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91" w:rsidRPr="00D8041E" w:rsidRDefault="00030205">
      <w:pPr>
        <w:tabs>
          <w:tab w:val="left" w:pos="0"/>
        </w:tabs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noProof/>
          <w:sz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36830</wp:posOffset>
            </wp:positionV>
            <wp:extent cx="1886585" cy="1225550"/>
            <wp:effectExtent l="0" t="0" r="0" b="0"/>
            <wp:wrapSquare wrapText="bothSides"/>
            <wp:docPr id="2" name="obrázek 2" descr="Kooperativa_zel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operativa_zele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291" w:rsidRPr="00D8041E" w:rsidRDefault="00C93291">
      <w:pPr>
        <w:ind w:right="1"/>
        <w:rPr>
          <w:rFonts w:ascii="Koop Office" w:hAnsi="Koop Office" w:cs="Arial"/>
          <w:b/>
          <w:szCs w:val="24"/>
        </w:rPr>
      </w:pPr>
    </w:p>
    <w:p w:rsidR="00AE05DA" w:rsidRPr="00D8041E" w:rsidRDefault="00AE05DA">
      <w:pPr>
        <w:ind w:right="1"/>
        <w:rPr>
          <w:rFonts w:ascii="Koop Office" w:hAnsi="Koop Office" w:cs="Arial"/>
          <w:b/>
          <w:szCs w:val="24"/>
        </w:rPr>
      </w:pPr>
    </w:p>
    <w:p w:rsidR="002A765C" w:rsidRPr="00D8041E" w:rsidRDefault="002A765C">
      <w:pPr>
        <w:ind w:right="1"/>
        <w:rPr>
          <w:rFonts w:ascii="Koop Office" w:hAnsi="Koop Office" w:cs="Arial"/>
          <w:b/>
          <w:szCs w:val="24"/>
        </w:rPr>
      </w:pPr>
    </w:p>
    <w:p w:rsidR="00DD68F6" w:rsidRPr="00D8041E" w:rsidRDefault="00DD68F6">
      <w:pPr>
        <w:tabs>
          <w:tab w:val="left" w:pos="0"/>
        </w:tabs>
        <w:jc w:val="both"/>
        <w:rPr>
          <w:rFonts w:ascii="Koop Office" w:hAnsi="Koop Office" w:cs="Arial"/>
          <w:b/>
          <w:sz w:val="32"/>
        </w:rPr>
      </w:pPr>
    </w:p>
    <w:p w:rsidR="00DD68F6" w:rsidRPr="00D8041E" w:rsidRDefault="00DD68F6">
      <w:pPr>
        <w:tabs>
          <w:tab w:val="left" w:pos="0"/>
        </w:tabs>
        <w:jc w:val="both"/>
        <w:rPr>
          <w:rFonts w:ascii="Koop Office" w:hAnsi="Koop Office" w:cs="Arial"/>
          <w:b/>
          <w:sz w:val="32"/>
        </w:rPr>
      </w:pPr>
    </w:p>
    <w:p w:rsidR="00FD19FF" w:rsidRPr="00D8041E" w:rsidRDefault="00E976F7">
      <w:pPr>
        <w:tabs>
          <w:tab w:val="left" w:pos="0"/>
        </w:tabs>
        <w:jc w:val="both"/>
        <w:rPr>
          <w:rFonts w:ascii="Koop Office" w:hAnsi="Koop Office" w:cs="Arial"/>
          <w:b/>
          <w:sz w:val="32"/>
        </w:rPr>
      </w:pPr>
      <w:r w:rsidRPr="00D8041E">
        <w:rPr>
          <w:rFonts w:ascii="Koop Office" w:hAnsi="Koop Office" w:cs="Arial"/>
          <w:b/>
          <w:sz w:val="32"/>
        </w:rPr>
        <w:t>Dodatek č.</w:t>
      </w:r>
      <w:r w:rsidR="002B40D1" w:rsidRPr="00D8041E">
        <w:rPr>
          <w:rFonts w:ascii="Koop Office" w:hAnsi="Koop Office" w:cs="Arial"/>
          <w:b/>
          <w:sz w:val="32"/>
        </w:rPr>
        <w:t xml:space="preserve"> </w:t>
      </w:r>
      <w:r w:rsidR="00D8041E" w:rsidRPr="00D8041E">
        <w:rPr>
          <w:rFonts w:ascii="Koop Office" w:hAnsi="Koop Office" w:cs="Arial"/>
          <w:b/>
          <w:sz w:val="32"/>
        </w:rPr>
        <w:t>1</w:t>
      </w:r>
      <w:r w:rsidR="00416E90">
        <w:rPr>
          <w:rFonts w:ascii="Koop Office" w:hAnsi="Koop Office" w:cs="Arial"/>
          <w:b/>
          <w:sz w:val="32"/>
        </w:rPr>
        <w:t>5</w:t>
      </w:r>
    </w:p>
    <w:p w:rsidR="00C93291" w:rsidRPr="00D8041E" w:rsidRDefault="00FD19FF">
      <w:pPr>
        <w:tabs>
          <w:tab w:val="left" w:pos="0"/>
        </w:tabs>
        <w:jc w:val="both"/>
        <w:rPr>
          <w:rFonts w:ascii="Koop Office" w:hAnsi="Koop Office" w:cs="Arial"/>
          <w:b/>
          <w:sz w:val="32"/>
        </w:rPr>
      </w:pPr>
      <w:r w:rsidRPr="00D8041E">
        <w:rPr>
          <w:rFonts w:ascii="Koop Office" w:hAnsi="Koop Office" w:cs="Arial"/>
          <w:b/>
          <w:sz w:val="32"/>
        </w:rPr>
        <w:t>k p</w:t>
      </w:r>
      <w:r w:rsidR="00684474" w:rsidRPr="00D8041E">
        <w:rPr>
          <w:rFonts w:ascii="Koop Office" w:hAnsi="Koop Office" w:cs="Arial"/>
          <w:b/>
          <w:sz w:val="32"/>
        </w:rPr>
        <w:t>ojistn</w:t>
      </w:r>
      <w:r w:rsidRPr="00D8041E">
        <w:rPr>
          <w:rFonts w:ascii="Koop Office" w:hAnsi="Koop Office" w:cs="Arial"/>
          <w:b/>
          <w:sz w:val="32"/>
        </w:rPr>
        <w:t>é</w:t>
      </w:r>
      <w:r w:rsidR="00684474" w:rsidRPr="00D8041E">
        <w:rPr>
          <w:rFonts w:ascii="Koop Office" w:hAnsi="Koop Office" w:cs="Arial"/>
          <w:b/>
          <w:sz w:val="32"/>
        </w:rPr>
        <w:t xml:space="preserve"> smlouv</w:t>
      </w:r>
      <w:r w:rsidRPr="00D8041E">
        <w:rPr>
          <w:rFonts w:ascii="Koop Office" w:hAnsi="Koop Office" w:cs="Arial"/>
          <w:b/>
          <w:sz w:val="32"/>
        </w:rPr>
        <w:t>ě</w:t>
      </w:r>
      <w:r w:rsidR="00684474" w:rsidRPr="00D8041E">
        <w:rPr>
          <w:rFonts w:ascii="Koop Office" w:hAnsi="Koop Office" w:cs="Arial"/>
          <w:b/>
          <w:sz w:val="32"/>
        </w:rPr>
        <w:t xml:space="preserve"> č. </w:t>
      </w:r>
      <w:r w:rsidR="00754008" w:rsidRPr="00D8041E">
        <w:rPr>
          <w:rFonts w:ascii="Koop Office" w:hAnsi="Koop Office" w:cs="Arial"/>
          <w:b/>
          <w:sz w:val="32"/>
        </w:rPr>
        <w:t>7720</w:t>
      </w:r>
      <w:r w:rsidR="00250D5B" w:rsidRPr="00D8041E">
        <w:rPr>
          <w:rFonts w:ascii="Koop Office" w:hAnsi="Koop Office" w:cs="Arial"/>
          <w:b/>
          <w:sz w:val="32"/>
        </w:rPr>
        <w:t>841740</w:t>
      </w:r>
    </w:p>
    <w:p w:rsidR="00C93291" w:rsidRPr="00D8041E" w:rsidRDefault="00754008">
      <w:pPr>
        <w:tabs>
          <w:tab w:val="left" w:pos="0"/>
        </w:tabs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b/>
          <w:sz w:val="20"/>
        </w:rPr>
        <w:t>Úsek</w:t>
      </w:r>
      <w:r w:rsidR="00C93291" w:rsidRPr="00D8041E">
        <w:rPr>
          <w:rFonts w:ascii="Koop Office" w:hAnsi="Koop Office" w:cs="Arial"/>
          <w:b/>
          <w:sz w:val="20"/>
        </w:rPr>
        <w:t xml:space="preserve"> pojištění hospodářských rizik</w:t>
      </w:r>
    </w:p>
    <w:p w:rsidR="002A765C" w:rsidRPr="00D8041E" w:rsidRDefault="002A765C" w:rsidP="002A765C">
      <w:pPr>
        <w:ind w:right="1"/>
        <w:rPr>
          <w:rFonts w:ascii="Koop Office" w:hAnsi="Koop Office" w:cs="Arial"/>
          <w:b/>
          <w:szCs w:val="24"/>
        </w:rPr>
      </w:pPr>
    </w:p>
    <w:p w:rsidR="00E61FA0" w:rsidRPr="00D8041E" w:rsidRDefault="00E61FA0" w:rsidP="00E61FA0">
      <w:pPr>
        <w:tabs>
          <w:tab w:val="left" w:pos="0"/>
        </w:tabs>
        <w:jc w:val="both"/>
        <w:rPr>
          <w:rFonts w:ascii="Koop Office" w:hAnsi="Koop Office" w:cs="Arial"/>
          <w:b/>
          <w:sz w:val="28"/>
        </w:rPr>
      </w:pPr>
      <w:r w:rsidRPr="00D8041E">
        <w:rPr>
          <w:rFonts w:ascii="Koop Office" w:hAnsi="Koop Office" w:cs="Arial"/>
          <w:b/>
          <w:sz w:val="28"/>
        </w:rPr>
        <w:t xml:space="preserve">Kooperativa pojišťovna, a.s., </w:t>
      </w:r>
      <w:proofErr w:type="spellStart"/>
      <w:r w:rsidRPr="00D8041E">
        <w:rPr>
          <w:rFonts w:ascii="Koop Office" w:hAnsi="Koop Office" w:cs="Arial"/>
          <w:b/>
          <w:sz w:val="28"/>
        </w:rPr>
        <w:t>Vienna</w:t>
      </w:r>
      <w:proofErr w:type="spellEnd"/>
      <w:r w:rsidRPr="00D8041E">
        <w:rPr>
          <w:rFonts w:ascii="Koop Office" w:hAnsi="Koop Office" w:cs="Arial"/>
          <w:b/>
          <w:sz w:val="28"/>
        </w:rPr>
        <w:t xml:space="preserve"> </w:t>
      </w:r>
      <w:proofErr w:type="spellStart"/>
      <w:r w:rsidRPr="00D8041E">
        <w:rPr>
          <w:rFonts w:ascii="Koop Office" w:hAnsi="Koop Office" w:cs="Arial"/>
          <w:b/>
          <w:sz w:val="28"/>
        </w:rPr>
        <w:t>Insurance</w:t>
      </w:r>
      <w:proofErr w:type="spellEnd"/>
      <w:r w:rsidRPr="00D8041E">
        <w:rPr>
          <w:rFonts w:ascii="Koop Office" w:hAnsi="Koop Office" w:cs="Arial"/>
          <w:b/>
          <w:sz w:val="28"/>
        </w:rPr>
        <w:t xml:space="preserve"> Group</w:t>
      </w:r>
    </w:p>
    <w:p w:rsidR="00E61FA0" w:rsidRPr="00D8041E" w:rsidRDefault="00E61FA0" w:rsidP="00E61FA0">
      <w:pPr>
        <w:jc w:val="both"/>
        <w:rPr>
          <w:rFonts w:ascii="Koop Office" w:hAnsi="Koop Office" w:cs="Arial"/>
          <w:b/>
          <w:sz w:val="20"/>
        </w:rPr>
      </w:pPr>
      <w:r w:rsidRPr="00D8041E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:rsidR="00E61FA0" w:rsidRPr="00D8041E" w:rsidRDefault="00E61FA0" w:rsidP="00E61FA0">
      <w:pPr>
        <w:jc w:val="both"/>
        <w:rPr>
          <w:rFonts w:ascii="Koop Office" w:hAnsi="Koop Office" w:cs="Arial"/>
          <w:b/>
          <w:sz w:val="20"/>
        </w:rPr>
      </w:pPr>
      <w:proofErr w:type="spellStart"/>
      <w:r w:rsidRPr="00D8041E">
        <w:rPr>
          <w:rFonts w:ascii="Koop Office" w:hAnsi="Koop Office" w:cs="Arial"/>
          <w:b/>
          <w:sz w:val="20"/>
        </w:rPr>
        <w:t>IČ</w:t>
      </w:r>
      <w:r w:rsidR="00173341">
        <w:rPr>
          <w:rFonts w:ascii="Koop Office" w:hAnsi="Koop Office" w:cs="Arial"/>
          <w:b/>
          <w:sz w:val="20"/>
        </w:rPr>
        <w:t>o</w:t>
      </w:r>
      <w:proofErr w:type="spellEnd"/>
      <w:r w:rsidRPr="00D8041E">
        <w:rPr>
          <w:rFonts w:ascii="Koop Office" w:hAnsi="Koop Office" w:cs="Arial"/>
          <w:b/>
          <w:sz w:val="20"/>
        </w:rPr>
        <w:t xml:space="preserve">: 471 16 617 </w:t>
      </w:r>
    </w:p>
    <w:p w:rsidR="00E61FA0" w:rsidRPr="00D8041E" w:rsidRDefault="00E61FA0" w:rsidP="00E61FA0">
      <w:pPr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zapsaná v obchodním rejstříku vedeném Městským soudem v Praze oddíl B, vložka 1897</w:t>
      </w:r>
    </w:p>
    <w:p w:rsidR="00E61FA0" w:rsidRPr="00D8041E" w:rsidRDefault="00E61FA0" w:rsidP="00E61FA0">
      <w:pPr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(dále jen „</w:t>
      </w:r>
      <w:r w:rsidRPr="00D8041E">
        <w:rPr>
          <w:rFonts w:ascii="Koop Office" w:hAnsi="Koop Office" w:cs="Arial"/>
          <w:b/>
          <w:sz w:val="20"/>
        </w:rPr>
        <w:t>pojistitel</w:t>
      </w:r>
      <w:r w:rsidRPr="00D8041E">
        <w:rPr>
          <w:rFonts w:ascii="Koop Office" w:hAnsi="Koop Office" w:cs="Arial"/>
          <w:sz w:val="20"/>
        </w:rPr>
        <w:t>")</w:t>
      </w:r>
    </w:p>
    <w:p w:rsidR="00E61FA0" w:rsidRPr="00D8041E" w:rsidRDefault="00E61FA0" w:rsidP="00E61FA0">
      <w:pPr>
        <w:pStyle w:val="Zpat"/>
        <w:tabs>
          <w:tab w:val="clear" w:pos="4819"/>
          <w:tab w:val="clear" w:pos="9071"/>
          <w:tab w:val="left" w:pos="1134"/>
        </w:tabs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zastoupený na základě zmocnění níže podepsanými osobami</w:t>
      </w:r>
    </w:p>
    <w:p w:rsidR="00E61FA0" w:rsidRPr="00D8041E" w:rsidRDefault="00E61FA0" w:rsidP="00E61FA0">
      <w:pPr>
        <w:pStyle w:val="Zkladntext22"/>
        <w:rPr>
          <w:rFonts w:ascii="Koop Office" w:hAnsi="Koop Office" w:cs="Arial"/>
          <w:sz w:val="20"/>
        </w:rPr>
      </w:pPr>
    </w:p>
    <w:p w:rsidR="003A1182" w:rsidRPr="00D8041E" w:rsidRDefault="003A1182" w:rsidP="003A1182">
      <w:pPr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Pracoviště: </w:t>
      </w:r>
      <w:r w:rsidRPr="00D8041E">
        <w:rPr>
          <w:rFonts w:ascii="Koop Office" w:hAnsi="Koop Office"/>
          <w:sz w:val="20"/>
        </w:rPr>
        <w:t xml:space="preserve">Kooperativa pojišťovna, a.s., </w:t>
      </w:r>
      <w:proofErr w:type="spellStart"/>
      <w:r w:rsidRPr="00D8041E">
        <w:rPr>
          <w:rFonts w:ascii="Koop Office" w:hAnsi="Koop Office"/>
          <w:sz w:val="20"/>
        </w:rPr>
        <w:t>Vienna</w:t>
      </w:r>
      <w:proofErr w:type="spellEnd"/>
      <w:r w:rsidRPr="00D8041E">
        <w:rPr>
          <w:rFonts w:ascii="Koop Office" w:hAnsi="Koop Office"/>
          <w:sz w:val="20"/>
        </w:rPr>
        <w:t xml:space="preserve"> </w:t>
      </w:r>
      <w:proofErr w:type="spellStart"/>
      <w:r w:rsidRPr="00D8041E">
        <w:rPr>
          <w:rFonts w:ascii="Koop Office" w:hAnsi="Koop Office"/>
          <w:sz w:val="20"/>
        </w:rPr>
        <w:t>Insurance</w:t>
      </w:r>
      <w:proofErr w:type="spellEnd"/>
      <w:r w:rsidRPr="00D8041E">
        <w:rPr>
          <w:rFonts w:ascii="Koop Office" w:hAnsi="Koop Office"/>
          <w:sz w:val="20"/>
        </w:rPr>
        <w:t xml:space="preserve"> Group</w:t>
      </w:r>
      <w:r w:rsidRPr="00D8041E">
        <w:rPr>
          <w:rFonts w:ascii="Koop Office" w:hAnsi="Koop Office" w:cs="Arial"/>
          <w:sz w:val="20"/>
        </w:rPr>
        <w:t xml:space="preserve">, </w:t>
      </w:r>
      <w:r w:rsidR="00416E90">
        <w:rPr>
          <w:rFonts w:ascii="Koop Office" w:hAnsi="Koop Office" w:cs="Arial"/>
          <w:sz w:val="20"/>
        </w:rPr>
        <w:t>Pobřežní 665/21</w:t>
      </w:r>
      <w:r w:rsidRPr="00D8041E">
        <w:rPr>
          <w:rFonts w:ascii="Koop Office" w:hAnsi="Koop Office" w:cs="Arial"/>
          <w:sz w:val="20"/>
        </w:rPr>
        <w:t>, Praha 3, PSČ 1</w:t>
      </w:r>
      <w:r w:rsidR="00416E90">
        <w:rPr>
          <w:rFonts w:ascii="Koop Office" w:hAnsi="Koop Office" w:cs="Arial"/>
          <w:sz w:val="20"/>
        </w:rPr>
        <w:t>86</w:t>
      </w:r>
      <w:r w:rsidRPr="00D8041E">
        <w:rPr>
          <w:rFonts w:ascii="Koop Office" w:hAnsi="Koop Office" w:cs="Arial"/>
          <w:sz w:val="20"/>
        </w:rPr>
        <w:t xml:space="preserve"> 00</w:t>
      </w:r>
    </w:p>
    <w:p w:rsidR="003A1182" w:rsidRPr="00D8041E" w:rsidRDefault="003A1182" w:rsidP="003A1182">
      <w:pPr>
        <w:rPr>
          <w:rFonts w:ascii="Koop Office" w:hAnsi="Koop Office" w:cs="Arial"/>
          <w:sz w:val="20"/>
        </w:rPr>
      </w:pPr>
    </w:p>
    <w:p w:rsidR="002A765C" w:rsidRPr="00D8041E" w:rsidRDefault="002A765C" w:rsidP="002A765C">
      <w:pPr>
        <w:ind w:right="1"/>
        <w:rPr>
          <w:rFonts w:ascii="Koop Office" w:hAnsi="Koop Office"/>
          <w:sz w:val="20"/>
        </w:rPr>
      </w:pPr>
    </w:p>
    <w:p w:rsidR="002A765C" w:rsidRPr="00D8041E" w:rsidRDefault="002A765C" w:rsidP="002A765C">
      <w:pPr>
        <w:ind w:right="1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a</w:t>
      </w:r>
    </w:p>
    <w:p w:rsidR="002A765C" w:rsidRPr="00D8041E" w:rsidRDefault="002A765C" w:rsidP="002A765C">
      <w:pPr>
        <w:pStyle w:val="Zkladntext22"/>
        <w:ind w:right="1"/>
        <w:rPr>
          <w:rFonts w:ascii="Koop Office" w:hAnsi="Koop Office"/>
          <w:sz w:val="20"/>
        </w:rPr>
      </w:pPr>
    </w:p>
    <w:p w:rsidR="00250D5B" w:rsidRPr="00D8041E" w:rsidRDefault="00250D5B" w:rsidP="00250D5B">
      <w:pPr>
        <w:jc w:val="both"/>
        <w:rPr>
          <w:rFonts w:ascii="Koop Office" w:hAnsi="Koop Office" w:cs="Arial"/>
          <w:b/>
          <w:sz w:val="28"/>
          <w:szCs w:val="28"/>
        </w:rPr>
      </w:pPr>
      <w:r w:rsidRPr="00D8041E">
        <w:rPr>
          <w:rFonts w:ascii="Koop Office" w:hAnsi="Koop Office" w:cs="Arial"/>
          <w:b/>
          <w:sz w:val="28"/>
          <w:szCs w:val="28"/>
        </w:rPr>
        <w:t>Pojišťovna VZP, a.s.</w:t>
      </w:r>
    </w:p>
    <w:p w:rsidR="00250D5B" w:rsidRPr="00D8041E" w:rsidRDefault="00250D5B" w:rsidP="00250D5B">
      <w:pPr>
        <w:jc w:val="both"/>
        <w:rPr>
          <w:rFonts w:ascii="Koop Office" w:hAnsi="Koop Office" w:cs="Arial"/>
          <w:b/>
        </w:rPr>
      </w:pPr>
      <w:r w:rsidRPr="00D8041E">
        <w:rPr>
          <w:rFonts w:ascii="Koop Office" w:hAnsi="Koop Office" w:cs="Arial"/>
          <w:b/>
        </w:rPr>
        <w:t xml:space="preserve">se sídlem Praha </w:t>
      </w:r>
      <w:r w:rsidR="00C1750D" w:rsidRPr="00D8041E">
        <w:rPr>
          <w:rFonts w:ascii="Koop Office" w:hAnsi="Koop Office" w:cs="Arial"/>
          <w:b/>
        </w:rPr>
        <w:t>8, Karlín</w:t>
      </w:r>
      <w:r w:rsidRPr="00D8041E">
        <w:rPr>
          <w:rFonts w:ascii="Koop Office" w:hAnsi="Koop Office" w:cs="Arial"/>
          <w:b/>
        </w:rPr>
        <w:t xml:space="preserve">, </w:t>
      </w:r>
      <w:r w:rsidR="00C1750D" w:rsidRPr="00D8041E">
        <w:rPr>
          <w:rFonts w:ascii="Koop Office" w:hAnsi="Koop Office" w:cs="Arial"/>
          <w:b/>
        </w:rPr>
        <w:t>Ke Štvanici 656/3</w:t>
      </w:r>
      <w:r w:rsidRPr="00D8041E">
        <w:rPr>
          <w:rFonts w:ascii="Koop Office" w:hAnsi="Koop Office" w:cs="Arial"/>
          <w:b/>
        </w:rPr>
        <w:t>, PSČ 1</w:t>
      </w:r>
      <w:r w:rsidR="00C1750D" w:rsidRPr="00D8041E">
        <w:rPr>
          <w:rFonts w:ascii="Koop Office" w:hAnsi="Koop Office" w:cs="Arial"/>
          <w:b/>
        </w:rPr>
        <w:t>86</w:t>
      </w:r>
      <w:r w:rsidRPr="00D8041E">
        <w:rPr>
          <w:rFonts w:ascii="Koop Office" w:hAnsi="Koop Office" w:cs="Arial"/>
          <w:b/>
        </w:rPr>
        <w:t xml:space="preserve"> </w:t>
      </w:r>
      <w:r w:rsidR="00C1750D" w:rsidRPr="00D8041E">
        <w:rPr>
          <w:rFonts w:ascii="Koop Office" w:hAnsi="Koop Office" w:cs="Arial"/>
          <w:b/>
        </w:rPr>
        <w:t>0</w:t>
      </w:r>
      <w:r w:rsidRPr="00D8041E">
        <w:rPr>
          <w:rFonts w:ascii="Koop Office" w:hAnsi="Koop Office" w:cs="Arial"/>
          <w:b/>
        </w:rPr>
        <w:t>0</w:t>
      </w:r>
      <w:r w:rsidRPr="00D8041E">
        <w:rPr>
          <w:rFonts w:ascii="Koop Office" w:hAnsi="Koop Office"/>
          <w:b/>
        </w:rPr>
        <w:t xml:space="preserve">, Česká republika </w:t>
      </w:r>
    </w:p>
    <w:p w:rsidR="00250D5B" w:rsidRPr="00D8041E" w:rsidRDefault="00250D5B" w:rsidP="00250D5B">
      <w:pPr>
        <w:jc w:val="both"/>
        <w:rPr>
          <w:rFonts w:ascii="Koop Office" w:hAnsi="Koop Office" w:cs="Arial"/>
          <w:b/>
        </w:rPr>
      </w:pPr>
      <w:r w:rsidRPr="00D8041E">
        <w:rPr>
          <w:rFonts w:ascii="Koop Office" w:hAnsi="Koop Office" w:cs="Arial"/>
          <w:b/>
        </w:rPr>
        <w:t xml:space="preserve">IČO: </w:t>
      </w:r>
      <w:r w:rsidR="005B45B0" w:rsidRPr="00D8041E">
        <w:rPr>
          <w:rFonts w:ascii="Koop Office" w:hAnsi="Koop Office" w:cs="Arial"/>
          <w:b/>
        </w:rPr>
        <w:t>27116913</w:t>
      </w:r>
    </w:p>
    <w:p w:rsidR="00250D5B" w:rsidRPr="00D8041E" w:rsidRDefault="00250D5B" w:rsidP="00250D5B">
      <w:pPr>
        <w:pStyle w:val="OBR"/>
        <w:tabs>
          <w:tab w:val="clear" w:pos="-720"/>
        </w:tabs>
        <w:suppressAutoHyphens w:val="0"/>
        <w:rPr>
          <w:rFonts w:ascii="Koop Office" w:hAnsi="Koop Office"/>
          <w:lang w:val="cs-CZ"/>
        </w:rPr>
      </w:pPr>
      <w:r w:rsidRPr="00D8041E">
        <w:rPr>
          <w:rFonts w:ascii="Koop Office" w:hAnsi="Koop Office"/>
          <w:lang w:val="cs-CZ"/>
        </w:rPr>
        <w:t>zapsaná v obchodním rejstříku u Městského soudu v Praze </w:t>
      </w:r>
      <w:proofErr w:type="spellStart"/>
      <w:r w:rsidRPr="00D8041E">
        <w:rPr>
          <w:rFonts w:ascii="Koop Office" w:hAnsi="Koop Office"/>
          <w:lang w:val="cs-CZ"/>
        </w:rPr>
        <w:t>sp</w:t>
      </w:r>
      <w:proofErr w:type="spellEnd"/>
      <w:r w:rsidRPr="00D8041E">
        <w:rPr>
          <w:rFonts w:ascii="Koop Office" w:hAnsi="Koop Office"/>
          <w:lang w:val="cs-CZ"/>
        </w:rPr>
        <w:t xml:space="preserve">. zn. B 9100 </w:t>
      </w:r>
    </w:p>
    <w:p w:rsidR="00250D5B" w:rsidRPr="00D8041E" w:rsidRDefault="00250D5B" w:rsidP="00250D5B">
      <w:pPr>
        <w:tabs>
          <w:tab w:val="left" w:pos="2025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(dále jen </w:t>
      </w:r>
      <w:r w:rsidRPr="00D8041E">
        <w:rPr>
          <w:rFonts w:ascii="Koop Office" w:hAnsi="Koop Office" w:cs="Arial"/>
          <w:b/>
          <w:sz w:val="20"/>
        </w:rPr>
        <w:t>pojistitel</w:t>
      </w:r>
      <w:r w:rsidRPr="00D8041E">
        <w:rPr>
          <w:rFonts w:ascii="Koop Office" w:hAnsi="Koop Office" w:cs="Arial"/>
          <w:sz w:val="20"/>
        </w:rPr>
        <w:t>),</w:t>
      </w:r>
      <w:r w:rsidRPr="00D8041E">
        <w:rPr>
          <w:rFonts w:ascii="Koop Office" w:hAnsi="Koop Office" w:cs="Arial"/>
          <w:sz w:val="20"/>
        </w:rPr>
        <w:tab/>
      </w:r>
    </w:p>
    <w:p w:rsidR="00250D5B" w:rsidRPr="00D8041E" w:rsidRDefault="00250D5B" w:rsidP="00250D5B">
      <w:pPr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zastoupený na základě zmocnění níže podepsanými osobami</w:t>
      </w:r>
    </w:p>
    <w:p w:rsidR="002A765C" w:rsidRPr="00D8041E" w:rsidRDefault="002A765C" w:rsidP="002A765C">
      <w:pPr>
        <w:pStyle w:val="Zkladntext22"/>
        <w:ind w:right="1"/>
        <w:rPr>
          <w:rFonts w:ascii="Koop Office" w:hAnsi="Koop Office"/>
          <w:sz w:val="20"/>
        </w:rPr>
      </w:pPr>
    </w:p>
    <w:p w:rsidR="00250D5B" w:rsidRPr="00D8041E" w:rsidRDefault="00250D5B" w:rsidP="00754008">
      <w:pPr>
        <w:tabs>
          <w:tab w:val="left" w:pos="0"/>
        </w:tabs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a   </w:t>
      </w:r>
    </w:p>
    <w:p w:rsidR="00250D5B" w:rsidRPr="00D8041E" w:rsidRDefault="00250D5B" w:rsidP="00754008">
      <w:pPr>
        <w:tabs>
          <w:tab w:val="left" w:pos="0"/>
        </w:tabs>
        <w:jc w:val="both"/>
        <w:rPr>
          <w:rFonts w:ascii="Koop Office" w:hAnsi="Koop Office" w:cs="Arial"/>
          <w:b/>
          <w:sz w:val="28"/>
          <w:szCs w:val="28"/>
        </w:rPr>
      </w:pPr>
    </w:p>
    <w:p w:rsidR="00754008" w:rsidRPr="00D8041E" w:rsidRDefault="00130399" w:rsidP="00754008">
      <w:pPr>
        <w:tabs>
          <w:tab w:val="left" w:pos="0"/>
        </w:tabs>
        <w:jc w:val="both"/>
        <w:rPr>
          <w:rFonts w:ascii="Koop Office" w:hAnsi="Koop Office" w:cs="Arial"/>
          <w:b/>
          <w:sz w:val="28"/>
          <w:szCs w:val="28"/>
        </w:rPr>
      </w:pPr>
      <w:r w:rsidRPr="00D8041E">
        <w:rPr>
          <w:rFonts w:ascii="Koop Office" w:hAnsi="Koop Office" w:cs="Arial"/>
          <w:b/>
          <w:sz w:val="28"/>
          <w:szCs w:val="28"/>
        </w:rPr>
        <w:t>N</w:t>
      </w:r>
      <w:r w:rsidR="00754008" w:rsidRPr="00D8041E">
        <w:rPr>
          <w:rFonts w:ascii="Koop Office" w:hAnsi="Koop Office" w:cs="Arial"/>
          <w:b/>
          <w:sz w:val="28"/>
          <w:szCs w:val="28"/>
        </w:rPr>
        <w:t>emocnice Na Bulovce</w:t>
      </w:r>
    </w:p>
    <w:p w:rsidR="00754008" w:rsidRPr="00D8041E" w:rsidRDefault="00754008" w:rsidP="00754008">
      <w:pPr>
        <w:jc w:val="both"/>
        <w:rPr>
          <w:rFonts w:ascii="Koop Office" w:hAnsi="Koop Office" w:cs="Arial"/>
          <w:b/>
          <w:sz w:val="20"/>
        </w:rPr>
      </w:pPr>
      <w:r w:rsidRPr="00D8041E">
        <w:rPr>
          <w:rFonts w:ascii="Koop Office" w:hAnsi="Koop Office" w:cs="Arial"/>
          <w:b/>
          <w:sz w:val="20"/>
        </w:rPr>
        <w:t xml:space="preserve">se sídlem: 180 81 Praha 8, Budínova </w:t>
      </w:r>
      <w:r w:rsidR="00320EC4" w:rsidRPr="00D8041E">
        <w:rPr>
          <w:rFonts w:ascii="Koop Office" w:hAnsi="Koop Office" w:cs="Arial"/>
          <w:b/>
          <w:sz w:val="20"/>
        </w:rPr>
        <w:t>67/</w:t>
      </w:r>
      <w:r w:rsidRPr="00D8041E">
        <w:rPr>
          <w:rFonts w:ascii="Koop Office" w:hAnsi="Koop Office" w:cs="Arial"/>
          <w:b/>
          <w:sz w:val="20"/>
        </w:rPr>
        <w:t>2, Česká republika</w:t>
      </w:r>
    </w:p>
    <w:p w:rsidR="00754008" w:rsidRPr="00D8041E" w:rsidRDefault="00754008" w:rsidP="00754008">
      <w:pPr>
        <w:jc w:val="both"/>
        <w:rPr>
          <w:rFonts w:ascii="Koop Office" w:hAnsi="Koop Office" w:cs="Arial"/>
          <w:b/>
          <w:sz w:val="20"/>
        </w:rPr>
      </w:pPr>
      <w:r w:rsidRPr="00D8041E">
        <w:rPr>
          <w:rFonts w:ascii="Koop Office" w:hAnsi="Koop Office" w:cs="Arial"/>
          <w:b/>
          <w:sz w:val="20"/>
        </w:rPr>
        <w:t>IČ</w:t>
      </w:r>
      <w:r w:rsidR="00173341">
        <w:rPr>
          <w:rFonts w:ascii="Koop Office" w:hAnsi="Koop Office" w:cs="Arial"/>
          <w:b/>
          <w:sz w:val="20"/>
        </w:rPr>
        <w:t>O</w:t>
      </w:r>
      <w:r w:rsidRPr="00D8041E">
        <w:rPr>
          <w:rFonts w:ascii="Koop Office" w:hAnsi="Koop Office" w:cs="Arial"/>
          <w:b/>
          <w:sz w:val="20"/>
        </w:rPr>
        <w:t>: 00064211</w:t>
      </w:r>
    </w:p>
    <w:p w:rsidR="00754008" w:rsidRPr="00D8041E" w:rsidRDefault="00754008" w:rsidP="00754008">
      <w:pPr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(dále jen „</w:t>
      </w:r>
      <w:r w:rsidRPr="00D8041E">
        <w:rPr>
          <w:rFonts w:ascii="Koop Office" w:hAnsi="Koop Office" w:cs="Arial"/>
          <w:b/>
          <w:sz w:val="20"/>
        </w:rPr>
        <w:t>pojistník</w:t>
      </w:r>
      <w:r w:rsidRPr="00D8041E">
        <w:rPr>
          <w:rFonts w:ascii="Koop Office" w:hAnsi="Koop Office" w:cs="Arial"/>
          <w:sz w:val="20"/>
        </w:rPr>
        <w:t>”)</w:t>
      </w:r>
    </w:p>
    <w:p w:rsidR="00D669DD" w:rsidRPr="00D8041E" w:rsidRDefault="00A32224" w:rsidP="00D669DD">
      <w:pPr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Zastoupený </w:t>
      </w:r>
      <w:r w:rsidR="00173341">
        <w:rPr>
          <w:rFonts w:ascii="Koop Office" w:hAnsi="Koop Office" w:cs="Arial"/>
          <w:sz w:val="20"/>
        </w:rPr>
        <w:t>Mgr. Janem Kvačkem</w:t>
      </w:r>
      <w:r w:rsidRPr="00D8041E">
        <w:rPr>
          <w:rFonts w:ascii="Koop Office" w:hAnsi="Koop Office" w:cs="Arial"/>
          <w:sz w:val="20"/>
        </w:rPr>
        <w:t xml:space="preserve">, </w:t>
      </w:r>
      <w:r w:rsidR="00173341">
        <w:rPr>
          <w:rFonts w:ascii="Koop Office" w:hAnsi="Koop Office" w:cs="Arial"/>
          <w:sz w:val="20"/>
        </w:rPr>
        <w:t>ředitelem</w:t>
      </w:r>
      <w:r w:rsidR="00D669DD" w:rsidRPr="00D8041E">
        <w:rPr>
          <w:rFonts w:ascii="Koop Office" w:hAnsi="Koop Office" w:cs="Arial"/>
          <w:sz w:val="20"/>
        </w:rPr>
        <w:t xml:space="preserve"> </w:t>
      </w:r>
    </w:p>
    <w:p w:rsidR="008C28BB" w:rsidRPr="00D8041E" w:rsidRDefault="008C28BB" w:rsidP="00754008">
      <w:pPr>
        <w:jc w:val="both"/>
        <w:rPr>
          <w:rFonts w:ascii="Koop Office" w:hAnsi="Koop Office" w:cs="Arial"/>
          <w:sz w:val="20"/>
        </w:rPr>
      </w:pPr>
    </w:p>
    <w:p w:rsidR="00754008" w:rsidRPr="00D8041E" w:rsidRDefault="00754008" w:rsidP="00754008">
      <w:pPr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Korespondenční adresa pojistníka je totožná s adresou sídla pojistníka.</w:t>
      </w:r>
    </w:p>
    <w:p w:rsidR="005F7800" w:rsidRDefault="005F7800" w:rsidP="005F7800">
      <w:pPr>
        <w:rPr>
          <w:rFonts w:ascii="Koop Office" w:hAnsi="Koop Office" w:cs="Arial"/>
          <w:sz w:val="20"/>
        </w:rPr>
      </w:pPr>
    </w:p>
    <w:p w:rsidR="005F7800" w:rsidRPr="005F7800" w:rsidRDefault="005F7800" w:rsidP="005F7800">
      <w:pPr>
        <w:rPr>
          <w:rFonts w:ascii="Koop Office" w:hAnsi="Koop Office" w:cs="Arial"/>
          <w:sz w:val="20"/>
        </w:rPr>
      </w:pPr>
      <w:r w:rsidRPr="005F7800">
        <w:rPr>
          <w:rFonts w:ascii="Koop Office" w:hAnsi="Koop Office" w:cs="Arial"/>
          <w:sz w:val="20"/>
        </w:rPr>
        <w:t xml:space="preserve">uzavírají </w:t>
      </w:r>
    </w:p>
    <w:p w:rsidR="00D72F55" w:rsidRPr="005F7800" w:rsidRDefault="005F7800" w:rsidP="005F7800">
      <w:pPr>
        <w:jc w:val="both"/>
        <w:rPr>
          <w:rFonts w:ascii="Koop Office" w:hAnsi="Koop Office" w:cs="Arial"/>
          <w:sz w:val="20"/>
        </w:rPr>
      </w:pPr>
      <w:r w:rsidRPr="005F7800">
        <w:rPr>
          <w:rFonts w:ascii="Koop Office" w:hAnsi="Koop Office" w:cs="Arial"/>
          <w:sz w:val="20"/>
        </w:rPr>
        <w:t xml:space="preserve">ve smyslu zákona č. 89/2012 Sb., občanského zákoníku, </w:t>
      </w:r>
      <w:r w:rsidR="00173341">
        <w:rPr>
          <w:rFonts w:ascii="Koop Office" w:hAnsi="Koop Office" w:cs="Arial"/>
          <w:sz w:val="20"/>
        </w:rPr>
        <w:t xml:space="preserve">ve znění pozdějších předpisů (dále jen „občanský zákoník“) </w:t>
      </w:r>
      <w:r w:rsidRPr="005F7800">
        <w:rPr>
          <w:rFonts w:ascii="Koop Office" w:hAnsi="Koop Office" w:cs="Arial"/>
          <w:sz w:val="20"/>
        </w:rPr>
        <w:t>tento dodatek, který spolu s výše uvedenou pojistnou smlouvou, pojistnými podmínkami pojistitele a přílohami, na které se pojistná smlouva (ve znění tohoto dodatku) odvolává, tvoří nedílný celek</w:t>
      </w:r>
    </w:p>
    <w:p w:rsidR="005F7800" w:rsidRPr="00700AB3" w:rsidRDefault="005F7800" w:rsidP="00D72F55">
      <w:pPr>
        <w:jc w:val="both"/>
        <w:rPr>
          <w:rFonts w:ascii="Koop Office" w:hAnsi="Koop Office" w:cs="Arial"/>
          <w:sz w:val="20"/>
        </w:rPr>
      </w:pPr>
    </w:p>
    <w:p w:rsidR="00700AB3" w:rsidRPr="00700AB3" w:rsidRDefault="00700AB3" w:rsidP="00700AB3">
      <w:pPr>
        <w:jc w:val="both"/>
        <w:rPr>
          <w:rFonts w:ascii="Koop Office" w:hAnsi="Koop Office"/>
          <w:sz w:val="20"/>
        </w:rPr>
      </w:pPr>
      <w:r w:rsidRPr="00700AB3">
        <w:rPr>
          <w:rFonts w:ascii="Koop Office" w:hAnsi="Koop Office"/>
          <w:sz w:val="20"/>
        </w:rPr>
        <w:t>Tento dodatek byl sjednán prostřednictvím pojišťovacího makléře:</w:t>
      </w:r>
    </w:p>
    <w:p w:rsidR="00700AB3" w:rsidRPr="00700AB3" w:rsidRDefault="00700AB3" w:rsidP="00700AB3">
      <w:pPr>
        <w:jc w:val="both"/>
        <w:rPr>
          <w:rFonts w:ascii="Koop Office" w:hAnsi="Koop Office" w:cs="Arial"/>
          <w:snapToGrid w:val="0"/>
          <w:sz w:val="20"/>
        </w:rPr>
      </w:pPr>
      <w:r w:rsidRPr="00700AB3">
        <w:rPr>
          <w:rFonts w:ascii="Koop Office" w:hAnsi="Koop Office" w:cs="Arial"/>
          <w:b/>
          <w:snapToGrid w:val="0"/>
          <w:sz w:val="20"/>
        </w:rPr>
        <w:t>RESPECT, a.s.</w:t>
      </w:r>
    </w:p>
    <w:p w:rsidR="00700AB3" w:rsidRPr="00700AB3" w:rsidRDefault="00700AB3" w:rsidP="00700AB3">
      <w:pPr>
        <w:tabs>
          <w:tab w:val="left" w:pos="5812"/>
        </w:tabs>
        <w:jc w:val="both"/>
        <w:rPr>
          <w:rFonts w:ascii="Koop Office" w:hAnsi="Koop Office" w:cs="Arial"/>
          <w:snapToGrid w:val="0"/>
          <w:sz w:val="20"/>
        </w:rPr>
      </w:pPr>
      <w:r w:rsidRPr="00700AB3">
        <w:rPr>
          <w:rFonts w:ascii="Koop Office" w:hAnsi="Koop Office" w:cs="Arial"/>
          <w:snapToGrid w:val="0"/>
          <w:sz w:val="20"/>
        </w:rPr>
        <w:t xml:space="preserve">se sídlem: </w:t>
      </w:r>
      <w:r w:rsidRPr="00700AB3">
        <w:rPr>
          <w:rFonts w:ascii="Koop Office" w:hAnsi="Koop Office" w:cs="Arial"/>
          <w:b/>
          <w:snapToGrid w:val="0"/>
          <w:sz w:val="20"/>
        </w:rPr>
        <w:t xml:space="preserve">Praha 4, Pod Krčským lesem </w:t>
      </w:r>
      <w:r w:rsidR="00173341">
        <w:rPr>
          <w:rFonts w:ascii="Koop Office" w:hAnsi="Koop Office" w:cs="Arial"/>
          <w:b/>
          <w:snapToGrid w:val="0"/>
          <w:sz w:val="20"/>
        </w:rPr>
        <w:t>2016/</w:t>
      </w:r>
      <w:r w:rsidRPr="00700AB3">
        <w:rPr>
          <w:rFonts w:ascii="Koop Office" w:hAnsi="Koop Office" w:cs="Arial"/>
          <w:b/>
          <w:snapToGrid w:val="0"/>
          <w:sz w:val="20"/>
        </w:rPr>
        <w:t>22, PSČ 142 00, Česká republika</w:t>
      </w:r>
    </w:p>
    <w:p w:rsidR="00700AB3" w:rsidRPr="00700AB3" w:rsidRDefault="00700AB3" w:rsidP="00700AB3">
      <w:pPr>
        <w:tabs>
          <w:tab w:val="left" w:pos="5812"/>
        </w:tabs>
        <w:jc w:val="both"/>
        <w:rPr>
          <w:rFonts w:ascii="Koop Office" w:hAnsi="Koop Office" w:cs="Arial"/>
          <w:snapToGrid w:val="0"/>
          <w:sz w:val="20"/>
        </w:rPr>
      </w:pPr>
      <w:r w:rsidRPr="00700AB3">
        <w:rPr>
          <w:rFonts w:ascii="Koop Office" w:hAnsi="Koop Office" w:cs="Arial"/>
          <w:snapToGrid w:val="0"/>
          <w:sz w:val="20"/>
        </w:rPr>
        <w:t xml:space="preserve">IČO: </w:t>
      </w:r>
      <w:r w:rsidRPr="00700AB3">
        <w:rPr>
          <w:rFonts w:ascii="Koop Office" w:hAnsi="Koop Office" w:cs="Arial"/>
          <w:b/>
          <w:snapToGrid w:val="0"/>
          <w:sz w:val="20"/>
        </w:rPr>
        <w:t>25146351</w:t>
      </w:r>
    </w:p>
    <w:p w:rsidR="00700AB3" w:rsidRPr="00700AB3" w:rsidRDefault="00700AB3" w:rsidP="00700AB3">
      <w:pPr>
        <w:jc w:val="both"/>
        <w:rPr>
          <w:rFonts w:ascii="Koop Office" w:hAnsi="Koop Office" w:cs="Arial"/>
          <w:snapToGrid w:val="0"/>
          <w:sz w:val="20"/>
        </w:rPr>
      </w:pPr>
      <w:r w:rsidRPr="00700AB3">
        <w:rPr>
          <w:rFonts w:ascii="Koop Office" w:hAnsi="Koop Office" w:cs="Arial"/>
          <w:snapToGrid w:val="0"/>
          <w:sz w:val="20"/>
        </w:rPr>
        <w:t>(dále jen „</w:t>
      </w:r>
      <w:r w:rsidRPr="00700AB3">
        <w:rPr>
          <w:rFonts w:ascii="Koop Office" w:hAnsi="Koop Office" w:cs="Arial"/>
          <w:b/>
          <w:snapToGrid w:val="0"/>
          <w:sz w:val="20"/>
        </w:rPr>
        <w:t>pojišťovací makléř</w:t>
      </w:r>
      <w:r w:rsidRPr="00700AB3">
        <w:rPr>
          <w:rFonts w:ascii="Koop Office" w:hAnsi="Koop Office" w:cs="Arial"/>
          <w:snapToGrid w:val="0"/>
          <w:sz w:val="20"/>
        </w:rPr>
        <w:t>“)</w:t>
      </w:r>
    </w:p>
    <w:p w:rsidR="00700AB3" w:rsidRPr="00700AB3" w:rsidRDefault="00700AB3" w:rsidP="00700AB3">
      <w:pPr>
        <w:pStyle w:val="Styl10bTunZarovnatdobloku"/>
        <w:ind w:left="0"/>
        <w:rPr>
          <w:rFonts w:cs="Arial"/>
          <w:b w:val="0"/>
          <w:bCs w:val="0"/>
          <w:snapToGrid w:val="0"/>
          <w:sz w:val="18"/>
        </w:rPr>
      </w:pPr>
    </w:p>
    <w:p w:rsidR="00D72F55" w:rsidRPr="00700AB3" w:rsidRDefault="00700AB3" w:rsidP="00700AB3">
      <w:pPr>
        <w:jc w:val="both"/>
        <w:rPr>
          <w:rFonts w:ascii="Koop Office" w:hAnsi="Koop Office" w:cs="Arial"/>
          <w:snapToGrid w:val="0"/>
          <w:sz w:val="20"/>
        </w:rPr>
      </w:pPr>
      <w:r w:rsidRPr="00700AB3">
        <w:rPr>
          <w:rFonts w:ascii="Koop Office" w:hAnsi="Koop Office" w:cs="Arial"/>
          <w:snapToGrid w:val="0"/>
          <w:sz w:val="20"/>
        </w:rPr>
        <w:t>Korespondenční adresa pojišťovacího makléře je totožná s výše uvedenou adresou pojišťovacího makléře.</w:t>
      </w:r>
    </w:p>
    <w:p w:rsidR="00250D5B" w:rsidRPr="00D8041E" w:rsidRDefault="005F7800" w:rsidP="00250D5B">
      <w:pPr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lastRenderedPageBreak/>
        <w:t>S</w:t>
      </w:r>
      <w:r w:rsidR="00250D5B" w:rsidRPr="00D8041E">
        <w:rPr>
          <w:rFonts w:ascii="Koop Office" w:hAnsi="Koop Office" w:cs="Arial"/>
          <w:sz w:val="20"/>
        </w:rPr>
        <w:t xml:space="preserve"> účinností od </w:t>
      </w:r>
      <w:r w:rsidR="00416E90">
        <w:rPr>
          <w:rFonts w:ascii="Koop Office" w:hAnsi="Koop Office" w:cs="Arial"/>
          <w:sz w:val="20"/>
        </w:rPr>
        <w:t>30</w:t>
      </w:r>
      <w:r w:rsidR="00331873" w:rsidRPr="00D8041E">
        <w:rPr>
          <w:rFonts w:ascii="Koop Office" w:hAnsi="Koop Office" w:cs="Arial"/>
          <w:sz w:val="20"/>
        </w:rPr>
        <w:t>.</w:t>
      </w:r>
      <w:r w:rsidR="00250D5B" w:rsidRPr="00D8041E">
        <w:rPr>
          <w:rFonts w:ascii="Koop Office" w:hAnsi="Koop Office" w:cs="Arial"/>
          <w:sz w:val="20"/>
        </w:rPr>
        <w:t xml:space="preserve"> </w:t>
      </w:r>
      <w:r w:rsidR="00D8041E" w:rsidRPr="00D8041E">
        <w:rPr>
          <w:rFonts w:ascii="Koop Office" w:hAnsi="Koop Office" w:cs="Arial"/>
          <w:sz w:val="20"/>
        </w:rPr>
        <w:t>1</w:t>
      </w:r>
      <w:r w:rsidR="00250D5B" w:rsidRPr="00D8041E">
        <w:rPr>
          <w:rFonts w:ascii="Koop Office" w:hAnsi="Koop Office" w:cs="Arial"/>
          <w:sz w:val="20"/>
        </w:rPr>
        <w:t>. 201</w:t>
      </w:r>
      <w:r w:rsidR="00416E90">
        <w:rPr>
          <w:rFonts w:ascii="Koop Office" w:hAnsi="Koop Office" w:cs="Arial"/>
          <w:sz w:val="20"/>
        </w:rPr>
        <w:t>9</w:t>
      </w:r>
      <w:r w:rsidR="00250D5B" w:rsidRPr="00D8041E">
        <w:rPr>
          <w:rFonts w:ascii="Koop Office" w:hAnsi="Koop Office" w:cs="Arial"/>
          <w:sz w:val="20"/>
        </w:rPr>
        <w:t xml:space="preserve"> se výše uvedená pojistná smlouva (včetně výše uvedených údajů o výše uvedených subjektech) mění </w:t>
      </w:r>
      <w:proofErr w:type="gramStart"/>
      <w:r w:rsidR="00250D5B" w:rsidRPr="00D8041E">
        <w:rPr>
          <w:rFonts w:ascii="Koop Office" w:hAnsi="Koop Office" w:cs="Arial"/>
          <w:sz w:val="20"/>
        </w:rPr>
        <w:t xml:space="preserve">takto </w:t>
      </w:r>
      <w:r w:rsidR="00250D5B" w:rsidRPr="00D8041E">
        <w:rPr>
          <w:rFonts w:ascii="Koop Office" w:hAnsi="Koop Office" w:cs="Arial"/>
          <w:sz w:val="20"/>
          <w:vertAlign w:val="superscript"/>
        </w:rPr>
        <w:t xml:space="preserve">* </w:t>
      </w:r>
      <w:r w:rsidR="00250D5B" w:rsidRPr="00D8041E">
        <w:rPr>
          <w:rFonts w:ascii="Koop Office" w:hAnsi="Koop Office" w:cs="Arial"/>
          <w:sz w:val="20"/>
        </w:rPr>
        <w:t>:</w:t>
      </w:r>
      <w:proofErr w:type="gramEnd"/>
    </w:p>
    <w:p w:rsidR="00250D5B" w:rsidRPr="00D8041E" w:rsidRDefault="00250D5B" w:rsidP="00250D5B">
      <w:pPr>
        <w:tabs>
          <w:tab w:val="left" w:pos="-720"/>
        </w:tabs>
        <w:spacing w:before="120"/>
        <w:jc w:val="both"/>
        <w:rPr>
          <w:rFonts w:ascii="Koop Office" w:hAnsi="Koop Office"/>
          <w:sz w:val="20"/>
          <w:vertAlign w:val="superscript"/>
        </w:rPr>
      </w:pPr>
      <w:r w:rsidRPr="00D8041E">
        <w:rPr>
          <w:rFonts w:ascii="Koop Office" w:hAnsi="Koop Office" w:cs="Arial"/>
          <w:sz w:val="20"/>
          <w:vertAlign w:val="superscript"/>
        </w:rPr>
        <w:t>* pokud se v tomto novém znění používá pojem „tento dodatek“, považuje se za něj tento dodatek</w:t>
      </w:r>
    </w:p>
    <w:p w:rsidR="0053460B" w:rsidRPr="00D8041E" w:rsidRDefault="0053460B" w:rsidP="00E976F7">
      <w:pPr>
        <w:numPr>
          <w:ilvl w:val="0"/>
          <w:numId w:val="25"/>
        </w:numPr>
        <w:spacing w:before="120"/>
        <w:ind w:left="426" w:hanging="426"/>
        <w:jc w:val="both"/>
        <w:rPr>
          <w:rFonts w:ascii="Koop Office" w:hAnsi="Koop Office" w:cs="Arial"/>
          <w:iCs/>
        </w:rPr>
      </w:pPr>
      <w:bookmarkStart w:id="0" w:name="_Ref163467734"/>
      <w:r w:rsidRPr="00D8041E">
        <w:rPr>
          <w:rFonts w:ascii="Koop Office" w:hAnsi="Koop Office"/>
          <w:sz w:val="20"/>
        </w:rPr>
        <w:t>V </w:t>
      </w:r>
      <w:r w:rsidR="001D3763" w:rsidRPr="00D8041E">
        <w:rPr>
          <w:rFonts w:ascii="Koop Office" w:hAnsi="Koop Office"/>
          <w:sz w:val="20"/>
        </w:rPr>
        <w:t>Č</w:t>
      </w:r>
      <w:r w:rsidRPr="00D8041E">
        <w:rPr>
          <w:rFonts w:ascii="Koop Office" w:hAnsi="Koop Office"/>
          <w:sz w:val="20"/>
        </w:rPr>
        <w:t>lánku II. se za bod 3.</w:t>
      </w:r>
      <w:r w:rsidR="00FD0454" w:rsidRPr="00D8041E">
        <w:rPr>
          <w:rFonts w:ascii="Koop Office" w:hAnsi="Koop Office"/>
          <w:sz w:val="20"/>
        </w:rPr>
        <w:t>1</w:t>
      </w:r>
      <w:r w:rsidR="00416E90">
        <w:rPr>
          <w:rFonts w:ascii="Koop Office" w:hAnsi="Koop Office"/>
          <w:sz w:val="20"/>
        </w:rPr>
        <w:t>4</w:t>
      </w:r>
      <w:r w:rsidRPr="00D8041E">
        <w:rPr>
          <w:rFonts w:ascii="Koop Office" w:hAnsi="Koop Office"/>
          <w:sz w:val="20"/>
        </w:rPr>
        <w:t>. vkládá nový bod 3.</w:t>
      </w:r>
      <w:r w:rsidR="00FD0454" w:rsidRPr="00D8041E">
        <w:rPr>
          <w:rFonts w:ascii="Koop Office" w:hAnsi="Koop Office"/>
          <w:sz w:val="20"/>
        </w:rPr>
        <w:t>1</w:t>
      </w:r>
      <w:r w:rsidR="00416E90">
        <w:rPr>
          <w:rFonts w:ascii="Koop Office" w:hAnsi="Koop Office"/>
          <w:sz w:val="20"/>
        </w:rPr>
        <w:t>5</w:t>
      </w:r>
      <w:r w:rsidRPr="00D8041E">
        <w:rPr>
          <w:rFonts w:ascii="Koop Office" w:hAnsi="Koop Office"/>
          <w:sz w:val="20"/>
        </w:rPr>
        <w:t xml:space="preserve">, </w:t>
      </w:r>
      <w:proofErr w:type="gramStart"/>
      <w:r w:rsidRPr="00D8041E">
        <w:rPr>
          <w:rFonts w:ascii="Koop Office" w:hAnsi="Koop Office"/>
          <w:sz w:val="20"/>
        </w:rPr>
        <w:t>který  zní</w:t>
      </w:r>
      <w:proofErr w:type="gramEnd"/>
      <w:r w:rsidRPr="00D8041E">
        <w:rPr>
          <w:rFonts w:ascii="Koop Office" w:hAnsi="Koop Office"/>
          <w:sz w:val="20"/>
        </w:rPr>
        <w:t xml:space="preserve"> takto:</w:t>
      </w:r>
    </w:p>
    <w:p w:rsidR="0053460B" w:rsidRPr="00D8041E" w:rsidRDefault="0053460B" w:rsidP="00FD0454">
      <w:pPr>
        <w:numPr>
          <w:ilvl w:val="1"/>
          <w:numId w:val="36"/>
        </w:numPr>
        <w:spacing w:before="120"/>
        <w:ind w:left="567" w:hanging="567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 w:cs="Arial"/>
          <w:bCs/>
          <w:sz w:val="20"/>
        </w:rPr>
        <w:t xml:space="preserve">V souvislosti se sérií operací prováděných pojištěným v období od </w:t>
      </w:r>
      <w:r w:rsidR="00416E90">
        <w:rPr>
          <w:rFonts w:ascii="Koop Office" w:hAnsi="Koop Office" w:cs="Arial"/>
          <w:bCs/>
          <w:sz w:val="20"/>
        </w:rPr>
        <w:t>30</w:t>
      </w:r>
      <w:r w:rsidR="00F537D4" w:rsidRPr="00D8041E">
        <w:rPr>
          <w:rFonts w:ascii="Koop Office" w:hAnsi="Koop Office" w:cs="Arial"/>
          <w:bCs/>
          <w:sz w:val="20"/>
        </w:rPr>
        <w:t xml:space="preserve">. </w:t>
      </w:r>
      <w:r w:rsidR="00D8041E" w:rsidRPr="00D8041E">
        <w:rPr>
          <w:rFonts w:ascii="Koop Office" w:hAnsi="Koop Office" w:cs="Arial"/>
          <w:bCs/>
          <w:sz w:val="20"/>
        </w:rPr>
        <w:t>1</w:t>
      </w:r>
      <w:r w:rsidR="00F537D4" w:rsidRPr="00D8041E">
        <w:rPr>
          <w:rFonts w:ascii="Koop Office" w:hAnsi="Koop Office" w:cs="Arial"/>
          <w:bCs/>
          <w:sz w:val="20"/>
        </w:rPr>
        <w:t xml:space="preserve">. </w:t>
      </w:r>
      <w:r w:rsidRPr="00D8041E">
        <w:rPr>
          <w:rFonts w:ascii="Koop Office" w:hAnsi="Koop Office" w:cs="Arial"/>
          <w:bCs/>
          <w:sz w:val="20"/>
        </w:rPr>
        <w:t>201</w:t>
      </w:r>
      <w:r w:rsidR="00416E90">
        <w:rPr>
          <w:rFonts w:ascii="Koop Office" w:hAnsi="Koop Office" w:cs="Arial"/>
          <w:bCs/>
          <w:sz w:val="20"/>
        </w:rPr>
        <w:t>9</w:t>
      </w:r>
      <w:r w:rsidRPr="00D8041E">
        <w:rPr>
          <w:rFonts w:ascii="Koop Office" w:hAnsi="Koop Office" w:cs="Arial"/>
          <w:bCs/>
          <w:sz w:val="20"/>
        </w:rPr>
        <w:t xml:space="preserve"> do </w:t>
      </w:r>
      <w:r w:rsidR="00416E90">
        <w:rPr>
          <w:rFonts w:ascii="Koop Office" w:hAnsi="Koop Office" w:cs="Arial"/>
          <w:bCs/>
          <w:sz w:val="20"/>
        </w:rPr>
        <w:t>8</w:t>
      </w:r>
      <w:r w:rsidR="00E976F7" w:rsidRPr="00D8041E">
        <w:rPr>
          <w:rFonts w:ascii="Koop Office" w:hAnsi="Koop Office" w:cs="Arial"/>
          <w:bCs/>
          <w:sz w:val="20"/>
        </w:rPr>
        <w:t>.</w:t>
      </w:r>
      <w:r w:rsidR="00F537D4" w:rsidRPr="00D8041E">
        <w:rPr>
          <w:rFonts w:ascii="Koop Office" w:hAnsi="Koop Office" w:cs="Arial"/>
          <w:bCs/>
          <w:sz w:val="20"/>
        </w:rPr>
        <w:t xml:space="preserve"> </w:t>
      </w:r>
      <w:r w:rsidR="00D8041E" w:rsidRPr="00D8041E">
        <w:rPr>
          <w:rFonts w:ascii="Koop Office" w:hAnsi="Koop Office" w:cs="Arial"/>
          <w:bCs/>
          <w:sz w:val="20"/>
        </w:rPr>
        <w:t>2</w:t>
      </w:r>
      <w:r w:rsidR="00331873" w:rsidRPr="00D8041E">
        <w:rPr>
          <w:rFonts w:ascii="Koop Office" w:hAnsi="Koop Office" w:cs="Arial"/>
          <w:bCs/>
          <w:sz w:val="20"/>
        </w:rPr>
        <w:t>.</w:t>
      </w:r>
      <w:r w:rsidR="00F537D4" w:rsidRPr="00D8041E">
        <w:rPr>
          <w:rFonts w:ascii="Koop Office" w:hAnsi="Koop Office" w:cs="Arial"/>
          <w:bCs/>
          <w:sz w:val="20"/>
        </w:rPr>
        <w:t xml:space="preserve"> </w:t>
      </w:r>
      <w:r w:rsidRPr="00D8041E">
        <w:rPr>
          <w:rFonts w:ascii="Koop Office" w:hAnsi="Koop Office" w:cs="Arial"/>
          <w:bCs/>
          <w:sz w:val="20"/>
        </w:rPr>
        <w:t>201</w:t>
      </w:r>
      <w:r w:rsidR="00416E90">
        <w:rPr>
          <w:rFonts w:ascii="Koop Office" w:hAnsi="Koop Office" w:cs="Arial"/>
          <w:bCs/>
          <w:sz w:val="20"/>
        </w:rPr>
        <w:t>9</w:t>
      </w:r>
      <w:r w:rsidR="00D8041E" w:rsidRPr="00D8041E">
        <w:rPr>
          <w:rFonts w:ascii="Koop Office" w:hAnsi="Koop Office" w:cs="Arial"/>
          <w:bCs/>
          <w:sz w:val="20"/>
        </w:rPr>
        <w:t xml:space="preserve"> v </w:t>
      </w:r>
      <w:r w:rsidRPr="00173341">
        <w:rPr>
          <w:rFonts w:ascii="Koop Office" w:hAnsi="Koop Office"/>
          <w:sz w:val="20"/>
        </w:rPr>
        <w:t xml:space="preserve">nemocnici </w:t>
      </w:r>
      <w:bookmarkEnd w:id="0"/>
      <w:r w:rsidR="00416E90" w:rsidRPr="00A72313">
        <w:rPr>
          <w:rFonts w:ascii="Koop Office" w:hAnsi="Koop Office" w:cs="Arial"/>
          <w:bCs/>
          <w:sz w:val="20"/>
        </w:rPr>
        <w:t xml:space="preserve">v nemocnici </w:t>
      </w:r>
      <w:r w:rsidR="00416E90" w:rsidRPr="00F537D4">
        <w:rPr>
          <w:rStyle w:val="PsacstrojHTML"/>
          <w:rFonts w:ascii="Koop Office" w:hAnsi="Koop Office"/>
        </w:rPr>
        <w:t xml:space="preserve">Al </w:t>
      </w:r>
      <w:proofErr w:type="spellStart"/>
      <w:r w:rsidR="00416E90" w:rsidRPr="00F537D4">
        <w:rPr>
          <w:rStyle w:val="PsacstrojHTML"/>
          <w:rFonts w:ascii="Koop Office" w:hAnsi="Koop Office"/>
        </w:rPr>
        <w:t>Khalidi</w:t>
      </w:r>
      <w:proofErr w:type="spellEnd"/>
      <w:r w:rsidR="00416E90" w:rsidRPr="00F537D4">
        <w:rPr>
          <w:rStyle w:val="PsacstrojHTML"/>
          <w:rFonts w:ascii="Koop Office" w:hAnsi="Koop Office"/>
        </w:rPr>
        <w:t xml:space="preserve"> </w:t>
      </w:r>
      <w:proofErr w:type="spellStart"/>
      <w:r w:rsidR="00416E90" w:rsidRPr="00F537D4">
        <w:rPr>
          <w:rStyle w:val="PsacstrojHTML"/>
          <w:rFonts w:ascii="Koop Office" w:hAnsi="Koop Office"/>
        </w:rPr>
        <w:t>Medical</w:t>
      </w:r>
      <w:proofErr w:type="spellEnd"/>
      <w:r w:rsidR="00416E90" w:rsidRPr="00F537D4">
        <w:rPr>
          <w:rStyle w:val="PsacstrojHTML"/>
          <w:rFonts w:ascii="Koop Office" w:hAnsi="Koop Office"/>
        </w:rPr>
        <w:t xml:space="preserve"> Center a Al </w:t>
      </w:r>
      <w:proofErr w:type="spellStart"/>
      <w:r w:rsidR="00416E90" w:rsidRPr="00F537D4">
        <w:rPr>
          <w:rStyle w:val="PsacstrojHTML"/>
          <w:rFonts w:ascii="Koop Office" w:hAnsi="Koop Office"/>
        </w:rPr>
        <w:t>Maqased</w:t>
      </w:r>
      <w:proofErr w:type="spellEnd"/>
      <w:r w:rsidR="00416E90" w:rsidRPr="00F537D4">
        <w:rPr>
          <w:rStyle w:val="PsacstrojHTML"/>
          <w:rFonts w:ascii="Koop Office" w:hAnsi="Koop Office"/>
        </w:rPr>
        <w:t xml:space="preserve"> </w:t>
      </w:r>
      <w:proofErr w:type="spellStart"/>
      <w:r w:rsidR="00416E90" w:rsidRPr="00F537D4">
        <w:rPr>
          <w:rStyle w:val="PsacstrojHTML"/>
          <w:rFonts w:ascii="Koop Office" w:hAnsi="Koop Office"/>
        </w:rPr>
        <w:t>Hospital</w:t>
      </w:r>
      <w:proofErr w:type="spellEnd"/>
      <w:r w:rsidR="00416E90" w:rsidRPr="00F537D4">
        <w:rPr>
          <w:rStyle w:val="PsacstrojHTML"/>
          <w:rFonts w:ascii="Koop Office" w:hAnsi="Koop Office"/>
        </w:rPr>
        <w:t xml:space="preserve"> </w:t>
      </w:r>
      <w:r w:rsidR="00416E90" w:rsidRPr="00F537D4">
        <w:rPr>
          <w:rFonts w:ascii="Koop Office" w:hAnsi="Koop Office"/>
          <w:bCs/>
          <w:sz w:val="20"/>
        </w:rPr>
        <w:t xml:space="preserve">- </w:t>
      </w:r>
      <w:proofErr w:type="spellStart"/>
      <w:r w:rsidR="00416E90" w:rsidRPr="00F537D4">
        <w:rPr>
          <w:rFonts w:ascii="Koop Office" w:hAnsi="Koop Office"/>
          <w:bCs/>
          <w:sz w:val="20"/>
        </w:rPr>
        <w:t>Amman</w:t>
      </w:r>
      <w:proofErr w:type="spellEnd"/>
      <w:r w:rsidR="00416E90" w:rsidRPr="00A72313">
        <w:rPr>
          <w:rFonts w:ascii="Koop Office" w:hAnsi="Koop Office"/>
          <w:bCs/>
          <w:sz w:val="20"/>
        </w:rPr>
        <w:t>,</w:t>
      </w:r>
      <w:r w:rsidR="00416E90" w:rsidRPr="00A72313">
        <w:rPr>
          <w:rFonts w:ascii="Koop Office" w:hAnsi="Koop Office"/>
          <w:b/>
          <w:bCs/>
        </w:rPr>
        <w:t xml:space="preserve"> </w:t>
      </w:r>
      <w:r w:rsidR="00416E90" w:rsidRPr="00A72313">
        <w:rPr>
          <w:rFonts w:ascii="Koop Office" w:hAnsi="Koop Office" w:cs="Arial"/>
          <w:bCs/>
          <w:sz w:val="20"/>
        </w:rPr>
        <w:t xml:space="preserve">Jordánské </w:t>
      </w:r>
      <w:proofErr w:type="spellStart"/>
      <w:r w:rsidR="00416E90" w:rsidRPr="00A72313">
        <w:rPr>
          <w:rFonts w:ascii="Koop Office" w:hAnsi="Koop Office" w:cs="Arial"/>
          <w:bCs/>
          <w:sz w:val="20"/>
        </w:rPr>
        <w:t>hášimovské</w:t>
      </w:r>
      <w:proofErr w:type="spellEnd"/>
      <w:r w:rsidR="00416E90" w:rsidRPr="00A72313">
        <w:rPr>
          <w:rFonts w:ascii="Koop Office" w:hAnsi="Koop Office" w:cs="Arial"/>
          <w:bCs/>
          <w:sz w:val="20"/>
        </w:rPr>
        <w:t xml:space="preserve"> království, se pojištění </w:t>
      </w:r>
      <w:r w:rsidR="00416E90" w:rsidRPr="00A72313">
        <w:rPr>
          <w:rFonts w:ascii="Koop Office" w:hAnsi="Koop Office"/>
          <w:sz w:val="20"/>
        </w:rPr>
        <w:t>vztahuje i na nároky na náhradu újmy za předpokladu, že</w:t>
      </w:r>
      <w:r w:rsidR="00416E90" w:rsidRPr="00A72313">
        <w:rPr>
          <w:rFonts w:ascii="Koop Office" w:hAnsi="Koop Office" w:cs="Arial"/>
          <w:bCs/>
          <w:sz w:val="20"/>
        </w:rPr>
        <w:t xml:space="preserve"> </w:t>
      </w:r>
      <w:r w:rsidR="00416E90" w:rsidRPr="00A72313">
        <w:rPr>
          <w:rFonts w:ascii="Koop Office" w:hAnsi="Koop Office"/>
          <w:sz w:val="20"/>
        </w:rPr>
        <w:t>újma</w:t>
      </w:r>
      <w:r w:rsidR="00416E90">
        <w:rPr>
          <w:rFonts w:ascii="Koop Office" w:hAnsi="Koop Office"/>
          <w:sz w:val="20"/>
        </w:rPr>
        <w:t xml:space="preserve"> (resp. první z na sebe navazujících újem)</w:t>
      </w:r>
      <w:r w:rsidR="00416E90" w:rsidRPr="00A72313">
        <w:rPr>
          <w:rFonts w:ascii="Koop Office" w:hAnsi="Koop Office"/>
          <w:sz w:val="20"/>
        </w:rPr>
        <w:t xml:space="preserve"> </w:t>
      </w:r>
      <w:r w:rsidR="00416E90">
        <w:rPr>
          <w:rFonts w:ascii="Koop Office" w:hAnsi="Koop Office"/>
          <w:sz w:val="20"/>
        </w:rPr>
        <w:t>vznikla</w:t>
      </w:r>
      <w:r w:rsidR="00416E90" w:rsidRPr="00A72313">
        <w:rPr>
          <w:rFonts w:ascii="Koop Office" w:hAnsi="Koop Office"/>
          <w:sz w:val="20"/>
        </w:rPr>
        <w:t xml:space="preserve"> na území 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království, </w:t>
      </w:r>
      <w:r w:rsidR="00416E90">
        <w:rPr>
          <w:rFonts w:ascii="Koop Office" w:hAnsi="Koop Office"/>
          <w:sz w:val="20"/>
        </w:rPr>
        <w:t xml:space="preserve">příčina vzniku újmy nastala na území </w:t>
      </w:r>
      <w:r w:rsidR="00416E90" w:rsidRPr="00A72313">
        <w:rPr>
          <w:rFonts w:ascii="Koop Office" w:hAnsi="Koop Office"/>
          <w:sz w:val="20"/>
        </w:rPr>
        <w:t xml:space="preserve">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</w:t>
      </w:r>
      <w:r w:rsidR="00416E90">
        <w:rPr>
          <w:rFonts w:ascii="Koop Office" w:hAnsi="Koop Office"/>
          <w:sz w:val="20"/>
        </w:rPr>
        <w:t xml:space="preserve">, </w:t>
      </w:r>
      <w:r w:rsidR="00416E90" w:rsidRPr="00A72313">
        <w:rPr>
          <w:rFonts w:ascii="Koop Office" w:hAnsi="Koop Office"/>
          <w:sz w:val="20"/>
        </w:rPr>
        <w:t xml:space="preserve">nárok byl uplatněn na území 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království, podle platného právního řádu 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království, v rozsahu stanoveném platným právním řádem 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 a pojištěný za újmu odpovídá podle platného právního řádu Jordánského </w:t>
      </w:r>
      <w:proofErr w:type="spellStart"/>
      <w:r w:rsidR="00416E90" w:rsidRPr="00A72313">
        <w:rPr>
          <w:rFonts w:ascii="Koop Office" w:hAnsi="Koop Office"/>
          <w:sz w:val="20"/>
        </w:rPr>
        <w:t>hášimovského</w:t>
      </w:r>
      <w:proofErr w:type="spellEnd"/>
      <w:r w:rsidR="00416E90" w:rsidRPr="00A72313">
        <w:rPr>
          <w:rFonts w:ascii="Koop Office" w:hAnsi="Koop Office"/>
          <w:sz w:val="20"/>
        </w:rPr>
        <w:t xml:space="preserve"> království</w:t>
      </w:r>
    </w:p>
    <w:p w:rsidR="0053460B" w:rsidRPr="00D8041E" w:rsidRDefault="00A72313" w:rsidP="00A72313">
      <w:pPr>
        <w:numPr>
          <w:ilvl w:val="0"/>
          <w:numId w:val="25"/>
        </w:numPr>
        <w:spacing w:before="120"/>
        <w:ind w:left="426" w:hanging="426"/>
        <w:jc w:val="both"/>
        <w:rPr>
          <w:rFonts w:ascii="Koop Office" w:hAnsi="Koop Office" w:cs="Arial"/>
          <w:i/>
          <w:sz w:val="20"/>
        </w:rPr>
      </w:pPr>
      <w:r w:rsidRPr="00D8041E">
        <w:rPr>
          <w:rFonts w:ascii="Koop Office" w:hAnsi="Koop Office"/>
          <w:sz w:val="20"/>
        </w:rPr>
        <w:t>Článek III. (Výše a způsob placení pojistného) se doplňuje o níže uvedený předpis pojistného</w:t>
      </w:r>
      <w:r w:rsidR="0053460B" w:rsidRPr="00D8041E">
        <w:rPr>
          <w:rFonts w:ascii="Koop Office" w:hAnsi="Koop Office" w:cs="Arial"/>
          <w:i/>
          <w:sz w:val="20"/>
        </w:rPr>
        <w:t>:</w:t>
      </w:r>
    </w:p>
    <w:p w:rsidR="0053460B" w:rsidRPr="00D8041E" w:rsidRDefault="0053460B" w:rsidP="0053460B">
      <w:pPr>
        <w:spacing w:before="120"/>
        <w:ind w:left="357"/>
        <w:jc w:val="both"/>
        <w:rPr>
          <w:rFonts w:ascii="Koop Office" w:hAnsi="Koop Office" w:cs="Arial"/>
          <w:bCs/>
          <w:sz w:val="20"/>
        </w:rPr>
      </w:pPr>
      <w:r w:rsidRPr="00D8041E">
        <w:rPr>
          <w:rFonts w:ascii="Koop Office" w:hAnsi="Koop Office" w:cs="Arial"/>
          <w:bCs/>
          <w:sz w:val="20"/>
        </w:rPr>
        <w:t>Pojistné za tento</w:t>
      </w:r>
      <w:r w:rsidR="003A1424" w:rsidRPr="00D8041E">
        <w:rPr>
          <w:rFonts w:ascii="Koop Office" w:hAnsi="Koop Office" w:cs="Arial"/>
          <w:bCs/>
          <w:sz w:val="20"/>
        </w:rPr>
        <w:t xml:space="preserve"> dodatek</w:t>
      </w:r>
      <w:r w:rsidRPr="00D8041E">
        <w:rPr>
          <w:rFonts w:ascii="Koop Office" w:hAnsi="Koop Office" w:cs="Arial"/>
          <w:bCs/>
          <w:sz w:val="20"/>
        </w:rPr>
        <w:t xml:space="preserve"> činí </w:t>
      </w:r>
      <w:r w:rsidR="00416E90">
        <w:rPr>
          <w:rFonts w:ascii="Koop Office" w:hAnsi="Koop Office" w:cs="Arial"/>
          <w:bCs/>
          <w:sz w:val="20"/>
        </w:rPr>
        <w:t>79</w:t>
      </w:r>
      <w:r w:rsidR="00A72313" w:rsidRPr="00D8041E">
        <w:rPr>
          <w:rFonts w:ascii="Koop Office" w:hAnsi="Koop Office" w:cs="Arial"/>
          <w:bCs/>
          <w:sz w:val="20"/>
        </w:rPr>
        <w:t xml:space="preserve"> </w:t>
      </w:r>
      <w:r w:rsidR="00416E90">
        <w:rPr>
          <w:rFonts w:ascii="Koop Office" w:hAnsi="Koop Office" w:cs="Arial"/>
          <w:bCs/>
          <w:sz w:val="20"/>
        </w:rPr>
        <w:t>100</w:t>
      </w:r>
      <w:r w:rsidRPr="00D8041E">
        <w:rPr>
          <w:rFonts w:ascii="Koop Office" w:hAnsi="Koop Office" w:cs="Arial"/>
          <w:bCs/>
          <w:sz w:val="20"/>
        </w:rPr>
        <w:t xml:space="preserve">,- Kč a </w:t>
      </w:r>
      <w:r w:rsidR="00A72313" w:rsidRPr="00D8041E">
        <w:rPr>
          <w:rFonts w:ascii="Koop Office" w:hAnsi="Koop Office" w:cs="Arial"/>
          <w:bCs/>
          <w:sz w:val="20"/>
        </w:rPr>
        <w:t>je splatné k</w:t>
      </w:r>
      <w:r w:rsidR="00EC7080" w:rsidRPr="00D8041E">
        <w:rPr>
          <w:rFonts w:ascii="Koop Office" w:hAnsi="Koop Office" w:cs="Arial"/>
          <w:bCs/>
          <w:sz w:val="20"/>
        </w:rPr>
        <w:t> </w:t>
      </w:r>
      <w:r w:rsidR="00416E90">
        <w:rPr>
          <w:rFonts w:ascii="Koop Office" w:hAnsi="Koop Office" w:cs="Arial"/>
          <w:bCs/>
          <w:sz w:val="20"/>
        </w:rPr>
        <w:t>30</w:t>
      </w:r>
      <w:r w:rsidR="00A87F8A" w:rsidRPr="00D8041E">
        <w:rPr>
          <w:rFonts w:ascii="Koop Office" w:hAnsi="Koop Office" w:cs="Arial"/>
          <w:bCs/>
          <w:sz w:val="20"/>
        </w:rPr>
        <w:t>.</w:t>
      </w:r>
      <w:r w:rsidR="00A72313" w:rsidRPr="00D8041E">
        <w:rPr>
          <w:rFonts w:ascii="Koop Office" w:hAnsi="Koop Office" w:cs="Arial"/>
          <w:bCs/>
          <w:sz w:val="20"/>
        </w:rPr>
        <w:t xml:space="preserve"> </w:t>
      </w:r>
      <w:r w:rsidR="00D8041E" w:rsidRPr="00D8041E">
        <w:rPr>
          <w:rFonts w:ascii="Koop Office" w:hAnsi="Koop Office" w:cs="Arial"/>
          <w:bCs/>
          <w:sz w:val="20"/>
        </w:rPr>
        <w:t>1</w:t>
      </w:r>
      <w:r w:rsidR="00A72313" w:rsidRPr="00D8041E">
        <w:rPr>
          <w:rFonts w:ascii="Koop Office" w:hAnsi="Koop Office" w:cs="Arial"/>
          <w:bCs/>
          <w:sz w:val="20"/>
        </w:rPr>
        <w:t>. 201</w:t>
      </w:r>
      <w:r w:rsidR="00416E90">
        <w:rPr>
          <w:rFonts w:ascii="Koop Office" w:hAnsi="Koop Office" w:cs="Arial"/>
          <w:bCs/>
          <w:sz w:val="20"/>
        </w:rPr>
        <w:t>9</w:t>
      </w:r>
      <w:r w:rsidRPr="00D8041E">
        <w:rPr>
          <w:rFonts w:ascii="Koop Office" w:hAnsi="Koop Office" w:cs="Arial"/>
          <w:bCs/>
          <w:sz w:val="20"/>
        </w:rPr>
        <w:t>.</w:t>
      </w:r>
    </w:p>
    <w:p w:rsidR="0053460B" w:rsidRPr="00D8041E" w:rsidRDefault="0053460B" w:rsidP="0053460B">
      <w:pPr>
        <w:spacing w:before="120"/>
        <w:ind w:left="357"/>
        <w:jc w:val="both"/>
        <w:rPr>
          <w:rFonts w:ascii="Koop Office" w:hAnsi="Koop Office" w:cs="Arial"/>
          <w:bCs/>
          <w:sz w:val="20"/>
        </w:rPr>
      </w:pPr>
      <w:r w:rsidRPr="00D8041E">
        <w:rPr>
          <w:rFonts w:ascii="Koop Office" w:hAnsi="Koop Office" w:cs="Arial"/>
          <w:sz w:val="20"/>
        </w:rPr>
        <w:t xml:space="preserve">Pojistník je povinen uhradit pojistné v uvedené výši na účet pojistitele </w:t>
      </w:r>
      <w:proofErr w:type="spellStart"/>
      <w:r w:rsidRPr="00D8041E">
        <w:rPr>
          <w:rFonts w:ascii="Koop Office" w:hAnsi="Koop Office" w:cs="Arial"/>
          <w:sz w:val="20"/>
        </w:rPr>
        <w:t>č.ú</w:t>
      </w:r>
      <w:proofErr w:type="spellEnd"/>
      <w:r w:rsidRPr="00D8041E">
        <w:rPr>
          <w:rFonts w:ascii="Koop Office" w:hAnsi="Koop Office" w:cs="Arial"/>
          <w:sz w:val="20"/>
        </w:rPr>
        <w:t>. 2226222/0800, vedený u České spořitelny a.s., variabilní symbol – číslo pojistné smlouvy.</w:t>
      </w:r>
    </w:p>
    <w:p w:rsidR="0053460B" w:rsidRPr="00D8041E" w:rsidRDefault="0053460B" w:rsidP="0053460B">
      <w:pPr>
        <w:spacing w:before="120"/>
        <w:ind w:left="357"/>
        <w:jc w:val="both"/>
        <w:rPr>
          <w:rFonts w:ascii="Koop Office" w:hAnsi="Koop Office" w:cs="Arial"/>
          <w:bCs/>
          <w:sz w:val="20"/>
        </w:rPr>
      </w:pPr>
      <w:r w:rsidRPr="00D8041E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</w:p>
    <w:p w:rsidR="00AE05DA" w:rsidRPr="00D8041E" w:rsidRDefault="00AE05DA" w:rsidP="00D04BB3">
      <w:pPr>
        <w:pStyle w:val="Zkladntextodsazen2"/>
        <w:ind w:left="0"/>
        <w:rPr>
          <w:rFonts w:ascii="Koop Office" w:hAnsi="Koop Office" w:cs="Arial"/>
          <w:b/>
        </w:rPr>
      </w:pPr>
    </w:p>
    <w:p w:rsidR="00D8041E" w:rsidRPr="00D8041E" w:rsidRDefault="00D8041E" w:rsidP="00D8041E">
      <w:pPr>
        <w:numPr>
          <w:ilvl w:val="0"/>
          <w:numId w:val="25"/>
        </w:numPr>
        <w:spacing w:before="120"/>
        <w:ind w:left="426" w:hanging="426"/>
        <w:jc w:val="both"/>
        <w:rPr>
          <w:rFonts w:ascii="Koop Office" w:hAnsi="Koop Office"/>
          <w:bCs/>
          <w:iCs/>
          <w:sz w:val="20"/>
        </w:rPr>
      </w:pPr>
      <w:r w:rsidRPr="00D8041E">
        <w:rPr>
          <w:rFonts w:ascii="Koop Office" w:hAnsi="Koop Office"/>
          <w:sz w:val="20"/>
        </w:rPr>
        <w:t>Článek VII. (Prohlášení pojistníka, registr smluv, zpracování osobních údajů) nově zní:</w:t>
      </w:r>
    </w:p>
    <w:p w:rsidR="00D8041E" w:rsidRPr="00D8041E" w:rsidRDefault="00D8041E" w:rsidP="00D8041E">
      <w:pPr>
        <w:pStyle w:val="Zkladntext2"/>
        <w:ind w:left="426"/>
        <w:jc w:val="both"/>
        <w:rPr>
          <w:rFonts w:ascii="Koop Office" w:hAnsi="Koop Office"/>
          <w:bCs/>
          <w:iCs/>
        </w:rPr>
      </w:pPr>
    </w:p>
    <w:p w:rsidR="00D8041E" w:rsidRPr="00D8041E" w:rsidRDefault="00D8041E" w:rsidP="00D8041E">
      <w:pPr>
        <w:pStyle w:val="Nadpislnk"/>
        <w:spacing w:before="0" w:after="0"/>
      </w:pPr>
      <w:r w:rsidRPr="00D8041E">
        <w:t>Článek VII.</w:t>
      </w:r>
    </w:p>
    <w:p w:rsidR="00D8041E" w:rsidRPr="00D8041E" w:rsidRDefault="00D8041E" w:rsidP="00D8041E">
      <w:pPr>
        <w:pStyle w:val="Nadpislnk"/>
        <w:spacing w:before="0" w:after="0"/>
      </w:pPr>
      <w:r w:rsidRPr="00D8041E">
        <w:t>Prohlášení pojistníka, registr smluv, zpracování osobních údajů</w:t>
      </w:r>
    </w:p>
    <w:p w:rsidR="00D8041E" w:rsidRPr="00D8041E" w:rsidRDefault="00D8041E" w:rsidP="00D8041E">
      <w:pPr>
        <w:pStyle w:val="slovn-rove1-netunb"/>
        <w:numPr>
          <w:ilvl w:val="0"/>
          <w:numId w:val="39"/>
        </w:numPr>
        <w:rPr>
          <w:b/>
        </w:rPr>
      </w:pPr>
      <w:r w:rsidRPr="00D8041E">
        <w:rPr>
          <w:b/>
        </w:rPr>
        <w:t>Prohlášení pojistníka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Pojistník potvrzuje, že před uzavřením tohoto dodatku mu byly oznámeny informace v souladu s ustanovením § 2760 občanského zákoníku.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  <w:ind w:left="426"/>
      </w:pPr>
      <w:r w:rsidRPr="00D8041E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D8041E" w:rsidRPr="00D8041E" w:rsidRDefault="00D8041E" w:rsidP="00D8041E">
      <w:pPr>
        <w:pStyle w:val="slovn-rove1-netunb"/>
        <w:numPr>
          <w:ilvl w:val="0"/>
          <w:numId w:val="39"/>
        </w:numPr>
        <w:rPr>
          <w:b/>
        </w:rPr>
      </w:pPr>
      <w:r w:rsidRPr="00D8041E">
        <w:rPr>
          <w:b/>
        </w:rPr>
        <w:lastRenderedPageBreak/>
        <w:t>Registr smluv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</w:pPr>
      <w:r w:rsidRPr="00D8041E">
        <w:t>Pokud výše uvedená pojistná smlouva, resp. dodatek k pojistné smlouvě (dále jen „</w:t>
      </w:r>
      <w:r w:rsidRPr="00D8041E">
        <w:rPr>
          <w:b/>
        </w:rPr>
        <w:t>smlouva</w:t>
      </w:r>
      <w:r w:rsidRPr="00D8041E">
        <w:t>“) podléhá povinnosti uveřejnění v registru smluv (dále jen „</w:t>
      </w:r>
      <w:r w:rsidRPr="00D8041E">
        <w:rPr>
          <w:b/>
        </w:rPr>
        <w:t>registr</w:t>
      </w:r>
      <w:r w:rsidRPr="00D8041E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D8041E" w:rsidRPr="00D8041E" w:rsidRDefault="00D8041E" w:rsidP="00D8041E">
      <w:pPr>
        <w:pStyle w:val="slovn-rove1-netunb"/>
        <w:numPr>
          <w:ilvl w:val="0"/>
          <w:numId w:val="0"/>
        </w:numPr>
        <w:ind w:left="425"/>
      </w:pPr>
      <w:r w:rsidRPr="00D8041E">
        <w:t>Při vyplnění formuláře pro uveřejnění smlouvy v registru je pojistník povinen vyplnit údaje o pojistiteli (jako smluvní straně), do pole „</w:t>
      </w:r>
      <w:r w:rsidRPr="00D8041E">
        <w:rPr>
          <w:b/>
        </w:rPr>
        <w:t>Datová schránka</w:t>
      </w:r>
      <w:r w:rsidRPr="00D8041E">
        <w:t xml:space="preserve">“ uvést: </w:t>
      </w:r>
      <w:r w:rsidRPr="00D8041E">
        <w:rPr>
          <w:b/>
        </w:rPr>
        <w:t>n6tetn3</w:t>
      </w:r>
      <w:r w:rsidRPr="00D8041E">
        <w:t xml:space="preserve"> a do pole „</w:t>
      </w:r>
      <w:r w:rsidRPr="00D8041E">
        <w:rPr>
          <w:b/>
        </w:rPr>
        <w:t>Číslo smlouvy</w:t>
      </w:r>
      <w:r w:rsidRPr="00D8041E">
        <w:t xml:space="preserve">“ </w:t>
      </w:r>
      <w:r w:rsidRPr="00D8041E">
        <w:rPr>
          <w:color w:val="000000"/>
        </w:rPr>
        <w:t>uvést číslo této pojistné smlouvy.</w:t>
      </w:r>
    </w:p>
    <w:p w:rsidR="00D8041E" w:rsidRPr="00D8041E" w:rsidRDefault="00D8041E" w:rsidP="00D8041E">
      <w:pPr>
        <w:pStyle w:val="slovn-rove1-netunb"/>
        <w:numPr>
          <w:ilvl w:val="0"/>
          <w:numId w:val="0"/>
        </w:numPr>
        <w:ind w:left="425"/>
      </w:pPr>
      <w:r w:rsidRPr="00D8041E">
        <w:t>Pojistník se dále zavazuje, že před zasláním smlouvy k uveřejnění zajistí znečitelnění neuveřejnitelných informací (např. osobních údajů o fyzických osobách).</w:t>
      </w:r>
    </w:p>
    <w:p w:rsidR="00D8041E" w:rsidRPr="00D8041E" w:rsidRDefault="00D8041E" w:rsidP="00D8041E">
      <w:pPr>
        <w:pStyle w:val="slovn-rove1-netunb"/>
        <w:numPr>
          <w:ilvl w:val="0"/>
          <w:numId w:val="0"/>
        </w:numPr>
        <w:ind w:left="425"/>
      </w:pPr>
      <w:r w:rsidRPr="00D8041E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D8041E" w:rsidRPr="00D8041E" w:rsidRDefault="00D8041E" w:rsidP="00D8041E">
      <w:pPr>
        <w:pStyle w:val="slovn-rove1-netunb"/>
        <w:numPr>
          <w:ilvl w:val="0"/>
          <w:numId w:val="39"/>
        </w:numPr>
        <w:rPr>
          <w:b/>
          <w:caps/>
        </w:rPr>
      </w:pPr>
      <w:r w:rsidRPr="00D8041E">
        <w:rPr>
          <w:b/>
          <w:caps/>
        </w:rPr>
        <w:t xml:space="preserve">Zpracování </w:t>
      </w:r>
      <w:r w:rsidRPr="00D8041E">
        <w:rPr>
          <w:b/>
          <w:caps/>
          <w:color w:val="000000"/>
        </w:rPr>
        <w:t>osobních</w:t>
      </w:r>
      <w:r w:rsidRPr="00D8041E">
        <w:rPr>
          <w:b/>
          <w:caps/>
        </w:rPr>
        <w:t xml:space="preserve"> údajů</w:t>
      </w:r>
    </w:p>
    <w:p w:rsidR="00D8041E" w:rsidRPr="00D8041E" w:rsidRDefault="00D8041E" w:rsidP="00D8041E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D8041E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D8041E">
        <w:rPr>
          <w:rFonts w:cs="Calibri"/>
        </w:rPr>
        <w:t xml:space="preserve">, a </w:t>
      </w:r>
      <w:r w:rsidRPr="00D8041E">
        <w:t>to s výjimkou bodu 3.2., který se na Vás uplatní i pokud jste právnickou osobou</w:t>
      </w:r>
      <w:r w:rsidRPr="00D8041E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r w:rsidRPr="00D8041E">
          <w:rPr>
            <w:rStyle w:val="Hypertextovodkaz"/>
            <w:rFonts w:cs="Calibri"/>
          </w:rPr>
          <w:t>www.koop.cz</w:t>
        </w:r>
      </w:hyperlink>
      <w:r w:rsidRPr="00D8041E">
        <w:rPr>
          <w:color w:val="000000"/>
          <w:szCs w:val="20"/>
        </w:rPr>
        <w:t xml:space="preserve"> v sekci „O pojišťovně Kooperativa“.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  <w:rPr>
          <w:b/>
          <w:szCs w:val="20"/>
        </w:rPr>
      </w:pPr>
      <w:r w:rsidRPr="00D8041E">
        <w:rPr>
          <w:b/>
          <w:szCs w:val="20"/>
        </w:rPr>
        <w:t xml:space="preserve">INFORMACE O ZPRACOVÁNÍ OSOBNÍCH ÚDAJŮ </w:t>
      </w:r>
      <w:r w:rsidRPr="00D8041E">
        <w:rPr>
          <w:b/>
          <w:szCs w:val="20"/>
          <w:u w:val="single"/>
        </w:rPr>
        <w:t>BEZ SOUHLASU</w:t>
      </w:r>
      <w:r w:rsidR="00173341">
        <w:rPr>
          <w:b/>
          <w:szCs w:val="20"/>
          <w:u w:val="single"/>
        </w:rPr>
        <w:t xml:space="preserve"> POJISTNÍKA</w:t>
      </w:r>
    </w:p>
    <w:p w:rsidR="00D8041E" w:rsidRPr="00D8041E" w:rsidRDefault="00D8041E" w:rsidP="00D8041E">
      <w:pPr>
        <w:ind w:firstLine="425"/>
        <w:rPr>
          <w:rFonts w:ascii="Koop Office" w:hAnsi="Koop Office"/>
        </w:rPr>
      </w:pPr>
      <w:r w:rsidRPr="00D8041E">
        <w:rPr>
          <w:rFonts w:ascii="Koop Office" w:hAnsi="Koop Office"/>
          <w:b/>
        </w:rPr>
        <w:t>Zpracování na základě plnění smlouvy a oprávněných zájmů pojistitele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D8041E" w:rsidDel="00141904">
        <w:rPr>
          <w:rFonts w:ascii="Koop Office" w:hAnsi="Koop Office"/>
          <w:sz w:val="20"/>
        </w:rPr>
        <w:t xml:space="preserve"> </w:t>
      </w:r>
      <w:r w:rsidRPr="00D8041E">
        <w:rPr>
          <w:rFonts w:ascii="Koop Office" w:hAnsi="Koop Office"/>
          <w:sz w:val="20"/>
        </w:rPr>
        <w:t>zpracovává pojistitel:</w:t>
      </w:r>
    </w:p>
    <w:p w:rsidR="00D8041E" w:rsidRPr="00D8041E" w:rsidRDefault="00D8041E" w:rsidP="00D8041E">
      <w:pPr>
        <w:pStyle w:val="odrkadruh"/>
        <w:numPr>
          <w:ilvl w:val="0"/>
          <w:numId w:val="41"/>
        </w:numPr>
        <w:ind w:left="709" w:hanging="283"/>
        <w:rPr>
          <w:rFonts w:ascii="Koop Office" w:hAnsi="Koop Office"/>
          <w:sz w:val="20"/>
          <w:szCs w:val="20"/>
        </w:rPr>
      </w:pPr>
      <w:r w:rsidRPr="00D8041E">
        <w:rPr>
          <w:rFonts w:ascii="Koop Office" w:hAnsi="Koop Office"/>
          <w:sz w:val="20"/>
          <w:szCs w:val="20"/>
        </w:rPr>
        <w:t xml:space="preserve">pro účely </w:t>
      </w:r>
      <w:r w:rsidRPr="00D8041E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D8041E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D8041E">
        <w:rPr>
          <w:rFonts w:ascii="Koop Office" w:hAnsi="Koop Office"/>
          <w:b/>
          <w:sz w:val="20"/>
          <w:szCs w:val="20"/>
        </w:rPr>
        <w:t>plnění smlouvy</w:t>
      </w:r>
      <w:r w:rsidRPr="00D8041E">
        <w:rPr>
          <w:rFonts w:ascii="Koop Office" w:hAnsi="Koop Office"/>
          <w:sz w:val="20"/>
          <w:szCs w:val="20"/>
        </w:rPr>
        <w:t>, a</w:t>
      </w:r>
    </w:p>
    <w:p w:rsidR="00D8041E" w:rsidRPr="00D8041E" w:rsidRDefault="00D8041E" w:rsidP="00D8041E">
      <w:pPr>
        <w:pStyle w:val="odrkadruh"/>
        <w:numPr>
          <w:ilvl w:val="0"/>
          <w:numId w:val="41"/>
        </w:numPr>
        <w:ind w:left="709" w:hanging="283"/>
        <w:rPr>
          <w:rFonts w:ascii="Koop Office" w:hAnsi="Koop Office"/>
          <w:sz w:val="20"/>
          <w:szCs w:val="20"/>
        </w:rPr>
      </w:pPr>
      <w:r w:rsidRPr="00D8041E">
        <w:rPr>
          <w:rFonts w:ascii="Koop Office" w:hAnsi="Koop Office"/>
          <w:sz w:val="20"/>
          <w:szCs w:val="20"/>
        </w:rPr>
        <w:t xml:space="preserve">pro účely </w:t>
      </w:r>
      <w:r w:rsidRPr="00D8041E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D8041E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D8041E">
        <w:rPr>
          <w:rFonts w:ascii="Koop Office" w:hAnsi="Koop Office"/>
          <w:b/>
          <w:sz w:val="20"/>
          <w:szCs w:val="20"/>
        </w:rPr>
        <w:t>oprávněných zájmů</w:t>
      </w:r>
      <w:r w:rsidRPr="00D8041E">
        <w:rPr>
          <w:rFonts w:ascii="Koop Office" w:hAnsi="Koop Office"/>
          <w:sz w:val="20"/>
          <w:szCs w:val="20"/>
        </w:rPr>
        <w:t xml:space="preserve"> pojistitele. </w:t>
      </w:r>
      <w:r w:rsidRPr="00D8041E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D8041E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D8041E">
        <w:rPr>
          <w:rFonts w:ascii="Koop Office" w:hAnsi="Koop Office" w:cs="Calibri"/>
          <w:sz w:val="20"/>
          <w:szCs w:val="20"/>
        </w:rPr>
        <w:t>.</w:t>
      </w:r>
    </w:p>
    <w:p w:rsidR="00D8041E" w:rsidRPr="00D8041E" w:rsidRDefault="00D8041E" w:rsidP="00D8041E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D8041E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ind w:left="357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D8041E">
        <w:rPr>
          <w:rFonts w:ascii="Koop Office" w:hAnsi="Koop Office"/>
          <w:b/>
          <w:sz w:val="20"/>
        </w:rPr>
        <w:t>splnění své zákonné povinnosti</w:t>
      </w:r>
      <w:r w:rsidRPr="00D8041E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  <w:rPr>
          <w:b/>
          <w:szCs w:val="20"/>
        </w:rPr>
      </w:pPr>
      <w:r w:rsidRPr="00D8041E">
        <w:rPr>
          <w:b/>
          <w:szCs w:val="20"/>
        </w:rPr>
        <w:t>POVINNOST POJISTNÍKA INFORMOVAT TŘETÍ OSOBY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D8041E" w:rsidRPr="00D8041E" w:rsidRDefault="00D8041E" w:rsidP="00D8041E">
      <w:pPr>
        <w:pStyle w:val="slovn-rove1-netunb"/>
        <w:numPr>
          <w:ilvl w:val="1"/>
          <w:numId w:val="39"/>
        </w:numPr>
        <w:rPr>
          <w:b/>
          <w:szCs w:val="20"/>
        </w:rPr>
      </w:pPr>
      <w:r w:rsidRPr="00D8041E">
        <w:rPr>
          <w:b/>
          <w:szCs w:val="20"/>
        </w:rPr>
        <w:t xml:space="preserve">INFORMACE O ZPRACOVÁNÍ OSOBNÍCH ÚDAJŮ ZÁSTUPCE POJISTNÍKA 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ind w:left="425"/>
        <w:rPr>
          <w:rFonts w:ascii="Koop Office" w:hAnsi="Koop Office" w:cs="Calibri"/>
          <w:sz w:val="20"/>
        </w:rPr>
      </w:pPr>
      <w:r w:rsidRPr="00D8041E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D8041E">
        <w:rPr>
          <w:rFonts w:ascii="Koop Office" w:hAnsi="Koop Office"/>
          <w:b/>
          <w:bCs/>
          <w:sz w:val="20"/>
        </w:rPr>
        <w:t>oprávněného zájmu</w:t>
      </w:r>
      <w:r w:rsidRPr="00D8041E">
        <w:rPr>
          <w:rFonts w:ascii="Koop Office" w:hAnsi="Koop Office"/>
          <w:sz w:val="20"/>
        </w:rPr>
        <w:t xml:space="preserve"> pro účely</w:t>
      </w:r>
      <w:r w:rsidRPr="00D8041E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</w:t>
      </w:r>
      <w:r w:rsidRPr="00D8041E">
        <w:rPr>
          <w:rFonts w:ascii="Koop Office" w:hAnsi="Koop Office"/>
          <w:i/>
          <w:sz w:val="20"/>
        </w:rPr>
        <w:lastRenderedPageBreak/>
        <w:t>pojistných podvodů a jiných protiprávních jednání</w:t>
      </w:r>
      <w:r w:rsidRPr="00D8041E">
        <w:rPr>
          <w:rFonts w:ascii="Koop Office" w:hAnsi="Koop Office"/>
          <w:sz w:val="20"/>
        </w:rPr>
        <w:t xml:space="preserve">. </w:t>
      </w:r>
      <w:r w:rsidRPr="00D8041E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D8041E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D8041E">
        <w:rPr>
          <w:rFonts w:ascii="Koop Office" w:hAnsi="Koop Office" w:cs="Calibri"/>
          <w:sz w:val="20"/>
        </w:rPr>
        <w:t>.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ind w:firstLine="425"/>
        <w:rPr>
          <w:rFonts w:ascii="Koop Office" w:hAnsi="Koop Office"/>
          <w:sz w:val="20"/>
        </w:rPr>
      </w:pPr>
      <w:r w:rsidRPr="00D8041E">
        <w:rPr>
          <w:rFonts w:ascii="Koop Office" w:hAnsi="Koop Office"/>
          <w:b/>
          <w:sz w:val="20"/>
        </w:rPr>
        <w:t>Zpracování pro účely plnění zákonné povinnosti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D8041E">
        <w:rPr>
          <w:rFonts w:ascii="Koop Office" w:hAnsi="Koop Office"/>
          <w:b/>
          <w:sz w:val="20"/>
        </w:rPr>
        <w:t>splnění své zákonné povinnosti</w:t>
      </w:r>
      <w:r w:rsidRPr="00D8041E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D8041E" w:rsidRPr="00D8041E" w:rsidRDefault="00D8041E" w:rsidP="00D8041E">
      <w:pPr>
        <w:pStyle w:val="slovn"/>
        <w:numPr>
          <w:ilvl w:val="0"/>
          <w:numId w:val="0"/>
        </w:numPr>
        <w:spacing w:after="240"/>
        <w:ind w:left="425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D8041E" w:rsidRPr="00D8041E" w:rsidRDefault="00D8041E" w:rsidP="00D8041E">
      <w:pPr>
        <w:spacing w:before="120"/>
        <w:ind w:left="425"/>
        <w:jc w:val="both"/>
        <w:rPr>
          <w:rFonts w:ascii="Koop Office" w:hAnsi="Koop Office"/>
          <w:sz w:val="20"/>
        </w:rPr>
      </w:pPr>
    </w:p>
    <w:p w:rsidR="00D8041E" w:rsidRPr="00D8041E" w:rsidRDefault="00D8041E" w:rsidP="00D8041E">
      <w:pPr>
        <w:jc w:val="center"/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numPr>
          <w:ilvl w:val="0"/>
          <w:numId w:val="25"/>
        </w:numPr>
        <w:spacing w:before="120"/>
        <w:ind w:left="426" w:hanging="426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Článek VIII. (Závěrečná ustanovení) nově zní:</w:t>
      </w:r>
    </w:p>
    <w:p w:rsidR="00D8041E" w:rsidRPr="00D8041E" w:rsidRDefault="00D8041E" w:rsidP="00D8041E">
      <w:pPr>
        <w:keepNext/>
        <w:tabs>
          <w:tab w:val="left" w:pos="-720"/>
        </w:tabs>
        <w:spacing w:before="240"/>
        <w:jc w:val="center"/>
        <w:rPr>
          <w:rFonts w:ascii="Koop Office" w:hAnsi="Koop Office" w:cs="Arial"/>
          <w:b/>
        </w:rPr>
      </w:pPr>
      <w:r w:rsidRPr="00D8041E">
        <w:rPr>
          <w:rFonts w:ascii="Koop Office" w:hAnsi="Koop Office" w:cs="Arial"/>
          <w:b/>
        </w:rPr>
        <w:t>Článek VIII.</w:t>
      </w:r>
    </w:p>
    <w:p w:rsidR="00D8041E" w:rsidRPr="00D8041E" w:rsidRDefault="00D8041E" w:rsidP="00D8041E">
      <w:pPr>
        <w:keepNext/>
        <w:tabs>
          <w:tab w:val="left" w:pos="-720"/>
        </w:tabs>
        <w:jc w:val="center"/>
        <w:rPr>
          <w:rFonts w:ascii="Koop Office" w:hAnsi="Koop Office" w:cs="Arial"/>
          <w:b/>
        </w:rPr>
      </w:pPr>
      <w:r w:rsidRPr="00D8041E">
        <w:rPr>
          <w:rFonts w:ascii="Koop Office" w:hAnsi="Koop Office" w:cs="Arial"/>
          <w:b/>
        </w:rPr>
        <w:t xml:space="preserve">Závěrečná ustanovení </w:t>
      </w:r>
    </w:p>
    <w:p w:rsidR="00D8041E" w:rsidRPr="00D8041E" w:rsidRDefault="00D8041E" w:rsidP="00D8041E">
      <w:pPr>
        <w:numPr>
          <w:ilvl w:val="0"/>
          <w:numId w:val="27"/>
        </w:numPr>
        <w:spacing w:before="120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 xml:space="preserve">Není-li ujednáno jinak, je pojistnou dobou doba od 3. 12. 2014 (počátek pojištění) do 2. </w:t>
      </w:r>
      <w:r w:rsidR="00416E90">
        <w:rPr>
          <w:rFonts w:ascii="Koop Office" w:hAnsi="Koop Office"/>
          <w:sz w:val="20"/>
        </w:rPr>
        <w:t>3</w:t>
      </w:r>
      <w:r w:rsidRPr="00D8041E">
        <w:rPr>
          <w:rFonts w:ascii="Koop Office" w:hAnsi="Koop Office"/>
          <w:sz w:val="20"/>
        </w:rPr>
        <w:t>. 201</w:t>
      </w:r>
      <w:r w:rsidR="00416E90">
        <w:rPr>
          <w:rFonts w:ascii="Koop Office" w:hAnsi="Koop Office"/>
          <w:sz w:val="20"/>
        </w:rPr>
        <w:t>9</w:t>
      </w:r>
      <w:r w:rsidRPr="00D8041E">
        <w:rPr>
          <w:rFonts w:ascii="Koop Office" w:hAnsi="Koop Office"/>
          <w:sz w:val="20"/>
        </w:rPr>
        <w:t xml:space="preserve"> (konec pojištění). </w:t>
      </w:r>
    </w:p>
    <w:p w:rsidR="00D8041E" w:rsidRPr="00D8041E" w:rsidRDefault="00D8041E" w:rsidP="00D8041E">
      <w:pPr>
        <w:ind w:left="425"/>
        <w:jc w:val="both"/>
        <w:rPr>
          <w:rFonts w:ascii="Koop Office" w:hAnsi="Koop Office"/>
          <w:i/>
          <w:color w:val="1BC404"/>
          <w:sz w:val="20"/>
        </w:rPr>
      </w:pPr>
      <w:r w:rsidRPr="00D8041E">
        <w:rPr>
          <w:rFonts w:ascii="Koop Office" w:hAnsi="Koop Office"/>
          <w:sz w:val="20"/>
        </w:rPr>
        <w:t xml:space="preserve">Tímto dodatkem provedené změny nabývají účinnosti dnem </w:t>
      </w:r>
      <w:r w:rsidR="00416E90">
        <w:rPr>
          <w:rFonts w:ascii="Koop Office" w:hAnsi="Koop Office"/>
          <w:sz w:val="20"/>
        </w:rPr>
        <w:t>30</w:t>
      </w:r>
      <w:r w:rsidRPr="00D8041E">
        <w:rPr>
          <w:rFonts w:ascii="Koop Office" w:hAnsi="Koop Office"/>
          <w:sz w:val="20"/>
        </w:rPr>
        <w:t>. 1. 201</w:t>
      </w:r>
      <w:r w:rsidR="00416E90">
        <w:rPr>
          <w:rFonts w:ascii="Koop Office" w:hAnsi="Koop Office"/>
          <w:sz w:val="20"/>
        </w:rPr>
        <w:t>9</w:t>
      </w:r>
      <w:r w:rsidRPr="00D8041E">
        <w:rPr>
          <w:rFonts w:ascii="Koop Office" w:hAnsi="Koop Office"/>
          <w:sz w:val="20"/>
        </w:rPr>
        <w:t>.</w:t>
      </w:r>
      <w:r w:rsidRPr="00D8041E">
        <w:rPr>
          <w:rFonts w:ascii="Koop Office" w:hAnsi="Koop Office"/>
          <w:i/>
          <w:color w:val="1BC404"/>
          <w:sz w:val="20"/>
        </w:rPr>
        <w:t xml:space="preserve">  </w:t>
      </w:r>
    </w:p>
    <w:p w:rsidR="00D8041E" w:rsidRPr="00D8041E" w:rsidRDefault="00D8041E" w:rsidP="00D8041E">
      <w:pPr>
        <w:ind w:left="425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Tímto dodatkem provedené změny a případná tímto dodatkem sjednaná nová pojištění se nevztahují na dobu (nevznikají) před účinností tohoto dodatku.</w:t>
      </w:r>
    </w:p>
    <w:p w:rsidR="00D8041E" w:rsidRPr="00D8041E" w:rsidRDefault="00D8041E" w:rsidP="00D8041E">
      <w:pPr>
        <w:numPr>
          <w:ilvl w:val="0"/>
          <w:numId w:val="27"/>
        </w:numPr>
        <w:spacing w:before="120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D8041E" w:rsidRPr="00D8041E" w:rsidRDefault="00D8041E" w:rsidP="00D8041E">
      <w:pPr>
        <w:numPr>
          <w:ilvl w:val="0"/>
          <w:numId w:val="27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D8041E" w:rsidRPr="00D8041E" w:rsidRDefault="00D8041E" w:rsidP="00D8041E">
      <w:pPr>
        <w:numPr>
          <w:ilvl w:val="0"/>
          <w:numId w:val="27"/>
        </w:numPr>
        <w:tabs>
          <w:tab w:val="left" w:pos="-1418"/>
        </w:tabs>
        <w:spacing w:before="120"/>
        <w:jc w:val="both"/>
        <w:rPr>
          <w:rFonts w:ascii="Koop Office" w:hAnsi="Koop Office" w:cs="Arial"/>
          <w:sz w:val="18"/>
        </w:rPr>
      </w:pPr>
      <w:r w:rsidRPr="00D8041E">
        <w:rPr>
          <w:rFonts w:ascii="Koop Office" w:hAnsi="Koop Office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9E7F35" w:rsidRDefault="00D8041E" w:rsidP="00D8041E">
      <w:pPr>
        <w:numPr>
          <w:ilvl w:val="0"/>
          <w:numId w:val="27"/>
        </w:numPr>
        <w:tabs>
          <w:tab w:val="left" w:pos="-1418"/>
        </w:tabs>
        <w:spacing w:before="120"/>
        <w:jc w:val="both"/>
        <w:rPr>
          <w:rFonts w:ascii="Koop Office" w:hAnsi="Koop Office" w:cs="Arial"/>
          <w:bCs/>
          <w:sz w:val="20"/>
        </w:rPr>
      </w:pPr>
      <w:r w:rsidRPr="00D8041E">
        <w:rPr>
          <w:rFonts w:ascii="Koop Office" w:hAnsi="Koop Office"/>
          <w:sz w:val="20"/>
        </w:rPr>
        <w:t>Tento dodatek k pojistné smlouvě byl vypracován v pěti</w:t>
      </w:r>
      <w:r w:rsidRPr="00D8041E">
        <w:rPr>
          <w:rFonts w:ascii="Koop Office" w:hAnsi="Koop Office" w:cs="Arial"/>
          <w:bCs/>
          <w:sz w:val="20"/>
        </w:rPr>
        <w:t xml:space="preserve"> stejnopisech, pojistník obdrží jeden stejnopis, vedoucí pojistitel si ponechá dva stejnopisy, pojistitel – Pojišťovna VZP, a.s. si ponechá jeden stejnopis a pojišťovací makléř obdrží 1 stejnopis.</w:t>
      </w:r>
    </w:p>
    <w:p w:rsidR="009E7F35" w:rsidRDefault="009E7F35">
      <w:pPr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br w:type="page"/>
      </w:r>
    </w:p>
    <w:p w:rsidR="00D8041E" w:rsidRPr="00D8041E" w:rsidRDefault="00D8041E" w:rsidP="00D8041E">
      <w:pPr>
        <w:numPr>
          <w:ilvl w:val="0"/>
          <w:numId w:val="27"/>
        </w:numPr>
        <w:tabs>
          <w:tab w:val="left" w:pos="-1418"/>
        </w:tabs>
        <w:spacing w:before="120"/>
        <w:jc w:val="both"/>
        <w:rPr>
          <w:rFonts w:ascii="Koop Office" w:hAnsi="Koop Office"/>
          <w:sz w:val="20"/>
        </w:rPr>
      </w:pPr>
      <w:bookmarkStart w:id="1" w:name="_Ref489759092"/>
      <w:r w:rsidRPr="00D8041E">
        <w:rPr>
          <w:rFonts w:ascii="Koop Office" w:hAnsi="Koop Office"/>
          <w:sz w:val="20"/>
        </w:rPr>
        <w:lastRenderedPageBreak/>
        <w:t>Tento dodatek obsahuje 5 stran, k pojistné smlouvě ve znění tohoto dodatku náleží 3 přílohy, z nichž žádná není fyzicky přiložena k tomuto dodatku</w:t>
      </w:r>
      <w:bookmarkEnd w:id="1"/>
      <w:r w:rsidRPr="00D8041E">
        <w:rPr>
          <w:rFonts w:ascii="Koop Office" w:hAnsi="Koop Office"/>
          <w:sz w:val="20"/>
        </w:rPr>
        <w:t>. Součástí pojistné smlouvy ve znění tohoto dodatku jsou pojistné podmínky pojistitele uvedené v čl. I. této po</w:t>
      </w:r>
      <w:r w:rsidR="00173341">
        <w:rPr>
          <w:rFonts w:ascii="Koop Office" w:hAnsi="Koop Office"/>
          <w:sz w:val="20"/>
        </w:rPr>
        <w:t>jistné smlouvy ve znění tohoto dodatku.</w:t>
      </w:r>
    </w:p>
    <w:p w:rsidR="00D8041E" w:rsidRPr="00D8041E" w:rsidRDefault="00D8041E" w:rsidP="00D8041E">
      <w:pPr>
        <w:tabs>
          <w:tab w:val="left" w:pos="-720"/>
        </w:tabs>
        <w:jc w:val="both"/>
        <w:rPr>
          <w:rFonts w:ascii="Koop Office" w:hAnsi="Koop Office"/>
          <w:b/>
          <w:i/>
          <w:color w:val="00B050"/>
          <w:sz w:val="20"/>
        </w:rPr>
      </w:pPr>
    </w:p>
    <w:p w:rsidR="00D8041E" w:rsidRPr="00D8041E" w:rsidRDefault="00D8041E" w:rsidP="00D8041E">
      <w:pPr>
        <w:suppressAutoHyphens/>
        <w:spacing w:before="20"/>
        <w:ind w:left="426"/>
        <w:jc w:val="both"/>
        <w:rPr>
          <w:rFonts w:ascii="Koop Office" w:hAnsi="Koop Office"/>
          <w:sz w:val="20"/>
        </w:rPr>
      </w:pPr>
      <w:r w:rsidRPr="00D8041E">
        <w:rPr>
          <w:rFonts w:ascii="Koop Office" w:hAnsi="Koop Office"/>
          <w:sz w:val="20"/>
        </w:rPr>
        <w:t xml:space="preserve">Výčet příloh: </w:t>
      </w:r>
    </w:p>
    <w:p w:rsidR="00D8041E" w:rsidRPr="00D8041E" w:rsidRDefault="00D8041E" w:rsidP="00D8041E">
      <w:pPr>
        <w:suppressAutoHyphens/>
        <w:spacing w:before="20"/>
        <w:ind w:left="426"/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příloha č. 1 – pověření podepisujících osob za pojistitele Kooperativa pojišťovna, a.s., </w:t>
      </w:r>
      <w:proofErr w:type="spellStart"/>
      <w:r w:rsidRPr="00D8041E">
        <w:rPr>
          <w:rFonts w:ascii="Koop Office" w:hAnsi="Koop Office" w:cs="Arial"/>
          <w:sz w:val="20"/>
        </w:rPr>
        <w:t>Vienna</w:t>
      </w:r>
      <w:proofErr w:type="spellEnd"/>
      <w:r w:rsidRPr="00D8041E">
        <w:rPr>
          <w:rFonts w:ascii="Koop Office" w:hAnsi="Koop Office" w:cs="Arial"/>
          <w:sz w:val="20"/>
        </w:rPr>
        <w:t xml:space="preserve"> </w:t>
      </w:r>
      <w:proofErr w:type="spellStart"/>
      <w:r w:rsidRPr="00D8041E">
        <w:rPr>
          <w:rFonts w:ascii="Koop Office" w:hAnsi="Koop Office" w:cs="Arial"/>
          <w:sz w:val="20"/>
        </w:rPr>
        <w:t>Insurance</w:t>
      </w:r>
      <w:proofErr w:type="spellEnd"/>
      <w:r w:rsidRPr="00D8041E">
        <w:rPr>
          <w:rFonts w:ascii="Koop Office" w:hAnsi="Koop Office" w:cs="Arial"/>
          <w:sz w:val="20"/>
        </w:rPr>
        <w:t xml:space="preserve"> Group (2x)</w:t>
      </w:r>
    </w:p>
    <w:p w:rsidR="00D8041E" w:rsidRPr="00D8041E" w:rsidRDefault="00D8041E" w:rsidP="00D8041E">
      <w:pPr>
        <w:suppressAutoHyphens/>
        <w:spacing w:before="20"/>
        <w:ind w:left="426"/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příloha č. 2 – zplnomocnění pojistitele Kooperativy pojišťovny, a.s., </w:t>
      </w:r>
      <w:proofErr w:type="spellStart"/>
      <w:r w:rsidRPr="00D8041E">
        <w:rPr>
          <w:rFonts w:ascii="Koop Office" w:hAnsi="Koop Office" w:cs="Arial"/>
          <w:sz w:val="20"/>
        </w:rPr>
        <w:t>Vienna</w:t>
      </w:r>
      <w:proofErr w:type="spellEnd"/>
      <w:r w:rsidRPr="00D8041E">
        <w:rPr>
          <w:rFonts w:ascii="Koop Office" w:hAnsi="Koop Office" w:cs="Arial"/>
          <w:sz w:val="20"/>
        </w:rPr>
        <w:t xml:space="preserve"> </w:t>
      </w:r>
      <w:proofErr w:type="spellStart"/>
      <w:r w:rsidRPr="00D8041E">
        <w:rPr>
          <w:rFonts w:ascii="Koop Office" w:hAnsi="Koop Office" w:cs="Arial"/>
          <w:sz w:val="20"/>
        </w:rPr>
        <w:t>Insurance</w:t>
      </w:r>
      <w:proofErr w:type="spellEnd"/>
      <w:r w:rsidRPr="00D8041E">
        <w:rPr>
          <w:rFonts w:ascii="Koop Office" w:hAnsi="Koop Office" w:cs="Arial"/>
          <w:sz w:val="20"/>
        </w:rPr>
        <w:t xml:space="preserve"> Group pojistitelem Pojišťovnou VZP, a.s.</w:t>
      </w:r>
    </w:p>
    <w:p w:rsidR="00D8041E" w:rsidRPr="00D8041E" w:rsidRDefault="00D8041E" w:rsidP="00D8041E">
      <w:pPr>
        <w:suppressAutoHyphens/>
        <w:spacing w:before="20"/>
        <w:ind w:left="426"/>
        <w:jc w:val="both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příloha č. 3 – kopie plné moci mezi pojistníkem a pojišťovacím makléřem</w:t>
      </w:r>
    </w:p>
    <w:p w:rsidR="00D8041E" w:rsidRPr="00D8041E" w:rsidRDefault="00D8041E" w:rsidP="00D8041E">
      <w:pPr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spacing w:after="480"/>
        <w:rPr>
          <w:rFonts w:ascii="Koop Office" w:hAnsi="Koop Office"/>
          <w:b/>
          <w:color w:val="FF00FF"/>
          <w:sz w:val="20"/>
        </w:rPr>
      </w:pPr>
      <w:r w:rsidRPr="00D8041E">
        <w:rPr>
          <w:rFonts w:ascii="Koop Office" w:hAnsi="Koop Office"/>
          <w:sz w:val="20"/>
        </w:rPr>
        <w:t xml:space="preserve">        Přílohy fyzicky přiložené k tomuto dodatku nahrazují odpovídající přílohy k pojistné smlouvě.</w:t>
      </w:r>
    </w:p>
    <w:p w:rsidR="00D8041E" w:rsidRPr="00D8041E" w:rsidRDefault="00D8041E" w:rsidP="00D8041E">
      <w:pPr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Za pojistitele – Kooperativa pojišťovna, a.s., </w:t>
      </w:r>
      <w:proofErr w:type="spellStart"/>
      <w:r w:rsidRPr="00D8041E">
        <w:rPr>
          <w:rFonts w:ascii="Koop Office" w:hAnsi="Koop Office" w:cs="Arial"/>
          <w:sz w:val="20"/>
        </w:rPr>
        <w:t>Vienna</w:t>
      </w:r>
      <w:proofErr w:type="spellEnd"/>
      <w:r w:rsidRPr="00D8041E">
        <w:rPr>
          <w:rFonts w:ascii="Koop Office" w:hAnsi="Koop Office" w:cs="Arial"/>
          <w:sz w:val="20"/>
        </w:rPr>
        <w:t xml:space="preserve"> </w:t>
      </w:r>
      <w:proofErr w:type="spellStart"/>
      <w:r w:rsidRPr="00D8041E">
        <w:rPr>
          <w:rFonts w:ascii="Koop Office" w:hAnsi="Koop Office" w:cs="Arial"/>
          <w:sz w:val="20"/>
        </w:rPr>
        <w:t>Insurance</w:t>
      </w:r>
      <w:proofErr w:type="spellEnd"/>
      <w:r w:rsidRPr="00D8041E">
        <w:rPr>
          <w:rFonts w:ascii="Koop Office" w:hAnsi="Koop Office" w:cs="Arial"/>
          <w:sz w:val="20"/>
        </w:rPr>
        <w:t xml:space="preserve"> Group</w:t>
      </w: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V Praze dne </w:t>
      </w:r>
      <w:r w:rsidR="00416E90">
        <w:rPr>
          <w:rFonts w:ascii="Koop Office" w:hAnsi="Koop Office" w:cs="Arial"/>
          <w:sz w:val="20"/>
        </w:rPr>
        <w:t>7</w:t>
      </w:r>
      <w:r w:rsidRPr="00D8041E">
        <w:rPr>
          <w:rFonts w:ascii="Koop Office" w:hAnsi="Koop Office" w:cs="Arial"/>
          <w:sz w:val="20"/>
        </w:rPr>
        <w:t>. 1. 201</w:t>
      </w:r>
      <w:r w:rsidR="00416E90">
        <w:rPr>
          <w:rFonts w:ascii="Koop Office" w:hAnsi="Koop Office" w:cs="Arial"/>
          <w:sz w:val="20"/>
        </w:rPr>
        <w:t>9</w:t>
      </w:r>
      <w:r w:rsidRPr="00D8041E">
        <w:rPr>
          <w:rFonts w:ascii="Koop Office" w:hAnsi="Koop Office" w:cs="Arial"/>
          <w:sz w:val="20"/>
        </w:rPr>
        <w:tab/>
      </w: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ab/>
      </w:r>
      <w:bookmarkStart w:id="2" w:name="_GoBack"/>
      <w:bookmarkEnd w:id="2"/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ab/>
        <w:t xml:space="preserve">      …………….……………………</w:t>
      </w:r>
      <w:r w:rsidRPr="00D8041E">
        <w:rPr>
          <w:rFonts w:ascii="Koop Office" w:hAnsi="Koop Office" w:cs="Arial"/>
          <w:sz w:val="20"/>
        </w:rPr>
        <w:tab/>
        <w:t>.………………………………</w:t>
      </w:r>
    </w:p>
    <w:p w:rsidR="00D8041E" w:rsidRPr="00D8041E" w:rsidRDefault="00D8041E" w:rsidP="00D8041E">
      <w:pPr>
        <w:keepNext/>
        <w:tabs>
          <w:tab w:val="center" w:pos="4536"/>
          <w:tab w:val="center" w:pos="7655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ab/>
      </w: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  <w:tab w:val="left" w:pos="652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Za pojistitele – Pojišťovna VZP, a.s.</w:t>
      </w:r>
    </w:p>
    <w:p w:rsidR="00D8041E" w:rsidRPr="00D8041E" w:rsidRDefault="00D8041E" w:rsidP="00D8041E">
      <w:pPr>
        <w:keepNext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V Praze dne </w:t>
      </w:r>
      <w:r w:rsidR="00416E90">
        <w:rPr>
          <w:rFonts w:ascii="Koop Office" w:hAnsi="Koop Office" w:cs="Arial"/>
          <w:sz w:val="20"/>
        </w:rPr>
        <w:t>7</w:t>
      </w:r>
      <w:r w:rsidRPr="00D8041E">
        <w:rPr>
          <w:rFonts w:ascii="Koop Office" w:hAnsi="Koop Office" w:cs="Arial"/>
          <w:sz w:val="20"/>
        </w:rPr>
        <w:t>. 1. 201</w:t>
      </w:r>
      <w:r w:rsidR="00416E90">
        <w:rPr>
          <w:rFonts w:ascii="Koop Office" w:hAnsi="Koop Office" w:cs="Arial"/>
          <w:sz w:val="20"/>
        </w:rPr>
        <w:t>9</w:t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</w:p>
    <w:p w:rsidR="00D8041E" w:rsidRPr="00D8041E" w:rsidRDefault="00D8041E" w:rsidP="00D8041E">
      <w:pPr>
        <w:keepNext/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ind w:left="2880" w:firstLine="720"/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>……………….……………………</w:t>
      </w:r>
      <w:r w:rsidRPr="00D8041E">
        <w:rPr>
          <w:rFonts w:ascii="Koop Office" w:hAnsi="Koop Office" w:cs="Arial"/>
          <w:sz w:val="20"/>
        </w:rPr>
        <w:tab/>
        <w:t>.………………………………</w:t>
      </w:r>
    </w:p>
    <w:p w:rsidR="00D8041E" w:rsidRPr="00D8041E" w:rsidRDefault="00D8041E" w:rsidP="00D8041E">
      <w:pPr>
        <w:keepNext/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</w:tabs>
        <w:rPr>
          <w:rFonts w:ascii="Koop Office" w:hAnsi="Koop Office" w:cs="Arial"/>
          <w:sz w:val="20"/>
        </w:rPr>
      </w:pPr>
    </w:p>
    <w:p w:rsidR="00D8041E" w:rsidRPr="00D8041E" w:rsidRDefault="00D8041E" w:rsidP="00D8041E">
      <w:pPr>
        <w:keepNext/>
        <w:tabs>
          <w:tab w:val="left" w:pos="3261"/>
        </w:tabs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Za pojistníka </w:t>
      </w:r>
    </w:p>
    <w:p w:rsidR="002F7AAE" w:rsidRPr="00D8041E" w:rsidRDefault="00D8041E" w:rsidP="00D8041E">
      <w:pPr>
        <w:rPr>
          <w:rFonts w:ascii="Koop Office" w:hAnsi="Koop Office" w:cs="Arial"/>
          <w:sz w:val="20"/>
        </w:rPr>
      </w:pPr>
      <w:r w:rsidRPr="00D8041E">
        <w:rPr>
          <w:rFonts w:ascii="Koop Office" w:hAnsi="Koop Office" w:cs="Arial"/>
          <w:sz w:val="20"/>
        </w:rPr>
        <w:t xml:space="preserve">V Praze dne </w:t>
      </w:r>
      <w:r w:rsidR="00416E90">
        <w:rPr>
          <w:rFonts w:ascii="Koop Office" w:hAnsi="Koop Office" w:cs="Arial"/>
          <w:sz w:val="20"/>
        </w:rPr>
        <w:t>7</w:t>
      </w:r>
      <w:r w:rsidRPr="00D8041E">
        <w:rPr>
          <w:rFonts w:ascii="Koop Office" w:hAnsi="Koop Office" w:cs="Arial"/>
          <w:sz w:val="20"/>
        </w:rPr>
        <w:t>. 1. 201</w:t>
      </w:r>
      <w:r w:rsidR="00416E90">
        <w:rPr>
          <w:rFonts w:ascii="Koop Office" w:hAnsi="Koop Office" w:cs="Arial"/>
          <w:sz w:val="20"/>
        </w:rPr>
        <w:t>9</w:t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Pr="00D8041E">
        <w:rPr>
          <w:rFonts w:ascii="Koop Office" w:hAnsi="Koop Office" w:cs="Arial"/>
          <w:sz w:val="20"/>
        </w:rPr>
        <w:tab/>
      </w:r>
      <w:r w:rsidR="00416E90">
        <w:rPr>
          <w:rFonts w:ascii="Koop Office" w:hAnsi="Koop Office" w:cs="Arial"/>
          <w:sz w:val="20"/>
        </w:rPr>
        <w:t xml:space="preserve">            </w:t>
      </w:r>
      <w:r w:rsidRPr="00D8041E">
        <w:rPr>
          <w:rFonts w:ascii="Koop Office" w:hAnsi="Koop Office" w:cs="Arial"/>
          <w:sz w:val="20"/>
        </w:rPr>
        <w:t>……………………………….</w:t>
      </w:r>
      <w:r w:rsidR="002F7AAE" w:rsidRPr="00D8041E">
        <w:rPr>
          <w:rFonts w:ascii="Koop Office" w:hAnsi="Koop Office" w:cs="Arial"/>
          <w:sz w:val="20"/>
        </w:rPr>
        <w:t>.</w:t>
      </w:r>
    </w:p>
    <w:sectPr w:rsidR="002F7AAE" w:rsidRPr="00D8041E" w:rsidSect="00C9056A">
      <w:headerReference w:type="default" r:id="rId10"/>
      <w:pgSz w:w="11907" w:h="16840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96" w:rsidRDefault="00757996">
      <w:r>
        <w:separator/>
      </w:r>
    </w:p>
  </w:endnote>
  <w:endnote w:type="continuationSeparator" w:id="0">
    <w:p w:rsidR="00757996" w:rsidRDefault="0075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96" w:rsidRDefault="00757996">
      <w:r>
        <w:separator/>
      </w:r>
    </w:p>
  </w:footnote>
  <w:footnote w:type="continuationSeparator" w:id="0">
    <w:p w:rsidR="00757996" w:rsidRDefault="00757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DD" w:rsidRPr="00754008" w:rsidRDefault="008815DD" w:rsidP="00635757">
    <w:pPr>
      <w:tabs>
        <w:tab w:val="right" w:pos="9072"/>
      </w:tabs>
      <w:rPr>
        <w:rFonts w:ascii="Koop Office" w:hAnsi="Koop Office" w:cs="Arial"/>
        <w:i/>
        <w:iCs/>
        <w:sz w:val="20"/>
      </w:rPr>
    </w:pPr>
    <w:r w:rsidRPr="00754008">
      <w:rPr>
        <w:rFonts w:ascii="Koop Office" w:hAnsi="Koop Office" w:cs="Arial"/>
        <w:i/>
        <w:iCs/>
        <w:sz w:val="20"/>
      </w:rPr>
      <w:t xml:space="preserve">Dodatek č. </w:t>
    </w:r>
    <w:r w:rsidR="00E976F7">
      <w:rPr>
        <w:rFonts w:ascii="Koop Office" w:hAnsi="Koop Office" w:cs="Arial"/>
        <w:i/>
        <w:iCs/>
        <w:sz w:val="20"/>
      </w:rPr>
      <w:t>1</w:t>
    </w:r>
    <w:r w:rsidR="00416E90">
      <w:rPr>
        <w:rFonts w:ascii="Koop Office" w:hAnsi="Koop Office" w:cs="Arial"/>
        <w:i/>
        <w:iCs/>
        <w:sz w:val="20"/>
      </w:rPr>
      <w:t>5</w:t>
    </w:r>
    <w:r w:rsidRPr="00754008">
      <w:rPr>
        <w:rFonts w:ascii="Koop Office" w:hAnsi="Koop Office" w:cs="Arial"/>
        <w:i/>
        <w:iCs/>
        <w:sz w:val="20"/>
      </w:rPr>
      <w:t xml:space="preserve"> k pojistné smlouvě č. 7720</w:t>
    </w:r>
    <w:r w:rsidR="00250D5B">
      <w:rPr>
        <w:rFonts w:ascii="Koop Office" w:hAnsi="Koop Office" w:cs="Arial"/>
        <w:i/>
        <w:iCs/>
        <w:sz w:val="20"/>
      </w:rPr>
      <w:t>841740</w:t>
    </w:r>
    <w:r w:rsidRPr="00754008">
      <w:rPr>
        <w:rFonts w:ascii="Koop Office" w:hAnsi="Koop Office"/>
        <w:i/>
        <w:iCs/>
      </w:rPr>
      <w:tab/>
    </w:r>
    <w:r w:rsidRPr="00754008">
      <w:rPr>
        <w:rFonts w:ascii="Koop Office" w:hAnsi="Koop Office" w:cs="Arial"/>
        <w:i/>
        <w:iCs/>
        <w:sz w:val="20"/>
      </w:rPr>
      <w:t xml:space="preserve">strana </w:t>
    </w:r>
    <w:r w:rsidRPr="00754008">
      <w:rPr>
        <w:rStyle w:val="slostrnky"/>
        <w:rFonts w:ascii="Koop Office" w:hAnsi="Koop Office" w:cs="Arial"/>
        <w:i/>
        <w:iCs/>
        <w:sz w:val="20"/>
      </w:rPr>
      <w:fldChar w:fldCharType="begin"/>
    </w:r>
    <w:r w:rsidRPr="00754008">
      <w:rPr>
        <w:rStyle w:val="slostrnky"/>
        <w:rFonts w:ascii="Koop Office" w:hAnsi="Koop Office" w:cs="Arial"/>
        <w:i/>
        <w:iCs/>
        <w:sz w:val="20"/>
      </w:rPr>
      <w:instrText xml:space="preserve"> PAGE </w:instrText>
    </w:r>
    <w:r w:rsidRPr="00754008">
      <w:rPr>
        <w:rStyle w:val="slostrnky"/>
        <w:rFonts w:ascii="Koop Office" w:hAnsi="Koop Office" w:cs="Arial"/>
        <w:i/>
        <w:iCs/>
        <w:sz w:val="20"/>
      </w:rPr>
      <w:fldChar w:fldCharType="separate"/>
    </w:r>
    <w:r w:rsidR="004A5E14">
      <w:rPr>
        <w:rStyle w:val="slostrnky"/>
        <w:rFonts w:ascii="Koop Office" w:hAnsi="Koop Office" w:cs="Arial"/>
        <w:i/>
        <w:iCs/>
        <w:noProof/>
        <w:sz w:val="20"/>
      </w:rPr>
      <w:t>2</w:t>
    </w:r>
    <w:r w:rsidRPr="00754008">
      <w:rPr>
        <w:rStyle w:val="slostrnky"/>
        <w:rFonts w:ascii="Koop Office" w:hAnsi="Koop Office" w:cs="Arial"/>
        <w:i/>
        <w:iCs/>
        <w:sz w:val="20"/>
      </w:rPr>
      <w:fldChar w:fldCharType="end"/>
    </w:r>
    <w:r w:rsidRPr="00754008">
      <w:rPr>
        <w:rStyle w:val="slostrnky"/>
        <w:rFonts w:ascii="Koop Office" w:hAnsi="Koop Office" w:cs="Arial"/>
        <w:i/>
        <w:iCs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867"/>
    <w:multiLevelType w:val="multilevel"/>
    <w:tmpl w:val="360E2F36"/>
    <w:lvl w:ilvl="0">
      <w:start w:val="3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>
    <w:nsid w:val="00573645"/>
    <w:multiLevelType w:val="multilevel"/>
    <w:tmpl w:val="4838EE96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">
    <w:nsid w:val="05C5066E"/>
    <w:multiLevelType w:val="hybridMultilevel"/>
    <w:tmpl w:val="874CEF2C"/>
    <w:lvl w:ilvl="0" w:tplc="22183BF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0DFB7F53"/>
    <w:multiLevelType w:val="multilevel"/>
    <w:tmpl w:val="96EC7908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6">
    <w:nsid w:val="11A63781"/>
    <w:multiLevelType w:val="multilevel"/>
    <w:tmpl w:val="1A4E94DA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7">
    <w:nsid w:val="12446E3D"/>
    <w:multiLevelType w:val="hybridMultilevel"/>
    <w:tmpl w:val="16C28A98"/>
    <w:lvl w:ilvl="0" w:tplc="655CE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F3B3FD7"/>
    <w:multiLevelType w:val="hybridMultilevel"/>
    <w:tmpl w:val="364A002E"/>
    <w:lvl w:ilvl="0" w:tplc="323CA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00093"/>
    <w:multiLevelType w:val="hybridMultilevel"/>
    <w:tmpl w:val="4BB00A46"/>
    <w:lvl w:ilvl="0" w:tplc="18887B3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A5007"/>
    <w:multiLevelType w:val="hybridMultilevel"/>
    <w:tmpl w:val="BEBA9606"/>
    <w:lvl w:ilvl="0" w:tplc="5CAA4212">
      <w:start w:val="1"/>
      <w:numFmt w:val="lowerLetter"/>
      <w:lvlText w:val="%1) "/>
      <w:lvlJc w:val="left"/>
      <w:pPr>
        <w:tabs>
          <w:tab w:val="num" w:pos="-568"/>
        </w:tabs>
        <w:ind w:left="-285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2">
    <w:nsid w:val="23BD3879"/>
    <w:multiLevelType w:val="hybridMultilevel"/>
    <w:tmpl w:val="F350FEC8"/>
    <w:lvl w:ilvl="0" w:tplc="37089FCC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3">
    <w:nsid w:val="23C566A0"/>
    <w:multiLevelType w:val="multilevel"/>
    <w:tmpl w:val="18C6E4F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>
      <w:start w:val="9"/>
      <w:numFmt w:val="decimal"/>
      <w:isLgl/>
      <w:lvlText w:val="%1.%2"/>
      <w:lvlJc w:val="left"/>
      <w:pPr>
        <w:tabs>
          <w:tab w:val="num" w:pos="967"/>
        </w:tabs>
        <w:ind w:left="967" w:hanging="825"/>
      </w:pPr>
      <w:rPr>
        <w:rFonts w:hint="default"/>
      </w:rPr>
    </w:lvl>
    <w:lvl w:ilvl="2">
      <w:start w:val="2008"/>
      <w:numFmt w:val="decimal"/>
      <w:isLgl/>
      <w:lvlText w:val="%1.%2.%3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4">
    <w:nsid w:val="285A323A"/>
    <w:multiLevelType w:val="hybridMultilevel"/>
    <w:tmpl w:val="C5721EE6"/>
    <w:lvl w:ilvl="0" w:tplc="CC2EA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1C6A90">
      <w:numFmt w:val="none"/>
      <w:lvlText w:val=""/>
      <w:lvlJc w:val="left"/>
      <w:pPr>
        <w:tabs>
          <w:tab w:val="num" w:pos="360"/>
        </w:tabs>
      </w:pPr>
    </w:lvl>
    <w:lvl w:ilvl="2" w:tplc="6E02E4E2">
      <w:numFmt w:val="none"/>
      <w:lvlText w:val=""/>
      <w:lvlJc w:val="left"/>
      <w:pPr>
        <w:tabs>
          <w:tab w:val="num" w:pos="360"/>
        </w:tabs>
      </w:pPr>
    </w:lvl>
    <w:lvl w:ilvl="3" w:tplc="5D5C142C">
      <w:numFmt w:val="none"/>
      <w:lvlText w:val=""/>
      <w:lvlJc w:val="left"/>
      <w:pPr>
        <w:tabs>
          <w:tab w:val="num" w:pos="360"/>
        </w:tabs>
      </w:pPr>
    </w:lvl>
    <w:lvl w:ilvl="4" w:tplc="4C6ADA0C">
      <w:numFmt w:val="none"/>
      <w:lvlText w:val=""/>
      <w:lvlJc w:val="left"/>
      <w:pPr>
        <w:tabs>
          <w:tab w:val="num" w:pos="360"/>
        </w:tabs>
      </w:pPr>
    </w:lvl>
    <w:lvl w:ilvl="5" w:tplc="89F6493A">
      <w:numFmt w:val="none"/>
      <w:lvlText w:val=""/>
      <w:lvlJc w:val="left"/>
      <w:pPr>
        <w:tabs>
          <w:tab w:val="num" w:pos="360"/>
        </w:tabs>
      </w:pPr>
    </w:lvl>
    <w:lvl w:ilvl="6" w:tplc="C50CD29A">
      <w:numFmt w:val="none"/>
      <w:lvlText w:val=""/>
      <w:lvlJc w:val="left"/>
      <w:pPr>
        <w:tabs>
          <w:tab w:val="num" w:pos="360"/>
        </w:tabs>
      </w:pPr>
    </w:lvl>
    <w:lvl w:ilvl="7" w:tplc="FF08A284">
      <w:numFmt w:val="none"/>
      <w:lvlText w:val=""/>
      <w:lvlJc w:val="left"/>
      <w:pPr>
        <w:tabs>
          <w:tab w:val="num" w:pos="360"/>
        </w:tabs>
      </w:pPr>
    </w:lvl>
    <w:lvl w:ilvl="8" w:tplc="3D7C434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4974442"/>
    <w:multiLevelType w:val="hybridMultilevel"/>
    <w:tmpl w:val="AA1C7E3C"/>
    <w:lvl w:ilvl="0" w:tplc="0405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>
    <w:nsid w:val="35BF17F5"/>
    <w:multiLevelType w:val="hybridMultilevel"/>
    <w:tmpl w:val="2F927D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66793"/>
    <w:multiLevelType w:val="hybridMultilevel"/>
    <w:tmpl w:val="43D4A2C4"/>
    <w:lvl w:ilvl="0" w:tplc="0405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9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>
    <w:nsid w:val="42656A95"/>
    <w:multiLevelType w:val="hybridMultilevel"/>
    <w:tmpl w:val="3B6C069C"/>
    <w:lvl w:ilvl="0" w:tplc="0405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43ED23AD"/>
    <w:multiLevelType w:val="hybridMultilevel"/>
    <w:tmpl w:val="2626F622"/>
    <w:lvl w:ilvl="0" w:tplc="8DDE05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103624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3D68A3"/>
    <w:multiLevelType w:val="multilevel"/>
    <w:tmpl w:val="F0023D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A71D37"/>
    <w:multiLevelType w:val="hybridMultilevel"/>
    <w:tmpl w:val="E41A47F8"/>
    <w:lvl w:ilvl="0" w:tplc="AC2A7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7">
    <w:nsid w:val="4C11733E"/>
    <w:multiLevelType w:val="singleLevel"/>
    <w:tmpl w:val="0B46D5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</w:abstractNum>
  <w:abstractNum w:abstractNumId="28">
    <w:nsid w:val="516A2827"/>
    <w:multiLevelType w:val="singleLevel"/>
    <w:tmpl w:val="3F90D1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98A56F4"/>
    <w:multiLevelType w:val="hybridMultilevel"/>
    <w:tmpl w:val="3C0CF44E"/>
    <w:lvl w:ilvl="0" w:tplc="95FA303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E5889"/>
    <w:multiLevelType w:val="multilevel"/>
    <w:tmpl w:val="63F2CD3E"/>
    <w:lvl w:ilvl="0">
      <w:start w:val="3"/>
      <w:numFmt w:val="decimal"/>
      <w:lvlText w:val="%1."/>
      <w:lvlJc w:val="left"/>
      <w:pPr>
        <w:ind w:left="405" w:hanging="405"/>
      </w:pPr>
      <w:rPr>
        <w:rFonts w:cs="Arial" w:hint="default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33">
    <w:nsid w:val="6BEC7AC9"/>
    <w:multiLevelType w:val="multilevel"/>
    <w:tmpl w:val="B116100A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4">
    <w:nsid w:val="743E40EA"/>
    <w:multiLevelType w:val="multilevel"/>
    <w:tmpl w:val="252E9D70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35">
    <w:nsid w:val="74DE4CCA"/>
    <w:multiLevelType w:val="hybridMultilevel"/>
    <w:tmpl w:val="6FACA2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56A2481"/>
    <w:multiLevelType w:val="multilevel"/>
    <w:tmpl w:val="F750763A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37">
    <w:nsid w:val="757B44C5"/>
    <w:multiLevelType w:val="singleLevel"/>
    <w:tmpl w:val="7206F2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>
    <w:nsid w:val="771C3370"/>
    <w:multiLevelType w:val="hybridMultilevel"/>
    <w:tmpl w:val="EFFEA8A4"/>
    <w:lvl w:ilvl="0" w:tplc="93F6D9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C53DD"/>
    <w:multiLevelType w:val="hybridMultilevel"/>
    <w:tmpl w:val="063811B4"/>
    <w:lvl w:ilvl="0" w:tplc="BC405B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891A76"/>
    <w:multiLevelType w:val="multilevel"/>
    <w:tmpl w:val="B27CE7F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num w:numId="1">
    <w:abstractNumId w:val="27"/>
  </w:num>
  <w:num w:numId="2">
    <w:abstractNumId w:val="15"/>
  </w:num>
  <w:num w:numId="3">
    <w:abstractNumId w:val="20"/>
  </w:num>
  <w:num w:numId="4">
    <w:abstractNumId w:val="14"/>
  </w:num>
  <w:num w:numId="5">
    <w:abstractNumId w:val="22"/>
  </w:num>
  <w:num w:numId="6">
    <w:abstractNumId w:val="30"/>
  </w:num>
  <w:num w:numId="7">
    <w:abstractNumId w:val="10"/>
  </w:num>
  <w:num w:numId="8">
    <w:abstractNumId w:val="33"/>
  </w:num>
  <w:num w:numId="9">
    <w:abstractNumId w:val="23"/>
  </w:num>
  <w:num w:numId="10">
    <w:abstractNumId w:val="18"/>
  </w:num>
  <w:num w:numId="11">
    <w:abstractNumId w:val="21"/>
  </w:num>
  <w:num w:numId="12">
    <w:abstractNumId w:val="16"/>
  </w:num>
  <w:num w:numId="13">
    <w:abstractNumId w:val="11"/>
  </w:num>
  <w:num w:numId="14">
    <w:abstractNumId w:val="26"/>
  </w:num>
  <w:num w:numId="15">
    <w:abstractNumId w:val="24"/>
  </w:num>
  <w:num w:numId="16">
    <w:abstractNumId w:val="13"/>
  </w:num>
  <w:num w:numId="17">
    <w:abstractNumId w:val="37"/>
  </w:num>
  <w:num w:numId="18">
    <w:abstractNumId w:val="39"/>
  </w:num>
  <w:num w:numId="19">
    <w:abstractNumId w:val="8"/>
  </w:num>
  <w:num w:numId="20">
    <w:abstractNumId w:val="12"/>
  </w:num>
  <w:num w:numId="21">
    <w:abstractNumId w:val="28"/>
  </w:num>
  <w:num w:numId="22">
    <w:abstractNumId w:val="7"/>
  </w:num>
  <w:num w:numId="23">
    <w:abstractNumId w:val="9"/>
  </w:num>
  <w:num w:numId="24">
    <w:abstractNumId w:val="35"/>
  </w:num>
  <w:num w:numId="25">
    <w:abstractNumId w:val="2"/>
  </w:num>
  <w:num w:numId="26">
    <w:abstractNumId w:val="6"/>
  </w:num>
  <w:num w:numId="27">
    <w:abstractNumId w:val="2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5"/>
  </w:num>
  <w:num w:numId="31">
    <w:abstractNumId w:val="36"/>
  </w:num>
  <w:num w:numId="32">
    <w:abstractNumId w:val="40"/>
  </w:num>
  <w:num w:numId="33">
    <w:abstractNumId w:val="1"/>
  </w:num>
  <w:num w:numId="34">
    <w:abstractNumId w:val="34"/>
  </w:num>
  <w:num w:numId="35">
    <w:abstractNumId w:val="0"/>
  </w:num>
  <w:num w:numId="36">
    <w:abstractNumId w:val="32"/>
  </w:num>
  <w:num w:numId="37">
    <w:abstractNumId w:val="4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"/>
  </w:num>
  <w:num w:numId="42">
    <w:abstractNumId w:val="2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3F"/>
    <w:rsid w:val="00000588"/>
    <w:rsid w:val="000023D1"/>
    <w:rsid w:val="0000456F"/>
    <w:rsid w:val="00005C31"/>
    <w:rsid w:val="00007AA4"/>
    <w:rsid w:val="00023218"/>
    <w:rsid w:val="00030205"/>
    <w:rsid w:val="00035074"/>
    <w:rsid w:val="00036AEE"/>
    <w:rsid w:val="0004423F"/>
    <w:rsid w:val="0004505F"/>
    <w:rsid w:val="00047809"/>
    <w:rsid w:val="000479FA"/>
    <w:rsid w:val="00050781"/>
    <w:rsid w:val="00066FA4"/>
    <w:rsid w:val="00072BA3"/>
    <w:rsid w:val="000A0C66"/>
    <w:rsid w:val="000B62A2"/>
    <w:rsid w:val="000C75E4"/>
    <w:rsid w:val="000E3BD0"/>
    <w:rsid w:val="000F277D"/>
    <w:rsid w:val="000F453A"/>
    <w:rsid w:val="000F58A8"/>
    <w:rsid w:val="00130399"/>
    <w:rsid w:val="00140AA8"/>
    <w:rsid w:val="00163F49"/>
    <w:rsid w:val="00164DB7"/>
    <w:rsid w:val="00173341"/>
    <w:rsid w:val="0017364E"/>
    <w:rsid w:val="00173FFD"/>
    <w:rsid w:val="001948F3"/>
    <w:rsid w:val="001B3124"/>
    <w:rsid w:val="001D3763"/>
    <w:rsid w:val="001F5608"/>
    <w:rsid w:val="002315EC"/>
    <w:rsid w:val="00233BD7"/>
    <w:rsid w:val="00250AE5"/>
    <w:rsid w:val="00250D5B"/>
    <w:rsid w:val="0027034B"/>
    <w:rsid w:val="00292EB1"/>
    <w:rsid w:val="002959A7"/>
    <w:rsid w:val="002A765C"/>
    <w:rsid w:val="002B40D1"/>
    <w:rsid w:val="002D36E9"/>
    <w:rsid w:val="002D77B9"/>
    <w:rsid w:val="002E0E5C"/>
    <w:rsid w:val="002F7AAE"/>
    <w:rsid w:val="003122F6"/>
    <w:rsid w:val="00315F79"/>
    <w:rsid w:val="00316A99"/>
    <w:rsid w:val="00320EC4"/>
    <w:rsid w:val="0032342B"/>
    <w:rsid w:val="00323ACD"/>
    <w:rsid w:val="00331873"/>
    <w:rsid w:val="003526B2"/>
    <w:rsid w:val="00385570"/>
    <w:rsid w:val="00391FFD"/>
    <w:rsid w:val="003A1182"/>
    <w:rsid w:val="003A1424"/>
    <w:rsid w:val="003A2771"/>
    <w:rsid w:val="003C7314"/>
    <w:rsid w:val="00405747"/>
    <w:rsid w:val="00411E2B"/>
    <w:rsid w:val="00416E90"/>
    <w:rsid w:val="00416FE4"/>
    <w:rsid w:val="004219A3"/>
    <w:rsid w:val="00455C07"/>
    <w:rsid w:val="004751B1"/>
    <w:rsid w:val="00477289"/>
    <w:rsid w:val="00483AB4"/>
    <w:rsid w:val="00486331"/>
    <w:rsid w:val="00497FC5"/>
    <w:rsid w:val="004A2B18"/>
    <w:rsid w:val="004A5E14"/>
    <w:rsid w:val="004B437B"/>
    <w:rsid w:val="004B48C4"/>
    <w:rsid w:val="004B56D0"/>
    <w:rsid w:val="004C6809"/>
    <w:rsid w:val="004D4745"/>
    <w:rsid w:val="004E6287"/>
    <w:rsid w:val="004E7A19"/>
    <w:rsid w:val="004F6D2A"/>
    <w:rsid w:val="005019B5"/>
    <w:rsid w:val="00502C0E"/>
    <w:rsid w:val="0050771D"/>
    <w:rsid w:val="005159F4"/>
    <w:rsid w:val="00516C78"/>
    <w:rsid w:val="005215B8"/>
    <w:rsid w:val="005277B7"/>
    <w:rsid w:val="0053460B"/>
    <w:rsid w:val="00546EA2"/>
    <w:rsid w:val="00547B68"/>
    <w:rsid w:val="005564FD"/>
    <w:rsid w:val="00597750"/>
    <w:rsid w:val="005A1F31"/>
    <w:rsid w:val="005A362F"/>
    <w:rsid w:val="005B45B0"/>
    <w:rsid w:val="005D11AA"/>
    <w:rsid w:val="005D2082"/>
    <w:rsid w:val="005E6FB5"/>
    <w:rsid w:val="005F7800"/>
    <w:rsid w:val="00635613"/>
    <w:rsid w:val="00635757"/>
    <w:rsid w:val="00635B98"/>
    <w:rsid w:val="00637407"/>
    <w:rsid w:val="0064756C"/>
    <w:rsid w:val="006664DA"/>
    <w:rsid w:val="00682E0A"/>
    <w:rsid w:val="00684474"/>
    <w:rsid w:val="006D4CB9"/>
    <w:rsid w:val="006F5495"/>
    <w:rsid w:val="006F5ED9"/>
    <w:rsid w:val="00700AB3"/>
    <w:rsid w:val="00702A93"/>
    <w:rsid w:val="007061A8"/>
    <w:rsid w:val="0073162E"/>
    <w:rsid w:val="007350E9"/>
    <w:rsid w:val="00751A8A"/>
    <w:rsid w:val="00754008"/>
    <w:rsid w:val="00755FCE"/>
    <w:rsid w:val="00757996"/>
    <w:rsid w:val="00760B7B"/>
    <w:rsid w:val="007708F2"/>
    <w:rsid w:val="007B4280"/>
    <w:rsid w:val="007C74E5"/>
    <w:rsid w:val="007D33CF"/>
    <w:rsid w:val="007D3590"/>
    <w:rsid w:val="007E187F"/>
    <w:rsid w:val="007E35B1"/>
    <w:rsid w:val="007F6E70"/>
    <w:rsid w:val="00801E73"/>
    <w:rsid w:val="00802380"/>
    <w:rsid w:val="00854345"/>
    <w:rsid w:val="008576DF"/>
    <w:rsid w:val="00874C8D"/>
    <w:rsid w:val="00875F02"/>
    <w:rsid w:val="008815DD"/>
    <w:rsid w:val="00884801"/>
    <w:rsid w:val="0088568F"/>
    <w:rsid w:val="008A2D0C"/>
    <w:rsid w:val="008B3C32"/>
    <w:rsid w:val="008C0361"/>
    <w:rsid w:val="008C28BB"/>
    <w:rsid w:val="009074AE"/>
    <w:rsid w:val="0092446D"/>
    <w:rsid w:val="009268C3"/>
    <w:rsid w:val="00997D02"/>
    <w:rsid w:val="009B0958"/>
    <w:rsid w:val="009B5C16"/>
    <w:rsid w:val="009C003D"/>
    <w:rsid w:val="009C298E"/>
    <w:rsid w:val="009E20F1"/>
    <w:rsid w:val="009E7F35"/>
    <w:rsid w:val="009F2767"/>
    <w:rsid w:val="00A0685A"/>
    <w:rsid w:val="00A112F3"/>
    <w:rsid w:val="00A23D43"/>
    <w:rsid w:val="00A25E18"/>
    <w:rsid w:val="00A26863"/>
    <w:rsid w:val="00A32224"/>
    <w:rsid w:val="00A337AF"/>
    <w:rsid w:val="00A3473C"/>
    <w:rsid w:val="00A3791A"/>
    <w:rsid w:val="00A536C8"/>
    <w:rsid w:val="00A61135"/>
    <w:rsid w:val="00A72313"/>
    <w:rsid w:val="00A87F8A"/>
    <w:rsid w:val="00A91533"/>
    <w:rsid w:val="00A93FE4"/>
    <w:rsid w:val="00AA6BEF"/>
    <w:rsid w:val="00AB3526"/>
    <w:rsid w:val="00AC1CFC"/>
    <w:rsid w:val="00AC6141"/>
    <w:rsid w:val="00AE05DA"/>
    <w:rsid w:val="00AE2DC4"/>
    <w:rsid w:val="00AE3116"/>
    <w:rsid w:val="00AE5F2E"/>
    <w:rsid w:val="00AF2D77"/>
    <w:rsid w:val="00AF6ABC"/>
    <w:rsid w:val="00AF6AEB"/>
    <w:rsid w:val="00B23CA7"/>
    <w:rsid w:val="00B52D41"/>
    <w:rsid w:val="00B74286"/>
    <w:rsid w:val="00B823AB"/>
    <w:rsid w:val="00BB1273"/>
    <w:rsid w:val="00BB534A"/>
    <w:rsid w:val="00BC3775"/>
    <w:rsid w:val="00BE1B9E"/>
    <w:rsid w:val="00BF17DA"/>
    <w:rsid w:val="00BF2BA6"/>
    <w:rsid w:val="00BF75B4"/>
    <w:rsid w:val="00C0507E"/>
    <w:rsid w:val="00C05EC7"/>
    <w:rsid w:val="00C11DF6"/>
    <w:rsid w:val="00C15559"/>
    <w:rsid w:val="00C1750D"/>
    <w:rsid w:val="00C40CE4"/>
    <w:rsid w:val="00C47B88"/>
    <w:rsid w:val="00C520F0"/>
    <w:rsid w:val="00C5391F"/>
    <w:rsid w:val="00C9056A"/>
    <w:rsid w:val="00C90692"/>
    <w:rsid w:val="00C92024"/>
    <w:rsid w:val="00C93291"/>
    <w:rsid w:val="00CA15F1"/>
    <w:rsid w:val="00CB544D"/>
    <w:rsid w:val="00CE6EE5"/>
    <w:rsid w:val="00D034C5"/>
    <w:rsid w:val="00D04BB3"/>
    <w:rsid w:val="00D15ACE"/>
    <w:rsid w:val="00D332A7"/>
    <w:rsid w:val="00D669DD"/>
    <w:rsid w:val="00D671E9"/>
    <w:rsid w:val="00D72F55"/>
    <w:rsid w:val="00D73684"/>
    <w:rsid w:val="00D75040"/>
    <w:rsid w:val="00D8041E"/>
    <w:rsid w:val="00D8199D"/>
    <w:rsid w:val="00DB7217"/>
    <w:rsid w:val="00DC2BF0"/>
    <w:rsid w:val="00DC3CD6"/>
    <w:rsid w:val="00DC483F"/>
    <w:rsid w:val="00DD68F6"/>
    <w:rsid w:val="00DE5041"/>
    <w:rsid w:val="00DE5A8B"/>
    <w:rsid w:val="00DF6763"/>
    <w:rsid w:val="00E30078"/>
    <w:rsid w:val="00E46530"/>
    <w:rsid w:val="00E5734B"/>
    <w:rsid w:val="00E61FA0"/>
    <w:rsid w:val="00E77239"/>
    <w:rsid w:val="00E96F0B"/>
    <w:rsid w:val="00E976F7"/>
    <w:rsid w:val="00EC7080"/>
    <w:rsid w:val="00ED0B24"/>
    <w:rsid w:val="00ED7CA1"/>
    <w:rsid w:val="00F33097"/>
    <w:rsid w:val="00F367C8"/>
    <w:rsid w:val="00F46C3D"/>
    <w:rsid w:val="00F537D4"/>
    <w:rsid w:val="00F57875"/>
    <w:rsid w:val="00F90097"/>
    <w:rsid w:val="00FB7CB8"/>
    <w:rsid w:val="00FC551E"/>
    <w:rsid w:val="00FD0454"/>
    <w:rsid w:val="00FD19FF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ypewriter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vraznn">
    <w:name w:val="Emphasis"/>
    <w:qFormat/>
    <w:rPr>
      <w:i/>
    </w:rPr>
  </w:style>
  <w:style w:type="character" w:styleId="Siln">
    <w:name w:val="Strong"/>
    <w:uiPriority w:val="22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pPr>
      <w:numPr>
        <w:ilvl w:val="2"/>
        <w:numId w:val="3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3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pPr>
      <w:numPr>
        <w:ilvl w:val="4"/>
        <w:numId w:val="3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pPr>
      <w:keepNext/>
      <w:numPr>
        <w:numId w:val="3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pPr>
      <w:keepNext/>
      <w:numPr>
        <w:ilvl w:val="5"/>
        <w:numId w:val="3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customStyle="1" w:styleId="platne1">
    <w:name w:val="platne1"/>
  </w:style>
  <w:style w:type="paragraph" w:customStyle="1" w:styleId="OBR">
    <w:name w:val="OBR"/>
    <w:pPr>
      <w:tabs>
        <w:tab w:val="left" w:pos="-720"/>
      </w:tabs>
      <w:suppressAutoHyphens/>
    </w:pPr>
    <w:rPr>
      <w:rFonts w:ascii="Arial Rounded MT Bold" w:hAnsi="Arial Rounded MT Bold"/>
      <w:lang w:val="en-US"/>
    </w:rPr>
  </w:style>
  <w:style w:type="paragraph" w:customStyle="1" w:styleId="slovnChar">
    <w:name w:val="číslování Char"/>
    <w:basedOn w:val="Normln"/>
    <w:pPr>
      <w:numPr>
        <w:numId w:val="9"/>
      </w:numPr>
      <w:spacing w:before="60"/>
      <w:jc w:val="both"/>
    </w:pPr>
    <w:rPr>
      <w:rFonts w:ascii="Arial" w:hAnsi="Arial"/>
      <w:sz w:val="20"/>
    </w:rPr>
  </w:style>
  <w:style w:type="paragraph" w:customStyle="1" w:styleId="Zkladntextodsazen21">
    <w:name w:val="Základní text odsazený 21"/>
    <w:basedOn w:val="Normln"/>
    <w:pPr>
      <w:spacing w:before="60"/>
      <w:ind w:left="300"/>
      <w:jc w:val="both"/>
    </w:pPr>
    <w:rPr>
      <w:i/>
    </w:rPr>
  </w:style>
  <w:style w:type="paragraph" w:styleId="Textbubliny">
    <w:name w:val="Balloon Text"/>
    <w:basedOn w:val="Normln"/>
    <w:semiHidden/>
    <w:rsid w:val="00DC483F"/>
    <w:rPr>
      <w:rFonts w:ascii="Tahoma" w:hAnsi="Tahoma" w:cs="Tahoma"/>
      <w:sz w:val="16"/>
      <w:szCs w:val="16"/>
    </w:rPr>
  </w:style>
  <w:style w:type="paragraph" w:customStyle="1" w:styleId="Seznam-Bod11">
    <w:name w:val="Seznam-Bod 1.1."/>
    <w:basedOn w:val="Zkladntext"/>
    <w:rsid w:val="0000456F"/>
    <w:pPr>
      <w:numPr>
        <w:ilvl w:val="1"/>
        <w:numId w:val="19"/>
      </w:numPr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00456F"/>
    <w:pPr>
      <w:numPr>
        <w:numId w:val="19"/>
      </w:numPr>
      <w:ind w:right="1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00456F"/>
    <w:pPr>
      <w:numPr>
        <w:ilvl w:val="4"/>
        <w:numId w:val="19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00456F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00456F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BodyText31">
    <w:name w:val="Body Text 31"/>
    <w:basedOn w:val="Normln"/>
    <w:rsid w:val="00AE05DA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2">
    <w:name w:val="Základní text 32"/>
    <w:basedOn w:val="Normln"/>
    <w:rsid w:val="00250D5B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A723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sacstrojHTML">
    <w:name w:val="HTML Typewriter"/>
    <w:uiPriority w:val="99"/>
    <w:unhideWhenUsed/>
    <w:rsid w:val="00F537D4"/>
    <w:rPr>
      <w:rFonts w:ascii="Courier New" w:eastAsia="Calibri" w:hAnsi="Courier New" w:cs="Courier New" w:hint="default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E976F7"/>
    <w:pPr>
      <w:numPr>
        <w:numId w:val="37"/>
      </w:numPr>
      <w:spacing w:before="120" w:after="120"/>
      <w:jc w:val="both"/>
    </w:pPr>
    <w:rPr>
      <w:rFonts w:ascii="Koop Office" w:hAnsi="Koop Office"/>
      <w:sz w:val="20"/>
      <w:szCs w:val="24"/>
    </w:rPr>
  </w:style>
  <w:style w:type="character" w:styleId="Hypertextovodkaz">
    <w:name w:val="Hyperlink"/>
    <w:rsid w:val="00D8041E"/>
    <w:rPr>
      <w:rFonts w:ascii="Koop Office" w:hAnsi="Koop Office"/>
      <w:color w:val="0000FF"/>
      <w:u w:val="single"/>
    </w:rPr>
  </w:style>
  <w:style w:type="paragraph" w:customStyle="1" w:styleId="Nadpislnk">
    <w:name w:val="Nadpis článků"/>
    <w:basedOn w:val="Normln"/>
    <w:qFormat/>
    <w:rsid w:val="00D8041E"/>
    <w:pPr>
      <w:keepNext/>
      <w:keepLines/>
      <w:spacing w:before="240" w:after="120"/>
      <w:jc w:val="center"/>
    </w:pPr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D8041E"/>
    <w:pPr>
      <w:numPr>
        <w:numId w:val="41"/>
      </w:numPr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D8041E"/>
    <w:pPr>
      <w:numPr>
        <w:numId w:val="42"/>
      </w:numPr>
      <w:tabs>
        <w:tab w:val="num" w:pos="390"/>
      </w:tabs>
      <w:autoSpaceDE w:val="0"/>
      <w:autoSpaceDN w:val="0"/>
      <w:adjustRightInd w:val="0"/>
      <w:spacing w:before="120"/>
      <w:ind w:left="390" w:hanging="390"/>
      <w:jc w:val="both"/>
    </w:pPr>
    <w:rPr>
      <w:rFonts w:ascii="Calibri" w:hAnsi="Calibri" w:cs="KoopCondPro"/>
      <w:sz w:val="22"/>
      <w:lang w:eastAsia="en-US"/>
    </w:rPr>
  </w:style>
  <w:style w:type="paragraph" w:customStyle="1" w:styleId="odrkadruh">
    <w:name w:val="odrážka druhá"/>
    <w:basedOn w:val="odrka"/>
    <w:qFormat/>
    <w:rsid w:val="00D8041E"/>
    <w:pPr>
      <w:numPr>
        <w:numId w:val="40"/>
      </w:numPr>
      <w:tabs>
        <w:tab w:val="num" w:pos="-568"/>
      </w:tabs>
      <w:ind w:left="709" w:hanging="283"/>
    </w:pPr>
  </w:style>
  <w:style w:type="paragraph" w:customStyle="1" w:styleId="Styl10bTunZarovnatdobloku">
    <w:name w:val="Styl 10 b. Tučné Zarovnat do bloku"/>
    <w:basedOn w:val="Normln"/>
    <w:autoRedefine/>
    <w:rsid w:val="00700AB3"/>
    <w:pPr>
      <w:ind w:left="425"/>
      <w:jc w:val="both"/>
    </w:pPr>
    <w:rPr>
      <w:rFonts w:ascii="Koop Office" w:hAnsi="Koop Office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ypewriter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vraznn">
    <w:name w:val="Emphasis"/>
    <w:qFormat/>
    <w:rPr>
      <w:i/>
    </w:rPr>
  </w:style>
  <w:style w:type="character" w:styleId="Siln">
    <w:name w:val="Strong"/>
    <w:uiPriority w:val="22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pPr>
      <w:numPr>
        <w:ilvl w:val="2"/>
        <w:numId w:val="3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3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pPr>
      <w:numPr>
        <w:ilvl w:val="4"/>
        <w:numId w:val="3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pPr>
      <w:keepNext/>
      <w:numPr>
        <w:numId w:val="3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pPr>
      <w:keepNext/>
      <w:numPr>
        <w:ilvl w:val="5"/>
        <w:numId w:val="3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customStyle="1" w:styleId="platne1">
    <w:name w:val="platne1"/>
  </w:style>
  <w:style w:type="paragraph" w:customStyle="1" w:styleId="OBR">
    <w:name w:val="OBR"/>
    <w:pPr>
      <w:tabs>
        <w:tab w:val="left" w:pos="-720"/>
      </w:tabs>
      <w:suppressAutoHyphens/>
    </w:pPr>
    <w:rPr>
      <w:rFonts w:ascii="Arial Rounded MT Bold" w:hAnsi="Arial Rounded MT Bold"/>
      <w:lang w:val="en-US"/>
    </w:rPr>
  </w:style>
  <w:style w:type="paragraph" w:customStyle="1" w:styleId="slovnChar">
    <w:name w:val="číslování Char"/>
    <w:basedOn w:val="Normln"/>
    <w:pPr>
      <w:numPr>
        <w:numId w:val="9"/>
      </w:numPr>
      <w:spacing w:before="60"/>
      <w:jc w:val="both"/>
    </w:pPr>
    <w:rPr>
      <w:rFonts w:ascii="Arial" w:hAnsi="Arial"/>
      <w:sz w:val="20"/>
    </w:rPr>
  </w:style>
  <w:style w:type="paragraph" w:customStyle="1" w:styleId="Zkladntextodsazen21">
    <w:name w:val="Základní text odsazený 21"/>
    <w:basedOn w:val="Normln"/>
    <w:pPr>
      <w:spacing w:before="60"/>
      <w:ind w:left="300"/>
      <w:jc w:val="both"/>
    </w:pPr>
    <w:rPr>
      <w:i/>
    </w:rPr>
  </w:style>
  <w:style w:type="paragraph" w:styleId="Textbubliny">
    <w:name w:val="Balloon Text"/>
    <w:basedOn w:val="Normln"/>
    <w:semiHidden/>
    <w:rsid w:val="00DC483F"/>
    <w:rPr>
      <w:rFonts w:ascii="Tahoma" w:hAnsi="Tahoma" w:cs="Tahoma"/>
      <w:sz w:val="16"/>
      <w:szCs w:val="16"/>
    </w:rPr>
  </w:style>
  <w:style w:type="paragraph" w:customStyle="1" w:styleId="Seznam-Bod11">
    <w:name w:val="Seznam-Bod 1.1."/>
    <w:basedOn w:val="Zkladntext"/>
    <w:rsid w:val="0000456F"/>
    <w:pPr>
      <w:numPr>
        <w:ilvl w:val="1"/>
        <w:numId w:val="19"/>
      </w:numPr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00456F"/>
    <w:pPr>
      <w:numPr>
        <w:numId w:val="19"/>
      </w:numPr>
      <w:ind w:right="1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00456F"/>
    <w:pPr>
      <w:numPr>
        <w:ilvl w:val="4"/>
        <w:numId w:val="19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00456F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00456F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BodyText31">
    <w:name w:val="Body Text 31"/>
    <w:basedOn w:val="Normln"/>
    <w:rsid w:val="00AE05DA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2">
    <w:name w:val="Základní text 32"/>
    <w:basedOn w:val="Normln"/>
    <w:rsid w:val="00250D5B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A723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sacstrojHTML">
    <w:name w:val="HTML Typewriter"/>
    <w:uiPriority w:val="99"/>
    <w:unhideWhenUsed/>
    <w:rsid w:val="00F537D4"/>
    <w:rPr>
      <w:rFonts w:ascii="Courier New" w:eastAsia="Calibri" w:hAnsi="Courier New" w:cs="Courier New" w:hint="default"/>
      <w:sz w:val="20"/>
      <w:szCs w:val="20"/>
    </w:rPr>
  </w:style>
  <w:style w:type="paragraph" w:customStyle="1" w:styleId="slovn-rove1-netunb">
    <w:name w:val="Číslování - úroveň 1 - netučné b"/>
    <w:basedOn w:val="Normln"/>
    <w:qFormat/>
    <w:rsid w:val="00E976F7"/>
    <w:pPr>
      <w:numPr>
        <w:numId w:val="37"/>
      </w:numPr>
      <w:spacing w:before="120" w:after="120"/>
      <w:jc w:val="both"/>
    </w:pPr>
    <w:rPr>
      <w:rFonts w:ascii="Koop Office" w:hAnsi="Koop Office"/>
      <w:sz w:val="20"/>
      <w:szCs w:val="24"/>
    </w:rPr>
  </w:style>
  <w:style w:type="character" w:styleId="Hypertextovodkaz">
    <w:name w:val="Hyperlink"/>
    <w:rsid w:val="00D8041E"/>
    <w:rPr>
      <w:rFonts w:ascii="Koop Office" w:hAnsi="Koop Office"/>
      <w:color w:val="0000FF"/>
      <w:u w:val="single"/>
    </w:rPr>
  </w:style>
  <w:style w:type="paragraph" w:customStyle="1" w:styleId="Nadpislnk">
    <w:name w:val="Nadpis článků"/>
    <w:basedOn w:val="Normln"/>
    <w:qFormat/>
    <w:rsid w:val="00D8041E"/>
    <w:pPr>
      <w:keepNext/>
      <w:keepLines/>
      <w:spacing w:before="240" w:after="120"/>
      <w:jc w:val="center"/>
    </w:pPr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qFormat/>
    <w:rsid w:val="00D8041E"/>
    <w:pPr>
      <w:numPr>
        <w:numId w:val="41"/>
      </w:numPr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D8041E"/>
    <w:pPr>
      <w:numPr>
        <w:numId w:val="42"/>
      </w:numPr>
      <w:tabs>
        <w:tab w:val="num" w:pos="390"/>
      </w:tabs>
      <w:autoSpaceDE w:val="0"/>
      <w:autoSpaceDN w:val="0"/>
      <w:adjustRightInd w:val="0"/>
      <w:spacing w:before="120"/>
      <w:ind w:left="390" w:hanging="390"/>
      <w:jc w:val="both"/>
    </w:pPr>
    <w:rPr>
      <w:rFonts w:ascii="Calibri" w:hAnsi="Calibri" w:cs="KoopCondPro"/>
      <w:sz w:val="22"/>
      <w:lang w:eastAsia="en-US"/>
    </w:rPr>
  </w:style>
  <w:style w:type="paragraph" w:customStyle="1" w:styleId="odrkadruh">
    <w:name w:val="odrážka druhá"/>
    <w:basedOn w:val="odrka"/>
    <w:qFormat/>
    <w:rsid w:val="00D8041E"/>
    <w:pPr>
      <w:numPr>
        <w:numId w:val="40"/>
      </w:numPr>
      <w:tabs>
        <w:tab w:val="num" w:pos="-568"/>
      </w:tabs>
      <w:ind w:left="709" w:hanging="283"/>
    </w:pPr>
  </w:style>
  <w:style w:type="paragraph" w:customStyle="1" w:styleId="Styl10bTunZarovnatdobloku">
    <w:name w:val="Styl 10 b. Tučné Zarovnat do bloku"/>
    <w:basedOn w:val="Normln"/>
    <w:autoRedefine/>
    <w:rsid w:val="00700AB3"/>
    <w:pPr>
      <w:ind w:left="425"/>
      <w:jc w:val="both"/>
    </w:pPr>
    <w:rPr>
      <w:rFonts w:ascii="Koop Office" w:hAnsi="Koop Office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2026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Kooperativa a.s.</Company>
  <LinksUpToDate>false</LinksUpToDate>
  <CharactersWithSpaces>13959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Mgr. Petr Bačovský</dc:creator>
  <cp:lastModifiedBy>Chyba Radim, Ing. PhDr.</cp:lastModifiedBy>
  <cp:revision>2</cp:revision>
  <cp:lastPrinted>2014-01-20T07:08:00Z</cp:lastPrinted>
  <dcterms:created xsi:type="dcterms:W3CDTF">2019-04-30T07:22:00Z</dcterms:created>
  <dcterms:modified xsi:type="dcterms:W3CDTF">2019-04-30T07:22:00Z</dcterms:modified>
</cp:coreProperties>
</file>