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210050" w:rsidRDefault="00A07FC3" w:rsidP="00B04906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210050">
        <w:rPr>
          <w:rFonts w:ascii="Times New Roman" w:hAnsi="Times New Roman" w:cs="Times New Roman"/>
          <w:b/>
          <w:bCs/>
        </w:rPr>
        <w:t>K</w:t>
      </w:r>
      <w:r w:rsidR="00336CB6" w:rsidRPr="00210050">
        <w:rPr>
          <w:rFonts w:ascii="Times New Roman" w:hAnsi="Times New Roman" w:cs="Times New Roman"/>
          <w:b/>
          <w:bCs/>
        </w:rPr>
        <w:t>upní smlouv</w:t>
      </w:r>
      <w:r w:rsidRPr="00210050">
        <w:rPr>
          <w:rFonts w:ascii="Times New Roman" w:hAnsi="Times New Roman" w:cs="Times New Roman"/>
          <w:b/>
          <w:bCs/>
        </w:rPr>
        <w:t>a</w:t>
      </w:r>
      <w:r w:rsidR="007B3D1E">
        <w:rPr>
          <w:rFonts w:ascii="Times New Roman" w:hAnsi="Times New Roman" w:cs="Times New Roman"/>
          <w:b/>
          <w:bCs/>
        </w:rPr>
        <w:t xml:space="preserve"> - návrh</w:t>
      </w:r>
    </w:p>
    <w:p w:rsidR="00CE0226" w:rsidRPr="00210050" w:rsidRDefault="00CE0226" w:rsidP="00CE0226">
      <w:pPr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uzavřen</w:t>
      </w:r>
      <w:r w:rsidR="00A07FC3" w:rsidRPr="00210050">
        <w:rPr>
          <w:rFonts w:ascii="Times New Roman" w:hAnsi="Times New Roman" w:cs="Times New Roman"/>
          <w:sz w:val="24"/>
          <w:szCs w:val="24"/>
        </w:rPr>
        <w:t>á</w:t>
      </w:r>
      <w:r w:rsidRPr="00210050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210050" w:rsidRDefault="00CE0226" w:rsidP="00CE0226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0226" w:rsidRPr="00210050" w:rsidTr="00DE0D93">
        <w:tc>
          <w:tcPr>
            <w:tcW w:w="3227" w:type="dxa"/>
          </w:tcPr>
          <w:p w:rsidR="00CE0226" w:rsidRPr="00210050" w:rsidRDefault="00CE0226" w:rsidP="00AA253A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985" w:type="dxa"/>
          </w:tcPr>
          <w:p w:rsidR="00CE0226" w:rsidRPr="00210050" w:rsidRDefault="00F4338B" w:rsidP="00DE0D93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  <w:r w:rsidR="00CE0226" w:rsidRPr="00210050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6</w:t>
            </w:r>
            <w:r w:rsidR="00CE0226" w:rsidRPr="00210050">
              <w:rPr>
                <w:rFonts w:ascii="Times New Roman" w:hAnsi="Times New Roman" w:cs="Times New Roman"/>
              </w:rPr>
              <w:t>/</w:t>
            </w:r>
            <w:r w:rsidR="00843905">
              <w:rPr>
                <w:rFonts w:ascii="Times New Roman" w:hAnsi="Times New Roman" w:cs="Times New Roman"/>
              </w:rPr>
              <w:t>1</w:t>
            </w:r>
            <w:r w:rsidR="00440E4E">
              <w:rPr>
                <w:rFonts w:ascii="Times New Roman" w:hAnsi="Times New Roman" w:cs="Times New Roman"/>
              </w:rPr>
              <w:t>2</w:t>
            </w:r>
            <w:r w:rsidR="00DE0D93">
              <w:rPr>
                <w:rFonts w:ascii="Times New Roman" w:hAnsi="Times New Roman" w:cs="Times New Roman"/>
              </w:rPr>
              <w:t xml:space="preserve"> - </w:t>
            </w:r>
            <w:r w:rsidR="003C5602" w:rsidRPr="003C5602">
              <w:rPr>
                <w:rFonts w:ascii="Times New Roman" w:hAnsi="Times New Roman" w:cs="Times New Roman"/>
              </w:rPr>
              <w:t xml:space="preserve">PN Opava - nákup </w:t>
            </w:r>
            <w:r w:rsidR="00F8406B">
              <w:rPr>
                <w:rFonts w:ascii="Times New Roman" w:hAnsi="Times New Roman" w:cs="Times New Roman"/>
              </w:rPr>
              <w:t xml:space="preserve">výpočetní techniky </w:t>
            </w:r>
            <w:r w:rsidR="00440E4E">
              <w:rPr>
                <w:rFonts w:ascii="Times New Roman" w:hAnsi="Times New Roman" w:cs="Times New Roman"/>
              </w:rPr>
              <w:t>a wi-fi</w:t>
            </w:r>
          </w:p>
        </w:tc>
      </w:tr>
      <w:tr w:rsidR="00CE0226" w:rsidRPr="00210050" w:rsidTr="00DE0D93">
        <w:tc>
          <w:tcPr>
            <w:tcW w:w="3227" w:type="dxa"/>
          </w:tcPr>
          <w:p w:rsidR="00CE0226" w:rsidRPr="00210050" w:rsidRDefault="00CE0226" w:rsidP="00AA253A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985" w:type="dxa"/>
          </w:tcPr>
          <w:p w:rsidR="00CE0226" w:rsidRPr="00FA0CDE" w:rsidRDefault="00FA0CDE" w:rsidP="00AA253A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FA0CDE">
              <w:rPr>
                <w:rFonts w:ascii="Times New Roman" w:hAnsi="Times New Roman" w:cs="Times New Roman"/>
              </w:rPr>
              <w:t>RCS-2016-Z190</w:t>
            </w:r>
          </w:p>
        </w:tc>
      </w:tr>
    </w:tbl>
    <w:p w:rsidR="00336CB6" w:rsidRPr="00210050" w:rsidRDefault="00336CB6" w:rsidP="00B049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210050">
        <w:rPr>
          <w:rFonts w:ascii="Times New Roman" w:hAnsi="Times New Roman" w:cs="Times New Roman"/>
          <w:sz w:val="24"/>
          <w:szCs w:val="24"/>
        </w:rPr>
        <w:t>Ing. Zdeňkem Jiříčkem</w:t>
      </w:r>
      <w:r w:rsidR="00F2142A">
        <w:rPr>
          <w:rFonts w:ascii="Times New Roman" w:hAnsi="Times New Roman" w:cs="Times New Roman"/>
          <w:sz w:val="24"/>
          <w:szCs w:val="24"/>
        </w:rPr>
        <w:t xml:space="preserve"> – ředitelem PN v Opavě</w:t>
      </w:r>
    </w:p>
    <w:p w:rsidR="00CA5CC2" w:rsidRPr="00210050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1E6ECE" w:rsidRDefault="00336CB6" w:rsidP="00B0490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210050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1E6E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pnopava@pnopava.cz</w:t>
        </w:r>
      </w:hyperlink>
    </w:p>
    <w:p w:rsidR="007211D9" w:rsidRPr="001E6ECE" w:rsidRDefault="007211D9" w:rsidP="00974005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6ECE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1E6ECE" w:rsidRDefault="00974005" w:rsidP="00974005">
      <w:p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6ECE"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1E6ECE">
          <w:rPr>
            <w:rStyle w:val="Hypertextovodkaz"/>
            <w:rFonts w:ascii="Times New Roman" w:hAnsi="Times New Roman"/>
            <w:iCs/>
            <w:color w:val="auto"/>
            <w:sz w:val="24"/>
            <w:szCs w:val="24"/>
          </w:rPr>
          <w:t>tatoun@pnopava.cz</w:t>
        </w:r>
      </w:hyperlink>
      <w:r w:rsidRPr="001E6ECE"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336CB6" w:rsidRPr="001E6ECE" w:rsidRDefault="00B91AC7" w:rsidP="004E0DD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E6ECE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1E6ECE" w:rsidRDefault="00336CB6" w:rsidP="00B0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6ECE">
        <w:rPr>
          <w:rFonts w:ascii="Times New Roman" w:hAnsi="Times New Roman" w:cs="Times New Roman"/>
          <w:sz w:val="24"/>
          <w:szCs w:val="24"/>
        </w:rPr>
        <w:t>a</w:t>
      </w:r>
    </w:p>
    <w:p w:rsidR="00843905" w:rsidRPr="00210050" w:rsidRDefault="00843905" w:rsidP="00B049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344"/>
      </w:tblGrid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>Obchodní název:</w:t>
            </w:r>
          </w:p>
        </w:tc>
        <w:tc>
          <w:tcPr>
            <w:tcW w:w="3416" w:type="pct"/>
          </w:tcPr>
          <w:p w:rsidR="00843905" w:rsidRPr="00843905" w:rsidRDefault="00664EBF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AutoCont CZ a.s.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Sídlo: </w:t>
            </w:r>
          </w:p>
        </w:tc>
        <w:tc>
          <w:tcPr>
            <w:tcW w:w="3416" w:type="pct"/>
          </w:tcPr>
          <w:p w:rsidR="00843905" w:rsidRPr="00843905" w:rsidRDefault="00664EBF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Hornopolní 3322/34, 702 00 Ostrava-Moravská Ostrava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Zápis v OR (živ. rejstříku): </w:t>
            </w:r>
          </w:p>
        </w:tc>
        <w:tc>
          <w:tcPr>
            <w:tcW w:w="3416" w:type="pct"/>
          </w:tcPr>
          <w:p w:rsidR="00843905" w:rsidRPr="00843905" w:rsidRDefault="00664EBF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KS Ostrava, B.814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843905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Statutární orgán: </w:t>
            </w:r>
          </w:p>
        </w:tc>
        <w:tc>
          <w:tcPr>
            <w:tcW w:w="3416" w:type="pct"/>
          </w:tcPr>
          <w:p w:rsidR="00843905" w:rsidRPr="00843905" w:rsidRDefault="00664EBF" w:rsidP="00843905">
            <w:pPr>
              <w:tabs>
                <w:tab w:val="left" w:pos="2268"/>
              </w:tabs>
              <w:spacing w:line="240" w:lineRule="auto"/>
              <w:jc w:val="left"/>
            </w:pPr>
            <w:r>
              <w:t>Jindřich Zimola, ředitel regionálního centra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Technický zástupce: </w:t>
            </w:r>
          </w:p>
        </w:tc>
        <w:tc>
          <w:tcPr>
            <w:tcW w:w="3416" w:type="pct"/>
          </w:tcPr>
          <w:p w:rsidR="00843905" w:rsidRPr="00843905" w:rsidRDefault="00664EBF" w:rsidP="00FA0CDE">
            <w:pPr>
              <w:tabs>
                <w:tab w:val="left" w:pos="2268"/>
              </w:tabs>
              <w:spacing w:line="240" w:lineRule="auto"/>
              <w:jc w:val="left"/>
            </w:pPr>
            <w:r>
              <w:t xml:space="preserve">Jan Hanzl, email: </w:t>
            </w:r>
            <w:r w:rsidR="00FA0CDE">
              <w:t>xxxxxxxxxx</w:t>
            </w:r>
            <w:r>
              <w:t xml:space="preserve">, tel: </w:t>
            </w:r>
            <w:r w:rsidR="00FA0CDE">
              <w:t>xxxxxxxxxx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Kontaktní osoba: </w:t>
            </w:r>
          </w:p>
        </w:tc>
        <w:tc>
          <w:tcPr>
            <w:tcW w:w="3416" w:type="pct"/>
          </w:tcPr>
          <w:p w:rsidR="00843905" w:rsidRPr="00843905" w:rsidRDefault="00664EBF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 xml:space="preserve">Jan Hanzl, email: </w:t>
            </w:r>
            <w:r w:rsidR="00FA0CDE">
              <w:t>xxxxxxxxxx</w:t>
            </w:r>
            <w:r>
              <w:t xml:space="preserve">, tel: </w:t>
            </w:r>
            <w:r w:rsidR="00FA0CDE">
              <w:t>xxxxxxxxxx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IČ: </w:t>
            </w:r>
          </w:p>
        </w:tc>
        <w:tc>
          <w:tcPr>
            <w:tcW w:w="3416" w:type="pct"/>
          </w:tcPr>
          <w:p w:rsidR="00843905" w:rsidRPr="00843905" w:rsidRDefault="00664EBF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47676795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843905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>DIČ:</w:t>
            </w:r>
          </w:p>
        </w:tc>
        <w:tc>
          <w:tcPr>
            <w:tcW w:w="3416" w:type="pct"/>
          </w:tcPr>
          <w:p w:rsidR="00843905" w:rsidRPr="00843905" w:rsidRDefault="00664EBF" w:rsidP="00843905">
            <w:pPr>
              <w:tabs>
                <w:tab w:val="left" w:pos="2268"/>
              </w:tabs>
              <w:spacing w:line="240" w:lineRule="auto"/>
              <w:jc w:val="left"/>
            </w:pPr>
            <w:r>
              <w:t>CZ47676795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>Bankovní spojení:</w:t>
            </w:r>
          </w:p>
        </w:tc>
        <w:tc>
          <w:tcPr>
            <w:tcW w:w="3416" w:type="pct"/>
          </w:tcPr>
          <w:p w:rsidR="00843905" w:rsidRPr="00843905" w:rsidRDefault="00FA0CDE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xxxxxxxxxx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Číslo účtu: </w:t>
            </w:r>
          </w:p>
        </w:tc>
        <w:tc>
          <w:tcPr>
            <w:tcW w:w="3416" w:type="pct"/>
          </w:tcPr>
          <w:p w:rsidR="00843905" w:rsidRPr="00843905" w:rsidRDefault="00FA0CDE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xxxxxxxxxx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Telefon: </w:t>
            </w:r>
          </w:p>
        </w:tc>
        <w:tc>
          <w:tcPr>
            <w:tcW w:w="3416" w:type="pct"/>
          </w:tcPr>
          <w:p w:rsidR="00843905" w:rsidRPr="00843905" w:rsidRDefault="00FA0CDE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xxxxxxxxxx</w:t>
            </w:r>
          </w:p>
        </w:tc>
      </w:tr>
      <w:tr w:rsidR="00843905" w:rsidRPr="00843905" w:rsidTr="00843905">
        <w:tc>
          <w:tcPr>
            <w:tcW w:w="1584" w:type="pct"/>
          </w:tcPr>
          <w:p w:rsidR="00843905" w:rsidRPr="00843905" w:rsidRDefault="00843905" w:rsidP="00FA3DAB">
            <w:pPr>
              <w:tabs>
                <w:tab w:val="left" w:pos="2268"/>
              </w:tabs>
              <w:spacing w:line="240" w:lineRule="auto"/>
              <w:jc w:val="left"/>
            </w:pPr>
            <w:r w:rsidRPr="00843905">
              <w:t xml:space="preserve">e-mail: </w:t>
            </w:r>
          </w:p>
        </w:tc>
        <w:tc>
          <w:tcPr>
            <w:tcW w:w="3416" w:type="pct"/>
          </w:tcPr>
          <w:p w:rsidR="00843905" w:rsidRPr="00843905" w:rsidRDefault="00FA0CDE" w:rsidP="00FA3DAB">
            <w:pPr>
              <w:tabs>
                <w:tab w:val="left" w:pos="2268"/>
              </w:tabs>
              <w:spacing w:line="240" w:lineRule="auto"/>
              <w:jc w:val="left"/>
            </w:pPr>
            <w:r>
              <w:t>xxxxxxxxxx</w:t>
            </w:r>
          </w:p>
        </w:tc>
      </w:tr>
    </w:tbl>
    <w:p w:rsidR="00B91AC7" w:rsidRPr="00210050" w:rsidRDefault="00B91AC7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210050" w:rsidRDefault="00B91AC7" w:rsidP="00B04906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C02D9" w:rsidRPr="00210050" w:rsidRDefault="00007665" w:rsidP="00B04906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</w:t>
      </w:r>
      <w:r w:rsidR="005C02D9" w:rsidRPr="00210050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210050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210050">
        <w:rPr>
          <w:rFonts w:ascii="Times New Roman" w:hAnsi="Times New Roman" w:cs="Times New Roman"/>
          <w:sz w:val="24"/>
          <w:szCs w:val="24"/>
        </w:rPr>
        <w:t>“</w:t>
      </w:r>
      <w:r w:rsidR="007211D9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210050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B04906">
      <w:pPr>
        <w:spacing w:before="24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F2142A" w:rsidRDefault="00B91AC7" w:rsidP="0084390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>K</w:t>
      </w:r>
      <w:r w:rsidR="004326C2" w:rsidRPr="007A70FF">
        <w:rPr>
          <w:rFonts w:ascii="Times New Roman" w:hAnsi="Times New Roman" w:cs="Times New Roman"/>
          <w:sz w:val="24"/>
          <w:szCs w:val="24"/>
        </w:rPr>
        <w:t xml:space="preserve">upní smlouva se uzavírá </w:t>
      </w:r>
      <w:r w:rsidR="004326C2" w:rsidRPr="00F77F69">
        <w:rPr>
          <w:rFonts w:ascii="Times New Roman" w:hAnsi="Times New Roman" w:cs="Times New Roman"/>
          <w:sz w:val="24"/>
          <w:szCs w:val="24"/>
        </w:rPr>
        <w:t xml:space="preserve">s uchazečem vybraným výběrovým řízením na dodavatele veřejné zakázky </w:t>
      </w:r>
      <w:r w:rsidR="007A70FF" w:rsidRPr="00F77F69">
        <w:rPr>
          <w:rFonts w:ascii="Times New Roman" w:hAnsi="Times New Roman" w:cs="Times New Roman"/>
          <w:sz w:val="24"/>
          <w:szCs w:val="24"/>
        </w:rPr>
        <w:t>ID zakázky</w:t>
      </w:r>
      <w:r w:rsidR="00F77F69" w:rsidRPr="00F77F69">
        <w:rPr>
          <w:rFonts w:ascii="Times New Roman" w:hAnsi="Times New Roman" w:cs="Times New Roman"/>
          <w:sz w:val="24"/>
          <w:szCs w:val="24"/>
        </w:rPr>
        <w:t>: VZ0018178</w:t>
      </w:r>
      <w:r w:rsidR="00F77F69">
        <w:rPr>
          <w:rFonts w:ascii="Times New Roman" w:hAnsi="Times New Roman" w:cs="Times New Roman"/>
          <w:sz w:val="24"/>
          <w:szCs w:val="24"/>
        </w:rPr>
        <w:t xml:space="preserve">, pod názvem </w:t>
      </w:r>
      <w:r w:rsidR="00F77F69" w:rsidRPr="00F77F69">
        <w:rPr>
          <w:rFonts w:ascii="Times New Roman" w:hAnsi="Times New Roman" w:cs="Times New Roman"/>
          <w:color w:val="000000"/>
          <w:sz w:val="24"/>
          <w:szCs w:val="24"/>
        </w:rPr>
        <w:t>PN Opava - nákup výpočetní techniky a wifi</w:t>
      </w:r>
      <w:r w:rsidR="004326C2" w:rsidRPr="00F77F69">
        <w:rPr>
          <w:rFonts w:ascii="Times New Roman" w:hAnsi="Times New Roman" w:cs="Times New Roman"/>
          <w:sz w:val="24"/>
          <w:szCs w:val="24"/>
        </w:rPr>
        <w:t xml:space="preserve">, zveřejněné na </w:t>
      </w:r>
      <w:r w:rsidR="003C5602" w:rsidRPr="00F77F69">
        <w:rPr>
          <w:rFonts w:ascii="Times New Roman" w:hAnsi="Times New Roman" w:cs="Times New Roman"/>
          <w:sz w:val="24"/>
          <w:szCs w:val="24"/>
        </w:rPr>
        <w:t>profilu zadavatele -</w:t>
      </w:r>
      <w:r w:rsidR="003C5602" w:rsidRPr="00F2142A">
        <w:rPr>
          <w:rFonts w:ascii="Times New Roman" w:hAnsi="Times New Roman" w:cs="Times New Roman"/>
          <w:sz w:val="24"/>
          <w:szCs w:val="24"/>
        </w:rPr>
        <w:t xml:space="preserve"> </w:t>
      </w:r>
      <w:r w:rsidR="004326C2" w:rsidRPr="00F2142A">
        <w:rPr>
          <w:rFonts w:ascii="Times New Roman" w:hAnsi="Times New Roman" w:cs="Times New Roman"/>
          <w:sz w:val="24"/>
          <w:szCs w:val="24"/>
        </w:rPr>
        <w:t xml:space="preserve">elektronickém </w:t>
      </w:r>
      <w:r w:rsidR="003C5602" w:rsidRPr="00F2142A">
        <w:rPr>
          <w:rFonts w:ascii="Times New Roman" w:hAnsi="Times New Roman" w:cs="Times New Roman"/>
          <w:sz w:val="24"/>
          <w:szCs w:val="24"/>
        </w:rPr>
        <w:t>nástroji Tenderarena</w:t>
      </w:r>
      <w:r w:rsidR="004326C2" w:rsidRPr="00F21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D1" w:rsidRPr="00210050" w:rsidRDefault="00256AAC" w:rsidP="00A067D1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2A">
        <w:rPr>
          <w:rFonts w:ascii="Times New Roman" w:hAnsi="Times New Roman" w:cs="Times New Roman"/>
          <w:sz w:val="24"/>
          <w:szCs w:val="24"/>
        </w:rPr>
        <w:t>Účelem uzavření kupní smlouvy</w:t>
      </w:r>
      <w:r w:rsidRPr="00210050">
        <w:rPr>
          <w:rFonts w:ascii="Times New Roman" w:hAnsi="Times New Roman" w:cs="Times New Roman"/>
          <w:sz w:val="24"/>
          <w:szCs w:val="24"/>
        </w:rPr>
        <w:t xml:space="preserve"> je koupě </w:t>
      </w:r>
      <w:r w:rsidR="00507874" w:rsidRPr="00210050">
        <w:rPr>
          <w:rFonts w:ascii="Times New Roman" w:hAnsi="Times New Roman" w:cs="Times New Roman"/>
          <w:sz w:val="24"/>
          <w:szCs w:val="24"/>
        </w:rPr>
        <w:t>a dodání</w:t>
      </w:r>
      <w:r w:rsidR="00F2142A">
        <w:rPr>
          <w:rFonts w:ascii="Times New Roman" w:hAnsi="Times New Roman" w:cs="Times New Roman"/>
          <w:sz w:val="24"/>
          <w:szCs w:val="24"/>
        </w:rPr>
        <w:t xml:space="preserve"> </w:t>
      </w:r>
      <w:r w:rsidR="00C638F9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1E6ECE" w:rsidRDefault="00CA5CC2" w:rsidP="00D2561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E">
        <w:rPr>
          <w:rFonts w:ascii="Times New Roman" w:hAnsi="Times New Roman" w:cs="Times New Roman"/>
          <w:sz w:val="24"/>
          <w:szCs w:val="24"/>
        </w:rPr>
        <w:t>K</w:t>
      </w:r>
      <w:r w:rsidR="00336CB6" w:rsidRPr="001E6ECE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1E6E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174" w:rsidRPr="001E6ECE" w:rsidRDefault="00C40174" w:rsidP="00BA0AF2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1E6ECE">
        <w:rPr>
          <w:rFonts w:ascii="Times New Roman" w:hAnsi="Times New Roman"/>
          <w:noProof/>
          <w:sz w:val="24"/>
          <w:szCs w:val="24"/>
        </w:rPr>
        <w:t>Stolní počítače</w:t>
      </w:r>
      <w:r w:rsidRPr="001E6ECE">
        <w:rPr>
          <w:rFonts w:ascii="Times New Roman" w:hAnsi="Times New Roman"/>
          <w:noProof/>
          <w:sz w:val="24"/>
          <w:szCs w:val="24"/>
        </w:rPr>
        <w:tab/>
        <w:t>30213300-8</w:t>
      </w:r>
    </w:p>
    <w:p w:rsidR="00C40174" w:rsidRPr="001E6ECE" w:rsidRDefault="00C40174" w:rsidP="00BA0AF2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1E6ECE">
        <w:rPr>
          <w:rFonts w:ascii="Times New Roman" w:hAnsi="Times New Roman"/>
          <w:noProof/>
          <w:sz w:val="24"/>
          <w:szCs w:val="24"/>
        </w:rPr>
        <w:t>Ploché monitory</w:t>
      </w:r>
      <w:r w:rsidRPr="001E6ECE">
        <w:rPr>
          <w:rFonts w:ascii="Times New Roman" w:hAnsi="Times New Roman"/>
          <w:noProof/>
          <w:sz w:val="24"/>
          <w:szCs w:val="24"/>
        </w:rPr>
        <w:tab/>
        <w:t>30231310-3</w:t>
      </w:r>
    </w:p>
    <w:p w:rsidR="00C40174" w:rsidRPr="001E6ECE" w:rsidRDefault="00C40174" w:rsidP="00BA0AF2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1E6ECE">
        <w:rPr>
          <w:rFonts w:ascii="Times New Roman" w:hAnsi="Times New Roman"/>
          <w:noProof/>
          <w:sz w:val="24"/>
          <w:szCs w:val="24"/>
        </w:rPr>
        <w:t>Laserová tiskárna A4</w:t>
      </w:r>
      <w:r w:rsidRPr="001E6ECE">
        <w:rPr>
          <w:rFonts w:ascii="Times New Roman" w:hAnsi="Times New Roman"/>
          <w:noProof/>
          <w:sz w:val="24"/>
          <w:szCs w:val="24"/>
        </w:rPr>
        <w:tab/>
        <w:t>30232110-8</w:t>
      </w:r>
    </w:p>
    <w:p w:rsidR="00A27EDA" w:rsidRPr="001E6ECE" w:rsidRDefault="00A27EDA" w:rsidP="00BA0AF2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1E6ECE">
        <w:rPr>
          <w:rFonts w:ascii="Times New Roman" w:hAnsi="Times New Roman"/>
          <w:noProof/>
          <w:sz w:val="24"/>
          <w:szCs w:val="24"/>
        </w:rPr>
        <w:t>Síťové routery</w:t>
      </w:r>
      <w:r w:rsidRPr="001E6ECE">
        <w:rPr>
          <w:rFonts w:ascii="Times New Roman" w:hAnsi="Times New Roman"/>
          <w:noProof/>
          <w:sz w:val="24"/>
          <w:szCs w:val="24"/>
        </w:rPr>
        <w:tab/>
        <w:t>32413100-2</w:t>
      </w:r>
    </w:p>
    <w:p w:rsidR="00C40174" w:rsidRPr="001E6ECE" w:rsidRDefault="00C40174" w:rsidP="00BA0AF2">
      <w:pPr>
        <w:pStyle w:val="Odstavecseseznamem"/>
        <w:tabs>
          <w:tab w:val="left" w:pos="3686"/>
        </w:tabs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1E6ECE">
        <w:rPr>
          <w:rFonts w:ascii="Times New Roman" w:hAnsi="Times New Roman"/>
          <w:noProof/>
          <w:sz w:val="24"/>
          <w:szCs w:val="24"/>
        </w:rPr>
        <w:t>Fotokopírovací stroje</w:t>
      </w:r>
      <w:r w:rsidRPr="001E6ECE">
        <w:rPr>
          <w:rFonts w:ascii="Times New Roman" w:hAnsi="Times New Roman"/>
          <w:noProof/>
          <w:sz w:val="24"/>
          <w:szCs w:val="24"/>
        </w:rPr>
        <w:tab/>
        <w:t>30121100-4</w:t>
      </w:r>
    </w:p>
    <w:p w:rsidR="005C02D9" w:rsidRPr="00210050" w:rsidRDefault="005C02D9" w:rsidP="00A27ED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EDA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75298B" w:rsidRPr="007A70FF" w:rsidRDefault="005C02D9" w:rsidP="00BE12A4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7A70FF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, </w:t>
      </w:r>
      <w:r w:rsidR="00F8406B">
        <w:rPr>
          <w:rFonts w:ascii="Times New Roman" w:hAnsi="Times New Roman" w:cs="Times New Roman"/>
          <w:sz w:val="24"/>
          <w:szCs w:val="24"/>
        </w:rPr>
        <w:t xml:space="preserve">výpočetní techniku </w:t>
      </w:r>
      <w:r w:rsidR="002970B1" w:rsidRPr="007A70FF">
        <w:rPr>
          <w:rFonts w:ascii="Times New Roman" w:hAnsi="Times New Roman" w:cs="Times New Roman"/>
          <w:sz w:val="24"/>
          <w:szCs w:val="24"/>
        </w:rPr>
        <w:t>včetně příslušenství</w:t>
      </w:r>
      <w:r w:rsidR="00BE12A4">
        <w:rPr>
          <w:rFonts w:ascii="Times New Roman" w:hAnsi="Times New Roman" w:cs="Times New Roman"/>
          <w:sz w:val="24"/>
          <w:szCs w:val="24"/>
        </w:rPr>
        <w:t xml:space="preserve"> </w:t>
      </w:r>
      <w:r w:rsidR="00DA0CFE" w:rsidRPr="007A70FF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7A70FF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7A70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CA5CC2" w:rsidP="00B0490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210050" w:rsidRDefault="005C02D9" w:rsidP="00B0490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Podrobná specifikace předmětu koupě je uvedena v </w:t>
      </w:r>
      <w:r w:rsidR="00B91AC7" w:rsidRPr="00210050">
        <w:rPr>
          <w:rFonts w:ascii="Times New Roman" w:hAnsi="Times New Roman" w:cs="Times New Roman"/>
          <w:sz w:val="24"/>
          <w:szCs w:val="24"/>
        </w:rPr>
        <w:t>P</w:t>
      </w:r>
      <w:r w:rsidRPr="00210050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210050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, která je nedílnou součástí této smlouvy.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210050" w:rsidRDefault="005C02D9" w:rsidP="0043792E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210050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210050">
        <w:rPr>
          <w:rFonts w:ascii="Times New Roman" w:hAnsi="Times New Roman" w:cs="Times New Roman"/>
          <w:sz w:val="24"/>
          <w:szCs w:val="24"/>
        </w:rPr>
        <w:t> platném znění</w:t>
      </w:r>
      <w:r w:rsidRPr="00210050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210050" w:rsidRDefault="00B91AC7" w:rsidP="00A0739B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210050">
        <w:rPr>
          <w:rFonts w:ascii="Times New Roman" w:hAnsi="Times New Roman" w:cs="Times New Roman"/>
          <w:sz w:val="24"/>
          <w:szCs w:val="24"/>
        </w:rPr>
        <w:t>I</w:t>
      </w:r>
      <w:r w:rsidR="0043792E" w:rsidRPr="00210050">
        <w:rPr>
          <w:rFonts w:ascii="Times New Roman" w:hAnsi="Times New Roman" w:cs="Times New Roman"/>
          <w:sz w:val="24"/>
          <w:szCs w:val="24"/>
        </w:rPr>
        <w:t>. odst. 2</w:t>
      </w:r>
      <w:r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43792E" w:rsidRPr="00210050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210050" w:rsidRDefault="005C02D9" w:rsidP="00A0739B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210050" w:rsidRDefault="00766940" w:rsidP="00A0739B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k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210050" w:rsidRDefault="00A0739B" w:rsidP="00A07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402"/>
      </w:tblGrid>
      <w:tr w:rsidR="00A0739B" w:rsidRPr="00210050" w:rsidTr="00A0739B">
        <w:tc>
          <w:tcPr>
            <w:tcW w:w="3434" w:type="dxa"/>
          </w:tcPr>
          <w:p w:rsidR="00A0739B" w:rsidRPr="00210050" w:rsidRDefault="00766940" w:rsidP="0076694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A0739B" w:rsidRPr="00210050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210050" w:rsidRDefault="00AA5D53" w:rsidP="00A0739B">
            <w:pPr>
              <w:spacing w:line="240" w:lineRule="auto"/>
              <w:jc w:val="right"/>
            </w:pPr>
            <w:r>
              <w:t>266 500,-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655026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210050" w:rsidRDefault="00AA5D53" w:rsidP="00A0739B">
            <w:pPr>
              <w:spacing w:line="240" w:lineRule="auto"/>
              <w:jc w:val="right"/>
            </w:pPr>
            <w:r>
              <w:t xml:space="preserve">55 965,-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655026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210050" w:rsidRDefault="00AA5D53" w:rsidP="00A0739B">
            <w:pPr>
              <w:spacing w:line="240" w:lineRule="auto"/>
              <w:jc w:val="right"/>
            </w:pPr>
            <w:r>
              <w:t xml:space="preserve">322 465,- </w:t>
            </w:r>
            <w:r w:rsidR="00A0739B" w:rsidRPr="00210050">
              <w:t>Kč</w:t>
            </w:r>
          </w:p>
        </w:tc>
      </w:tr>
      <w:tr w:rsidR="00A0739B" w:rsidRPr="00210050" w:rsidTr="00A0739B">
        <w:tc>
          <w:tcPr>
            <w:tcW w:w="3434" w:type="dxa"/>
          </w:tcPr>
          <w:p w:rsidR="00A0739B" w:rsidRPr="00210050" w:rsidRDefault="00A0739B" w:rsidP="00655026">
            <w:pPr>
              <w:spacing w:line="240" w:lineRule="auto"/>
              <w:jc w:val="both"/>
              <w:rPr>
                <w:b/>
              </w:rPr>
            </w:pPr>
            <w:r w:rsidRPr="00210050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210050" w:rsidRDefault="00AA5D53" w:rsidP="00AA5D53">
            <w:pPr>
              <w:spacing w:line="240" w:lineRule="auto"/>
              <w:jc w:val="right"/>
            </w:pPr>
            <w:r>
              <w:t>Třistadvacetdvatisícčtyřistašedesátpětkorun</w:t>
            </w:r>
          </w:p>
        </w:tc>
      </w:tr>
    </w:tbl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210050">
        <w:rPr>
          <w:rFonts w:ascii="Times New Roman" w:hAnsi="Times New Roman" w:cs="Times New Roman"/>
          <w:sz w:val="24"/>
          <w:szCs w:val="24"/>
        </w:rPr>
        <w:t>koupě</w:t>
      </w:r>
      <w:r w:rsidRPr="00210050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210050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210050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210050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210050">
        <w:rPr>
          <w:rFonts w:ascii="Times New Roman" w:hAnsi="Times New Roman" w:cs="Times New Roman"/>
          <w:sz w:val="24"/>
          <w:szCs w:val="24"/>
        </w:rPr>
        <w:t>30</w:t>
      </w:r>
      <w:r w:rsidR="00A0739B" w:rsidRPr="00210050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210050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210050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210050">
        <w:rPr>
          <w:rFonts w:ascii="Times New Roman" w:hAnsi="Times New Roman" w:cs="Times New Roman"/>
          <w:sz w:val="24"/>
          <w:szCs w:val="24"/>
        </w:rPr>
        <w:t>odst.</w:t>
      </w:r>
      <w:r w:rsidRPr="00210050">
        <w:rPr>
          <w:rFonts w:ascii="Times New Roman" w:hAnsi="Times New Roman" w:cs="Times New Roman"/>
          <w:sz w:val="24"/>
          <w:szCs w:val="24"/>
        </w:rPr>
        <w:t xml:space="preserve"> 2 této</w:t>
      </w:r>
      <w:r w:rsidR="009059D7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210050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210050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Default="005C02D9" w:rsidP="00A0739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210050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210050">
        <w:rPr>
          <w:rFonts w:ascii="Times New Roman" w:hAnsi="Times New Roman" w:cs="Times New Roman"/>
          <w:sz w:val="24"/>
          <w:szCs w:val="24"/>
        </w:rPr>
        <w:t> </w:t>
      </w:r>
      <w:r w:rsidR="00C70DAB" w:rsidRPr="00210050">
        <w:rPr>
          <w:rFonts w:ascii="Times New Roman" w:hAnsi="Times New Roman" w:cs="Times New Roman"/>
          <w:sz w:val="24"/>
          <w:szCs w:val="24"/>
        </w:rPr>
        <w:t>článku</w:t>
      </w:r>
      <w:r w:rsidR="002106EC" w:rsidRPr="00210050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210050">
        <w:rPr>
          <w:rFonts w:ascii="Times New Roman" w:hAnsi="Times New Roman" w:cs="Times New Roman"/>
          <w:sz w:val="24"/>
          <w:szCs w:val="24"/>
        </w:rPr>
        <w:t>4</w:t>
      </w:r>
      <w:r w:rsidR="00B91AC7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2106EC" w:rsidRPr="00210050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210050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210050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210050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210050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210050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210050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C62487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210050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96FA3" w:rsidRPr="00111F65" w:rsidRDefault="00596FA3" w:rsidP="00596FA3">
      <w:pPr>
        <w:numPr>
          <w:ilvl w:val="0"/>
          <w:numId w:val="13"/>
        </w:num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111F65" w:rsidRDefault="00596FA3" w:rsidP="00596FA3">
      <w:pPr>
        <w:numPr>
          <w:ilvl w:val="0"/>
          <w:numId w:val="13"/>
        </w:num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111F65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111F65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111F65" w:rsidRDefault="00974005" w:rsidP="00596FA3">
      <w:pPr>
        <w:numPr>
          <w:ilvl w:val="0"/>
          <w:numId w:val="13"/>
        </w:numPr>
        <w:spacing w:line="28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210050" w:rsidRDefault="005C02D9" w:rsidP="004E0DD2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</w:t>
      </w:r>
      <w:r w:rsidRPr="00210050">
        <w:rPr>
          <w:rFonts w:ascii="Times New Roman" w:hAnsi="Times New Roman" w:cs="Times New Roman"/>
          <w:sz w:val="24"/>
          <w:szCs w:val="24"/>
        </w:rPr>
        <w:lastRenderedPageBreak/>
        <w:t>při jeho přebírání zjištěny vad</w:t>
      </w:r>
      <w:r w:rsidR="002E23D0" w:rsidRPr="00210050">
        <w:rPr>
          <w:rFonts w:ascii="Times New Roman" w:hAnsi="Times New Roman" w:cs="Times New Roman"/>
          <w:sz w:val="24"/>
          <w:szCs w:val="24"/>
        </w:rPr>
        <w:t>y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B04906">
      <w:pPr>
        <w:pStyle w:val="Odstavecseseznamem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>
        <w:rPr>
          <w:rFonts w:ascii="Times New Roman" w:hAnsi="Times New Roman" w:cs="Times New Roman"/>
          <w:sz w:val="24"/>
          <w:szCs w:val="24"/>
        </w:rPr>
        <w:t>předmět koupě</w:t>
      </w:r>
      <w:r w:rsidRPr="00210050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210050" w:rsidRDefault="005C02D9" w:rsidP="004E0DD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210050">
        <w:rPr>
          <w:rFonts w:ascii="Times New Roman" w:hAnsi="Times New Roman" w:cs="Times New Roman"/>
          <w:sz w:val="24"/>
          <w:szCs w:val="24"/>
        </w:rPr>
        <w:t>uvedený</w:t>
      </w:r>
      <w:r w:rsidRPr="00210050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210050">
        <w:rPr>
          <w:rFonts w:ascii="Times New Roman" w:hAnsi="Times New Roman" w:cs="Times New Roman"/>
          <w:sz w:val="24"/>
          <w:szCs w:val="24"/>
        </w:rPr>
        <w:t>1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této</w:t>
      </w:r>
      <w:r w:rsidRPr="00210050">
        <w:rPr>
          <w:rFonts w:ascii="Times New Roman" w:hAnsi="Times New Roman" w:cs="Times New Roman"/>
          <w:sz w:val="24"/>
          <w:szCs w:val="24"/>
        </w:rPr>
        <w:t xml:space="preserve"> smlouvy a podrobně specifikovaný v příloze č. 1 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210050">
        <w:rPr>
          <w:rFonts w:ascii="Times New Roman" w:hAnsi="Times New Roman" w:cs="Times New Roman"/>
          <w:b/>
          <w:sz w:val="24"/>
          <w:szCs w:val="24"/>
        </w:rPr>
        <w:t>nejpozději</w:t>
      </w:r>
      <w:r w:rsidR="00BE1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96FA3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1261B9">
        <w:rPr>
          <w:rFonts w:ascii="Times New Roman" w:hAnsi="Times New Roman" w:cs="Times New Roman"/>
          <w:b/>
          <w:sz w:val="24"/>
          <w:szCs w:val="24"/>
        </w:rPr>
        <w:t>dnů od uzavření této smlouvy</w:t>
      </w:r>
      <w:r w:rsidR="0075298B" w:rsidRPr="00210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210050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210050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210050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210050">
        <w:rPr>
          <w:rFonts w:ascii="Times New Roman" w:hAnsi="Times New Roman" w:cs="Times New Roman"/>
          <w:sz w:val="24"/>
          <w:szCs w:val="24"/>
        </w:rPr>
        <w:t xml:space="preserve">. </w:t>
      </w:r>
      <w:r w:rsidRPr="00210050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210050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210050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210050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210050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210050" w:rsidRDefault="0043792E" w:rsidP="0043792E">
      <w:pPr>
        <w:pStyle w:val="Odstavecseseznamem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BE12A4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210050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746 01, </w:t>
      </w:r>
      <w:r w:rsidRPr="00210050">
        <w:rPr>
          <w:rFonts w:ascii="Times New Roman" w:hAnsi="Times New Roman" w:cs="Times New Roman"/>
          <w:sz w:val="24"/>
          <w:szCs w:val="24"/>
        </w:rPr>
        <w:t>Opava</w:t>
      </w:r>
      <w:r w:rsidR="00602D2D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Default="005C02D9" w:rsidP="00B04906">
      <w:pPr>
        <w:pStyle w:val="Odstavecseseznamem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C849AF" w:rsidRDefault="005C02D9" w:rsidP="00B04906">
      <w:pPr>
        <w:pStyle w:val="Odstavecseseznamem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9AF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C849AF">
        <w:rPr>
          <w:rFonts w:ascii="Times New Roman" w:hAnsi="Times New Roman" w:cs="Times New Roman"/>
          <w:sz w:val="24"/>
          <w:szCs w:val="24"/>
        </w:rPr>
        <w:t xml:space="preserve"> koupě</w:t>
      </w:r>
      <w:r w:rsidRPr="00C849AF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C849AF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C849AF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C849AF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C849AF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210050" w:rsidRDefault="009B0596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m</w:t>
      </w:r>
      <w:r w:rsidR="005C02D9" w:rsidRPr="00210050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210050" w:rsidRDefault="005C02D9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210050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5C02D9" w:rsidRPr="00210050" w:rsidRDefault="005C02D9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5C02D9" w:rsidRPr="00210050" w:rsidRDefault="005C02D9" w:rsidP="00186B30">
      <w:pPr>
        <w:pStyle w:val="Odstavecseseznamem"/>
        <w:numPr>
          <w:ilvl w:val="0"/>
          <w:numId w:val="1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dále prodávající při předání předmětu předá kupujícímu všechny potřebné doklady pro bezpečný provoz a údržbu předmětu koupě, tj. zejména:</w:t>
      </w:r>
    </w:p>
    <w:p w:rsidR="005C02D9" w:rsidRPr="00210050" w:rsidRDefault="005C02D9" w:rsidP="00186B30">
      <w:pPr>
        <w:pStyle w:val="Odstavecseseznamem"/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- manuály, veškeré návody</w:t>
      </w:r>
      <w:r w:rsidR="009B0596" w:rsidRPr="00210050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210050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210050">
        <w:rPr>
          <w:rFonts w:ascii="Times New Roman" w:hAnsi="Times New Roman" w:cs="Times New Roman"/>
          <w:sz w:val="24"/>
          <w:szCs w:val="24"/>
        </w:rPr>
        <w:t xml:space="preserve">k </w:t>
      </w:r>
      <w:r w:rsidRPr="00210050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210050">
        <w:rPr>
          <w:rFonts w:ascii="Times New Roman" w:hAnsi="Times New Roman" w:cs="Times New Roman"/>
          <w:sz w:val="24"/>
          <w:szCs w:val="24"/>
        </w:rPr>
        <w:t>, prohlášení o shodě</w:t>
      </w:r>
      <w:r w:rsidR="009B0596" w:rsidRPr="00210050">
        <w:rPr>
          <w:rFonts w:ascii="Times New Roman" w:hAnsi="Times New Roman" w:cs="Times New Roman"/>
          <w:sz w:val="24"/>
          <w:szCs w:val="24"/>
        </w:rPr>
        <w:t>;</w:t>
      </w:r>
      <w:r w:rsidR="00BE12A4">
        <w:rPr>
          <w:rFonts w:ascii="Times New Roman" w:hAnsi="Times New Roman" w:cs="Times New Roman"/>
          <w:sz w:val="24"/>
          <w:szCs w:val="24"/>
        </w:rPr>
        <w:t xml:space="preserve"> </w:t>
      </w:r>
      <w:r w:rsidR="009B0596" w:rsidRPr="00210050">
        <w:rPr>
          <w:rFonts w:ascii="Times New Roman" w:hAnsi="Times New Roman" w:cs="Times New Roman"/>
          <w:sz w:val="24"/>
          <w:szCs w:val="24"/>
        </w:rPr>
        <w:t>v</w:t>
      </w:r>
      <w:r w:rsidRPr="00210050">
        <w:rPr>
          <w:rFonts w:ascii="Times New Roman" w:hAnsi="Times New Roman" w:cs="Times New Roman"/>
          <w:sz w:val="24"/>
          <w:szCs w:val="24"/>
        </w:rPr>
        <w:t>šechny doklady včetně dokumentace musí být v českém jazyce.</w:t>
      </w:r>
    </w:p>
    <w:p w:rsidR="00FF5955" w:rsidRPr="00210050" w:rsidRDefault="009B0596" w:rsidP="00186B30">
      <w:pPr>
        <w:pStyle w:val="Odstavecseseznamem"/>
        <w:numPr>
          <w:ilvl w:val="0"/>
          <w:numId w:val="2"/>
        </w:numPr>
        <w:spacing w:before="9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v</w:t>
      </w:r>
      <w:r w:rsidR="005C02D9" w:rsidRPr="00210050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210050" w:rsidRDefault="005C02D9" w:rsidP="004E0DD2">
      <w:pPr>
        <w:pStyle w:val="Odstavecseseznamem"/>
        <w:numPr>
          <w:ilvl w:val="0"/>
          <w:numId w:val="7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210050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210050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210050">
        <w:rPr>
          <w:rFonts w:ascii="Times New Roman" w:hAnsi="Times New Roman" w:cs="Times New Roman"/>
          <w:sz w:val="24"/>
          <w:szCs w:val="24"/>
        </w:rPr>
        <w:t>o</w:t>
      </w:r>
      <w:r w:rsidRPr="00210050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210050" w:rsidRDefault="005C02D9" w:rsidP="000F701D">
      <w:pPr>
        <w:pStyle w:val="Odstavecseseznamem"/>
        <w:numPr>
          <w:ilvl w:val="0"/>
          <w:numId w:val="7"/>
        </w:num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7A70FF" w:rsidRDefault="005C02D9" w:rsidP="007B4E85">
      <w:pPr>
        <w:pStyle w:val="Odstavecseseznamem"/>
        <w:numPr>
          <w:ilvl w:val="0"/>
          <w:numId w:val="7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70FF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7A70FF">
        <w:rPr>
          <w:rFonts w:ascii="Times New Roman" w:hAnsi="Times New Roman" w:cs="Times New Roman"/>
          <w:sz w:val="24"/>
          <w:szCs w:val="24"/>
        </w:rPr>
        <w:t>bude</w:t>
      </w:r>
      <w:r w:rsidRPr="007A70FF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Pr="007A70FF">
        <w:rPr>
          <w:rFonts w:ascii="Times New Roman" w:hAnsi="Times New Roman" w:cs="Times New Roman"/>
          <w:b/>
          <w:sz w:val="24"/>
          <w:szCs w:val="24"/>
        </w:rPr>
        <w:t xml:space="preserve">v trvání </w:t>
      </w:r>
      <w:r w:rsidR="00111F65" w:rsidRPr="007A70FF">
        <w:rPr>
          <w:rFonts w:ascii="Times New Roman" w:hAnsi="Times New Roman" w:cs="Times New Roman"/>
          <w:b/>
          <w:sz w:val="24"/>
          <w:szCs w:val="24"/>
        </w:rPr>
        <w:t>6</w:t>
      </w:r>
      <w:r w:rsidR="00A42EEF" w:rsidRPr="007A70FF">
        <w:rPr>
          <w:rFonts w:ascii="Times New Roman" w:hAnsi="Times New Roman" w:cs="Times New Roman"/>
          <w:b/>
          <w:sz w:val="24"/>
          <w:szCs w:val="24"/>
        </w:rPr>
        <w:t>0</w:t>
      </w:r>
      <w:r w:rsidR="00BE1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85" w:rsidRPr="007A70FF">
        <w:rPr>
          <w:rFonts w:ascii="Times New Roman" w:hAnsi="Times New Roman" w:cs="Times New Roman"/>
          <w:b/>
          <w:sz w:val="24"/>
          <w:szCs w:val="24"/>
        </w:rPr>
        <w:t>měsíců</w:t>
      </w:r>
      <w:r w:rsidR="002538AA">
        <w:rPr>
          <w:rFonts w:ascii="Times New Roman" w:hAnsi="Times New Roman" w:cs="Times New Roman"/>
          <w:b/>
          <w:sz w:val="24"/>
          <w:szCs w:val="24"/>
        </w:rPr>
        <w:t xml:space="preserve"> u počítačů a monitorů a 24 měsíců u tiskáren</w:t>
      </w:r>
      <w:r w:rsidR="007B4E85" w:rsidRPr="007A70FF">
        <w:rPr>
          <w:rFonts w:ascii="Times New Roman" w:hAnsi="Times New Roman" w:cs="Times New Roman"/>
          <w:sz w:val="24"/>
          <w:szCs w:val="24"/>
        </w:rPr>
        <w:t>.</w:t>
      </w:r>
    </w:p>
    <w:p w:rsidR="00974005" w:rsidRPr="00111F65" w:rsidRDefault="00974005" w:rsidP="007B4E85">
      <w:pPr>
        <w:pStyle w:val="Odstavecseseznamem"/>
        <w:numPr>
          <w:ilvl w:val="0"/>
          <w:numId w:val="7"/>
        </w:num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F65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111F65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664EBF">
        <w:rPr>
          <w:rFonts w:ascii="Times New Roman" w:hAnsi="Times New Roman" w:cs="Times New Roman"/>
          <w:iCs/>
          <w:sz w:val="24"/>
          <w:szCs w:val="24"/>
        </w:rPr>
        <w:t>Michal Dvořáček,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 tel: </w:t>
      </w:r>
      <w:r w:rsidR="00FA0CDE" w:rsidRPr="00FA0CDE">
        <w:rPr>
          <w:rFonts w:ascii="Times New Roman" w:hAnsi="Times New Roman" w:cs="Times New Roman"/>
          <w:iCs/>
          <w:sz w:val="24"/>
          <w:szCs w:val="24"/>
        </w:rPr>
        <w:t>xxxxxxxxxx</w:t>
      </w:r>
      <w:r w:rsidR="00664EBF">
        <w:rPr>
          <w:rFonts w:ascii="Times New Roman" w:hAnsi="Times New Roman" w:cs="Times New Roman"/>
          <w:iCs/>
          <w:sz w:val="24"/>
          <w:szCs w:val="24"/>
        </w:rPr>
        <w:t>,</w:t>
      </w:r>
      <w:r w:rsidRPr="00111F65">
        <w:rPr>
          <w:rFonts w:ascii="Times New Roman" w:hAnsi="Times New Roman" w:cs="Times New Roman"/>
          <w:iCs/>
          <w:sz w:val="24"/>
          <w:szCs w:val="24"/>
        </w:rPr>
        <w:t xml:space="preserve"> e-mail: </w:t>
      </w:r>
      <w:r w:rsidR="00FA0CDE" w:rsidRPr="00FA0CDE">
        <w:rPr>
          <w:rFonts w:ascii="Times New Roman" w:hAnsi="Times New Roman" w:cs="Times New Roman"/>
          <w:iCs/>
          <w:sz w:val="24"/>
          <w:szCs w:val="24"/>
        </w:rPr>
        <w:t>xxxxxxxxxx</w:t>
      </w:r>
      <w:r w:rsidR="00664EBF">
        <w:rPr>
          <w:rFonts w:ascii="Times New Roman" w:hAnsi="Times New Roman" w:cs="Times New Roman"/>
          <w:iCs/>
          <w:sz w:val="24"/>
          <w:szCs w:val="24"/>
        </w:rPr>
        <w:t>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210050" w:rsidRDefault="005C02D9" w:rsidP="004E0DD2">
      <w:pPr>
        <w:pStyle w:val="Odstavecseseznamem"/>
        <w:numPr>
          <w:ilvl w:val="0"/>
          <w:numId w:val="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210050">
        <w:rPr>
          <w:rFonts w:ascii="Times New Roman" w:hAnsi="Times New Roman" w:cs="Times New Roman"/>
          <w:sz w:val="24"/>
          <w:szCs w:val="24"/>
        </w:rPr>
        <w:t>bude</w:t>
      </w:r>
      <w:r w:rsidRPr="00210050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210050">
        <w:rPr>
          <w:rFonts w:ascii="Times New Roman" w:hAnsi="Times New Roman" w:cs="Times New Roman"/>
          <w:sz w:val="24"/>
          <w:szCs w:val="24"/>
        </w:rPr>
        <w:t xml:space="preserve">1 </w:t>
      </w:r>
      <w:r w:rsidRPr="00210050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210050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B04906">
      <w:pPr>
        <w:pStyle w:val="Odstavecseseznamem"/>
        <w:numPr>
          <w:ilvl w:val="0"/>
          <w:numId w:val="8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210050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210050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210050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210050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BE12A4">
        <w:rPr>
          <w:rFonts w:ascii="Times New Roman" w:hAnsi="Times New Roman" w:cs="Times New Roman"/>
          <w:sz w:val="24"/>
          <w:szCs w:val="24"/>
        </w:rPr>
        <w:t xml:space="preserve"> </w:t>
      </w:r>
      <w:r w:rsidRPr="00210050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210050">
        <w:rPr>
          <w:rFonts w:ascii="Times New Roman" w:hAnsi="Times New Roman" w:cs="Times New Roman"/>
          <w:sz w:val="24"/>
          <w:szCs w:val="24"/>
        </w:rPr>
        <w:t>.</w:t>
      </w:r>
    </w:p>
    <w:p w:rsidR="00DA7FA9" w:rsidRPr="00210050" w:rsidRDefault="00640584" w:rsidP="00B04906">
      <w:pPr>
        <w:pStyle w:val="Odstavecseseznamem"/>
        <w:numPr>
          <w:ilvl w:val="0"/>
          <w:numId w:val="8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210050">
        <w:rPr>
          <w:rFonts w:ascii="Times New Roman" w:hAnsi="Times New Roman" w:cs="Times New Roman"/>
          <w:sz w:val="24"/>
          <w:szCs w:val="24"/>
        </w:rPr>
        <w:t>koupě</w:t>
      </w:r>
      <w:r w:rsidR="00E1272E" w:rsidRPr="00210050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210050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210050">
        <w:rPr>
          <w:rFonts w:ascii="Times New Roman" w:hAnsi="Times New Roman" w:cs="Times New Roman"/>
          <w:sz w:val="24"/>
          <w:szCs w:val="24"/>
        </w:rPr>
        <w:t>00</w:t>
      </w:r>
      <w:r w:rsidR="00EF67A0" w:rsidRPr="00210050">
        <w:rPr>
          <w:rFonts w:ascii="Times New Roman" w:hAnsi="Times New Roman" w:cs="Times New Roman"/>
          <w:sz w:val="24"/>
          <w:szCs w:val="24"/>
        </w:rPr>
        <w:t>,-</w:t>
      </w:r>
      <w:r w:rsidR="00BC5684" w:rsidRPr="00210050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210050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210050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</w:p>
    <w:p w:rsidR="005C02D9" w:rsidRPr="00210050" w:rsidRDefault="005C02D9" w:rsidP="00B04906">
      <w:pPr>
        <w:pStyle w:val="Odstavecseseznamem"/>
        <w:numPr>
          <w:ilvl w:val="0"/>
          <w:numId w:val="8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210050">
        <w:rPr>
          <w:rFonts w:ascii="Times New Roman" w:hAnsi="Times New Roman" w:cs="Times New Roman"/>
          <w:sz w:val="24"/>
          <w:szCs w:val="24"/>
        </w:rPr>
        <w:t>smluvní pokuty</w:t>
      </w:r>
      <w:r w:rsidRPr="00210050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IX - Rozhodné právo</w:t>
      </w:r>
    </w:p>
    <w:p w:rsidR="005C02D9" w:rsidRPr="00210050" w:rsidRDefault="005C02D9" w:rsidP="004E0DD2">
      <w:pPr>
        <w:pStyle w:val="Odstavecseseznamem"/>
        <w:numPr>
          <w:ilvl w:val="0"/>
          <w:numId w:val="9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210050" w:rsidRDefault="005C02D9" w:rsidP="00B04906">
      <w:pPr>
        <w:pStyle w:val="Odstavecseseznamem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5C02D9" w:rsidRPr="00210050" w:rsidRDefault="005C02D9" w:rsidP="00B0490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50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210050" w:rsidRDefault="00C849AF" w:rsidP="004E0DD2">
      <w:pPr>
        <w:pStyle w:val="Odstavecseseznamem"/>
        <w:numPr>
          <w:ilvl w:val="0"/>
          <w:numId w:val="10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mlouva </w:t>
      </w:r>
      <w:r>
        <w:rPr>
          <w:rFonts w:ascii="Times New Roman" w:hAnsi="Times New Roman" w:cs="Times New Roman"/>
          <w:sz w:val="24"/>
          <w:szCs w:val="24"/>
        </w:rPr>
        <w:t xml:space="preserve">nabývá </w:t>
      </w:r>
      <w:r w:rsidR="005C02D9" w:rsidRPr="00210050">
        <w:rPr>
          <w:rFonts w:ascii="Times New Roman" w:hAnsi="Times New Roman" w:cs="Times New Roman"/>
          <w:sz w:val="24"/>
          <w:szCs w:val="24"/>
        </w:rPr>
        <w:t>platn</w:t>
      </w:r>
      <w:r>
        <w:rPr>
          <w:rFonts w:ascii="Times New Roman" w:hAnsi="Times New Roman" w:cs="Times New Roman"/>
          <w:sz w:val="24"/>
          <w:szCs w:val="24"/>
        </w:rPr>
        <w:t xml:space="preserve">osti </w:t>
      </w:r>
      <w:r w:rsidR="005C02D9" w:rsidRPr="00210050">
        <w:rPr>
          <w:rFonts w:ascii="Times New Roman" w:hAnsi="Times New Roman" w:cs="Times New Roman"/>
          <w:sz w:val="24"/>
          <w:szCs w:val="24"/>
        </w:rPr>
        <w:t xml:space="preserve">a účinná dnem podpisu </w:t>
      </w:r>
      <w:r>
        <w:rPr>
          <w:rFonts w:ascii="Times New Roman" w:hAnsi="Times New Roman" w:cs="Times New Roman"/>
          <w:sz w:val="24"/>
          <w:szCs w:val="24"/>
        </w:rPr>
        <w:t xml:space="preserve">obou </w:t>
      </w:r>
      <w:r w:rsidR="005C02D9" w:rsidRPr="00210050">
        <w:rPr>
          <w:rFonts w:ascii="Times New Roman" w:hAnsi="Times New Roman" w:cs="Times New Roman"/>
          <w:sz w:val="24"/>
          <w:szCs w:val="24"/>
        </w:rPr>
        <w:t>smluvních stran</w:t>
      </w:r>
      <w:r w:rsidR="002F1B5E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>
        <w:rPr>
          <w:rFonts w:ascii="Times New Roman" w:hAnsi="Times New Roman" w:cs="Times New Roman"/>
          <w:sz w:val="24"/>
          <w:szCs w:val="24"/>
        </w:rPr>
        <w:t> </w:t>
      </w:r>
      <w:r w:rsidRPr="00210050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210050">
        <w:rPr>
          <w:rFonts w:ascii="Times New Roman" w:hAnsi="Times New Roman" w:cs="Times New Roman"/>
          <w:sz w:val="24"/>
          <w:szCs w:val="24"/>
        </w:rPr>
        <w:t>,</w:t>
      </w:r>
      <w:r w:rsidR="00BE12A4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210050">
        <w:rPr>
          <w:rFonts w:ascii="Times New Roman" w:hAnsi="Times New Roman" w:cs="Times New Roman"/>
          <w:sz w:val="24"/>
          <w:szCs w:val="24"/>
        </w:rPr>
        <w:t>v platném znění</w:t>
      </w:r>
      <w:r w:rsidR="00C849AF">
        <w:rPr>
          <w:rFonts w:ascii="Times New Roman" w:hAnsi="Times New Roman" w:cs="Times New Roman"/>
          <w:sz w:val="24"/>
          <w:szCs w:val="24"/>
        </w:rPr>
        <w:t>.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>
        <w:rPr>
          <w:rFonts w:ascii="Times New Roman" w:hAnsi="Times New Roman" w:cs="Times New Roman"/>
          <w:sz w:val="24"/>
          <w:szCs w:val="24"/>
        </w:rPr>
        <w:t xml:space="preserve">této </w:t>
      </w:r>
      <w:r w:rsidRPr="00210050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210050">
        <w:rPr>
          <w:rFonts w:ascii="Times New Roman" w:hAnsi="Times New Roman" w:cs="Times New Roman"/>
          <w:sz w:val="24"/>
          <w:szCs w:val="24"/>
        </w:rPr>
        <w:t>,</w:t>
      </w:r>
      <w:r w:rsidRPr="00210050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210050">
        <w:rPr>
          <w:rFonts w:ascii="Times New Roman" w:hAnsi="Times New Roman" w:cs="Times New Roman"/>
          <w:sz w:val="24"/>
          <w:szCs w:val="24"/>
        </w:rPr>
        <w:t>ě.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210050" w:rsidRDefault="005C02D9" w:rsidP="00B04906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210050">
        <w:rPr>
          <w:rFonts w:ascii="Times New Roman" w:hAnsi="Times New Roman" w:cs="Times New Roman"/>
          <w:sz w:val="24"/>
          <w:szCs w:val="24"/>
        </w:rPr>
        <w:t xml:space="preserve"> dvou</w:t>
      </w:r>
      <w:r w:rsidRPr="00210050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210050" w:rsidRDefault="005C02D9" w:rsidP="00EA035F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Default="00EA035F" w:rsidP="00EA035F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>
        <w:rPr>
          <w:rFonts w:ascii="Times New Roman" w:hAnsi="Times New Roman" w:cs="Times New Roman"/>
          <w:sz w:val="24"/>
          <w:szCs w:val="24"/>
        </w:rPr>
        <w:t>prodávající</w:t>
      </w:r>
      <w:r w:rsidRPr="00210050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843905" w:rsidRPr="00DA01ED" w:rsidRDefault="00843905" w:rsidP="00843905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1ED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kupující zveřejněním této smlouvy v registru smluv, a to v zákonem stanoveném termínu.</w:t>
      </w:r>
    </w:p>
    <w:p w:rsidR="005C02D9" w:rsidRPr="00210050" w:rsidRDefault="00BC5684" w:rsidP="00EA035F">
      <w:pPr>
        <w:pStyle w:val="Odstavecseseznamem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Příloha č. 1 kupní smlouvy – </w:t>
      </w:r>
      <w:r w:rsidR="00B04906" w:rsidRPr="00210050">
        <w:rPr>
          <w:rFonts w:ascii="Times New Roman" w:hAnsi="Times New Roman" w:cs="Times New Roman"/>
          <w:sz w:val="24"/>
          <w:szCs w:val="24"/>
        </w:rPr>
        <w:t>technická s</w:t>
      </w:r>
      <w:r w:rsidRPr="00210050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210050">
        <w:rPr>
          <w:rFonts w:ascii="Times New Roman" w:hAnsi="Times New Roman" w:cs="Times New Roman"/>
          <w:sz w:val="24"/>
          <w:szCs w:val="24"/>
        </w:rPr>
        <w:t>koupě</w:t>
      </w:r>
      <w:r w:rsidR="00B04906" w:rsidRPr="0021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Default="001576F2" w:rsidP="0015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F69" w:rsidRPr="00210050" w:rsidRDefault="00F77F69" w:rsidP="0015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21"/>
      </w:tblGrid>
      <w:tr w:rsidR="001576F2" w:rsidRPr="00123E70" w:rsidTr="00732907">
        <w:tc>
          <w:tcPr>
            <w:tcW w:w="4665" w:type="dxa"/>
          </w:tcPr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</w:t>
            </w:r>
            <w:r w:rsidR="00664EBF">
              <w:rPr>
                <w:sz w:val="22"/>
                <w:szCs w:val="22"/>
              </w:rPr>
              <w:t>Ostravě</w:t>
            </w:r>
            <w:r w:rsidRPr="00210050">
              <w:rPr>
                <w:sz w:val="22"/>
                <w:szCs w:val="22"/>
              </w:rPr>
              <w:t xml:space="preserve"> dne: </w:t>
            </w:r>
            <w:r w:rsidR="00FA0CDE">
              <w:rPr>
                <w:sz w:val="22"/>
                <w:szCs w:val="22"/>
              </w:rPr>
              <w:t>8. 12. 2016</w:t>
            </w:r>
          </w:p>
          <w:p w:rsidR="001576F2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77F69" w:rsidRDefault="00F77F69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  <w:r w:rsidR="00CA50BC">
              <w:rPr>
                <w:sz w:val="22"/>
                <w:szCs w:val="22"/>
              </w:rPr>
              <w:t xml:space="preserve"> </w:t>
            </w:r>
            <w:r w:rsidR="00FA0CDE">
              <w:rPr>
                <w:sz w:val="22"/>
                <w:szCs w:val="22"/>
              </w:rPr>
              <w:t xml:space="preserve"> </w:t>
            </w:r>
          </w:p>
          <w:p w:rsidR="00664EBF" w:rsidRDefault="00664EBF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64EBF" w:rsidRDefault="00664EBF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64EBF" w:rsidRDefault="00664EBF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64EBF" w:rsidRDefault="00664EBF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64EBF" w:rsidRDefault="00664EBF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664EBF" w:rsidRPr="00664EBF" w:rsidRDefault="00664EBF" w:rsidP="00664EBF">
            <w:pPr>
              <w:pStyle w:val="Tlotextu"/>
              <w:spacing w:after="0"/>
              <w:jc w:val="left"/>
              <w:rPr>
                <w:b/>
                <w:sz w:val="22"/>
                <w:szCs w:val="22"/>
              </w:rPr>
            </w:pPr>
            <w:r w:rsidRPr="00664EBF">
              <w:rPr>
                <w:b/>
                <w:sz w:val="22"/>
                <w:szCs w:val="22"/>
              </w:rPr>
              <w:t>Jindřich Zimola</w:t>
            </w:r>
            <w:r w:rsidRPr="00664EBF">
              <w:rPr>
                <w:b/>
                <w:sz w:val="22"/>
                <w:szCs w:val="22"/>
              </w:rPr>
              <w:br/>
              <w:t>ředitel regionálního centra</w:t>
            </w:r>
          </w:p>
        </w:tc>
        <w:tc>
          <w:tcPr>
            <w:tcW w:w="4621" w:type="dxa"/>
          </w:tcPr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 xml:space="preserve">V Opavě, dne: </w:t>
            </w:r>
            <w:r w:rsidR="00FA0CDE">
              <w:rPr>
                <w:sz w:val="22"/>
                <w:szCs w:val="22"/>
              </w:rPr>
              <w:t>12. 12. 2016</w:t>
            </w:r>
            <w:bookmarkStart w:id="0" w:name="_GoBack"/>
            <w:bookmarkEnd w:id="0"/>
          </w:p>
          <w:p w:rsidR="001576F2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F77F69" w:rsidRDefault="00F77F69" w:rsidP="007C785B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210050" w:rsidRDefault="001576F2" w:rsidP="007C785B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kupujícího:</w:t>
            </w:r>
          </w:p>
          <w:p w:rsidR="00F2142A" w:rsidRDefault="00F2142A" w:rsidP="007C785B">
            <w:pPr>
              <w:jc w:val="left"/>
              <w:rPr>
                <w:b/>
                <w:bCs/>
              </w:rPr>
            </w:pPr>
          </w:p>
          <w:p w:rsidR="00664EBF" w:rsidRDefault="00664EBF" w:rsidP="007C785B">
            <w:pPr>
              <w:jc w:val="left"/>
              <w:rPr>
                <w:b/>
                <w:bCs/>
              </w:rPr>
            </w:pPr>
          </w:p>
          <w:p w:rsidR="00F77F69" w:rsidRDefault="00F77F69" w:rsidP="007C785B">
            <w:pPr>
              <w:jc w:val="left"/>
              <w:rPr>
                <w:b/>
                <w:bCs/>
              </w:rPr>
            </w:pPr>
          </w:p>
          <w:p w:rsidR="00F2142A" w:rsidRPr="00210050" w:rsidRDefault="00F2142A" w:rsidP="007C785B">
            <w:pPr>
              <w:jc w:val="left"/>
              <w:rPr>
                <w:b/>
                <w:bCs/>
              </w:rPr>
            </w:pPr>
          </w:p>
          <w:p w:rsidR="001576F2" w:rsidRPr="00210050" w:rsidRDefault="001576F2" w:rsidP="007C785B">
            <w:pPr>
              <w:jc w:val="left"/>
              <w:rPr>
                <w:b/>
                <w:bCs/>
              </w:rPr>
            </w:pPr>
            <w:r w:rsidRPr="00210050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7C785B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210050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B04906" w:rsidRPr="001576F2" w:rsidRDefault="00B04906" w:rsidP="00157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906" w:rsidRPr="001576F2" w:rsidSect="004E0DD2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EA" w:rsidRDefault="00590CEA" w:rsidP="005C02D9">
      <w:pPr>
        <w:spacing w:line="240" w:lineRule="auto"/>
      </w:pPr>
      <w:r>
        <w:separator/>
      </w:r>
    </w:p>
  </w:endnote>
  <w:endnote w:type="continuationSeparator" w:id="0">
    <w:p w:rsidR="00590CEA" w:rsidRDefault="00590CEA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D71A76" w:rsidP="004E0DD2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FA0CDE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D71A76" w:rsidP="00A533A4">
        <w:pPr>
          <w:pStyle w:val="Zpat"/>
        </w:pPr>
        <w:r>
          <w:fldChar w:fldCharType="begin"/>
        </w:r>
        <w:r w:rsidR="00A533A4">
          <w:instrText>PAGE   \* MERGEFORMAT</w:instrText>
        </w:r>
        <w:r>
          <w:fldChar w:fldCharType="separate"/>
        </w:r>
        <w:r w:rsidR="00FA0CD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EA" w:rsidRDefault="00590CEA" w:rsidP="005C02D9">
      <w:pPr>
        <w:spacing w:line="240" w:lineRule="auto"/>
      </w:pPr>
      <w:r>
        <w:separator/>
      </w:r>
    </w:p>
  </w:footnote>
  <w:footnote w:type="continuationSeparator" w:id="0">
    <w:p w:rsidR="00590CEA" w:rsidRDefault="00590CEA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53507C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BB"/>
    <w:rsid w:val="00007665"/>
    <w:rsid w:val="0001060B"/>
    <w:rsid w:val="00020475"/>
    <w:rsid w:val="0002254D"/>
    <w:rsid w:val="00034C1F"/>
    <w:rsid w:val="00052088"/>
    <w:rsid w:val="00054200"/>
    <w:rsid w:val="00061904"/>
    <w:rsid w:val="000774EA"/>
    <w:rsid w:val="00083BF8"/>
    <w:rsid w:val="00085B1C"/>
    <w:rsid w:val="00086961"/>
    <w:rsid w:val="000914CF"/>
    <w:rsid w:val="000A1639"/>
    <w:rsid w:val="000A7FC5"/>
    <w:rsid w:val="000C1DD7"/>
    <w:rsid w:val="000D6326"/>
    <w:rsid w:val="000D7750"/>
    <w:rsid w:val="000F701D"/>
    <w:rsid w:val="00103370"/>
    <w:rsid w:val="00106CBC"/>
    <w:rsid w:val="00111F65"/>
    <w:rsid w:val="001261B9"/>
    <w:rsid w:val="00126510"/>
    <w:rsid w:val="00146ACD"/>
    <w:rsid w:val="00147702"/>
    <w:rsid w:val="00147D9D"/>
    <w:rsid w:val="001576F2"/>
    <w:rsid w:val="00172DCF"/>
    <w:rsid w:val="00186B30"/>
    <w:rsid w:val="001969E7"/>
    <w:rsid w:val="001A7D4D"/>
    <w:rsid w:val="001B2437"/>
    <w:rsid w:val="001E1020"/>
    <w:rsid w:val="001E63D1"/>
    <w:rsid w:val="001E6ECE"/>
    <w:rsid w:val="001F4363"/>
    <w:rsid w:val="00210050"/>
    <w:rsid w:val="002106EC"/>
    <w:rsid w:val="00210B59"/>
    <w:rsid w:val="00222361"/>
    <w:rsid w:val="002523BF"/>
    <w:rsid w:val="002538AA"/>
    <w:rsid w:val="00256AAC"/>
    <w:rsid w:val="00265AF0"/>
    <w:rsid w:val="002772E8"/>
    <w:rsid w:val="0029127C"/>
    <w:rsid w:val="00291772"/>
    <w:rsid w:val="00292B21"/>
    <w:rsid w:val="002970B1"/>
    <w:rsid w:val="002C6408"/>
    <w:rsid w:val="002E23D0"/>
    <w:rsid w:val="002E6408"/>
    <w:rsid w:val="002F1B5E"/>
    <w:rsid w:val="002F4CBF"/>
    <w:rsid w:val="002F5AC4"/>
    <w:rsid w:val="00303EC9"/>
    <w:rsid w:val="0030649A"/>
    <w:rsid w:val="00306671"/>
    <w:rsid w:val="00326379"/>
    <w:rsid w:val="00330A1A"/>
    <w:rsid w:val="00336CB6"/>
    <w:rsid w:val="0034307A"/>
    <w:rsid w:val="0036489C"/>
    <w:rsid w:val="003749D6"/>
    <w:rsid w:val="00377B9C"/>
    <w:rsid w:val="00386753"/>
    <w:rsid w:val="00397C33"/>
    <w:rsid w:val="003B22C7"/>
    <w:rsid w:val="003B2E88"/>
    <w:rsid w:val="003C16A5"/>
    <w:rsid w:val="003C5602"/>
    <w:rsid w:val="003C62E8"/>
    <w:rsid w:val="003D395D"/>
    <w:rsid w:val="003D431F"/>
    <w:rsid w:val="00401287"/>
    <w:rsid w:val="004068D8"/>
    <w:rsid w:val="0040753F"/>
    <w:rsid w:val="004128A9"/>
    <w:rsid w:val="00420175"/>
    <w:rsid w:val="004326C2"/>
    <w:rsid w:val="0043792E"/>
    <w:rsid w:val="00440E4E"/>
    <w:rsid w:val="00441C34"/>
    <w:rsid w:val="0045262B"/>
    <w:rsid w:val="0046355D"/>
    <w:rsid w:val="00477197"/>
    <w:rsid w:val="004D7891"/>
    <w:rsid w:val="004E0DD2"/>
    <w:rsid w:val="004F364C"/>
    <w:rsid w:val="004F4536"/>
    <w:rsid w:val="00507874"/>
    <w:rsid w:val="00541382"/>
    <w:rsid w:val="00544867"/>
    <w:rsid w:val="00553D32"/>
    <w:rsid w:val="005603D5"/>
    <w:rsid w:val="005725B1"/>
    <w:rsid w:val="00590CEA"/>
    <w:rsid w:val="0059421C"/>
    <w:rsid w:val="00596FA3"/>
    <w:rsid w:val="005A0D58"/>
    <w:rsid w:val="005A611F"/>
    <w:rsid w:val="005B38E8"/>
    <w:rsid w:val="005C02D9"/>
    <w:rsid w:val="005D75AA"/>
    <w:rsid w:val="00602D2D"/>
    <w:rsid w:val="0061190D"/>
    <w:rsid w:val="00613048"/>
    <w:rsid w:val="006324BC"/>
    <w:rsid w:val="00640584"/>
    <w:rsid w:val="00645B25"/>
    <w:rsid w:val="00647870"/>
    <w:rsid w:val="00661394"/>
    <w:rsid w:val="00664EBF"/>
    <w:rsid w:val="0067098D"/>
    <w:rsid w:val="00672A25"/>
    <w:rsid w:val="00672C09"/>
    <w:rsid w:val="00673D0E"/>
    <w:rsid w:val="0069346C"/>
    <w:rsid w:val="006946E0"/>
    <w:rsid w:val="006C67D8"/>
    <w:rsid w:val="006D3D23"/>
    <w:rsid w:val="006E793D"/>
    <w:rsid w:val="00720AE4"/>
    <w:rsid w:val="007211D9"/>
    <w:rsid w:val="00732907"/>
    <w:rsid w:val="00737C1A"/>
    <w:rsid w:val="007445B4"/>
    <w:rsid w:val="0075298B"/>
    <w:rsid w:val="00760F61"/>
    <w:rsid w:val="00766940"/>
    <w:rsid w:val="00771115"/>
    <w:rsid w:val="00790EAD"/>
    <w:rsid w:val="00794630"/>
    <w:rsid w:val="007A274D"/>
    <w:rsid w:val="007A6F89"/>
    <w:rsid w:val="007A70FF"/>
    <w:rsid w:val="007B3D1E"/>
    <w:rsid w:val="007B4E85"/>
    <w:rsid w:val="007B623E"/>
    <w:rsid w:val="00801191"/>
    <w:rsid w:val="00804805"/>
    <w:rsid w:val="00811EF2"/>
    <w:rsid w:val="00816366"/>
    <w:rsid w:val="0084250B"/>
    <w:rsid w:val="0084259D"/>
    <w:rsid w:val="00843905"/>
    <w:rsid w:val="00846395"/>
    <w:rsid w:val="00856C29"/>
    <w:rsid w:val="008634D1"/>
    <w:rsid w:val="00880B10"/>
    <w:rsid w:val="0088119E"/>
    <w:rsid w:val="0088792B"/>
    <w:rsid w:val="00895783"/>
    <w:rsid w:val="008A142C"/>
    <w:rsid w:val="009023FD"/>
    <w:rsid w:val="009059D7"/>
    <w:rsid w:val="009076BE"/>
    <w:rsid w:val="00914F2E"/>
    <w:rsid w:val="0091612D"/>
    <w:rsid w:val="00917DD8"/>
    <w:rsid w:val="00950315"/>
    <w:rsid w:val="00951DBA"/>
    <w:rsid w:val="00954530"/>
    <w:rsid w:val="00966FC9"/>
    <w:rsid w:val="00974005"/>
    <w:rsid w:val="00981C9C"/>
    <w:rsid w:val="00991FB0"/>
    <w:rsid w:val="009B0596"/>
    <w:rsid w:val="009C7EE5"/>
    <w:rsid w:val="009E2CB5"/>
    <w:rsid w:val="009F14A0"/>
    <w:rsid w:val="00A067D1"/>
    <w:rsid w:val="00A0739B"/>
    <w:rsid w:val="00A07FC3"/>
    <w:rsid w:val="00A14562"/>
    <w:rsid w:val="00A27EDA"/>
    <w:rsid w:val="00A32BA1"/>
    <w:rsid w:val="00A3559C"/>
    <w:rsid w:val="00A42EEF"/>
    <w:rsid w:val="00A533A4"/>
    <w:rsid w:val="00A86794"/>
    <w:rsid w:val="00A90DA9"/>
    <w:rsid w:val="00A92876"/>
    <w:rsid w:val="00AA5D53"/>
    <w:rsid w:val="00AA73E3"/>
    <w:rsid w:val="00AB3E28"/>
    <w:rsid w:val="00AC78C6"/>
    <w:rsid w:val="00AD5F6F"/>
    <w:rsid w:val="00AD79E6"/>
    <w:rsid w:val="00AE19CF"/>
    <w:rsid w:val="00AE4749"/>
    <w:rsid w:val="00AF53CB"/>
    <w:rsid w:val="00B04906"/>
    <w:rsid w:val="00B21B81"/>
    <w:rsid w:val="00B32C28"/>
    <w:rsid w:val="00B61900"/>
    <w:rsid w:val="00B6423E"/>
    <w:rsid w:val="00B66C75"/>
    <w:rsid w:val="00B71513"/>
    <w:rsid w:val="00B75D0F"/>
    <w:rsid w:val="00B8406E"/>
    <w:rsid w:val="00B90865"/>
    <w:rsid w:val="00B91AC7"/>
    <w:rsid w:val="00B96908"/>
    <w:rsid w:val="00BA0AF2"/>
    <w:rsid w:val="00BB394D"/>
    <w:rsid w:val="00BC4791"/>
    <w:rsid w:val="00BC4F21"/>
    <w:rsid w:val="00BC5684"/>
    <w:rsid w:val="00BE12A4"/>
    <w:rsid w:val="00C104BB"/>
    <w:rsid w:val="00C243D9"/>
    <w:rsid w:val="00C343B7"/>
    <w:rsid w:val="00C35CC5"/>
    <w:rsid w:val="00C36B3C"/>
    <w:rsid w:val="00C400D0"/>
    <w:rsid w:val="00C40174"/>
    <w:rsid w:val="00C43425"/>
    <w:rsid w:val="00C4475E"/>
    <w:rsid w:val="00C466DA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A50BC"/>
    <w:rsid w:val="00CA5CC2"/>
    <w:rsid w:val="00CB1F4C"/>
    <w:rsid w:val="00CB7FF9"/>
    <w:rsid w:val="00CD4D00"/>
    <w:rsid w:val="00CE0226"/>
    <w:rsid w:val="00CE05B0"/>
    <w:rsid w:val="00CE6059"/>
    <w:rsid w:val="00D22AED"/>
    <w:rsid w:val="00D2561C"/>
    <w:rsid w:val="00D26AA6"/>
    <w:rsid w:val="00D34196"/>
    <w:rsid w:val="00D34757"/>
    <w:rsid w:val="00D363AF"/>
    <w:rsid w:val="00D41F84"/>
    <w:rsid w:val="00D45B30"/>
    <w:rsid w:val="00D502ED"/>
    <w:rsid w:val="00D519B8"/>
    <w:rsid w:val="00D529F7"/>
    <w:rsid w:val="00D54901"/>
    <w:rsid w:val="00D57089"/>
    <w:rsid w:val="00D71A76"/>
    <w:rsid w:val="00D77B3A"/>
    <w:rsid w:val="00D80608"/>
    <w:rsid w:val="00D84CFA"/>
    <w:rsid w:val="00D861CF"/>
    <w:rsid w:val="00D961A3"/>
    <w:rsid w:val="00DA01ED"/>
    <w:rsid w:val="00DA0CFE"/>
    <w:rsid w:val="00DA4EF2"/>
    <w:rsid w:val="00DA7FA9"/>
    <w:rsid w:val="00DC4543"/>
    <w:rsid w:val="00DD068B"/>
    <w:rsid w:val="00DD7CC6"/>
    <w:rsid w:val="00DE0D93"/>
    <w:rsid w:val="00E02F70"/>
    <w:rsid w:val="00E1272E"/>
    <w:rsid w:val="00E13371"/>
    <w:rsid w:val="00E4200C"/>
    <w:rsid w:val="00E61411"/>
    <w:rsid w:val="00E6510A"/>
    <w:rsid w:val="00EA035F"/>
    <w:rsid w:val="00EC014C"/>
    <w:rsid w:val="00EC06EA"/>
    <w:rsid w:val="00EC4C18"/>
    <w:rsid w:val="00EF3092"/>
    <w:rsid w:val="00EF67A0"/>
    <w:rsid w:val="00F2142A"/>
    <w:rsid w:val="00F4338B"/>
    <w:rsid w:val="00F56206"/>
    <w:rsid w:val="00F60513"/>
    <w:rsid w:val="00F71C9E"/>
    <w:rsid w:val="00F77F69"/>
    <w:rsid w:val="00F8406B"/>
    <w:rsid w:val="00F86D2C"/>
    <w:rsid w:val="00F9034D"/>
    <w:rsid w:val="00F95E6B"/>
    <w:rsid w:val="00F96EE2"/>
    <w:rsid w:val="00FA0CDE"/>
    <w:rsid w:val="00FA75D9"/>
    <w:rsid w:val="00FB5178"/>
    <w:rsid w:val="00FB5293"/>
    <w:rsid w:val="00FD57E2"/>
    <w:rsid w:val="00FD74F0"/>
    <w:rsid w:val="00FE583A"/>
    <w:rsid w:val="00FF5955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AED3-DF98-4064-9B71-1385A93F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1580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121</cp:revision>
  <cp:lastPrinted>2016-01-26T10:04:00Z</cp:lastPrinted>
  <dcterms:created xsi:type="dcterms:W3CDTF">2014-04-24T09:32:00Z</dcterms:created>
  <dcterms:modified xsi:type="dcterms:W3CDTF">2016-12-13T05:31:00Z</dcterms:modified>
</cp:coreProperties>
</file>