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86" w:rsidRPr="00651F89" w:rsidRDefault="00856686" w:rsidP="00856686">
      <w:pPr>
        <w:jc w:val="center"/>
        <w:rPr>
          <w:rFonts w:ascii="Calibri" w:hAnsi="Calibri" w:cs="Arial"/>
          <w:b/>
          <w:bCs/>
          <w:kern w:val="32"/>
          <w:sz w:val="40"/>
          <w:szCs w:val="32"/>
        </w:rPr>
      </w:pPr>
      <w:r w:rsidRPr="00651F89">
        <w:rPr>
          <w:rFonts w:ascii="Calibri" w:hAnsi="Calibri" w:cs="Arial"/>
          <w:b/>
          <w:bCs/>
          <w:kern w:val="32"/>
          <w:sz w:val="40"/>
          <w:szCs w:val="32"/>
        </w:rPr>
        <w:t>SMLOUVA O DÍLO</w:t>
      </w:r>
    </w:p>
    <w:p w:rsidR="00856686" w:rsidRDefault="00856686" w:rsidP="00856686"/>
    <w:p w:rsidR="00856686" w:rsidRPr="00651F89" w:rsidRDefault="00856686" w:rsidP="00856686">
      <w:pPr>
        <w:rPr>
          <w:rFonts w:ascii="Calibri" w:hAnsi="Calibri"/>
          <w:sz w:val="20"/>
          <w:szCs w:val="20"/>
        </w:rPr>
      </w:pP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  <w:r w:rsidRPr="00297A48">
        <w:rPr>
          <w:rFonts w:ascii="Tahoma" w:hAnsi="Tahoma" w:cs="Tahoma"/>
          <w:sz w:val="20"/>
          <w:szCs w:val="20"/>
        </w:rPr>
        <w:t xml:space="preserve">uzavřená mezi níže uvedenými smluvními stranami podle </w:t>
      </w:r>
      <w:proofErr w:type="spellStart"/>
      <w:r w:rsidRPr="00297A48">
        <w:rPr>
          <w:rFonts w:ascii="Tahoma" w:hAnsi="Tahoma" w:cs="Tahoma"/>
          <w:sz w:val="20"/>
          <w:szCs w:val="20"/>
        </w:rPr>
        <w:t>ust</w:t>
      </w:r>
      <w:proofErr w:type="spellEnd"/>
      <w:r w:rsidRPr="00297A48">
        <w:rPr>
          <w:rFonts w:ascii="Tahoma" w:hAnsi="Tahoma" w:cs="Tahoma"/>
          <w:sz w:val="20"/>
          <w:szCs w:val="20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297A48">
          <w:rPr>
            <w:rFonts w:ascii="Tahoma" w:hAnsi="Tahoma" w:cs="Tahoma"/>
            <w:sz w:val="20"/>
            <w:szCs w:val="20"/>
          </w:rPr>
          <w:t>2586 a</w:t>
        </w:r>
      </w:smartTag>
      <w:r w:rsidRPr="00297A48">
        <w:rPr>
          <w:rFonts w:ascii="Tahoma" w:hAnsi="Tahoma" w:cs="Tahoma"/>
          <w:sz w:val="20"/>
          <w:szCs w:val="20"/>
        </w:rPr>
        <w:t xml:space="preserve"> násl. Občanského zákoníku (zákona č. 89 / 2012 Sb., ve znění pozdějších předpisů).</w:t>
      </w: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</w:p>
    <w:p w:rsidR="00856686" w:rsidRPr="00297A48" w:rsidRDefault="00856686" w:rsidP="00856686">
      <w:pPr>
        <w:pStyle w:val="Nadpis3"/>
        <w:jc w:val="center"/>
        <w:rPr>
          <w:rFonts w:ascii="Tahoma" w:hAnsi="Tahoma" w:cs="Tahoma"/>
          <w:szCs w:val="20"/>
        </w:rPr>
      </w:pPr>
      <w:r w:rsidRPr="00297A48">
        <w:rPr>
          <w:rFonts w:ascii="Tahoma" w:hAnsi="Tahoma" w:cs="Tahoma"/>
          <w:szCs w:val="20"/>
        </w:rPr>
        <w:t>SMLUVNÍ STRANY</w:t>
      </w: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</w:p>
    <w:p w:rsidR="00856686" w:rsidRPr="00297A48" w:rsidRDefault="00437D71" w:rsidP="00437D71">
      <w:pPr>
        <w:ind w:left="2127" w:hanging="21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Objednatel:</w:t>
      </w:r>
      <w:r>
        <w:rPr>
          <w:rFonts w:ascii="Tahoma" w:hAnsi="Tahoma" w:cs="Tahoma"/>
          <w:sz w:val="20"/>
          <w:szCs w:val="20"/>
        </w:rPr>
        <w:tab/>
      </w:r>
      <w:r w:rsidR="00856686" w:rsidRPr="00297A48">
        <w:rPr>
          <w:rFonts w:ascii="Tahoma" w:hAnsi="Tahoma" w:cs="Tahoma"/>
          <w:sz w:val="20"/>
          <w:szCs w:val="20"/>
        </w:rPr>
        <w:t>Základní škola</w:t>
      </w:r>
      <w:r w:rsidR="00EE48B3" w:rsidRPr="00297A48">
        <w:rPr>
          <w:rFonts w:ascii="Tahoma" w:hAnsi="Tahoma" w:cs="Tahoma"/>
          <w:sz w:val="20"/>
          <w:szCs w:val="20"/>
        </w:rPr>
        <w:t xml:space="preserve"> s rozšířenou výukou</w:t>
      </w:r>
      <w:r>
        <w:rPr>
          <w:rFonts w:ascii="Tahoma" w:hAnsi="Tahoma" w:cs="Tahoma"/>
          <w:sz w:val="20"/>
          <w:szCs w:val="20"/>
        </w:rPr>
        <w:t xml:space="preserve"> jazyků,</w:t>
      </w:r>
      <w:r w:rsidR="00EE48B3" w:rsidRPr="00297A48">
        <w:rPr>
          <w:rFonts w:ascii="Tahoma" w:hAnsi="Tahoma" w:cs="Tahoma"/>
          <w:sz w:val="20"/>
          <w:szCs w:val="20"/>
        </w:rPr>
        <w:t xml:space="preserve"> </w:t>
      </w:r>
      <w:r w:rsidR="00297A48">
        <w:rPr>
          <w:rFonts w:ascii="Tahoma" w:hAnsi="Tahoma" w:cs="Tahoma"/>
          <w:sz w:val="20"/>
          <w:szCs w:val="20"/>
        </w:rPr>
        <w:t xml:space="preserve">Praha </w:t>
      </w:r>
      <w:r w:rsidR="00EE48B3" w:rsidRPr="00297A48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, Filosofská 3, příspěvková organizace</w:t>
      </w: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  <w:r w:rsidRPr="00297A48">
        <w:rPr>
          <w:rFonts w:ascii="Tahoma" w:hAnsi="Tahoma" w:cs="Tahoma"/>
          <w:sz w:val="20"/>
          <w:szCs w:val="20"/>
        </w:rPr>
        <w:t>se sídlem:</w:t>
      </w:r>
      <w:r w:rsidRPr="00297A48">
        <w:rPr>
          <w:rFonts w:ascii="Tahoma" w:hAnsi="Tahoma" w:cs="Tahoma"/>
          <w:sz w:val="20"/>
          <w:szCs w:val="20"/>
        </w:rPr>
        <w:tab/>
      </w:r>
      <w:r w:rsidRPr="00297A48">
        <w:rPr>
          <w:rFonts w:ascii="Tahoma" w:hAnsi="Tahoma" w:cs="Tahoma"/>
          <w:sz w:val="20"/>
          <w:szCs w:val="20"/>
        </w:rPr>
        <w:tab/>
      </w:r>
      <w:r w:rsidR="00297A48">
        <w:rPr>
          <w:rFonts w:ascii="Tahoma" w:hAnsi="Tahoma" w:cs="Tahoma"/>
          <w:sz w:val="20"/>
          <w:szCs w:val="20"/>
        </w:rPr>
        <w:t>Filosofská</w:t>
      </w:r>
      <w:r w:rsidR="00752238">
        <w:rPr>
          <w:rFonts w:ascii="Tahoma" w:hAnsi="Tahoma" w:cs="Tahoma"/>
          <w:sz w:val="20"/>
          <w:szCs w:val="20"/>
        </w:rPr>
        <w:t xml:space="preserve"> 1166/</w:t>
      </w:r>
      <w:r w:rsidR="00297A48">
        <w:rPr>
          <w:rFonts w:ascii="Tahoma" w:hAnsi="Tahoma" w:cs="Tahoma"/>
          <w:sz w:val="20"/>
          <w:szCs w:val="20"/>
        </w:rPr>
        <w:t xml:space="preserve">3, </w:t>
      </w:r>
      <w:r w:rsidR="00752238">
        <w:rPr>
          <w:rFonts w:ascii="Tahoma" w:hAnsi="Tahoma" w:cs="Tahoma"/>
          <w:sz w:val="20"/>
          <w:szCs w:val="20"/>
        </w:rPr>
        <w:t>142 00</w:t>
      </w:r>
      <w:r w:rsidR="00DA4D59">
        <w:rPr>
          <w:rFonts w:ascii="Tahoma" w:hAnsi="Tahoma" w:cs="Tahoma"/>
          <w:sz w:val="20"/>
          <w:szCs w:val="20"/>
        </w:rPr>
        <w:t xml:space="preserve"> Praha 4</w:t>
      </w:r>
      <w:r w:rsidR="00752238">
        <w:rPr>
          <w:rFonts w:ascii="Tahoma" w:hAnsi="Tahoma" w:cs="Tahoma"/>
          <w:sz w:val="20"/>
          <w:szCs w:val="20"/>
        </w:rPr>
        <w:t xml:space="preserve"> - </w:t>
      </w:r>
      <w:r w:rsidR="00437D71">
        <w:rPr>
          <w:rFonts w:ascii="Tahoma" w:hAnsi="Tahoma" w:cs="Tahoma"/>
          <w:sz w:val="20"/>
          <w:szCs w:val="20"/>
        </w:rPr>
        <w:t>Braník</w:t>
      </w: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  <w:r w:rsidRPr="00297A48">
        <w:rPr>
          <w:rFonts w:ascii="Tahoma" w:hAnsi="Tahoma" w:cs="Tahoma"/>
          <w:sz w:val="20"/>
          <w:szCs w:val="20"/>
        </w:rPr>
        <w:t>zastoupený:</w:t>
      </w:r>
      <w:r w:rsidRPr="00297A48">
        <w:rPr>
          <w:rFonts w:ascii="Tahoma" w:hAnsi="Tahoma" w:cs="Tahoma"/>
          <w:sz w:val="20"/>
          <w:szCs w:val="20"/>
        </w:rPr>
        <w:tab/>
      </w:r>
      <w:r w:rsidRPr="00297A48">
        <w:rPr>
          <w:rFonts w:ascii="Tahoma" w:hAnsi="Tahoma" w:cs="Tahoma"/>
          <w:sz w:val="20"/>
          <w:szCs w:val="20"/>
        </w:rPr>
        <w:tab/>
      </w:r>
      <w:r w:rsidR="00EE48B3" w:rsidRPr="00297A48">
        <w:rPr>
          <w:rFonts w:ascii="Tahoma" w:hAnsi="Tahoma" w:cs="Tahoma"/>
          <w:sz w:val="20"/>
          <w:szCs w:val="20"/>
        </w:rPr>
        <w:t xml:space="preserve">paní ředitelkou </w:t>
      </w:r>
      <w:r w:rsidR="00EE48B3" w:rsidRPr="00297A48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="00EE48B3" w:rsidRPr="00297A4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PaedDr. Václavou Maškovou</w:t>
      </w: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  <w:r w:rsidRPr="00297A48">
        <w:rPr>
          <w:rFonts w:ascii="Tahoma" w:hAnsi="Tahoma" w:cs="Tahoma"/>
          <w:sz w:val="20"/>
          <w:szCs w:val="20"/>
        </w:rPr>
        <w:t>IČO:</w:t>
      </w:r>
      <w:r w:rsidR="00297A48" w:rsidRPr="00297A48">
        <w:rPr>
          <w:rFonts w:ascii="Tahoma" w:hAnsi="Tahoma" w:cs="Tahoma"/>
          <w:sz w:val="20"/>
          <w:szCs w:val="20"/>
        </w:rPr>
        <w:tab/>
      </w:r>
      <w:r w:rsidR="00297A48" w:rsidRPr="00297A48">
        <w:rPr>
          <w:rFonts w:ascii="Tahoma" w:hAnsi="Tahoma" w:cs="Tahoma"/>
          <w:sz w:val="20"/>
          <w:szCs w:val="20"/>
        </w:rPr>
        <w:tab/>
      </w:r>
      <w:r w:rsidR="00297A48" w:rsidRPr="00297A48">
        <w:rPr>
          <w:rFonts w:ascii="Tahoma" w:hAnsi="Tahoma" w:cs="Tahoma"/>
          <w:sz w:val="20"/>
          <w:szCs w:val="20"/>
        </w:rPr>
        <w:tab/>
      </w:r>
      <w:r w:rsidR="00297A48" w:rsidRPr="00297A4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60435917</w:t>
      </w:r>
      <w:r w:rsidRPr="00297A48">
        <w:rPr>
          <w:rFonts w:ascii="Tahoma" w:hAnsi="Tahoma" w:cs="Tahoma"/>
          <w:sz w:val="20"/>
          <w:szCs w:val="20"/>
        </w:rPr>
        <w:tab/>
      </w:r>
      <w:r w:rsidRPr="00297A48">
        <w:rPr>
          <w:rFonts w:ascii="Tahoma" w:hAnsi="Tahoma" w:cs="Tahoma"/>
          <w:sz w:val="20"/>
          <w:szCs w:val="20"/>
        </w:rPr>
        <w:tab/>
      </w:r>
      <w:r w:rsidRPr="00297A48">
        <w:rPr>
          <w:rFonts w:ascii="Tahoma" w:hAnsi="Tahoma" w:cs="Tahoma"/>
          <w:sz w:val="20"/>
          <w:szCs w:val="20"/>
        </w:rPr>
        <w:tab/>
      </w:r>
      <w:r w:rsidR="00EE48B3" w:rsidRPr="00297A48">
        <w:rPr>
          <w:rFonts w:ascii="Tahoma" w:hAnsi="Tahoma" w:cs="Tahoma"/>
          <w:sz w:val="20"/>
          <w:szCs w:val="20"/>
        </w:rPr>
        <w:tab/>
      </w:r>
      <w:r w:rsidR="00EE48B3" w:rsidRPr="00297A48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297A48">
        <w:rPr>
          <w:rFonts w:ascii="Tahoma" w:hAnsi="Tahoma" w:cs="Tahoma"/>
          <w:sz w:val="20"/>
          <w:szCs w:val="20"/>
        </w:rPr>
        <w:tab/>
      </w:r>
    </w:p>
    <w:p w:rsidR="00856686" w:rsidRDefault="00856686" w:rsidP="00856686">
      <w:pPr>
        <w:rPr>
          <w:rFonts w:ascii="Calibri" w:hAnsi="Calibri"/>
          <w:sz w:val="20"/>
          <w:szCs w:val="20"/>
        </w:rPr>
      </w:pPr>
      <w:r w:rsidRPr="00297A48">
        <w:rPr>
          <w:rFonts w:ascii="Tahoma" w:hAnsi="Tahoma" w:cs="Tahoma"/>
          <w:sz w:val="20"/>
          <w:szCs w:val="20"/>
        </w:rPr>
        <w:t>číslo účtu:</w:t>
      </w:r>
      <w:r w:rsidRPr="00297A48">
        <w:rPr>
          <w:rFonts w:ascii="Tahoma" w:hAnsi="Tahoma" w:cs="Tahoma"/>
          <w:sz w:val="20"/>
          <w:szCs w:val="20"/>
        </w:rPr>
        <w:tab/>
      </w:r>
      <w:r w:rsidRPr="00297A48">
        <w:rPr>
          <w:rFonts w:ascii="Tahoma" w:hAnsi="Tahoma" w:cs="Tahoma"/>
          <w:sz w:val="20"/>
          <w:szCs w:val="20"/>
        </w:rPr>
        <w:tab/>
      </w:r>
      <w:r w:rsidR="00297A48" w:rsidRPr="00297A4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73892329/0800</w:t>
      </w:r>
      <w:r>
        <w:rPr>
          <w:rFonts w:ascii="Calibri" w:hAnsi="Calibri"/>
          <w:sz w:val="20"/>
          <w:szCs w:val="20"/>
        </w:rPr>
        <w:tab/>
      </w:r>
    </w:p>
    <w:p w:rsidR="00297A48" w:rsidRDefault="00297A48" w:rsidP="00856686">
      <w:pPr>
        <w:rPr>
          <w:rFonts w:ascii="Calibri" w:hAnsi="Calibri"/>
          <w:sz w:val="20"/>
          <w:szCs w:val="20"/>
        </w:rPr>
      </w:pPr>
    </w:p>
    <w:p w:rsidR="00297A48" w:rsidRDefault="00297A48" w:rsidP="00856686">
      <w:pPr>
        <w:rPr>
          <w:rFonts w:ascii="Calibri" w:hAnsi="Calibri"/>
          <w:sz w:val="20"/>
          <w:szCs w:val="20"/>
        </w:rPr>
      </w:pPr>
    </w:p>
    <w:p w:rsidR="00297A48" w:rsidRPr="00752238" w:rsidRDefault="00297A48" w:rsidP="00297A48">
      <w:pPr>
        <w:jc w:val="center"/>
        <w:rPr>
          <w:rFonts w:ascii="Tahoma" w:hAnsi="Tahoma" w:cs="Tahoma"/>
          <w:sz w:val="20"/>
          <w:szCs w:val="20"/>
        </w:rPr>
      </w:pPr>
      <w:r w:rsidRPr="00752238">
        <w:rPr>
          <w:rFonts w:ascii="Tahoma" w:hAnsi="Tahoma" w:cs="Tahoma"/>
          <w:sz w:val="20"/>
          <w:szCs w:val="20"/>
        </w:rPr>
        <w:t>dále jen objednatel</w:t>
      </w:r>
    </w:p>
    <w:p w:rsidR="00DA4D59" w:rsidRDefault="00DA4D59" w:rsidP="00DA4D59">
      <w:pPr>
        <w:rPr>
          <w:rFonts w:ascii="Calibri" w:hAnsi="Calibri"/>
          <w:sz w:val="20"/>
          <w:szCs w:val="20"/>
        </w:rPr>
      </w:pPr>
    </w:p>
    <w:p w:rsidR="00DA4D59" w:rsidRPr="00DA4D59" w:rsidRDefault="00DA4D59" w:rsidP="00DA4D59">
      <w:pPr>
        <w:rPr>
          <w:rFonts w:ascii="Tahoma" w:hAnsi="Tahoma" w:cs="Tahoma"/>
          <w:sz w:val="20"/>
          <w:szCs w:val="20"/>
        </w:rPr>
      </w:pPr>
      <w:r w:rsidRPr="00651F89">
        <w:rPr>
          <w:rFonts w:ascii="Calibri" w:hAnsi="Calibri"/>
          <w:sz w:val="20"/>
          <w:szCs w:val="20"/>
        </w:rPr>
        <w:t>Zhotovitel:</w:t>
      </w:r>
      <w:r w:rsidRPr="00651F89">
        <w:rPr>
          <w:rFonts w:ascii="Calibri" w:hAnsi="Calibri"/>
          <w:sz w:val="20"/>
          <w:szCs w:val="20"/>
        </w:rPr>
        <w:tab/>
      </w:r>
      <w:r w:rsidRPr="00651F89">
        <w:rPr>
          <w:rFonts w:ascii="Calibri" w:hAnsi="Calibri"/>
          <w:sz w:val="20"/>
          <w:szCs w:val="20"/>
        </w:rPr>
        <w:tab/>
      </w:r>
      <w:r w:rsidR="000701B1">
        <w:rPr>
          <w:rFonts w:ascii="Tahoma" w:hAnsi="Tahoma" w:cs="Tahoma"/>
          <w:b/>
          <w:sz w:val="20"/>
          <w:szCs w:val="20"/>
        </w:rPr>
        <w:t xml:space="preserve">Chráněná dílna </w:t>
      </w:r>
      <w:proofErr w:type="spellStart"/>
      <w:r w:rsidR="000701B1">
        <w:rPr>
          <w:rFonts w:ascii="Tahoma" w:hAnsi="Tahoma" w:cs="Tahoma"/>
          <w:b/>
          <w:sz w:val="20"/>
          <w:szCs w:val="20"/>
        </w:rPr>
        <w:t>Ti</w:t>
      </w:r>
      <w:r w:rsidRPr="00DA4D59">
        <w:rPr>
          <w:rFonts w:ascii="Tahoma" w:hAnsi="Tahoma" w:cs="Tahoma"/>
          <w:b/>
          <w:sz w:val="20"/>
          <w:szCs w:val="20"/>
        </w:rPr>
        <w:t>RO</w:t>
      </w:r>
      <w:proofErr w:type="spellEnd"/>
      <w:r w:rsidRPr="00DA4D59">
        <w:rPr>
          <w:rFonts w:ascii="Tahoma" w:hAnsi="Tahoma" w:cs="Tahoma"/>
          <w:b/>
          <w:sz w:val="20"/>
          <w:szCs w:val="20"/>
        </w:rPr>
        <w:t xml:space="preserve"> Blansko s.r.o.</w:t>
      </w:r>
    </w:p>
    <w:p w:rsidR="00DA4D59" w:rsidRPr="00DA4D59" w:rsidRDefault="00DA4D59" w:rsidP="00DA4D59">
      <w:pPr>
        <w:ind w:left="2124" w:hanging="2124"/>
        <w:rPr>
          <w:rFonts w:ascii="Tahoma" w:hAnsi="Tahoma" w:cs="Tahoma"/>
          <w:sz w:val="20"/>
          <w:szCs w:val="20"/>
        </w:rPr>
      </w:pPr>
      <w:r w:rsidRPr="00DA4D59">
        <w:rPr>
          <w:rFonts w:ascii="Tahoma" w:hAnsi="Tahoma" w:cs="Tahoma"/>
          <w:sz w:val="20"/>
          <w:szCs w:val="20"/>
        </w:rPr>
        <w:t xml:space="preserve">Obchodní </w:t>
      </w:r>
      <w:proofErr w:type="gramStart"/>
      <w:r w:rsidRPr="00DA4D59">
        <w:rPr>
          <w:rFonts w:ascii="Tahoma" w:hAnsi="Tahoma" w:cs="Tahoma"/>
          <w:sz w:val="20"/>
          <w:szCs w:val="20"/>
        </w:rPr>
        <w:t>rejstřík :</w:t>
      </w:r>
      <w:r w:rsidRPr="00DA4D59">
        <w:rPr>
          <w:rFonts w:ascii="Tahoma" w:hAnsi="Tahoma" w:cs="Tahoma"/>
          <w:sz w:val="20"/>
          <w:szCs w:val="20"/>
        </w:rPr>
        <w:tab/>
      </w:r>
      <w:r w:rsidRPr="00DA4D5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Společnost</w:t>
      </w:r>
      <w:proofErr w:type="gramEnd"/>
      <w:r w:rsidRPr="00DA4D5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je zapsána v obchodním rejstříku vedeném Krajským soudem  v Brně, oddíl C, vložka 53946.</w:t>
      </w:r>
    </w:p>
    <w:p w:rsidR="00DA4D59" w:rsidRPr="00DA4D59" w:rsidRDefault="00DA4D59" w:rsidP="00DA4D5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A4D59">
        <w:rPr>
          <w:rFonts w:ascii="Tahoma" w:hAnsi="Tahoma" w:cs="Tahoma"/>
          <w:sz w:val="20"/>
          <w:szCs w:val="20"/>
        </w:rPr>
        <w:t>se síd</w:t>
      </w:r>
      <w:r>
        <w:rPr>
          <w:rFonts w:ascii="Tahoma" w:hAnsi="Tahoma" w:cs="Tahoma"/>
          <w:sz w:val="20"/>
          <w:szCs w:val="20"/>
        </w:rPr>
        <w:t>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A4D59">
        <w:rPr>
          <w:rFonts w:ascii="Arial" w:hAnsi="Arial" w:cs="Arial"/>
          <w:color w:val="222222"/>
          <w:sz w:val="20"/>
          <w:szCs w:val="20"/>
        </w:rPr>
        <w:t>Havlíčkova 517/2</w:t>
      </w:r>
      <w:r>
        <w:rPr>
          <w:rFonts w:ascii="Arial" w:hAnsi="Arial" w:cs="Arial"/>
          <w:color w:val="222222"/>
          <w:sz w:val="20"/>
          <w:szCs w:val="20"/>
        </w:rPr>
        <w:t xml:space="preserve">, </w:t>
      </w:r>
      <w:r w:rsidRPr="00DA4D59">
        <w:rPr>
          <w:rFonts w:ascii="Arial" w:hAnsi="Arial" w:cs="Arial"/>
          <w:color w:val="222222"/>
          <w:sz w:val="20"/>
          <w:szCs w:val="20"/>
        </w:rPr>
        <w:t>678 01 Blansko</w:t>
      </w:r>
    </w:p>
    <w:p w:rsidR="00DA4D59" w:rsidRPr="00DA4D59" w:rsidRDefault="00DA4D59" w:rsidP="00DA4D59">
      <w:pPr>
        <w:rPr>
          <w:rFonts w:ascii="Tahoma" w:hAnsi="Tahoma" w:cs="Tahoma"/>
          <w:sz w:val="20"/>
          <w:szCs w:val="20"/>
        </w:rPr>
      </w:pPr>
      <w:r w:rsidRPr="00DA4D59">
        <w:rPr>
          <w:rFonts w:ascii="Tahoma" w:hAnsi="Tahoma" w:cs="Tahoma"/>
          <w:sz w:val="20"/>
          <w:szCs w:val="20"/>
        </w:rPr>
        <w:t>zastoupený:</w:t>
      </w:r>
      <w:r w:rsidRPr="00DA4D59">
        <w:rPr>
          <w:rFonts w:ascii="Tahoma" w:hAnsi="Tahoma" w:cs="Tahoma"/>
          <w:sz w:val="20"/>
          <w:szCs w:val="20"/>
        </w:rPr>
        <w:tab/>
      </w:r>
      <w:r w:rsidRPr="00DA4D59">
        <w:rPr>
          <w:rFonts w:ascii="Tahoma" w:hAnsi="Tahoma" w:cs="Tahoma"/>
          <w:sz w:val="20"/>
          <w:szCs w:val="20"/>
        </w:rPr>
        <w:tab/>
      </w:r>
      <w:r w:rsidR="00752238">
        <w:rPr>
          <w:rFonts w:ascii="Tahoma" w:hAnsi="Tahoma" w:cs="Tahoma"/>
          <w:sz w:val="20"/>
          <w:szCs w:val="20"/>
        </w:rPr>
        <w:t>p. Vítem Novotným - jednatelem</w:t>
      </w:r>
    </w:p>
    <w:p w:rsidR="00DA4D59" w:rsidRPr="00752238" w:rsidRDefault="00752238" w:rsidP="00DA4D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5223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27714357</w:t>
      </w:r>
    </w:p>
    <w:p w:rsidR="00DA4D59" w:rsidRPr="00DA4D59" w:rsidRDefault="00752238" w:rsidP="00DA4D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52238">
        <w:rPr>
          <w:rFonts w:ascii="Tahoma" w:hAnsi="Tahoma" w:cs="Tahoma"/>
          <w:sz w:val="20"/>
          <w:szCs w:val="20"/>
        </w:rPr>
        <w:t>CZ</w:t>
      </w:r>
      <w:r w:rsidRPr="0075223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27714357</w:t>
      </w:r>
    </w:p>
    <w:p w:rsidR="00DA4D59" w:rsidRPr="00752238" w:rsidRDefault="00DA4D59" w:rsidP="00DA4D59">
      <w:pPr>
        <w:rPr>
          <w:rFonts w:ascii="Tahoma" w:hAnsi="Tahoma" w:cs="Tahoma"/>
          <w:sz w:val="20"/>
          <w:szCs w:val="20"/>
        </w:rPr>
      </w:pPr>
      <w:r w:rsidRPr="00DA4D59">
        <w:rPr>
          <w:rFonts w:ascii="Tahoma" w:hAnsi="Tahoma" w:cs="Tahoma"/>
          <w:sz w:val="20"/>
          <w:szCs w:val="20"/>
        </w:rPr>
        <w:t>číslo účtu:</w:t>
      </w:r>
      <w:r w:rsidRPr="00DA4D59">
        <w:rPr>
          <w:rFonts w:ascii="Tahoma" w:hAnsi="Tahoma" w:cs="Tahoma"/>
          <w:sz w:val="20"/>
          <w:szCs w:val="20"/>
        </w:rPr>
        <w:tab/>
      </w:r>
      <w:r w:rsidRPr="00DA4D59">
        <w:rPr>
          <w:rFonts w:ascii="Tahoma" w:hAnsi="Tahoma" w:cs="Tahoma"/>
          <w:sz w:val="20"/>
          <w:szCs w:val="20"/>
        </w:rPr>
        <w:tab/>
      </w:r>
      <w:r w:rsidR="004C025B">
        <w:rPr>
          <w:rFonts w:ascii="Tahoma" w:hAnsi="Tahoma" w:cs="Tahoma"/>
          <w:sz w:val="20"/>
          <w:szCs w:val="20"/>
        </w:rPr>
        <w:t>212448480/0300</w:t>
      </w:r>
    </w:p>
    <w:p w:rsidR="00DA4D59" w:rsidRPr="00752238" w:rsidRDefault="00DA4D59" w:rsidP="00DA4D59">
      <w:pPr>
        <w:rPr>
          <w:rFonts w:ascii="Tahoma" w:hAnsi="Tahoma" w:cs="Tahoma"/>
          <w:sz w:val="20"/>
          <w:szCs w:val="20"/>
        </w:rPr>
      </w:pPr>
    </w:p>
    <w:p w:rsidR="00DA4D59" w:rsidRDefault="00DA4D59" w:rsidP="00752238">
      <w:pPr>
        <w:jc w:val="center"/>
        <w:rPr>
          <w:rFonts w:ascii="Tahoma" w:hAnsi="Tahoma" w:cs="Tahoma"/>
          <w:sz w:val="20"/>
          <w:szCs w:val="20"/>
        </w:rPr>
      </w:pPr>
      <w:r w:rsidRPr="00752238">
        <w:rPr>
          <w:rFonts w:ascii="Tahoma" w:hAnsi="Tahoma" w:cs="Tahoma"/>
          <w:sz w:val="20"/>
          <w:szCs w:val="20"/>
        </w:rPr>
        <w:t>dále jen zhotovitel</w:t>
      </w:r>
    </w:p>
    <w:p w:rsidR="00752238" w:rsidRDefault="00752238" w:rsidP="00DA4D59">
      <w:pPr>
        <w:rPr>
          <w:rFonts w:ascii="Tahoma" w:hAnsi="Tahoma" w:cs="Tahoma"/>
          <w:sz w:val="20"/>
          <w:szCs w:val="20"/>
        </w:rPr>
      </w:pPr>
    </w:p>
    <w:p w:rsidR="00752238" w:rsidRDefault="00752238" w:rsidP="00DA4D59">
      <w:pPr>
        <w:rPr>
          <w:rFonts w:ascii="Tahoma" w:hAnsi="Tahoma" w:cs="Tahoma"/>
          <w:sz w:val="20"/>
          <w:szCs w:val="20"/>
        </w:rPr>
      </w:pPr>
    </w:p>
    <w:p w:rsidR="00752238" w:rsidRDefault="00752238" w:rsidP="00752238">
      <w:pPr>
        <w:rPr>
          <w:rFonts w:ascii="Tahoma" w:hAnsi="Tahoma" w:cs="Tahoma"/>
          <w:sz w:val="20"/>
          <w:szCs w:val="20"/>
        </w:rPr>
      </w:pPr>
      <w:r w:rsidRPr="00752238">
        <w:rPr>
          <w:rFonts w:ascii="Tahoma" w:hAnsi="Tahoma" w:cs="Tahoma"/>
          <w:sz w:val="20"/>
          <w:szCs w:val="20"/>
        </w:rPr>
        <w:t xml:space="preserve">uzavírají dle </w:t>
      </w:r>
      <w:proofErr w:type="spellStart"/>
      <w:r w:rsidRPr="00752238">
        <w:rPr>
          <w:rFonts w:ascii="Tahoma" w:hAnsi="Tahoma" w:cs="Tahoma"/>
          <w:sz w:val="20"/>
          <w:szCs w:val="20"/>
        </w:rPr>
        <w:t>ust</w:t>
      </w:r>
      <w:proofErr w:type="spellEnd"/>
      <w:r w:rsidRPr="00752238">
        <w:rPr>
          <w:rFonts w:ascii="Tahoma" w:hAnsi="Tahoma" w:cs="Tahoma"/>
          <w:sz w:val="20"/>
          <w:szCs w:val="20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752238">
          <w:rPr>
            <w:rFonts w:ascii="Tahoma" w:hAnsi="Tahoma" w:cs="Tahoma"/>
            <w:sz w:val="20"/>
            <w:szCs w:val="20"/>
          </w:rPr>
          <w:t>2586 a</w:t>
        </w:r>
      </w:smartTag>
      <w:r w:rsidRPr="00752238">
        <w:rPr>
          <w:rFonts w:ascii="Tahoma" w:hAnsi="Tahoma" w:cs="Tahoma"/>
          <w:sz w:val="20"/>
          <w:szCs w:val="20"/>
        </w:rPr>
        <w:t xml:space="preserve"> násl.</w:t>
      </w:r>
      <w:r>
        <w:rPr>
          <w:rFonts w:ascii="Tahoma" w:hAnsi="Tahoma" w:cs="Tahoma"/>
          <w:sz w:val="20"/>
          <w:szCs w:val="20"/>
        </w:rPr>
        <w:t xml:space="preserve"> cit. Občanského </w:t>
      </w:r>
      <w:proofErr w:type="gramStart"/>
      <w:r>
        <w:rPr>
          <w:rFonts w:ascii="Tahoma" w:hAnsi="Tahoma" w:cs="Tahoma"/>
          <w:sz w:val="20"/>
          <w:szCs w:val="20"/>
        </w:rPr>
        <w:t>zákoníku  tuto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752238">
        <w:rPr>
          <w:rFonts w:ascii="Tahoma" w:hAnsi="Tahoma" w:cs="Tahoma"/>
          <w:sz w:val="20"/>
          <w:szCs w:val="20"/>
        </w:rPr>
        <w:t>smlouvu o dílo</w:t>
      </w:r>
      <w:r>
        <w:rPr>
          <w:rFonts w:ascii="Tahoma" w:hAnsi="Tahoma" w:cs="Tahoma"/>
          <w:sz w:val="20"/>
          <w:szCs w:val="20"/>
        </w:rPr>
        <w:t>:</w:t>
      </w:r>
    </w:p>
    <w:p w:rsidR="00311069" w:rsidRDefault="00311069" w:rsidP="00752238">
      <w:pPr>
        <w:rPr>
          <w:rFonts w:ascii="Tahoma" w:hAnsi="Tahoma" w:cs="Tahoma"/>
          <w:sz w:val="20"/>
          <w:szCs w:val="20"/>
        </w:rPr>
      </w:pPr>
    </w:p>
    <w:p w:rsidR="00752238" w:rsidRDefault="00752238" w:rsidP="00752238">
      <w:pPr>
        <w:rPr>
          <w:rFonts w:ascii="Tahoma" w:hAnsi="Tahoma" w:cs="Tahoma"/>
          <w:sz w:val="20"/>
          <w:szCs w:val="20"/>
        </w:rPr>
      </w:pPr>
    </w:p>
    <w:p w:rsidR="00752238" w:rsidRDefault="00752238" w:rsidP="007522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:rsidR="00752238" w:rsidRDefault="00752238" w:rsidP="007522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smlouvy</w:t>
      </w:r>
    </w:p>
    <w:p w:rsidR="00104C47" w:rsidRPr="00A86812" w:rsidRDefault="00104C47" w:rsidP="00104C47">
      <w:pPr>
        <w:rPr>
          <w:rFonts w:ascii="Tahoma" w:hAnsi="Tahoma" w:cs="Tahoma"/>
          <w:sz w:val="20"/>
          <w:szCs w:val="20"/>
        </w:rPr>
      </w:pPr>
      <w:r w:rsidRPr="00A86812">
        <w:rPr>
          <w:rFonts w:ascii="Tahoma" w:hAnsi="Tahoma" w:cs="Tahoma"/>
          <w:sz w:val="20"/>
          <w:szCs w:val="20"/>
        </w:rPr>
        <w:t>Předmětem této smlouvy je:</w:t>
      </w:r>
    </w:p>
    <w:p w:rsidR="00104C47" w:rsidRPr="00A86812" w:rsidRDefault="00104C47" w:rsidP="00104C47">
      <w:pPr>
        <w:rPr>
          <w:rFonts w:ascii="Tahoma" w:hAnsi="Tahoma" w:cs="Tahoma"/>
          <w:sz w:val="20"/>
          <w:szCs w:val="20"/>
        </w:rPr>
      </w:pPr>
      <w:r w:rsidRPr="00A86812">
        <w:rPr>
          <w:rFonts w:ascii="Tahoma" w:hAnsi="Tahoma" w:cs="Tahoma"/>
          <w:b/>
          <w:sz w:val="20"/>
          <w:szCs w:val="20"/>
        </w:rPr>
        <w:t>Dodání nábytku dle přiložené cenové nabídky</w:t>
      </w:r>
      <w:r w:rsidR="00A86812" w:rsidRPr="00A86812">
        <w:rPr>
          <w:rFonts w:ascii="Tahoma" w:hAnsi="Tahoma" w:cs="Tahoma"/>
          <w:b/>
          <w:sz w:val="20"/>
          <w:szCs w:val="20"/>
        </w:rPr>
        <w:t xml:space="preserve">, </w:t>
      </w:r>
      <w:r w:rsidR="00A86812" w:rsidRPr="00A86812">
        <w:rPr>
          <w:rFonts w:ascii="Tahoma" w:hAnsi="Tahoma" w:cs="Tahoma"/>
          <w:sz w:val="20"/>
          <w:szCs w:val="20"/>
        </w:rPr>
        <w:t>která tvoří nedílnou součást této smlouvy o dílo.</w:t>
      </w:r>
    </w:p>
    <w:p w:rsidR="00A86812" w:rsidRPr="00A86812" w:rsidRDefault="00A86812" w:rsidP="00A86812">
      <w:pPr>
        <w:rPr>
          <w:rFonts w:ascii="Tahoma" w:hAnsi="Tahoma" w:cs="Tahoma"/>
          <w:sz w:val="20"/>
          <w:szCs w:val="20"/>
        </w:rPr>
      </w:pPr>
      <w:r w:rsidRPr="00A86812">
        <w:rPr>
          <w:rFonts w:ascii="Tahoma" w:hAnsi="Tahoma" w:cs="Tahoma"/>
          <w:sz w:val="20"/>
          <w:szCs w:val="20"/>
        </w:rPr>
        <w:t>Zhotovitel se zavazuje zajistit kompletaci a montáž díla vč. dopravy.</w:t>
      </w:r>
    </w:p>
    <w:p w:rsidR="00A86812" w:rsidRPr="00A86812" w:rsidRDefault="00A86812" w:rsidP="00A86812">
      <w:pPr>
        <w:rPr>
          <w:rFonts w:ascii="Tahoma" w:hAnsi="Tahoma" w:cs="Tahoma"/>
          <w:sz w:val="20"/>
          <w:szCs w:val="20"/>
        </w:rPr>
      </w:pPr>
      <w:r w:rsidRPr="00A86812">
        <w:rPr>
          <w:rFonts w:ascii="Tahoma" w:hAnsi="Tahoma" w:cs="Tahoma"/>
          <w:sz w:val="20"/>
          <w:szCs w:val="20"/>
        </w:rPr>
        <w:t>Objednatel se zavazuje dílo převzít a uhradit zhotoviteli za provedení díla cenu tak, jak je dále uvedeno.</w:t>
      </w:r>
    </w:p>
    <w:p w:rsidR="00752238" w:rsidRPr="00A86812" w:rsidRDefault="00A86812" w:rsidP="00752238">
      <w:pPr>
        <w:rPr>
          <w:rFonts w:ascii="Tahoma" w:hAnsi="Tahoma" w:cs="Tahoma"/>
          <w:b/>
          <w:sz w:val="20"/>
          <w:szCs w:val="20"/>
        </w:rPr>
      </w:pPr>
      <w:r w:rsidRPr="00A86812">
        <w:rPr>
          <w:rFonts w:ascii="Tahoma" w:hAnsi="Tahoma" w:cs="Tahoma"/>
          <w:sz w:val="20"/>
          <w:szCs w:val="20"/>
        </w:rPr>
        <w:t xml:space="preserve">Místo </w:t>
      </w:r>
      <w:proofErr w:type="gramStart"/>
      <w:r w:rsidRPr="00A86812">
        <w:rPr>
          <w:rFonts w:ascii="Tahoma" w:hAnsi="Tahoma" w:cs="Tahoma"/>
          <w:sz w:val="20"/>
          <w:szCs w:val="20"/>
        </w:rPr>
        <w:t>plnění : Základní</w:t>
      </w:r>
      <w:proofErr w:type="gramEnd"/>
      <w:r w:rsidRPr="00A86812">
        <w:rPr>
          <w:rFonts w:ascii="Tahoma" w:hAnsi="Tahoma" w:cs="Tahoma"/>
          <w:sz w:val="20"/>
          <w:szCs w:val="20"/>
        </w:rPr>
        <w:t xml:space="preserve"> škola s rozšířenou výukou jazyků</w:t>
      </w:r>
      <w:r w:rsidR="00437D71">
        <w:rPr>
          <w:rFonts w:ascii="Tahoma" w:hAnsi="Tahoma" w:cs="Tahoma"/>
          <w:sz w:val="20"/>
          <w:szCs w:val="20"/>
        </w:rPr>
        <w:t>,</w:t>
      </w:r>
      <w:r w:rsidRPr="00A86812">
        <w:rPr>
          <w:rFonts w:ascii="Tahoma" w:hAnsi="Tahoma" w:cs="Tahoma"/>
          <w:sz w:val="20"/>
          <w:szCs w:val="20"/>
        </w:rPr>
        <w:t xml:space="preserve"> Praha 4,</w:t>
      </w:r>
      <w:r w:rsidR="00437D71">
        <w:rPr>
          <w:rFonts w:ascii="Tahoma" w:hAnsi="Tahoma" w:cs="Tahoma"/>
          <w:sz w:val="20"/>
          <w:szCs w:val="20"/>
        </w:rPr>
        <w:t xml:space="preserve"> Filosofská 3</w:t>
      </w:r>
    </w:p>
    <w:p w:rsidR="00A86812" w:rsidRDefault="00A86812" w:rsidP="00752238">
      <w:pPr>
        <w:rPr>
          <w:rFonts w:ascii="Tahoma" w:hAnsi="Tahoma" w:cs="Tahoma"/>
          <w:sz w:val="20"/>
          <w:szCs w:val="20"/>
        </w:rPr>
      </w:pPr>
      <w:r w:rsidRPr="00A86812">
        <w:rPr>
          <w:rFonts w:ascii="Tahoma" w:hAnsi="Tahoma" w:cs="Tahoma"/>
          <w:b/>
          <w:sz w:val="20"/>
          <w:szCs w:val="20"/>
        </w:rPr>
        <w:tab/>
        <w:t xml:space="preserve">     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A86812">
        <w:rPr>
          <w:rFonts w:ascii="Tahoma" w:hAnsi="Tahoma" w:cs="Tahoma"/>
          <w:b/>
          <w:sz w:val="20"/>
          <w:szCs w:val="20"/>
        </w:rPr>
        <w:t xml:space="preserve"> </w:t>
      </w:r>
      <w:r w:rsidRPr="00A86812">
        <w:rPr>
          <w:rFonts w:ascii="Tahoma" w:hAnsi="Tahoma" w:cs="Tahoma"/>
          <w:sz w:val="20"/>
          <w:szCs w:val="20"/>
        </w:rPr>
        <w:t xml:space="preserve">Filosofská 1166/3, 142 00 Praha 4 </w:t>
      </w:r>
      <w:r>
        <w:rPr>
          <w:rFonts w:ascii="Tahoma" w:hAnsi="Tahoma" w:cs="Tahoma"/>
          <w:sz w:val="20"/>
          <w:szCs w:val="20"/>
        </w:rPr>
        <w:t>–</w:t>
      </w:r>
      <w:r w:rsidRPr="00A868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6812">
        <w:rPr>
          <w:rFonts w:ascii="Tahoma" w:hAnsi="Tahoma" w:cs="Tahoma"/>
          <w:sz w:val="20"/>
          <w:szCs w:val="20"/>
        </w:rPr>
        <w:t>Branik</w:t>
      </w:r>
      <w:proofErr w:type="spellEnd"/>
    </w:p>
    <w:p w:rsidR="00A86812" w:rsidRDefault="00A86812" w:rsidP="00752238">
      <w:pPr>
        <w:rPr>
          <w:rFonts w:ascii="Tahoma" w:hAnsi="Tahoma" w:cs="Tahoma"/>
          <w:sz w:val="20"/>
          <w:szCs w:val="20"/>
        </w:rPr>
      </w:pPr>
    </w:p>
    <w:p w:rsidR="00A86812" w:rsidRDefault="00A86812" w:rsidP="00752238">
      <w:pPr>
        <w:rPr>
          <w:rFonts w:ascii="Tahoma" w:hAnsi="Tahoma" w:cs="Tahoma"/>
          <w:sz w:val="20"/>
          <w:szCs w:val="20"/>
        </w:rPr>
      </w:pPr>
    </w:p>
    <w:p w:rsidR="00A86812" w:rsidRDefault="00A86812" w:rsidP="00A8681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:rsidR="00A86812" w:rsidRPr="00907FFE" w:rsidRDefault="00907FFE" w:rsidP="00A86812">
      <w:pPr>
        <w:pStyle w:val="Nadpis3"/>
        <w:jc w:val="center"/>
        <w:rPr>
          <w:rFonts w:ascii="Tahoma" w:hAnsi="Tahoma" w:cs="Tahoma"/>
          <w:szCs w:val="20"/>
        </w:rPr>
      </w:pPr>
      <w:r w:rsidRPr="00907FFE">
        <w:rPr>
          <w:rFonts w:ascii="Tahoma" w:hAnsi="Tahoma" w:cs="Tahoma"/>
          <w:szCs w:val="20"/>
        </w:rPr>
        <w:t>Cena za dílo</w:t>
      </w:r>
      <w:r w:rsidR="00AF416B">
        <w:rPr>
          <w:rFonts w:ascii="Tahoma" w:hAnsi="Tahoma" w:cs="Tahoma"/>
          <w:szCs w:val="20"/>
        </w:rPr>
        <w:t>, úhrada faktur</w:t>
      </w:r>
    </w:p>
    <w:p w:rsidR="00A86812" w:rsidRPr="00651F89" w:rsidRDefault="00A86812" w:rsidP="00A86812">
      <w:pPr>
        <w:rPr>
          <w:rFonts w:ascii="Calibri" w:hAnsi="Calibri"/>
          <w:sz w:val="20"/>
          <w:szCs w:val="20"/>
        </w:rPr>
      </w:pPr>
    </w:p>
    <w:p w:rsidR="00A86812" w:rsidRPr="00A86812" w:rsidRDefault="00A86812" w:rsidP="00A86812">
      <w:pPr>
        <w:jc w:val="both"/>
        <w:rPr>
          <w:rFonts w:ascii="Tahoma" w:hAnsi="Tahoma" w:cs="Tahoma"/>
          <w:sz w:val="20"/>
          <w:szCs w:val="20"/>
        </w:rPr>
      </w:pPr>
      <w:r w:rsidRPr="00A86812">
        <w:rPr>
          <w:rFonts w:ascii="Tahoma" w:hAnsi="Tahoma" w:cs="Tahoma"/>
          <w:sz w:val="20"/>
          <w:szCs w:val="20"/>
        </w:rPr>
        <w:t xml:space="preserve">Cena za dílo byla stanovena </w:t>
      </w:r>
      <w:proofErr w:type="gramStart"/>
      <w:r w:rsidRPr="00A86812">
        <w:rPr>
          <w:rFonts w:ascii="Tahoma" w:hAnsi="Tahoma" w:cs="Tahoma"/>
          <w:sz w:val="20"/>
          <w:szCs w:val="20"/>
        </w:rPr>
        <w:t>částkou :</w:t>
      </w:r>
      <w:proofErr w:type="gramEnd"/>
    </w:p>
    <w:p w:rsidR="00A86812" w:rsidRPr="00A86812" w:rsidRDefault="00A86812" w:rsidP="00A86812">
      <w:pPr>
        <w:ind w:left="705"/>
        <w:jc w:val="both"/>
        <w:rPr>
          <w:rFonts w:ascii="Tahoma" w:hAnsi="Tahoma" w:cs="Tahoma"/>
          <w:sz w:val="20"/>
          <w:szCs w:val="20"/>
        </w:rPr>
      </w:pPr>
    </w:p>
    <w:p w:rsidR="00A86812" w:rsidRPr="00A86812" w:rsidRDefault="00206342" w:rsidP="00A86812">
      <w:pPr>
        <w:ind w:left="70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Celkem bez DPH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60555,00 Kč</w:t>
      </w:r>
    </w:p>
    <w:p w:rsidR="00A86812" w:rsidRPr="00A86812" w:rsidRDefault="00A86812" w:rsidP="00A86812">
      <w:pPr>
        <w:ind w:left="705"/>
        <w:jc w:val="both"/>
        <w:rPr>
          <w:rFonts w:ascii="Tahoma" w:hAnsi="Tahoma" w:cs="Tahoma"/>
          <w:b/>
          <w:sz w:val="20"/>
          <w:szCs w:val="20"/>
        </w:rPr>
      </w:pPr>
      <w:r w:rsidRPr="00A86812">
        <w:rPr>
          <w:rFonts w:ascii="Tahoma" w:hAnsi="Tahoma" w:cs="Tahoma"/>
          <w:b/>
          <w:sz w:val="20"/>
          <w:szCs w:val="20"/>
        </w:rPr>
        <w:t>DPH 21 %</w:t>
      </w:r>
      <w:r w:rsidRPr="00A86812">
        <w:rPr>
          <w:rFonts w:ascii="Tahoma" w:hAnsi="Tahoma" w:cs="Tahoma"/>
          <w:b/>
          <w:sz w:val="20"/>
          <w:szCs w:val="20"/>
        </w:rPr>
        <w:tab/>
      </w:r>
      <w:r w:rsidRPr="00A86812">
        <w:rPr>
          <w:rFonts w:ascii="Tahoma" w:hAnsi="Tahoma" w:cs="Tahoma"/>
          <w:b/>
          <w:sz w:val="20"/>
          <w:szCs w:val="20"/>
        </w:rPr>
        <w:tab/>
        <w:t xml:space="preserve">  </w:t>
      </w:r>
      <w:r w:rsidR="00206342">
        <w:rPr>
          <w:rFonts w:ascii="Tahoma" w:hAnsi="Tahoma" w:cs="Tahoma"/>
          <w:b/>
          <w:sz w:val="20"/>
          <w:szCs w:val="20"/>
        </w:rPr>
        <w:tab/>
        <w:t xml:space="preserve">  12716,60</w:t>
      </w:r>
      <w:r w:rsidRPr="00A86812">
        <w:rPr>
          <w:rFonts w:ascii="Tahoma" w:hAnsi="Tahoma" w:cs="Tahoma"/>
          <w:b/>
          <w:sz w:val="20"/>
          <w:szCs w:val="20"/>
        </w:rPr>
        <w:t xml:space="preserve"> Kč</w:t>
      </w:r>
    </w:p>
    <w:p w:rsidR="00A86812" w:rsidRPr="00A86812" w:rsidRDefault="00206342" w:rsidP="00A86812">
      <w:pPr>
        <w:ind w:left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Celkem vč. DPH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73271,60 </w:t>
      </w:r>
      <w:r w:rsidR="00A86812" w:rsidRPr="00A86812">
        <w:rPr>
          <w:rFonts w:ascii="Tahoma" w:hAnsi="Tahoma" w:cs="Tahoma"/>
          <w:b/>
          <w:sz w:val="20"/>
          <w:szCs w:val="20"/>
        </w:rPr>
        <w:t>Kč</w:t>
      </w:r>
      <w:r w:rsidR="00A86812" w:rsidRPr="00A86812">
        <w:rPr>
          <w:rFonts w:ascii="Tahoma" w:hAnsi="Tahoma" w:cs="Tahoma"/>
          <w:sz w:val="20"/>
          <w:szCs w:val="20"/>
        </w:rPr>
        <w:t xml:space="preserve"> </w:t>
      </w:r>
    </w:p>
    <w:p w:rsidR="00A86812" w:rsidRPr="00A86812" w:rsidRDefault="00A86812" w:rsidP="00A86812">
      <w:pPr>
        <w:rPr>
          <w:rFonts w:ascii="Tahoma" w:hAnsi="Tahoma" w:cs="Tahoma"/>
          <w:sz w:val="20"/>
          <w:szCs w:val="20"/>
        </w:rPr>
      </w:pPr>
    </w:p>
    <w:p w:rsidR="00907FFE" w:rsidRDefault="00907FFE" w:rsidP="00A86812">
      <w:pPr>
        <w:jc w:val="center"/>
        <w:rPr>
          <w:rFonts w:ascii="Tahoma" w:hAnsi="Tahoma" w:cs="Tahoma"/>
          <w:sz w:val="20"/>
          <w:szCs w:val="20"/>
        </w:rPr>
      </w:pPr>
    </w:p>
    <w:p w:rsidR="00907FFE" w:rsidRDefault="00907FFE" w:rsidP="00907FFE">
      <w:pPr>
        <w:rPr>
          <w:rFonts w:ascii="Tahoma" w:hAnsi="Tahoma" w:cs="Tahoma"/>
          <w:sz w:val="20"/>
          <w:szCs w:val="20"/>
        </w:rPr>
      </w:pPr>
    </w:p>
    <w:p w:rsidR="00A86812" w:rsidRDefault="00D435FB" w:rsidP="00437D7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A86812" w:rsidRPr="00907FFE">
        <w:rPr>
          <w:rFonts w:ascii="Tahoma" w:hAnsi="Tahoma" w:cs="Tahoma"/>
          <w:sz w:val="20"/>
          <w:szCs w:val="20"/>
        </w:rPr>
        <w:t>Cena za dílo byla stanovena jako neměnná. K navýšení ceny může dojít pouze tehdy, pokud bude objednatel požadovat v rámci díla vícepráce. V takovém případě zhotovitel vypracuje doplnění cenové nabídky, kde vyspecifikuje předmět navýšení. Tato cenová nabídka se po odsouhlasení objednatelem stane přílohou této smlouvy o dílo a považuje se za změnu této smlouvy dohodou jejích smluvních stran</w:t>
      </w:r>
    </w:p>
    <w:p w:rsidR="00907FFE" w:rsidRPr="00907FFE" w:rsidRDefault="00D435FB" w:rsidP="00907F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907FFE" w:rsidRPr="00907FFE">
        <w:rPr>
          <w:rFonts w:ascii="Tahoma" w:hAnsi="Tahoma" w:cs="Tahoma"/>
          <w:sz w:val="20"/>
          <w:szCs w:val="20"/>
        </w:rPr>
        <w:t xml:space="preserve">Obě strany se dohodly, že dílo bude financováno </w:t>
      </w:r>
      <w:proofErr w:type="gramStart"/>
      <w:r w:rsidR="00907FFE" w:rsidRPr="00907FFE">
        <w:rPr>
          <w:rFonts w:ascii="Tahoma" w:hAnsi="Tahoma" w:cs="Tahoma"/>
          <w:sz w:val="20"/>
          <w:szCs w:val="20"/>
        </w:rPr>
        <w:t>formou :</w:t>
      </w:r>
      <w:proofErr w:type="gramEnd"/>
    </w:p>
    <w:p w:rsidR="00907FFE" w:rsidRPr="00907FFE" w:rsidRDefault="00206342" w:rsidP="00907F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</w:t>
      </w:r>
      <w:r w:rsidR="00C403B5">
        <w:rPr>
          <w:rFonts w:ascii="Tahoma" w:hAnsi="Tahoma" w:cs="Tahoma"/>
          <w:sz w:val="20"/>
          <w:szCs w:val="20"/>
        </w:rPr>
        <w:t>rou se splatností do konce května</w:t>
      </w:r>
      <w:r>
        <w:rPr>
          <w:rFonts w:ascii="Tahoma" w:hAnsi="Tahoma" w:cs="Tahoma"/>
          <w:sz w:val="20"/>
          <w:szCs w:val="20"/>
        </w:rPr>
        <w:t xml:space="preserve"> 2019</w:t>
      </w:r>
      <w:r w:rsidR="00907FFE" w:rsidRPr="00907FFE">
        <w:rPr>
          <w:rFonts w:ascii="Tahoma" w:hAnsi="Tahoma" w:cs="Tahoma"/>
          <w:sz w:val="20"/>
          <w:szCs w:val="20"/>
        </w:rPr>
        <w:t>.</w:t>
      </w:r>
    </w:p>
    <w:p w:rsidR="00907FFE" w:rsidRPr="00907FFE" w:rsidRDefault="00D435FB" w:rsidP="00907F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437D71">
        <w:rPr>
          <w:rFonts w:ascii="Tahoma" w:hAnsi="Tahoma" w:cs="Tahoma"/>
          <w:sz w:val="20"/>
          <w:szCs w:val="20"/>
        </w:rPr>
        <w:t xml:space="preserve"> </w:t>
      </w:r>
      <w:r w:rsidR="00907FFE" w:rsidRPr="00907FFE">
        <w:rPr>
          <w:rFonts w:ascii="Tahoma" w:hAnsi="Tahoma" w:cs="Tahoma"/>
          <w:sz w:val="20"/>
          <w:szCs w:val="20"/>
        </w:rPr>
        <w:t>Úhradou faktury se rozumí připsání fakturované částky na účet zhotovite</w:t>
      </w:r>
      <w:r w:rsidR="00543415">
        <w:rPr>
          <w:rFonts w:ascii="Tahoma" w:hAnsi="Tahoma" w:cs="Tahoma"/>
          <w:sz w:val="20"/>
          <w:szCs w:val="20"/>
        </w:rPr>
        <w:t>le</w:t>
      </w:r>
    </w:p>
    <w:p w:rsidR="00907FFE" w:rsidRDefault="00D435FB" w:rsidP="00907FFE">
      <w:pPr>
        <w:jc w:val="both"/>
        <w:rPr>
          <w:rFonts w:ascii="Calibri" w:hAnsi="Calibri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437D71">
        <w:rPr>
          <w:rFonts w:ascii="Tahoma" w:hAnsi="Tahoma" w:cs="Tahoma"/>
          <w:sz w:val="20"/>
          <w:szCs w:val="20"/>
        </w:rPr>
        <w:t xml:space="preserve"> </w:t>
      </w:r>
      <w:r w:rsidR="00907FFE" w:rsidRPr="00907FFE">
        <w:rPr>
          <w:rFonts w:ascii="Tahoma" w:hAnsi="Tahoma" w:cs="Tahoma"/>
          <w:sz w:val="20"/>
          <w:szCs w:val="20"/>
        </w:rPr>
        <w:t>Pokud objednatel neuhradí ve lhůtě splatnosti fakturu za dílo, má zhotovitel právo účtovat objednateli úrok z prodlení ve výši 0,05 % z nezaplacené částky za každý den prodlení</w:t>
      </w:r>
      <w:r w:rsidR="00907FFE" w:rsidRPr="00651F89">
        <w:rPr>
          <w:rFonts w:ascii="Calibri" w:hAnsi="Calibri"/>
          <w:sz w:val="20"/>
          <w:szCs w:val="20"/>
        </w:rPr>
        <w:t>.</w:t>
      </w:r>
    </w:p>
    <w:p w:rsidR="00AF416B" w:rsidRDefault="00AF416B" w:rsidP="00907FFE">
      <w:pPr>
        <w:jc w:val="both"/>
        <w:rPr>
          <w:rFonts w:ascii="Tahoma" w:hAnsi="Tahoma" w:cs="Tahoma"/>
          <w:sz w:val="20"/>
          <w:szCs w:val="20"/>
        </w:rPr>
      </w:pPr>
    </w:p>
    <w:p w:rsidR="00AF416B" w:rsidRPr="00AF416B" w:rsidRDefault="00AF416B" w:rsidP="00907FFE">
      <w:pPr>
        <w:jc w:val="both"/>
        <w:rPr>
          <w:rFonts w:ascii="Tahoma" w:hAnsi="Tahoma" w:cs="Tahoma"/>
          <w:sz w:val="20"/>
          <w:szCs w:val="20"/>
        </w:rPr>
      </w:pPr>
    </w:p>
    <w:p w:rsidR="00AF416B" w:rsidRDefault="00AF416B" w:rsidP="00907FFE">
      <w:pPr>
        <w:jc w:val="both"/>
        <w:rPr>
          <w:rFonts w:ascii="Calibri" w:hAnsi="Calibri"/>
          <w:sz w:val="20"/>
          <w:szCs w:val="20"/>
        </w:rPr>
      </w:pPr>
    </w:p>
    <w:p w:rsidR="00AF416B" w:rsidRPr="00AF416B" w:rsidRDefault="00AF416B" w:rsidP="00AF416B">
      <w:pPr>
        <w:pStyle w:val="Nadpis2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AF416B">
        <w:rPr>
          <w:rFonts w:ascii="Tahoma" w:hAnsi="Tahoma" w:cs="Tahoma"/>
          <w:b/>
          <w:bCs/>
          <w:iCs/>
          <w:color w:val="auto"/>
          <w:sz w:val="20"/>
          <w:szCs w:val="20"/>
        </w:rPr>
        <w:t>III.</w:t>
      </w:r>
    </w:p>
    <w:p w:rsidR="00AF416B" w:rsidRPr="00AF416B" w:rsidRDefault="00AF416B" w:rsidP="00AF416B">
      <w:pPr>
        <w:pStyle w:val="Nadpis3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Dodací lhůta</w:t>
      </w:r>
    </w:p>
    <w:p w:rsidR="00AF416B" w:rsidRPr="00AF416B" w:rsidRDefault="00AF416B" w:rsidP="00AF416B">
      <w:pPr>
        <w:rPr>
          <w:rFonts w:ascii="Tahoma" w:hAnsi="Tahoma" w:cs="Tahoma"/>
          <w:sz w:val="20"/>
          <w:szCs w:val="20"/>
        </w:rPr>
      </w:pPr>
    </w:p>
    <w:p w:rsidR="00AF416B" w:rsidRPr="00AF416B" w:rsidRDefault="00AF416B" w:rsidP="00AF416B">
      <w:pPr>
        <w:rPr>
          <w:rFonts w:ascii="Tahoma" w:hAnsi="Tahoma" w:cs="Tahoma"/>
          <w:sz w:val="20"/>
          <w:szCs w:val="20"/>
        </w:rPr>
      </w:pPr>
    </w:p>
    <w:p w:rsidR="00311069" w:rsidRDefault="00AF416B" w:rsidP="00311069">
      <w:pPr>
        <w:jc w:val="both"/>
        <w:rPr>
          <w:rFonts w:ascii="Tahoma" w:hAnsi="Tahoma" w:cs="Tahoma"/>
          <w:sz w:val="20"/>
          <w:szCs w:val="20"/>
        </w:rPr>
      </w:pPr>
      <w:r w:rsidRPr="00AF416B">
        <w:rPr>
          <w:rFonts w:ascii="Tahoma" w:hAnsi="Tahoma" w:cs="Tahoma"/>
          <w:sz w:val="20"/>
          <w:szCs w:val="20"/>
        </w:rPr>
        <w:t xml:space="preserve">Termín k zahájení zhotovování díla je: </w:t>
      </w:r>
      <w:r w:rsidR="00FD4CF1">
        <w:rPr>
          <w:rFonts w:ascii="Tahoma" w:hAnsi="Tahoma" w:cs="Tahoma"/>
          <w:sz w:val="20"/>
          <w:szCs w:val="20"/>
        </w:rPr>
        <w:t xml:space="preserve">od </w:t>
      </w:r>
      <w:proofErr w:type="gramStart"/>
      <w:r w:rsidR="00FD4CF1">
        <w:rPr>
          <w:rFonts w:ascii="Tahoma" w:hAnsi="Tahoma" w:cs="Tahoma"/>
          <w:sz w:val="20"/>
          <w:szCs w:val="20"/>
        </w:rPr>
        <w:t>17</w:t>
      </w:r>
      <w:r w:rsidR="002B38EE">
        <w:rPr>
          <w:rFonts w:ascii="Tahoma" w:hAnsi="Tahoma" w:cs="Tahoma"/>
          <w:sz w:val="20"/>
          <w:szCs w:val="20"/>
        </w:rPr>
        <w:t>.</w:t>
      </w:r>
      <w:r w:rsidR="00FD4CF1">
        <w:rPr>
          <w:rFonts w:ascii="Tahoma" w:hAnsi="Tahoma" w:cs="Tahoma"/>
          <w:sz w:val="20"/>
          <w:szCs w:val="20"/>
        </w:rPr>
        <w:t>4.</w:t>
      </w:r>
      <w:r w:rsidR="002B38EE">
        <w:rPr>
          <w:rFonts w:ascii="Tahoma" w:hAnsi="Tahoma" w:cs="Tahoma"/>
          <w:sz w:val="20"/>
          <w:szCs w:val="20"/>
        </w:rPr>
        <w:t xml:space="preserve"> do</w:t>
      </w:r>
      <w:proofErr w:type="gramEnd"/>
      <w:r w:rsidR="002B38EE">
        <w:rPr>
          <w:rFonts w:ascii="Tahoma" w:hAnsi="Tahoma" w:cs="Tahoma"/>
          <w:sz w:val="20"/>
          <w:szCs w:val="20"/>
        </w:rPr>
        <w:t xml:space="preserve"> 30.5</w:t>
      </w:r>
      <w:r w:rsidR="00206342">
        <w:rPr>
          <w:rFonts w:ascii="Tahoma" w:hAnsi="Tahoma" w:cs="Tahoma"/>
          <w:sz w:val="20"/>
          <w:szCs w:val="20"/>
        </w:rPr>
        <w:t>.019</w:t>
      </w:r>
    </w:p>
    <w:p w:rsidR="00AF416B" w:rsidRPr="00AF416B" w:rsidRDefault="00D435FB" w:rsidP="0031106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AF416B" w:rsidRPr="00AF416B">
        <w:rPr>
          <w:rFonts w:ascii="Tahoma" w:hAnsi="Tahoma" w:cs="Tahoma"/>
          <w:sz w:val="20"/>
          <w:szCs w:val="20"/>
        </w:rPr>
        <w:t xml:space="preserve">Objednatel je povinen připravit a zhotoviteli umožnit přístup na místo zhotovení díla v rozsahu nutném podle povahy díla a podle dokumentace popsané v </w:t>
      </w:r>
      <w:r w:rsidR="00311069">
        <w:rPr>
          <w:rFonts w:ascii="Tahoma" w:hAnsi="Tahoma" w:cs="Tahoma"/>
          <w:sz w:val="20"/>
          <w:szCs w:val="20"/>
        </w:rPr>
        <w:t xml:space="preserve">čl. II. </w:t>
      </w:r>
    </w:p>
    <w:p w:rsidR="00AF416B" w:rsidRDefault="00D435FB" w:rsidP="0031106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AF416B" w:rsidRPr="00AF416B">
        <w:rPr>
          <w:rFonts w:ascii="Tahoma" w:hAnsi="Tahoma" w:cs="Tahoma"/>
          <w:sz w:val="20"/>
          <w:szCs w:val="20"/>
        </w:rPr>
        <w:t xml:space="preserve">Dodací lhůta se sjednává nejpozději </w:t>
      </w:r>
      <w:proofErr w:type="gramStart"/>
      <w:r w:rsidR="00AF416B" w:rsidRPr="00AF416B">
        <w:rPr>
          <w:rFonts w:ascii="Tahoma" w:hAnsi="Tahoma" w:cs="Tahoma"/>
          <w:sz w:val="20"/>
          <w:szCs w:val="20"/>
        </w:rPr>
        <w:t>do</w:t>
      </w:r>
      <w:proofErr w:type="gramEnd"/>
      <w:r w:rsidR="00AF416B" w:rsidRPr="00AF416B">
        <w:rPr>
          <w:rFonts w:ascii="Tahoma" w:hAnsi="Tahoma" w:cs="Tahoma"/>
          <w:sz w:val="20"/>
          <w:szCs w:val="20"/>
        </w:rPr>
        <w:t xml:space="preserve">: </w:t>
      </w:r>
      <w:proofErr w:type="gramStart"/>
      <w:r w:rsidR="002B38EE">
        <w:rPr>
          <w:rFonts w:ascii="Tahoma" w:hAnsi="Tahoma" w:cs="Tahoma"/>
          <w:sz w:val="20"/>
          <w:szCs w:val="20"/>
        </w:rPr>
        <w:t>30.5</w:t>
      </w:r>
      <w:r w:rsidR="00206342">
        <w:rPr>
          <w:rFonts w:ascii="Tahoma" w:hAnsi="Tahoma" w:cs="Tahoma"/>
          <w:sz w:val="20"/>
          <w:szCs w:val="20"/>
        </w:rPr>
        <w:t>.2019</w:t>
      </w:r>
      <w:proofErr w:type="gramEnd"/>
      <w:r w:rsidR="00206342">
        <w:rPr>
          <w:rFonts w:ascii="Tahoma" w:hAnsi="Tahoma" w:cs="Tahoma"/>
          <w:sz w:val="20"/>
          <w:szCs w:val="20"/>
        </w:rPr>
        <w:t>.</w:t>
      </w:r>
      <w:r w:rsidR="00AF416B" w:rsidRPr="00AF416B">
        <w:rPr>
          <w:rFonts w:ascii="Tahoma" w:hAnsi="Tahoma" w:cs="Tahoma"/>
          <w:sz w:val="20"/>
          <w:szCs w:val="20"/>
        </w:rPr>
        <w:t xml:space="preserve"> V této lhůtě je zhotovitel povinen dílo řádné dokončit a odevzdat objednateli. Objednatel je povinen takto provedené dílo převzít. V případě, že je zhotovitel schopen předat dílo objednateli před koncem dodací lhůty, upozorní jej na to vhodným způsobem nejméně 2 (slovy: dva) dny předem. Objednatel je povinen dílo v oznámeném termínu převzít. V případě, že zhotovitel neoznámí dřívější termín, je objednatel povinen dílo převzít v poslední den dodací lhůty; a to i bez předchozí výzvy. Dodací lhůta pro zhotovení díla se prodlužuje o dobu potřebnou pro provedení případných dohodnutých víceprací </w:t>
      </w:r>
      <w:r w:rsidR="00311069">
        <w:rPr>
          <w:rFonts w:ascii="Tahoma" w:hAnsi="Tahoma" w:cs="Tahoma"/>
          <w:sz w:val="20"/>
          <w:szCs w:val="20"/>
        </w:rPr>
        <w:t>.</w:t>
      </w:r>
    </w:p>
    <w:p w:rsidR="00311069" w:rsidRDefault="00311069" w:rsidP="00311069">
      <w:pPr>
        <w:jc w:val="both"/>
        <w:rPr>
          <w:rFonts w:ascii="Tahoma" w:hAnsi="Tahoma" w:cs="Tahoma"/>
          <w:sz w:val="20"/>
          <w:szCs w:val="20"/>
        </w:rPr>
      </w:pPr>
    </w:p>
    <w:p w:rsidR="00311069" w:rsidRDefault="00311069" w:rsidP="00311069">
      <w:pPr>
        <w:jc w:val="both"/>
        <w:rPr>
          <w:rFonts w:ascii="Tahoma" w:hAnsi="Tahoma" w:cs="Tahoma"/>
          <w:sz w:val="20"/>
          <w:szCs w:val="20"/>
        </w:rPr>
      </w:pPr>
    </w:p>
    <w:p w:rsidR="00311069" w:rsidRPr="00311069" w:rsidRDefault="00311069" w:rsidP="00311069">
      <w:pPr>
        <w:pStyle w:val="Nadpis2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311069">
        <w:rPr>
          <w:rFonts w:ascii="Tahoma" w:hAnsi="Tahoma" w:cs="Tahoma"/>
          <w:b/>
          <w:bCs/>
          <w:iCs/>
          <w:color w:val="auto"/>
          <w:sz w:val="20"/>
          <w:szCs w:val="20"/>
        </w:rPr>
        <w:t>IV.</w:t>
      </w:r>
    </w:p>
    <w:p w:rsidR="00311069" w:rsidRPr="00311069" w:rsidRDefault="00311069" w:rsidP="00311069">
      <w:pPr>
        <w:pStyle w:val="Nadpis3"/>
        <w:jc w:val="center"/>
        <w:rPr>
          <w:rFonts w:ascii="Tahoma" w:hAnsi="Tahoma" w:cs="Tahoma"/>
          <w:szCs w:val="20"/>
        </w:rPr>
      </w:pPr>
      <w:r w:rsidRPr="00311069">
        <w:rPr>
          <w:rFonts w:ascii="Tahoma" w:hAnsi="Tahoma" w:cs="Tahoma"/>
          <w:szCs w:val="20"/>
        </w:rPr>
        <w:t>Předání a převzetí</w:t>
      </w:r>
    </w:p>
    <w:p w:rsidR="00311069" w:rsidRPr="00311069" w:rsidRDefault="00311069" w:rsidP="00311069">
      <w:pPr>
        <w:rPr>
          <w:rFonts w:ascii="Tahoma" w:hAnsi="Tahoma" w:cs="Tahoma"/>
          <w:sz w:val="20"/>
          <w:szCs w:val="20"/>
        </w:rPr>
      </w:pPr>
    </w:p>
    <w:p w:rsidR="00311069" w:rsidRDefault="00311069" w:rsidP="00311069">
      <w:pPr>
        <w:jc w:val="both"/>
        <w:rPr>
          <w:rFonts w:ascii="Tahoma" w:hAnsi="Tahoma" w:cs="Tahoma"/>
          <w:sz w:val="20"/>
          <w:szCs w:val="20"/>
        </w:rPr>
      </w:pPr>
      <w:r w:rsidRPr="00311069">
        <w:rPr>
          <w:rFonts w:ascii="Tahoma" w:hAnsi="Tahoma" w:cs="Tahoma"/>
          <w:sz w:val="20"/>
          <w:szCs w:val="20"/>
        </w:rPr>
        <w:t xml:space="preserve">Dílo je provedeno jeho řádným dokončením a předáním objednateli, který potvrdí toto v </w:t>
      </w:r>
      <w:r w:rsidR="00B237CA">
        <w:rPr>
          <w:rFonts w:ascii="Tahoma" w:hAnsi="Tahoma" w:cs="Tahoma"/>
          <w:sz w:val="20"/>
          <w:szCs w:val="20"/>
        </w:rPr>
        <w:t>dodacím listu</w:t>
      </w:r>
      <w:r w:rsidRPr="00311069">
        <w:rPr>
          <w:rFonts w:ascii="Tahoma" w:hAnsi="Tahoma" w:cs="Tahoma"/>
          <w:sz w:val="20"/>
          <w:szCs w:val="20"/>
        </w:rPr>
        <w:t>.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B237CA">
        <w:rPr>
          <w:rFonts w:ascii="Tahoma" w:hAnsi="Tahoma" w:cs="Tahoma"/>
          <w:sz w:val="20"/>
          <w:szCs w:val="20"/>
        </w:rPr>
        <w:t>Dodací list</w:t>
      </w:r>
      <w:r w:rsidRPr="00D435FB">
        <w:rPr>
          <w:rFonts w:ascii="Tahoma" w:hAnsi="Tahoma" w:cs="Tahoma"/>
          <w:sz w:val="20"/>
          <w:szCs w:val="20"/>
        </w:rPr>
        <w:t xml:space="preserve"> musí obsahovat: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 w:rsidRPr="00D435FB">
        <w:rPr>
          <w:rFonts w:ascii="Tahoma" w:hAnsi="Tahoma" w:cs="Tahoma"/>
          <w:sz w:val="20"/>
          <w:szCs w:val="20"/>
        </w:rPr>
        <w:t>datum předání a převzetí díla,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 w:rsidRPr="00D435FB">
        <w:rPr>
          <w:rFonts w:ascii="Tahoma" w:hAnsi="Tahoma" w:cs="Tahoma"/>
          <w:sz w:val="20"/>
          <w:szCs w:val="20"/>
        </w:rPr>
        <w:t>jméno a příjmení předávajícího a přejímajícího,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 w:rsidRPr="00D435FB">
        <w:rPr>
          <w:rFonts w:ascii="Tahoma" w:hAnsi="Tahoma" w:cs="Tahoma"/>
          <w:sz w:val="20"/>
          <w:szCs w:val="20"/>
        </w:rPr>
        <w:t>popis předávaného díla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D435FB">
        <w:rPr>
          <w:rFonts w:ascii="Tahoma" w:hAnsi="Tahoma" w:cs="Tahoma"/>
          <w:sz w:val="20"/>
          <w:szCs w:val="20"/>
        </w:rPr>
        <w:t>Zjevné vady díla je objednatel povinen oznámit zhotoviteli při předání a převzetí, jakož i sepsat je do předávacího protokolu. Zjevné vady zjištěné při předání díla objednateli je povinen zhotovitel odstranit co nejdříve, nejdéle však do 30</w:t>
      </w:r>
      <w:r w:rsidRPr="00D435F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D435FB">
        <w:rPr>
          <w:rFonts w:ascii="Tahoma" w:hAnsi="Tahoma" w:cs="Tahoma"/>
          <w:sz w:val="20"/>
          <w:szCs w:val="20"/>
        </w:rPr>
        <w:t>dnů od nahlášení.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D435FB">
        <w:rPr>
          <w:rFonts w:ascii="Tahoma" w:hAnsi="Tahoma" w:cs="Tahoma"/>
          <w:sz w:val="20"/>
          <w:szCs w:val="20"/>
        </w:rPr>
        <w:t>Objednatel je povinen dílo pře</w:t>
      </w:r>
      <w:r w:rsidR="00B237CA">
        <w:rPr>
          <w:rFonts w:ascii="Tahoma" w:hAnsi="Tahoma" w:cs="Tahoma"/>
          <w:sz w:val="20"/>
          <w:szCs w:val="20"/>
        </w:rPr>
        <w:t>vzít a jeho převzetí potvrdit v dodacím listu</w:t>
      </w:r>
      <w:r w:rsidRPr="00D435FB">
        <w:rPr>
          <w:rFonts w:ascii="Tahoma" w:hAnsi="Tahoma" w:cs="Tahoma"/>
          <w:sz w:val="20"/>
          <w:szCs w:val="20"/>
        </w:rPr>
        <w:t>, pokud vady díla nebrání v jeho užívání.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B237CA">
        <w:rPr>
          <w:rFonts w:ascii="Tahoma" w:hAnsi="Tahoma" w:cs="Tahoma"/>
          <w:sz w:val="20"/>
          <w:szCs w:val="20"/>
        </w:rPr>
        <w:t>Podpisem dodacího listu</w:t>
      </w:r>
      <w:r w:rsidRPr="00D435FB">
        <w:rPr>
          <w:rFonts w:ascii="Tahoma" w:hAnsi="Tahoma" w:cs="Tahoma"/>
          <w:sz w:val="20"/>
          <w:szCs w:val="20"/>
        </w:rPr>
        <w:t xml:space="preserve">, který je zároveň okamžikem předání a převzetí </w:t>
      </w:r>
      <w:proofErr w:type="gramStart"/>
      <w:r w:rsidRPr="00D435FB">
        <w:rPr>
          <w:rFonts w:ascii="Tahoma" w:hAnsi="Tahoma" w:cs="Tahoma"/>
          <w:sz w:val="20"/>
          <w:szCs w:val="20"/>
        </w:rPr>
        <w:t>díla,  přechází</w:t>
      </w:r>
      <w:proofErr w:type="gramEnd"/>
      <w:r w:rsidRPr="00D435FB">
        <w:rPr>
          <w:rFonts w:ascii="Tahoma" w:hAnsi="Tahoma" w:cs="Tahoma"/>
          <w:sz w:val="20"/>
          <w:szCs w:val="20"/>
        </w:rPr>
        <w:t xml:space="preserve"> na objednatele nebezpečí za škody. Sjednává se výhrada vlastnictví díla pro zhotovitele až do úplného zaplacení ceny za dílo objednatelem. </w:t>
      </w:r>
    </w:p>
    <w:p w:rsidR="00D435FB" w:rsidRDefault="00D435FB" w:rsidP="00D435FB">
      <w:pPr>
        <w:jc w:val="both"/>
        <w:rPr>
          <w:rFonts w:ascii="Calibri" w:hAnsi="Calibri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 w:rsidRPr="00D435FB">
        <w:rPr>
          <w:rFonts w:ascii="Tahoma" w:hAnsi="Tahoma" w:cs="Tahoma"/>
          <w:sz w:val="20"/>
          <w:szCs w:val="20"/>
        </w:rPr>
        <w:t>Vlastnické právo k dílu přechází na objednatele okamžikem úplné úhrady ceny díla, jakož i případného závazku objednatele v podobě úroku z prodlení či jiného peněžitého závazku podle této smlouvy</w:t>
      </w:r>
      <w:r w:rsidRPr="00651F89">
        <w:rPr>
          <w:rFonts w:ascii="Calibri" w:hAnsi="Calibri"/>
          <w:sz w:val="20"/>
          <w:szCs w:val="20"/>
        </w:rPr>
        <w:t xml:space="preserve">.  </w:t>
      </w:r>
    </w:p>
    <w:p w:rsidR="00F5011B" w:rsidRDefault="00F5011B" w:rsidP="00D435FB">
      <w:pPr>
        <w:jc w:val="both"/>
        <w:rPr>
          <w:rFonts w:ascii="Calibri" w:hAnsi="Calibri"/>
          <w:sz w:val="20"/>
          <w:szCs w:val="20"/>
        </w:rPr>
      </w:pPr>
    </w:p>
    <w:p w:rsidR="00F5011B" w:rsidRDefault="00F5011B" w:rsidP="00D435FB">
      <w:pPr>
        <w:jc w:val="both"/>
        <w:rPr>
          <w:rFonts w:ascii="Calibri" w:hAnsi="Calibri"/>
          <w:sz w:val="20"/>
          <w:szCs w:val="20"/>
        </w:rPr>
      </w:pPr>
    </w:p>
    <w:p w:rsidR="00F5011B" w:rsidRPr="00651F89" w:rsidRDefault="00F5011B" w:rsidP="00D435FB">
      <w:pPr>
        <w:jc w:val="both"/>
        <w:rPr>
          <w:rFonts w:ascii="Calibri" w:hAnsi="Calibri"/>
          <w:sz w:val="20"/>
          <w:szCs w:val="20"/>
        </w:rPr>
      </w:pPr>
    </w:p>
    <w:p w:rsidR="00D435FB" w:rsidRPr="00651F89" w:rsidRDefault="00D435FB" w:rsidP="00D435FB">
      <w:pPr>
        <w:rPr>
          <w:rFonts w:ascii="Calibri" w:hAnsi="Calibri"/>
          <w:sz w:val="20"/>
          <w:szCs w:val="20"/>
        </w:rPr>
      </w:pPr>
    </w:p>
    <w:p w:rsidR="00D435FB" w:rsidRPr="00311069" w:rsidRDefault="00D435FB" w:rsidP="00D435FB">
      <w:pPr>
        <w:jc w:val="both"/>
        <w:rPr>
          <w:rFonts w:ascii="Tahoma" w:hAnsi="Tahoma" w:cs="Tahoma"/>
          <w:sz w:val="20"/>
          <w:szCs w:val="20"/>
        </w:rPr>
      </w:pPr>
    </w:p>
    <w:p w:rsidR="00F5011B" w:rsidRPr="00F5011B" w:rsidRDefault="00F5011B" w:rsidP="00F5011B">
      <w:pPr>
        <w:pStyle w:val="Nadpis2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F5011B">
        <w:rPr>
          <w:rFonts w:ascii="Tahoma" w:hAnsi="Tahoma" w:cs="Tahoma"/>
          <w:b/>
          <w:bCs/>
          <w:iCs/>
          <w:color w:val="auto"/>
          <w:sz w:val="20"/>
          <w:szCs w:val="20"/>
        </w:rPr>
        <w:t>V.</w:t>
      </w:r>
    </w:p>
    <w:p w:rsidR="00F5011B" w:rsidRDefault="00F5011B" w:rsidP="00F5011B">
      <w:pPr>
        <w:pStyle w:val="Nadpis3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Závazky zhotovitele</w:t>
      </w:r>
    </w:p>
    <w:p w:rsidR="00F5011B" w:rsidRDefault="00F5011B" w:rsidP="00F5011B">
      <w:pPr>
        <w:rPr>
          <w:rFonts w:ascii="Tahoma" w:hAnsi="Tahoma" w:cs="Tahoma"/>
          <w:sz w:val="20"/>
          <w:szCs w:val="20"/>
        </w:rPr>
      </w:pPr>
      <w:r w:rsidRPr="00F5011B">
        <w:rPr>
          <w:rFonts w:ascii="Tahoma" w:hAnsi="Tahoma" w:cs="Tahoma"/>
          <w:sz w:val="20"/>
          <w:szCs w:val="20"/>
        </w:rPr>
        <w:t>1. Zhoto</w:t>
      </w:r>
      <w:r>
        <w:rPr>
          <w:rFonts w:ascii="Tahoma" w:hAnsi="Tahoma" w:cs="Tahoma"/>
          <w:sz w:val="20"/>
          <w:szCs w:val="20"/>
        </w:rPr>
        <w:t>vitel je povinen provést dílo podle této smlouvy, tj. veškeré práce a dodávky kompletně v patřičné kvalitě a včas.</w:t>
      </w:r>
    </w:p>
    <w:p w:rsidR="00F5011B" w:rsidRDefault="00F5011B" w:rsidP="00F501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Zhotovitel provede dílo dle čl. 1 této smlouvy svým jménem a na vlastní zodpovědnost. Zhotovitel je oprávněn pověřit provedením díla třetí osobu. Za výsledek těchto činností však </w:t>
      </w:r>
      <w:proofErr w:type="gramStart"/>
      <w:r>
        <w:rPr>
          <w:rFonts w:ascii="Tahoma" w:hAnsi="Tahoma" w:cs="Tahoma"/>
          <w:sz w:val="20"/>
          <w:szCs w:val="20"/>
        </w:rPr>
        <w:t>zodpovídá</w:t>
      </w:r>
      <w:proofErr w:type="gramEnd"/>
      <w:r>
        <w:rPr>
          <w:rFonts w:ascii="Tahoma" w:hAnsi="Tahoma" w:cs="Tahoma"/>
          <w:sz w:val="20"/>
          <w:szCs w:val="20"/>
        </w:rPr>
        <w:t xml:space="preserve"> zhotovitel stejně jako by je </w:t>
      </w:r>
      <w:proofErr w:type="gramStart"/>
      <w:r>
        <w:rPr>
          <w:rFonts w:ascii="Tahoma" w:hAnsi="Tahoma" w:cs="Tahoma"/>
          <w:sz w:val="20"/>
          <w:szCs w:val="20"/>
        </w:rPr>
        <w:t>provedl</w:t>
      </w:r>
      <w:proofErr w:type="gramEnd"/>
      <w:r>
        <w:rPr>
          <w:rFonts w:ascii="Tahoma" w:hAnsi="Tahoma" w:cs="Tahoma"/>
          <w:sz w:val="20"/>
          <w:szCs w:val="20"/>
        </w:rPr>
        <w:t xml:space="preserve"> sám.</w:t>
      </w:r>
    </w:p>
    <w:p w:rsidR="00F5011B" w:rsidRDefault="00F5011B" w:rsidP="00F5011B">
      <w:pPr>
        <w:rPr>
          <w:rFonts w:ascii="Tahoma" w:hAnsi="Tahoma" w:cs="Tahoma"/>
          <w:sz w:val="20"/>
          <w:szCs w:val="20"/>
        </w:rPr>
      </w:pPr>
    </w:p>
    <w:p w:rsidR="008F335D" w:rsidRDefault="008F335D" w:rsidP="008F335D">
      <w:pPr>
        <w:rPr>
          <w:rFonts w:ascii="Tahoma" w:hAnsi="Tahoma" w:cs="Tahoma"/>
          <w:sz w:val="20"/>
          <w:szCs w:val="20"/>
        </w:rPr>
      </w:pPr>
    </w:p>
    <w:p w:rsidR="008F335D" w:rsidRDefault="008F335D" w:rsidP="008F335D">
      <w:pPr>
        <w:rPr>
          <w:rFonts w:ascii="Tahoma" w:hAnsi="Tahoma" w:cs="Tahoma"/>
          <w:sz w:val="20"/>
          <w:szCs w:val="20"/>
        </w:rPr>
      </w:pPr>
    </w:p>
    <w:p w:rsidR="008F335D" w:rsidRPr="008F335D" w:rsidRDefault="008F335D" w:rsidP="008F335D">
      <w:pPr>
        <w:jc w:val="center"/>
        <w:rPr>
          <w:rFonts w:ascii="Tahoma" w:hAnsi="Tahoma" w:cs="Tahoma"/>
          <w:b/>
          <w:sz w:val="20"/>
          <w:szCs w:val="20"/>
        </w:rPr>
      </w:pPr>
      <w:r w:rsidRPr="008F335D">
        <w:rPr>
          <w:rFonts w:ascii="Tahoma" w:hAnsi="Tahoma" w:cs="Tahoma"/>
          <w:b/>
          <w:sz w:val="20"/>
          <w:szCs w:val="20"/>
        </w:rPr>
        <w:t>V</w:t>
      </w:r>
      <w:r>
        <w:rPr>
          <w:rFonts w:ascii="Tahoma" w:hAnsi="Tahoma" w:cs="Tahoma"/>
          <w:b/>
          <w:sz w:val="20"/>
          <w:szCs w:val="20"/>
        </w:rPr>
        <w:t>I</w:t>
      </w:r>
      <w:r w:rsidRPr="008F335D">
        <w:rPr>
          <w:rFonts w:ascii="Tahoma" w:hAnsi="Tahoma" w:cs="Tahoma"/>
          <w:b/>
          <w:sz w:val="20"/>
          <w:szCs w:val="20"/>
        </w:rPr>
        <w:t>.</w:t>
      </w:r>
    </w:p>
    <w:p w:rsidR="008F335D" w:rsidRPr="008F335D" w:rsidRDefault="008F335D" w:rsidP="008F335D">
      <w:pPr>
        <w:pStyle w:val="Nadpis2"/>
        <w:jc w:val="center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Povinnosti objednatele</w:t>
      </w:r>
    </w:p>
    <w:p w:rsidR="008F335D" w:rsidRPr="008F335D" w:rsidRDefault="008F335D" w:rsidP="008F335D">
      <w:pPr>
        <w:rPr>
          <w:rFonts w:ascii="Tahoma" w:hAnsi="Tahoma" w:cs="Tahoma"/>
          <w:sz w:val="20"/>
          <w:szCs w:val="20"/>
        </w:rPr>
      </w:pPr>
    </w:p>
    <w:p w:rsidR="008F335D" w:rsidRDefault="008F335D" w:rsidP="008F335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proofErr w:type="gramStart"/>
      <w:r w:rsidRPr="008F335D">
        <w:rPr>
          <w:rFonts w:ascii="Tahoma" w:hAnsi="Tahoma" w:cs="Tahoma"/>
          <w:sz w:val="20"/>
          <w:szCs w:val="20"/>
        </w:rPr>
        <w:t>Objednatel  se</w:t>
      </w:r>
      <w:proofErr w:type="gramEnd"/>
      <w:r w:rsidRPr="008F335D">
        <w:rPr>
          <w:rFonts w:ascii="Tahoma" w:hAnsi="Tahoma" w:cs="Tahoma"/>
          <w:sz w:val="20"/>
          <w:szCs w:val="20"/>
        </w:rPr>
        <w:t xml:space="preserve"> zavazuje zpřístupnit prostory nutné pro realizaci díla dle požadavků zhotovitele, a to bezplatně p</w:t>
      </w:r>
      <w:r>
        <w:rPr>
          <w:rFonts w:ascii="Tahoma" w:hAnsi="Tahoma" w:cs="Tahoma"/>
          <w:sz w:val="20"/>
          <w:szCs w:val="20"/>
        </w:rPr>
        <w:t xml:space="preserve">o dobu trvání prací. </w:t>
      </w:r>
    </w:p>
    <w:p w:rsidR="008F335D" w:rsidRDefault="008F335D" w:rsidP="008F335D">
      <w:pPr>
        <w:jc w:val="both"/>
        <w:rPr>
          <w:rFonts w:ascii="Tahoma" w:hAnsi="Tahoma" w:cs="Tahoma"/>
          <w:sz w:val="20"/>
          <w:szCs w:val="20"/>
        </w:rPr>
      </w:pPr>
    </w:p>
    <w:p w:rsidR="008F335D" w:rsidRDefault="008F335D" w:rsidP="008F335D">
      <w:pPr>
        <w:jc w:val="both"/>
        <w:rPr>
          <w:rFonts w:ascii="Tahoma" w:hAnsi="Tahoma" w:cs="Tahoma"/>
          <w:sz w:val="20"/>
          <w:szCs w:val="20"/>
        </w:rPr>
      </w:pPr>
    </w:p>
    <w:p w:rsidR="008F335D" w:rsidRPr="008F335D" w:rsidRDefault="008F335D" w:rsidP="008F335D">
      <w:pPr>
        <w:pStyle w:val="Nadpis2"/>
        <w:jc w:val="center"/>
        <w:rPr>
          <w:rFonts w:ascii="Calibri" w:hAnsi="Calibri"/>
          <w:b/>
          <w:bCs/>
          <w:iCs/>
          <w:color w:val="auto"/>
          <w:sz w:val="20"/>
          <w:szCs w:val="20"/>
        </w:rPr>
      </w:pPr>
      <w:r w:rsidRPr="008F335D">
        <w:rPr>
          <w:rFonts w:ascii="Calibri" w:hAnsi="Calibri"/>
          <w:b/>
          <w:bCs/>
          <w:iCs/>
          <w:color w:val="auto"/>
          <w:sz w:val="20"/>
          <w:szCs w:val="20"/>
        </w:rPr>
        <w:t>VII.</w:t>
      </w:r>
    </w:p>
    <w:p w:rsidR="008F335D" w:rsidRPr="00A178E1" w:rsidRDefault="008F335D" w:rsidP="008F335D">
      <w:pPr>
        <w:pStyle w:val="Nadpis3"/>
        <w:jc w:val="center"/>
        <w:rPr>
          <w:rFonts w:ascii="Tahoma" w:hAnsi="Tahoma" w:cs="Tahoma"/>
          <w:szCs w:val="20"/>
        </w:rPr>
      </w:pPr>
      <w:r w:rsidRPr="00A178E1">
        <w:rPr>
          <w:rFonts w:ascii="Tahoma" w:hAnsi="Tahoma" w:cs="Tahoma"/>
          <w:szCs w:val="20"/>
        </w:rPr>
        <w:t>Záruka za dílo, servisní podmínky</w:t>
      </w:r>
    </w:p>
    <w:p w:rsidR="008F335D" w:rsidRPr="00651F89" w:rsidRDefault="008F335D" w:rsidP="008F335D">
      <w:pPr>
        <w:rPr>
          <w:rFonts w:ascii="Calibri" w:hAnsi="Calibri"/>
          <w:sz w:val="20"/>
          <w:szCs w:val="20"/>
        </w:rPr>
      </w:pPr>
    </w:p>
    <w:p w:rsidR="008F335D" w:rsidRPr="00A178E1" w:rsidRDefault="008F335D" w:rsidP="008F335D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>1.</w:t>
      </w:r>
      <w:r w:rsidR="00437D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A178E1">
        <w:rPr>
          <w:rFonts w:ascii="Tahoma" w:hAnsi="Tahoma" w:cs="Tahoma"/>
          <w:sz w:val="20"/>
          <w:szCs w:val="20"/>
        </w:rPr>
        <w:t>Zhotovitel</w:t>
      </w:r>
      <w:proofErr w:type="gramEnd"/>
      <w:r w:rsidRPr="00A178E1">
        <w:rPr>
          <w:rFonts w:ascii="Tahoma" w:hAnsi="Tahoma" w:cs="Tahoma"/>
          <w:sz w:val="20"/>
          <w:szCs w:val="20"/>
        </w:rPr>
        <w:t xml:space="preserve"> poskytuje záruční dobu 24 měsíců. 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 xml:space="preserve">2. </w:t>
      </w:r>
      <w:r w:rsidR="008F335D" w:rsidRPr="00A178E1">
        <w:rPr>
          <w:rFonts w:ascii="Tahoma" w:hAnsi="Tahoma" w:cs="Tahoma"/>
          <w:sz w:val="20"/>
          <w:szCs w:val="20"/>
        </w:rPr>
        <w:t xml:space="preserve">Zhotovitel poskytuje za jakost díla, resp. veškerých provedených prací, záruku. Záruka je platná od data písemného předání a převzetí díla. Zhotovitel tímto garantuje, že jím provedené dílo bude mít po uvedenou </w:t>
      </w:r>
      <w:proofErr w:type="gramStart"/>
      <w:r w:rsidR="008F335D" w:rsidRPr="00A178E1">
        <w:rPr>
          <w:rFonts w:ascii="Tahoma" w:hAnsi="Tahoma" w:cs="Tahoma"/>
          <w:sz w:val="20"/>
          <w:szCs w:val="20"/>
        </w:rPr>
        <w:t>dobu  vlastnosti</w:t>
      </w:r>
      <w:proofErr w:type="gramEnd"/>
      <w:r w:rsidR="008F335D" w:rsidRPr="00A178E1">
        <w:rPr>
          <w:rFonts w:ascii="Tahoma" w:hAnsi="Tahoma" w:cs="Tahoma"/>
          <w:sz w:val="20"/>
          <w:szCs w:val="20"/>
        </w:rPr>
        <w:t xml:space="preserve"> a jakost stanovenou platnými českými technickými normami a dalšími obecně závaznými právními předpisy. 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>3.</w:t>
      </w:r>
      <w:r w:rsidR="00437D71">
        <w:rPr>
          <w:rFonts w:ascii="Tahoma" w:hAnsi="Tahoma" w:cs="Tahoma"/>
          <w:sz w:val="20"/>
          <w:szCs w:val="20"/>
        </w:rPr>
        <w:t xml:space="preserve"> </w:t>
      </w:r>
      <w:r w:rsidR="008F335D" w:rsidRPr="00A178E1">
        <w:rPr>
          <w:rFonts w:ascii="Tahoma" w:hAnsi="Tahoma" w:cs="Tahoma"/>
          <w:sz w:val="20"/>
          <w:szCs w:val="20"/>
        </w:rPr>
        <w:t>V případě, že se na díle v záruční době objeví vady, objednatel je bude neprodleně rekl</w:t>
      </w:r>
      <w:r w:rsidR="00543415">
        <w:rPr>
          <w:rFonts w:ascii="Tahoma" w:hAnsi="Tahoma" w:cs="Tahoma"/>
          <w:sz w:val="20"/>
          <w:szCs w:val="20"/>
        </w:rPr>
        <w:t>amovat u zhotovitele</w:t>
      </w:r>
      <w:r w:rsidR="008F335D" w:rsidRPr="00A178E1">
        <w:rPr>
          <w:rFonts w:ascii="Tahoma" w:hAnsi="Tahoma" w:cs="Tahoma"/>
          <w:sz w:val="20"/>
          <w:szCs w:val="20"/>
        </w:rPr>
        <w:t xml:space="preserve"> písemně.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 xml:space="preserve">4. </w:t>
      </w:r>
      <w:r w:rsidR="008F335D" w:rsidRPr="00A178E1">
        <w:rPr>
          <w:rFonts w:ascii="Tahoma" w:hAnsi="Tahoma" w:cs="Tahoma"/>
          <w:sz w:val="20"/>
          <w:szCs w:val="20"/>
        </w:rPr>
        <w:t xml:space="preserve">Reklamace je povinen zhotovitel řešit nejdéle do </w:t>
      </w:r>
      <w:proofErr w:type="gramStart"/>
      <w:r w:rsidR="008F335D" w:rsidRPr="00A178E1">
        <w:rPr>
          <w:rFonts w:ascii="Tahoma" w:hAnsi="Tahoma" w:cs="Tahoma"/>
          <w:sz w:val="20"/>
          <w:szCs w:val="20"/>
        </w:rPr>
        <w:t>30ti</w:t>
      </w:r>
      <w:proofErr w:type="gramEnd"/>
      <w:r w:rsidR="008F335D" w:rsidRPr="00A178E1">
        <w:rPr>
          <w:rFonts w:ascii="Tahoma" w:hAnsi="Tahoma" w:cs="Tahoma"/>
          <w:sz w:val="20"/>
          <w:szCs w:val="20"/>
        </w:rPr>
        <w:t xml:space="preserve"> dnů.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 xml:space="preserve">5. </w:t>
      </w:r>
      <w:r w:rsidR="008F335D" w:rsidRPr="00A178E1">
        <w:rPr>
          <w:rFonts w:ascii="Tahoma" w:hAnsi="Tahoma" w:cs="Tahoma"/>
          <w:sz w:val="20"/>
          <w:szCs w:val="20"/>
        </w:rPr>
        <w:t>Zhotovitel neodpovídá za závady vzniklé v důsledku nedodržení předaných návodů k obsluze či nedodržováním obvyklých způsobů užívání a za závady vzniklé v důsledku běžného opotřebení. Záruka za jakost díla zaniká rovněž v případě, že objednatel provedl podstatné změny nebo úpravy bez vědomí zhotovitele, nejedná-li se o změnu vyvolané nutností odstranit havarijní stav.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>6.</w:t>
      </w:r>
      <w:r w:rsidR="00437D71">
        <w:rPr>
          <w:rFonts w:ascii="Tahoma" w:hAnsi="Tahoma" w:cs="Tahoma"/>
          <w:sz w:val="20"/>
          <w:szCs w:val="20"/>
        </w:rPr>
        <w:t xml:space="preserve"> </w:t>
      </w:r>
      <w:r w:rsidR="008F335D" w:rsidRPr="00A178E1">
        <w:rPr>
          <w:rFonts w:ascii="Tahoma" w:hAnsi="Tahoma" w:cs="Tahoma"/>
          <w:sz w:val="20"/>
          <w:szCs w:val="20"/>
        </w:rPr>
        <w:t xml:space="preserve">Záruční doba neběží na část díla, která není v provozu z důvodu reklamované vady, a to až do doby jejího odstranění. Za začátek reklamační doby se </w:t>
      </w:r>
      <w:r w:rsidR="00543415">
        <w:rPr>
          <w:rFonts w:ascii="Tahoma" w:hAnsi="Tahoma" w:cs="Tahoma"/>
          <w:sz w:val="20"/>
          <w:szCs w:val="20"/>
        </w:rPr>
        <w:t xml:space="preserve">považuje den, kdy byla </w:t>
      </w:r>
      <w:r w:rsidR="008F335D" w:rsidRPr="00A178E1">
        <w:rPr>
          <w:rFonts w:ascii="Tahoma" w:hAnsi="Tahoma" w:cs="Tahoma"/>
          <w:sz w:val="20"/>
          <w:szCs w:val="20"/>
        </w:rPr>
        <w:t>písemně objednatelem uplatněna reklamace: Koncem této doby je den sepsání zápisu o odstranění reklamace.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 xml:space="preserve">7. </w:t>
      </w:r>
      <w:r w:rsidR="008F335D" w:rsidRPr="00A178E1">
        <w:rPr>
          <w:rFonts w:ascii="Tahoma" w:hAnsi="Tahoma" w:cs="Tahoma"/>
          <w:sz w:val="20"/>
          <w:szCs w:val="20"/>
        </w:rPr>
        <w:t>Zhotovitel na vlastní náklady opraví nebo nahradí jakoukoli část dodávky či prací, která se ukáže jako vadná nebo poškozená důsledkem špatného materiálu či zpracování a projeví se v záruční době.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 xml:space="preserve">8. </w:t>
      </w:r>
      <w:r w:rsidR="008F335D" w:rsidRPr="00A178E1">
        <w:rPr>
          <w:rFonts w:ascii="Tahoma" w:hAnsi="Tahoma" w:cs="Tahoma"/>
          <w:sz w:val="20"/>
          <w:szCs w:val="20"/>
        </w:rPr>
        <w:t xml:space="preserve">Pokud jsou během záruční doby nahrazeny některé části díla v důsledku vady, potom bude záruční doba na tyto části stejná, </w:t>
      </w:r>
      <w:r w:rsidRPr="00A178E1">
        <w:rPr>
          <w:rFonts w:ascii="Tahoma" w:hAnsi="Tahoma" w:cs="Tahoma"/>
          <w:sz w:val="20"/>
          <w:szCs w:val="20"/>
        </w:rPr>
        <w:t xml:space="preserve">jako je specifikováno v odst. </w:t>
      </w:r>
      <w:r w:rsidR="008F335D" w:rsidRPr="00A178E1">
        <w:rPr>
          <w:rFonts w:ascii="Tahoma" w:hAnsi="Tahoma" w:cs="Tahoma"/>
          <w:sz w:val="20"/>
          <w:szCs w:val="20"/>
        </w:rPr>
        <w:t>1. od data nahrazení, pokud nebude dohodnuto jinak.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proofErr w:type="gramStart"/>
      <w:r w:rsidRPr="00A178E1">
        <w:rPr>
          <w:rFonts w:ascii="Tahoma" w:hAnsi="Tahoma" w:cs="Tahoma"/>
          <w:sz w:val="20"/>
          <w:szCs w:val="20"/>
        </w:rPr>
        <w:t>9 .</w:t>
      </w:r>
      <w:r w:rsidR="008F335D" w:rsidRPr="00A178E1">
        <w:rPr>
          <w:rFonts w:ascii="Tahoma" w:hAnsi="Tahoma" w:cs="Tahoma"/>
          <w:sz w:val="20"/>
          <w:szCs w:val="20"/>
        </w:rPr>
        <w:t>Nahrazení</w:t>
      </w:r>
      <w:proofErr w:type="gramEnd"/>
      <w:r w:rsidR="008F335D" w:rsidRPr="00A178E1">
        <w:rPr>
          <w:rFonts w:ascii="Tahoma" w:hAnsi="Tahoma" w:cs="Tahoma"/>
          <w:sz w:val="20"/>
          <w:szCs w:val="20"/>
        </w:rPr>
        <w:t xml:space="preserve"> nebo oprava vad bude provedena v co nejkratší době, aby se škody udržely na minimu. Pokud zhotovitel neposkytne žádnou odpověď objednateli do 10 dnů po obdržení oznámení od </w:t>
      </w:r>
      <w:proofErr w:type="gramStart"/>
      <w:r w:rsidR="008F335D" w:rsidRPr="00A178E1">
        <w:rPr>
          <w:rFonts w:ascii="Tahoma" w:hAnsi="Tahoma" w:cs="Tahoma"/>
          <w:sz w:val="20"/>
          <w:szCs w:val="20"/>
        </w:rPr>
        <w:t>objednatele  během</w:t>
      </w:r>
      <w:proofErr w:type="gramEnd"/>
      <w:r w:rsidR="008F335D" w:rsidRPr="00A178E1">
        <w:rPr>
          <w:rFonts w:ascii="Tahoma" w:hAnsi="Tahoma" w:cs="Tahoma"/>
          <w:sz w:val="20"/>
          <w:szCs w:val="20"/>
        </w:rPr>
        <w:t xml:space="preserve"> záruční doby, potom bude mít objednatel právo napravit takovéto vady na náklady zhotovitele. Totéž platí o zpoždění zhotovitele s odstraněním záruční vady delší než 30 dnů.</w:t>
      </w:r>
    </w:p>
    <w:p w:rsidR="008F335D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 xml:space="preserve">10. </w:t>
      </w:r>
      <w:r w:rsidR="008F335D" w:rsidRPr="00A178E1">
        <w:rPr>
          <w:rFonts w:ascii="Tahoma" w:hAnsi="Tahoma" w:cs="Tahoma"/>
          <w:sz w:val="20"/>
          <w:szCs w:val="20"/>
        </w:rPr>
        <w:t>Zhotovitel se zavazuje k tomu, že na písemnou žádost objednatele provede po vzájemné dohodě pozáruční servis za úplatu.</w:t>
      </w:r>
    </w:p>
    <w:p w:rsidR="00852A25" w:rsidRDefault="00852A25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</w:p>
    <w:p w:rsidR="00A61235" w:rsidRPr="00A61235" w:rsidRDefault="00A61235" w:rsidP="00A61235">
      <w:pPr>
        <w:tabs>
          <w:tab w:val="num" w:pos="720"/>
        </w:tabs>
        <w:rPr>
          <w:rFonts w:ascii="Tahoma" w:hAnsi="Tahoma" w:cs="Tahoma"/>
          <w:b/>
          <w:sz w:val="20"/>
          <w:szCs w:val="20"/>
        </w:rPr>
      </w:pPr>
    </w:p>
    <w:p w:rsidR="008F335D" w:rsidRPr="00651F89" w:rsidRDefault="008F335D" w:rsidP="00A178E1">
      <w:pPr>
        <w:tabs>
          <w:tab w:val="num" w:pos="720"/>
        </w:tabs>
        <w:jc w:val="both"/>
        <w:rPr>
          <w:rFonts w:ascii="Calibri" w:hAnsi="Calibri"/>
          <w:sz w:val="20"/>
          <w:szCs w:val="20"/>
        </w:rPr>
      </w:pPr>
    </w:p>
    <w:p w:rsidR="008F335D" w:rsidRDefault="008F335D" w:rsidP="008F335D">
      <w:pPr>
        <w:rPr>
          <w:rFonts w:ascii="Calibri" w:hAnsi="Calibri"/>
          <w:sz w:val="20"/>
          <w:szCs w:val="20"/>
        </w:rPr>
      </w:pPr>
    </w:p>
    <w:p w:rsidR="00852A25" w:rsidRDefault="00852A25" w:rsidP="008F335D">
      <w:pPr>
        <w:rPr>
          <w:rFonts w:ascii="Calibri" w:hAnsi="Calibri"/>
          <w:sz w:val="20"/>
          <w:szCs w:val="20"/>
        </w:rPr>
      </w:pPr>
    </w:p>
    <w:p w:rsidR="00852A25" w:rsidRDefault="00852A25" w:rsidP="008F335D">
      <w:pPr>
        <w:rPr>
          <w:rFonts w:ascii="Calibri" w:hAnsi="Calibri"/>
          <w:sz w:val="20"/>
          <w:szCs w:val="20"/>
        </w:rPr>
      </w:pPr>
    </w:p>
    <w:p w:rsidR="00852A25" w:rsidRDefault="00852A25" w:rsidP="008F335D">
      <w:pPr>
        <w:rPr>
          <w:rFonts w:ascii="Calibri" w:hAnsi="Calibri"/>
          <w:sz w:val="20"/>
          <w:szCs w:val="20"/>
        </w:rPr>
      </w:pPr>
    </w:p>
    <w:p w:rsidR="00852A25" w:rsidRDefault="00852A25" w:rsidP="008F335D">
      <w:pPr>
        <w:rPr>
          <w:rFonts w:ascii="Calibri" w:hAnsi="Calibri"/>
          <w:sz w:val="20"/>
          <w:szCs w:val="20"/>
        </w:rPr>
      </w:pPr>
    </w:p>
    <w:p w:rsidR="00852A25" w:rsidRDefault="00852A25" w:rsidP="008F335D">
      <w:pPr>
        <w:rPr>
          <w:rFonts w:ascii="Calibri" w:hAnsi="Calibri"/>
          <w:sz w:val="20"/>
          <w:szCs w:val="20"/>
        </w:rPr>
      </w:pPr>
    </w:p>
    <w:p w:rsidR="00852A25" w:rsidRDefault="00852A25" w:rsidP="008F335D">
      <w:pPr>
        <w:rPr>
          <w:rFonts w:ascii="Calibri" w:hAnsi="Calibri"/>
          <w:sz w:val="20"/>
          <w:szCs w:val="20"/>
        </w:rPr>
      </w:pPr>
    </w:p>
    <w:p w:rsidR="00852A25" w:rsidRPr="00651F89" w:rsidRDefault="00852A25" w:rsidP="008F335D">
      <w:pPr>
        <w:rPr>
          <w:rFonts w:ascii="Calibri" w:hAnsi="Calibri"/>
          <w:sz w:val="20"/>
          <w:szCs w:val="20"/>
        </w:rPr>
      </w:pPr>
    </w:p>
    <w:p w:rsidR="008F335D" w:rsidRDefault="008F335D" w:rsidP="008F335D">
      <w:pPr>
        <w:rPr>
          <w:rFonts w:ascii="Calibri" w:hAnsi="Calibri"/>
          <w:sz w:val="20"/>
          <w:szCs w:val="20"/>
        </w:rPr>
      </w:pPr>
    </w:p>
    <w:p w:rsidR="008F335D" w:rsidRDefault="00A178E1" w:rsidP="00A178E1">
      <w:pPr>
        <w:jc w:val="center"/>
        <w:rPr>
          <w:rFonts w:ascii="Tahoma" w:hAnsi="Tahoma" w:cs="Tahoma"/>
          <w:b/>
          <w:sz w:val="20"/>
          <w:szCs w:val="20"/>
        </w:rPr>
      </w:pPr>
      <w:r w:rsidRPr="00A178E1">
        <w:rPr>
          <w:rFonts w:ascii="Tahoma" w:hAnsi="Tahoma" w:cs="Tahoma"/>
          <w:b/>
          <w:sz w:val="20"/>
          <w:szCs w:val="20"/>
        </w:rPr>
        <w:t>VII</w:t>
      </w:r>
      <w:r>
        <w:rPr>
          <w:rFonts w:ascii="Tahoma" w:hAnsi="Tahoma" w:cs="Tahoma"/>
          <w:b/>
          <w:sz w:val="20"/>
          <w:szCs w:val="20"/>
        </w:rPr>
        <w:t>I.</w:t>
      </w:r>
    </w:p>
    <w:p w:rsidR="00A178E1" w:rsidRDefault="00A178E1" w:rsidP="00A178E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Odstoupení od smlouvy</w:t>
      </w:r>
    </w:p>
    <w:p w:rsidR="00852A25" w:rsidRDefault="00852A25" w:rsidP="00A178E1">
      <w:pPr>
        <w:jc w:val="center"/>
        <w:rPr>
          <w:rFonts w:ascii="Tahoma" w:hAnsi="Tahoma" w:cs="Tahoma"/>
          <w:b/>
          <w:sz w:val="20"/>
          <w:szCs w:val="20"/>
        </w:rPr>
      </w:pPr>
    </w:p>
    <w:p w:rsidR="00A178E1" w:rsidRDefault="00852A25" w:rsidP="00A178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Odstoupit od smlouvy je možné z těchto důvodů:</w:t>
      </w:r>
    </w:p>
    <w:p w:rsidR="00852A25" w:rsidRDefault="00852A25" w:rsidP="00A178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a/ Zhotovitel je v prodlení s konečným termínem předání dokončeného díla více než 1 měsíc.</w:t>
      </w:r>
    </w:p>
    <w:p w:rsidR="00852A25" w:rsidRPr="00A178E1" w:rsidRDefault="00852A25" w:rsidP="00A178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b/ Zhotovitel bez vážných důvodů přerušil práce na díle na dobu delší než 14 kalendářních dnů.</w:t>
      </w:r>
    </w:p>
    <w:p w:rsidR="008F335D" w:rsidRDefault="008F335D" w:rsidP="008F335D">
      <w:pPr>
        <w:rPr>
          <w:rFonts w:ascii="Calibri" w:hAnsi="Calibri"/>
          <w:sz w:val="20"/>
          <w:szCs w:val="20"/>
        </w:rPr>
      </w:pPr>
    </w:p>
    <w:p w:rsidR="008F335D" w:rsidRDefault="008F335D" w:rsidP="008F335D">
      <w:pPr>
        <w:rPr>
          <w:rFonts w:ascii="Calibri" w:hAnsi="Calibri"/>
          <w:sz w:val="20"/>
          <w:szCs w:val="20"/>
        </w:rPr>
      </w:pPr>
    </w:p>
    <w:p w:rsidR="008F335D" w:rsidRPr="008F335D" w:rsidRDefault="008F335D" w:rsidP="008F335D">
      <w:pPr>
        <w:jc w:val="both"/>
        <w:rPr>
          <w:rFonts w:ascii="Tahoma" w:hAnsi="Tahoma" w:cs="Tahoma"/>
          <w:sz w:val="20"/>
          <w:szCs w:val="20"/>
        </w:rPr>
      </w:pPr>
    </w:p>
    <w:p w:rsidR="008F335D" w:rsidRDefault="00A61235" w:rsidP="00A6123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IX.</w:t>
      </w:r>
    </w:p>
    <w:p w:rsidR="00A61235" w:rsidRDefault="00A61235" w:rsidP="00A6123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Ostatní ujednání</w:t>
      </w: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Zhotovitel prohlašuje, že má </w:t>
      </w:r>
      <w:r w:rsidR="00437D71">
        <w:rPr>
          <w:rFonts w:ascii="Tahoma" w:hAnsi="Tahoma" w:cs="Tahoma"/>
          <w:sz w:val="20"/>
          <w:szCs w:val="20"/>
        </w:rPr>
        <w:t>oprávnění</w:t>
      </w:r>
      <w:r>
        <w:rPr>
          <w:rFonts w:ascii="Tahoma" w:hAnsi="Tahoma" w:cs="Tahoma"/>
          <w:sz w:val="20"/>
          <w:szCs w:val="20"/>
        </w:rPr>
        <w:t xml:space="preserve"> vykonávat živnost v rozsahu této smlouvy.</w:t>
      </w: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Zhotovitel bude při plnění předmětu smlouvy postupovat s odbornou péčí. Zavazuje se dodržovat obe</w:t>
      </w:r>
      <w:r w:rsidR="00543415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ně závazné předpisy, technické normy a podmínky této smlouvy.</w:t>
      </w: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</w:p>
    <w:p w:rsidR="00A61235" w:rsidRDefault="00A61235" w:rsidP="00A6123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X.</w:t>
      </w:r>
    </w:p>
    <w:p w:rsidR="00A61235" w:rsidRDefault="00A61235" w:rsidP="00A6123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</w:t>
      </w:r>
      <w:r w:rsidR="001232A3"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b/>
          <w:sz w:val="20"/>
          <w:szCs w:val="20"/>
        </w:rPr>
        <w:t>novení</w:t>
      </w:r>
    </w:p>
    <w:p w:rsidR="00A61235" w:rsidRDefault="00A61235" w:rsidP="00A61235">
      <w:pPr>
        <w:jc w:val="center"/>
        <w:rPr>
          <w:rFonts w:ascii="Tahoma" w:hAnsi="Tahoma" w:cs="Tahoma"/>
          <w:b/>
          <w:sz w:val="20"/>
          <w:szCs w:val="20"/>
        </w:rPr>
      </w:pP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Smlouva nabývá platnosti i účinnosti dnem jejího podpisu oběma smluvními stranami.</w:t>
      </w: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Smlouvu lze měnit a doplňovat po dohodě obou smluvních stran formou písemných dodatk</w:t>
      </w:r>
      <w:r w:rsidR="001232A3">
        <w:rPr>
          <w:rFonts w:ascii="Tahoma" w:hAnsi="Tahoma" w:cs="Tahoma"/>
          <w:sz w:val="20"/>
          <w:szCs w:val="20"/>
        </w:rPr>
        <w:t>ů k této smlouvě podepsaných oběma stranami.</w:t>
      </w:r>
    </w:p>
    <w:p w:rsidR="001232A3" w:rsidRDefault="001232A3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Otázky neupravené touto smlouvou</w:t>
      </w:r>
      <w:r w:rsidR="00B860D8">
        <w:rPr>
          <w:rFonts w:ascii="Tahoma" w:hAnsi="Tahoma" w:cs="Tahoma"/>
          <w:sz w:val="20"/>
          <w:szCs w:val="20"/>
        </w:rPr>
        <w:t xml:space="preserve"> se řídí ustanoveními občanského</w:t>
      </w:r>
      <w:r>
        <w:rPr>
          <w:rFonts w:ascii="Tahoma" w:hAnsi="Tahoma" w:cs="Tahoma"/>
          <w:sz w:val="20"/>
          <w:szCs w:val="20"/>
        </w:rPr>
        <w:t xml:space="preserve"> zákoníku a platného právního řádu.</w:t>
      </w:r>
    </w:p>
    <w:p w:rsidR="001232A3" w:rsidRDefault="001232A3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Smlouva se vyhotovuje ve dvou stejnopisech, z nichž každá ze smluvních stran obdrží jedno </w:t>
      </w:r>
      <w:r w:rsidR="00437D71">
        <w:rPr>
          <w:rFonts w:ascii="Tahoma" w:hAnsi="Tahoma" w:cs="Tahoma"/>
          <w:sz w:val="20"/>
          <w:szCs w:val="20"/>
        </w:rPr>
        <w:t>pare</w:t>
      </w:r>
      <w:r>
        <w:rPr>
          <w:rFonts w:ascii="Tahoma" w:hAnsi="Tahoma" w:cs="Tahoma"/>
          <w:sz w:val="20"/>
          <w:szCs w:val="20"/>
        </w:rPr>
        <w:t>.</w:t>
      </w:r>
    </w:p>
    <w:p w:rsidR="001232A3" w:rsidRDefault="001232A3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Účastníci smlouvu </w:t>
      </w:r>
      <w:proofErr w:type="gramStart"/>
      <w:r>
        <w:rPr>
          <w:rFonts w:ascii="Tahoma" w:hAnsi="Tahoma" w:cs="Tahoma"/>
          <w:sz w:val="20"/>
          <w:szCs w:val="20"/>
        </w:rPr>
        <w:t>přečetli</w:t>
      </w:r>
      <w:proofErr w:type="gramEnd"/>
      <w:r>
        <w:rPr>
          <w:rFonts w:ascii="Tahoma" w:hAnsi="Tahoma" w:cs="Tahoma"/>
          <w:sz w:val="20"/>
          <w:szCs w:val="20"/>
        </w:rPr>
        <w:t xml:space="preserve"> s jejím obsahem </w:t>
      </w:r>
      <w:proofErr w:type="gramStart"/>
      <w:r>
        <w:rPr>
          <w:rFonts w:ascii="Tahoma" w:hAnsi="Tahoma" w:cs="Tahoma"/>
          <w:sz w:val="20"/>
          <w:szCs w:val="20"/>
        </w:rPr>
        <w:t>souhlasí</w:t>
      </w:r>
      <w:proofErr w:type="gramEnd"/>
      <w:r>
        <w:rPr>
          <w:rFonts w:ascii="Tahoma" w:hAnsi="Tahoma" w:cs="Tahoma"/>
          <w:sz w:val="20"/>
          <w:szCs w:val="20"/>
        </w:rPr>
        <w:t>, což stvrzují svými podpisy.</w:t>
      </w:r>
    </w:p>
    <w:p w:rsidR="001232A3" w:rsidRDefault="001232A3" w:rsidP="00A61235">
      <w:pPr>
        <w:rPr>
          <w:rFonts w:ascii="Tahoma" w:hAnsi="Tahoma" w:cs="Tahoma"/>
          <w:sz w:val="20"/>
          <w:szCs w:val="20"/>
        </w:rPr>
      </w:pPr>
    </w:p>
    <w:p w:rsidR="001232A3" w:rsidRDefault="001232A3" w:rsidP="00A61235">
      <w:pPr>
        <w:rPr>
          <w:rFonts w:ascii="Tahoma" w:hAnsi="Tahoma" w:cs="Tahoma"/>
          <w:sz w:val="20"/>
          <w:szCs w:val="20"/>
        </w:rPr>
      </w:pPr>
    </w:p>
    <w:p w:rsidR="001232A3" w:rsidRDefault="001232A3" w:rsidP="00A61235">
      <w:pPr>
        <w:rPr>
          <w:rFonts w:ascii="Tahoma" w:hAnsi="Tahoma" w:cs="Tahoma"/>
          <w:sz w:val="20"/>
          <w:szCs w:val="20"/>
        </w:rPr>
      </w:pPr>
    </w:p>
    <w:p w:rsidR="001232A3" w:rsidRPr="00A61235" w:rsidRDefault="001232A3" w:rsidP="00A61235">
      <w:pPr>
        <w:rPr>
          <w:rFonts w:ascii="Tahoma" w:hAnsi="Tahoma" w:cs="Tahoma"/>
          <w:sz w:val="20"/>
          <w:szCs w:val="20"/>
        </w:rPr>
      </w:pPr>
    </w:p>
    <w:p w:rsidR="00F5011B" w:rsidRPr="00852A25" w:rsidRDefault="00F5011B" w:rsidP="00852A25">
      <w:pPr>
        <w:jc w:val="center"/>
        <w:rPr>
          <w:rFonts w:ascii="Tahoma" w:hAnsi="Tahoma" w:cs="Tahoma"/>
          <w:b/>
          <w:sz w:val="20"/>
          <w:szCs w:val="20"/>
        </w:rPr>
      </w:pPr>
    </w:p>
    <w:p w:rsidR="00F5011B" w:rsidRPr="00F5011B" w:rsidRDefault="00F5011B" w:rsidP="00F5011B">
      <w:pPr>
        <w:jc w:val="both"/>
        <w:rPr>
          <w:rFonts w:ascii="Tahoma" w:hAnsi="Tahoma" w:cs="Tahoma"/>
          <w:sz w:val="20"/>
          <w:szCs w:val="20"/>
        </w:rPr>
      </w:pPr>
    </w:p>
    <w:p w:rsidR="00311069" w:rsidRDefault="00311069" w:rsidP="00311069">
      <w:pPr>
        <w:jc w:val="center"/>
        <w:rPr>
          <w:rFonts w:ascii="Tahoma" w:hAnsi="Tahoma" w:cs="Tahoma"/>
          <w:b/>
          <w:sz w:val="20"/>
          <w:szCs w:val="20"/>
        </w:rPr>
      </w:pPr>
    </w:p>
    <w:p w:rsidR="001232A3" w:rsidRDefault="001232A3" w:rsidP="00311069">
      <w:pPr>
        <w:jc w:val="center"/>
        <w:rPr>
          <w:rFonts w:ascii="Tahoma" w:hAnsi="Tahoma" w:cs="Tahoma"/>
          <w:b/>
          <w:sz w:val="20"/>
          <w:szCs w:val="20"/>
        </w:rPr>
      </w:pPr>
    </w:p>
    <w:p w:rsidR="001232A3" w:rsidRDefault="001232A3" w:rsidP="00311069">
      <w:pPr>
        <w:jc w:val="center"/>
        <w:rPr>
          <w:rFonts w:ascii="Tahoma" w:hAnsi="Tahoma" w:cs="Tahoma"/>
          <w:b/>
          <w:sz w:val="20"/>
          <w:szCs w:val="20"/>
        </w:rPr>
      </w:pPr>
    </w:p>
    <w:p w:rsidR="00907FFE" w:rsidRDefault="00907FFE" w:rsidP="001232A3">
      <w:pPr>
        <w:rPr>
          <w:rFonts w:ascii="Tahoma" w:hAnsi="Tahoma" w:cs="Tahoma"/>
          <w:sz w:val="20"/>
          <w:szCs w:val="20"/>
        </w:rPr>
      </w:pPr>
    </w:p>
    <w:p w:rsidR="001232A3" w:rsidRDefault="001232A3" w:rsidP="001232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Blansk</w:t>
      </w:r>
      <w:r w:rsidR="00206342">
        <w:rPr>
          <w:rFonts w:ascii="Tahoma" w:hAnsi="Tahoma" w:cs="Tahoma"/>
          <w:sz w:val="20"/>
          <w:szCs w:val="20"/>
        </w:rPr>
        <w:t xml:space="preserve">u </w:t>
      </w:r>
      <w:r w:rsidR="00FD4CF1">
        <w:rPr>
          <w:rFonts w:ascii="Tahoma" w:hAnsi="Tahoma" w:cs="Tahoma"/>
          <w:sz w:val="20"/>
          <w:szCs w:val="20"/>
        </w:rPr>
        <w:t>15.4.2019</w:t>
      </w:r>
      <w:r w:rsidR="00FD4CF1">
        <w:rPr>
          <w:rFonts w:ascii="Tahoma" w:hAnsi="Tahoma" w:cs="Tahoma"/>
          <w:sz w:val="20"/>
          <w:szCs w:val="20"/>
        </w:rPr>
        <w:tab/>
      </w:r>
      <w:r w:rsidR="00FD4CF1">
        <w:rPr>
          <w:rFonts w:ascii="Tahoma" w:hAnsi="Tahoma" w:cs="Tahoma"/>
          <w:sz w:val="20"/>
          <w:szCs w:val="20"/>
        </w:rPr>
        <w:tab/>
      </w:r>
      <w:r w:rsidR="00FD4CF1">
        <w:rPr>
          <w:rFonts w:ascii="Tahoma" w:hAnsi="Tahoma" w:cs="Tahoma"/>
          <w:sz w:val="20"/>
          <w:szCs w:val="20"/>
        </w:rPr>
        <w:tab/>
      </w:r>
      <w:r w:rsidR="00FD4CF1">
        <w:rPr>
          <w:rFonts w:ascii="Tahoma" w:hAnsi="Tahoma" w:cs="Tahoma"/>
          <w:sz w:val="20"/>
          <w:szCs w:val="20"/>
        </w:rPr>
        <w:tab/>
      </w:r>
      <w:r w:rsidR="00FD4CF1">
        <w:rPr>
          <w:rFonts w:ascii="Tahoma" w:hAnsi="Tahoma" w:cs="Tahoma"/>
          <w:sz w:val="20"/>
          <w:szCs w:val="20"/>
        </w:rPr>
        <w:tab/>
        <w:t>V Praze dne 15.4</w:t>
      </w:r>
      <w:r w:rsidR="000A18CE">
        <w:rPr>
          <w:rFonts w:ascii="Tahoma" w:hAnsi="Tahoma" w:cs="Tahoma"/>
          <w:sz w:val="20"/>
          <w:szCs w:val="20"/>
        </w:rPr>
        <w:t>.2019</w:t>
      </w:r>
    </w:p>
    <w:p w:rsidR="001232A3" w:rsidRDefault="001232A3" w:rsidP="001232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Vít Novotný </w:t>
      </w:r>
      <w:r w:rsidR="00437D71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jednatel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Pae</w:t>
      </w:r>
      <w:r w:rsidR="00437D71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Dr. Václava Mašková </w:t>
      </w:r>
      <w:r w:rsidR="0085078F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ředitelka</w:t>
      </w: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85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D8F"/>
    <w:multiLevelType w:val="multilevel"/>
    <w:tmpl w:val="9766B3A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1C7188A"/>
    <w:multiLevelType w:val="multilevel"/>
    <w:tmpl w:val="527CE6D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30811C0"/>
    <w:multiLevelType w:val="multilevel"/>
    <w:tmpl w:val="9766B3A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C47574D"/>
    <w:multiLevelType w:val="multilevel"/>
    <w:tmpl w:val="9766B3A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71B0BBA"/>
    <w:multiLevelType w:val="multilevel"/>
    <w:tmpl w:val="026C4DC6"/>
    <w:lvl w:ilvl="0">
      <w:start w:val="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D375EA7"/>
    <w:multiLevelType w:val="hybridMultilevel"/>
    <w:tmpl w:val="2C96D152"/>
    <w:lvl w:ilvl="0" w:tplc="9FB46C7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62146255"/>
    <w:multiLevelType w:val="multilevel"/>
    <w:tmpl w:val="9766B3A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86"/>
    <w:rsid w:val="000511F4"/>
    <w:rsid w:val="000701B1"/>
    <w:rsid w:val="000A18CE"/>
    <w:rsid w:val="00104C47"/>
    <w:rsid w:val="001232A3"/>
    <w:rsid w:val="00206342"/>
    <w:rsid w:val="00297A48"/>
    <w:rsid w:val="002B38EE"/>
    <w:rsid w:val="00311069"/>
    <w:rsid w:val="00437D71"/>
    <w:rsid w:val="004C025B"/>
    <w:rsid w:val="00543415"/>
    <w:rsid w:val="00575702"/>
    <w:rsid w:val="00752238"/>
    <w:rsid w:val="0085078F"/>
    <w:rsid w:val="00852A25"/>
    <w:rsid w:val="00856686"/>
    <w:rsid w:val="008F335D"/>
    <w:rsid w:val="00907FFE"/>
    <w:rsid w:val="00A178E1"/>
    <w:rsid w:val="00A61235"/>
    <w:rsid w:val="00A86812"/>
    <w:rsid w:val="00AF416B"/>
    <w:rsid w:val="00B237CA"/>
    <w:rsid w:val="00B860D8"/>
    <w:rsid w:val="00C403B5"/>
    <w:rsid w:val="00D435FB"/>
    <w:rsid w:val="00DA4D59"/>
    <w:rsid w:val="00DF116F"/>
    <w:rsid w:val="00EE48B3"/>
    <w:rsid w:val="00F44528"/>
    <w:rsid w:val="00F5011B"/>
    <w:rsid w:val="00F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1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56686"/>
    <w:pPr>
      <w:keepNext/>
      <w:spacing w:before="120" w:after="12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56686"/>
    <w:rPr>
      <w:rFonts w:ascii="Times New Roman" w:eastAsia="Times New Roman" w:hAnsi="Times New Roman" w:cs="Arial"/>
      <w:b/>
      <w:bCs/>
      <w:sz w:val="20"/>
      <w:szCs w:val="26"/>
      <w:lang w:eastAsia="cs-CZ"/>
    </w:rPr>
  </w:style>
  <w:style w:type="character" w:customStyle="1" w:styleId="apple-converted-space">
    <w:name w:val="apple-converted-space"/>
    <w:basedOn w:val="Standardnpsmoodstavce"/>
    <w:rsid w:val="00EE48B3"/>
  </w:style>
  <w:style w:type="character" w:customStyle="1" w:styleId="Nadpis2Char">
    <w:name w:val="Nadpis 2 Char"/>
    <w:basedOn w:val="Standardnpsmoodstavce"/>
    <w:link w:val="Nadpis2"/>
    <w:uiPriority w:val="9"/>
    <w:rsid w:val="00AF41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E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5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206342"/>
    <w:rPr>
      <w:color w:val="0000FF"/>
      <w:u w:val="single"/>
    </w:rPr>
  </w:style>
  <w:style w:type="character" w:customStyle="1" w:styleId="tsubjname">
    <w:name w:val="tsubjname"/>
    <w:basedOn w:val="Standardnpsmoodstavce"/>
    <w:rsid w:val="00206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1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56686"/>
    <w:pPr>
      <w:keepNext/>
      <w:spacing w:before="120" w:after="12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56686"/>
    <w:rPr>
      <w:rFonts w:ascii="Times New Roman" w:eastAsia="Times New Roman" w:hAnsi="Times New Roman" w:cs="Arial"/>
      <w:b/>
      <w:bCs/>
      <w:sz w:val="20"/>
      <w:szCs w:val="26"/>
      <w:lang w:eastAsia="cs-CZ"/>
    </w:rPr>
  </w:style>
  <w:style w:type="character" w:customStyle="1" w:styleId="apple-converted-space">
    <w:name w:val="apple-converted-space"/>
    <w:basedOn w:val="Standardnpsmoodstavce"/>
    <w:rsid w:val="00EE48B3"/>
  </w:style>
  <w:style w:type="character" w:customStyle="1" w:styleId="Nadpis2Char">
    <w:name w:val="Nadpis 2 Char"/>
    <w:basedOn w:val="Standardnpsmoodstavce"/>
    <w:link w:val="Nadpis2"/>
    <w:uiPriority w:val="9"/>
    <w:rsid w:val="00AF41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E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5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206342"/>
    <w:rPr>
      <w:color w:val="0000FF"/>
      <w:u w:val="single"/>
    </w:rPr>
  </w:style>
  <w:style w:type="character" w:customStyle="1" w:styleId="tsubjname">
    <w:name w:val="tsubjname"/>
    <w:basedOn w:val="Standardnpsmoodstavce"/>
    <w:rsid w:val="0020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Hošková</dc:creator>
  <cp:lastModifiedBy>Vaclava Maskova</cp:lastModifiedBy>
  <cp:revision>2</cp:revision>
  <cp:lastPrinted>2017-11-20T10:09:00Z</cp:lastPrinted>
  <dcterms:created xsi:type="dcterms:W3CDTF">2019-04-29T20:30:00Z</dcterms:created>
  <dcterms:modified xsi:type="dcterms:W3CDTF">2019-04-29T20:30:00Z</dcterms:modified>
</cp:coreProperties>
</file>