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F07" w:rsidRPr="00386410" w:rsidRDefault="00605F07" w:rsidP="0096148E">
      <w:pPr>
        <w:jc w:val="center"/>
        <w:rPr>
          <w:rFonts w:ascii="Arial" w:hAnsi="Arial" w:cs="Arial"/>
          <w:b/>
          <w:sz w:val="36"/>
          <w:szCs w:val="36"/>
        </w:rPr>
      </w:pPr>
      <w:r w:rsidRPr="00386410">
        <w:rPr>
          <w:rFonts w:ascii="Arial" w:hAnsi="Arial" w:cs="Arial"/>
          <w:b/>
          <w:sz w:val="36"/>
          <w:szCs w:val="36"/>
        </w:rPr>
        <w:t xml:space="preserve">S M L O U V A   O   D Í L O </w:t>
      </w:r>
      <w:r w:rsidRPr="00386410">
        <w:rPr>
          <w:rFonts w:ascii="Arial" w:hAnsi="Arial" w:cs="Arial"/>
          <w:b/>
          <w:sz w:val="36"/>
          <w:szCs w:val="36"/>
          <w:highlight w:val="yellow"/>
        </w:rPr>
        <w:t xml:space="preserve"> </w:t>
      </w:r>
    </w:p>
    <w:p w:rsidR="00605F07" w:rsidRPr="00386410" w:rsidRDefault="00605F07" w:rsidP="0096148E">
      <w:pPr>
        <w:ind w:left="1416" w:hanging="1416"/>
        <w:jc w:val="center"/>
        <w:rPr>
          <w:rFonts w:ascii="Arial" w:hAnsi="Arial" w:cs="Arial"/>
          <w:b/>
          <w:sz w:val="22"/>
          <w:szCs w:val="22"/>
        </w:rPr>
      </w:pPr>
      <w:r w:rsidRPr="00386410">
        <w:rPr>
          <w:rFonts w:ascii="Arial" w:hAnsi="Arial" w:cs="Arial"/>
          <w:b/>
          <w:sz w:val="22"/>
          <w:szCs w:val="22"/>
        </w:rPr>
        <w:t>č. smlouvy zhotovitele:</w:t>
      </w:r>
      <w:r w:rsidR="00A73986">
        <w:rPr>
          <w:rFonts w:ascii="Arial" w:hAnsi="Arial" w:cs="Arial"/>
          <w:b/>
          <w:sz w:val="22"/>
          <w:szCs w:val="22"/>
        </w:rPr>
        <w:t xml:space="preserve"> 1/012</w:t>
      </w:r>
      <w:r w:rsidRPr="00386410">
        <w:rPr>
          <w:rFonts w:ascii="Arial" w:hAnsi="Arial" w:cs="Arial"/>
          <w:b/>
          <w:sz w:val="22"/>
          <w:szCs w:val="22"/>
        </w:rPr>
        <w:t>/20</w:t>
      </w:r>
      <w:r w:rsidR="00A73986">
        <w:rPr>
          <w:rFonts w:ascii="Arial" w:hAnsi="Arial" w:cs="Arial"/>
          <w:b/>
          <w:sz w:val="22"/>
          <w:szCs w:val="22"/>
        </w:rPr>
        <w:t>15</w:t>
      </w:r>
    </w:p>
    <w:p w:rsidR="00605F07" w:rsidRPr="00386410" w:rsidRDefault="00605F07" w:rsidP="0096148E">
      <w:pPr>
        <w:jc w:val="center"/>
        <w:rPr>
          <w:rFonts w:ascii="Arial" w:hAnsi="Arial" w:cs="Arial"/>
          <w:b/>
          <w:sz w:val="22"/>
          <w:szCs w:val="22"/>
        </w:rPr>
      </w:pPr>
      <w:r w:rsidRPr="00386410">
        <w:rPr>
          <w:rFonts w:ascii="Arial" w:hAnsi="Arial" w:cs="Arial"/>
          <w:b/>
          <w:sz w:val="22"/>
          <w:szCs w:val="22"/>
        </w:rPr>
        <w:t xml:space="preserve">č. smlouvy objednatele: </w:t>
      </w:r>
      <w:r w:rsidR="00B20E6F">
        <w:rPr>
          <w:rFonts w:ascii="Arial" w:hAnsi="Arial" w:cs="Arial"/>
          <w:b/>
          <w:sz w:val="22"/>
          <w:szCs w:val="22"/>
        </w:rPr>
        <w:t>674</w:t>
      </w:r>
      <w:r w:rsidRPr="00386410">
        <w:rPr>
          <w:rFonts w:ascii="Arial" w:hAnsi="Arial" w:cs="Arial"/>
          <w:b/>
          <w:sz w:val="22"/>
          <w:szCs w:val="22"/>
        </w:rPr>
        <w:t>/20</w:t>
      </w:r>
      <w:r w:rsidR="00B20E6F">
        <w:rPr>
          <w:rFonts w:ascii="Arial" w:hAnsi="Arial" w:cs="Arial"/>
          <w:b/>
          <w:sz w:val="22"/>
          <w:szCs w:val="22"/>
        </w:rPr>
        <w:t>15</w:t>
      </w:r>
    </w:p>
    <w:p w:rsidR="00605F07" w:rsidRPr="00386410" w:rsidRDefault="00605F07" w:rsidP="0096148E">
      <w:pPr>
        <w:rPr>
          <w:rFonts w:ascii="Arial" w:hAnsi="Arial" w:cs="Arial"/>
          <w:b/>
          <w:sz w:val="22"/>
          <w:szCs w:val="22"/>
        </w:rPr>
      </w:pPr>
    </w:p>
    <w:p w:rsidR="00605F07" w:rsidRPr="00386410" w:rsidRDefault="00605F07" w:rsidP="0096148E">
      <w:pPr>
        <w:rPr>
          <w:rFonts w:ascii="Arial" w:hAnsi="Arial" w:cs="Arial"/>
          <w:b/>
          <w:sz w:val="22"/>
          <w:szCs w:val="22"/>
        </w:rPr>
      </w:pPr>
    </w:p>
    <w:p w:rsidR="00605F07" w:rsidRPr="00386410" w:rsidRDefault="00605F07"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605F07" w:rsidRPr="00386410" w:rsidRDefault="00605F07" w:rsidP="0096148E">
      <w:pPr>
        <w:jc w:val="center"/>
        <w:rPr>
          <w:rFonts w:ascii="Arial" w:hAnsi="Arial" w:cs="Arial"/>
          <w:b/>
          <w:sz w:val="28"/>
          <w:szCs w:val="28"/>
        </w:rPr>
      </w:pPr>
      <w:r w:rsidRPr="00386410">
        <w:rPr>
          <w:rFonts w:ascii="Arial" w:hAnsi="Arial" w:cs="Arial"/>
          <w:b/>
          <w:sz w:val="28"/>
          <w:szCs w:val="28"/>
        </w:rPr>
        <w:t>„</w:t>
      </w:r>
      <w:r w:rsidRPr="001C4D10">
        <w:rPr>
          <w:rFonts w:ascii="Arial" w:hAnsi="Arial" w:cs="Arial"/>
          <w:b/>
          <w:szCs w:val="24"/>
        </w:rPr>
        <w:t>VD Křímov - oprava schodiště podél paty hráze</w:t>
      </w:r>
      <w:r w:rsidRPr="00386410">
        <w:rPr>
          <w:rFonts w:ascii="Arial" w:hAnsi="Arial" w:cs="Arial"/>
          <w:b/>
          <w:sz w:val="28"/>
          <w:szCs w:val="28"/>
        </w:rPr>
        <w:t>“</w:t>
      </w:r>
    </w:p>
    <w:p w:rsidR="00605F07" w:rsidRPr="00386410" w:rsidRDefault="00605F07" w:rsidP="0096148E">
      <w:pPr>
        <w:tabs>
          <w:tab w:val="left" w:pos="4080"/>
        </w:tabs>
        <w:jc w:val="both"/>
        <w:rPr>
          <w:rFonts w:ascii="Arial" w:hAnsi="Arial" w:cs="Arial"/>
          <w:b/>
          <w:sz w:val="32"/>
          <w:szCs w:val="32"/>
        </w:rPr>
      </w:pPr>
    </w:p>
    <w:p w:rsidR="00605F07" w:rsidRPr="00386410" w:rsidRDefault="00605F07"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605F07" w:rsidRPr="00386410" w:rsidRDefault="00605F07" w:rsidP="0096148E">
      <w:pPr>
        <w:tabs>
          <w:tab w:val="left" w:pos="4080"/>
        </w:tabs>
        <w:jc w:val="both"/>
        <w:rPr>
          <w:rFonts w:ascii="Arial" w:hAnsi="Arial" w:cs="Arial"/>
          <w:b/>
          <w:sz w:val="32"/>
          <w:szCs w:val="32"/>
        </w:rPr>
      </w:pPr>
    </w:p>
    <w:p w:rsidR="00605F07" w:rsidRPr="00386410" w:rsidRDefault="00605F07" w:rsidP="0096148E">
      <w:pPr>
        <w:jc w:val="both"/>
        <w:rPr>
          <w:rFonts w:ascii="Arial" w:hAnsi="Arial" w:cs="Arial"/>
          <w:sz w:val="22"/>
          <w:szCs w:val="22"/>
        </w:rPr>
      </w:pPr>
      <w:r w:rsidRPr="00386410">
        <w:rPr>
          <w:rFonts w:ascii="Arial" w:hAnsi="Arial" w:cs="Arial"/>
          <w:sz w:val="22"/>
          <w:szCs w:val="22"/>
        </w:rPr>
        <w:t>Tato smlouva byla uzavřena mezi:</w:t>
      </w:r>
    </w:p>
    <w:p w:rsidR="00605F07" w:rsidRPr="00386410" w:rsidRDefault="00605F07" w:rsidP="0096148E">
      <w:pPr>
        <w:jc w:val="both"/>
        <w:rPr>
          <w:rFonts w:ascii="Arial" w:hAnsi="Arial" w:cs="Arial"/>
          <w:sz w:val="22"/>
          <w:szCs w:val="22"/>
        </w:rPr>
      </w:pPr>
    </w:p>
    <w:p w:rsidR="00605F07" w:rsidRPr="00386410" w:rsidRDefault="00605F07" w:rsidP="00B640F3">
      <w:pPr>
        <w:tabs>
          <w:tab w:val="left" w:pos="3828"/>
        </w:tabs>
        <w:ind w:left="3960" w:hanging="3960"/>
        <w:jc w:val="both"/>
        <w:rPr>
          <w:rFonts w:ascii="Arial" w:hAnsi="Arial" w:cs="Arial"/>
          <w:b/>
          <w:sz w:val="22"/>
          <w:szCs w:val="22"/>
        </w:rPr>
      </w:pPr>
      <w:r w:rsidRPr="00386410">
        <w:rPr>
          <w:rFonts w:ascii="Arial" w:hAnsi="Arial" w:cs="Arial"/>
          <w:b/>
          <w:sz w:val="22"/>
          <w:szCs w:val="22"/>
        </w:rPr>
        <w:t>Objednatel:</w:t>
      </w:r>
      <w:r w:rsidRPr="00386410">
        <w:rPr>
          <w:rFonts w:ascii="Arial" w:hAnsi="Arial" w:cs="Arial"/>
          <w:b/>
          <w:sz w:val="22"/>
          <w:szCs w:val="22"/>
        </w:rPr>
        <w:tab/>
        <w:t>Povodí Ohře, státní podnik</w:t>
      </w:r>
    </w:p>
    <w:p w:rsidR="00605F07" w:rsidRPr="00386410" w:rsidRDefault="00605F07" w:rsidP="00B640F3">
      <w:pPr>
        <w:tabs>
          <w:tab w:val="left" w:pos="3828"/>
        </w:tabs>
        <w:jc w:val="both"/>
        <w:rPr>
          <w:rFonts w:ascii="Arial" w:hAnsi="Arial" w:cs="Arial"/>
          <w:sz w:val="22"/>
          <w:szCs w:val="22"/>
        </w:rPr>
      </w:pPr>
      <w:r w:rsidRPr="00386410">
        <w:rPr>
          <w:rFonts w:ascii="Arial" w:hAnsi="Arial" w:cs="Arial"/>
          <w:sz w:val="22"/>
          <w:szCs w:val="22"/>
        </w:rPr>
        <w:tab/>
        <w:t>Bezručova 4219, 430 03 Chomutov</w:t>
      </w:r>
    </w:p>
    <w:p w:rsidR="00605F07" w:rsidRPr="00386410" w:rsidRDefault="00605F07" w:rsidP="00B640F3">
      <w:pPr>
        <w:tabs>
          <w:tab w:val="left" w:pos="3828"/>
        </w:tabs>
        <w:jc w:val="both"/>
        <w:rPr>
          <w:rFonts w:ascii="Arial" w:hAnsi="Arial" w:cs="Arial"/>
          <w:sz w:val="22"/>
          <w:szCs w:val="22"/>
        </w:rPr>
      </w:pPr>
      <w:r w:rsidRPr="00386410">
        <w:rPr>
          <w:rFonts w:ascii="Arial" w:hAnsi="Arial" w:cs="Arial"/>
          <w:b/>
          <w:sz w:val="22"/>
          <w:szCs w:val="22"/>
        </w:rPr>
        <w:t>IČ:</w:t>
      </w:r>
      <w:r w:rsidRPr="00386410">
        <w:rPr>
          <w:rFonts w:ascii="Arial" w:hAnsi="Arial" w:cs="Arial"/>
          <w:b/>
          <w:sz w:val="22"/>
          <w:szCs w:val="22"/>
        </w:rPr>
        <w:tab/>
      </w:r>
      <w:r w:rsidRPr="00386410">
        <w:rPr>
          <w:rFonts w:ascii="Arial" w:hAnsi="Arial" w:cs="Arial"/>
          <w:sz w:val="22"/>
          <w:szCs w:val="22"/>
        </w:rPr>
        <w:t>70889988</w:t>
      </w:r>
    </w:p>
    <w:p w:rsidR="00605F07" w:rsidRPr="00386410" w:rsidRDefault="00605F07" w:rsidP="00B640F3">
      <w:pPr>
        <w:tabs>
          <w:tab w:val="left" w:pos="3828"/>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386410">
        <w:rPr>
          <w:rFonts w:ascii="Arial" w:hAnsi="Arial" w:cs="Arial"/>
          <w:sz w:val="22"/>
          <w:szCs w:val="22"/>
        </w:rPr>
        <w:t>CZ70889988</w:t>
      </w:r>
    </w:p>
    <w:p w:rsidR="00605F07" w:rsidRPr="00386410" w:rsidRDefault="00605F07" w:rsidP="00B640F3">
      <w:pPr>
        <w:tabs>
          <w:tab w:val="left" w:pos="3828"/>
        </w:tabs>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Pr="00386410">
        <w:rPr>
          <w:rFonts w:ascii="Arial" w:hAnsi="Arial" w:cs="Arial"/>
          <w:sz w:val="22"/>
          <w:szCs w:val="22"/>
        </w:rPr>
        <w:t xml:space="preserve">Ing. Jiřím Nedomou, generálním ředitelem </w:t>
      </w:r>
    </w:p>
    <w:p w:rsidR="00605F07" w:rsidRPr="00386410" w:rsidRDefault="00605F07" w:rsidP="005668D0">
      <w:pPr>
        <w:tabs>
          <w:tab w:val="left" w:pos="3828"/>
        </w:tabs>
        <w:ind w:left="3828" w:hanging="3828"/>
        <w:jc w:val="both"/>
        <w:rPr>
          <w:rFonts w:ascii="Arial" w:hAnsi="Arial" w:cs="Arial"/>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Pr="00386410">
        <w:rPr>
          <w:rFonts w:ascii="Arial" w:hAnsi="Arial" w:cs="Arial"/>
          <w:color w:val="000000"/>
          <w:sz w:val="22"/>
          <w:szCs w:val="22"/>
        </w:rPr>
        <w:t>Ing. Vlastimil Hasík, investiční ředitel</w:t>
      </w:r>
    </w:p>
    <w:p w:rsidR="00605F07" w:rsidRPr="00386410" w:rsidRDefault="00605F07" w:rsidP="00B640F3">
      <w:pPr>
        <w:tabs>
          <w:tab w:val="left" w:pos="3828"/>
        </w:tabs>
        <w:ind w:left="708" w:hanging="708"/>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Pr="00386410">
        <w:rPr>
          <w:rFonts w:ascii="Arial" w:hAnsi="Arial" w:cs="Arial"/>
          <w:sz w:val="22"/>
          <w:szCs w:val="22"/>
        </w:rPr>
        <w:t>Jaroslav Brůžek,</w:t>
      </w:r>
      <w:r>
        <w:rPr>
          <w:rFonts w:ascii="Arial" w:hAnsi="Arial" w:cs="Arial"/>
          <w:sz w:val="22"/>
          <w:szCs w:val="22"/>
        </w:rPr>
        <w:t xml:space="preserve"> </w:t>
      </w:r>
      <w:r w:rsidRPr="00386410">
        <w:rPr>
          <w:rFonts w:ascii="Arial" w:hAnsi="Arial" w:cs="Arial"/>
          <w:sz w:val="22"/>
          <w:szCs w:val="22"/>
        </w:rPr>
        <w:t xml:space="preserve">vedoucí odboru inženýringu </w:t>
      </w:r>
    </w:p>
    <w:p w:rsidR="00605F07" w:rsidRPr="00386410" w:rsidRDefault="00605F07" w:rsidP="00B640F3">
      <w:pPr>
        <w:tabs>
          <w:tab w:val="left" w:pos="3828"/>
        </w:tabs>
        <w:ind w:left="708" w:hanging="708"/>
        <w:jc w:val="both"/>
        <w:rPr>
          <w:rFonts w:ascii="Arial" w:hAnsi="Arial" w:cs="Arial"/>
          <w:sz w:val="22"/>
          <w:szCs w:val="22"/>
        </w:rPr>
      </w:pPr>
    </w:p>
    <w:p w:rsidR="00605F07" w:rsidRPr="00D5081D" w:rsidRDefault="00605F07" w:rsidP="00B640F3">
      <w:pPr>
        <w:tabs>
          <w:tab w:val="left" w:pos="3828"/>
        </w:tabs>
        <w:jc w:val="both"/>
        <w:rPr>
          <w:rFonts w:ascii="Arial" w:hAnsi="Arial" w:cs="Arial"/>
          <w:sz w:val="22"/>
          <w:szCs w:val="22"/>
        </w:rPr>
      </w:pPr>
      <w:r w:rsidRPr="00D5081D">
        <w:rPr>
          <w:rFonts w:ascii="Arial" w:hAnsi="Arial" w:cs="Arial"/>
          <w:b/>
          <w:sz w:val="22"/>
          <w:szCs w:val="22"/>
        </w:rPr>
        <w:t>technický dozor investora:</w:t>
      </w:r>
      <w:r w:rsidRPr="00D5081D">
        <w:rPr>
          <w:rFonts w:ascii="Arial" w:hAnsi="Arial" w:cs="Arial"/>
          <w:b/>
          <w:sz w:val="22"/>
          <w:szCs w:val="22"/>
        </w:rPr>
        <w:tab/>
      </w:r>
      <w:r w:rsidRPr="00D5081D">
        <w:rPr>
          <w:rFonts w:ascii="Arial" w:hAnsi="Arial" w:cs="Arial"/>
          <w:sz w:val="22"/>
          <w:szCs w:val="22"/>
        </w:rPr>
        <w:t>Ing. Miroslava Vondrová</w:t>
      </w:r>
    </w:p>
    <w:p w:rsidR="00605F07" w:rsidRPr="00D5081D" w:rsidRDefault="00605F07" w:rsidP="00B640F3">
      <w:pPr>
        <w:tabs>
          <w:tab w:val="left" w:pos="3828"/>
        </w:tabs>
        <w:jc w:val="both"/>
        <w:rPr>
          <w:rFonts w:ascii="Arial" w:hAnsi="Arial" w:cs="Arial"/>
          <w:sz w:val="22"/>
          <w:szCs w:val="22"/>
        </w:rPr>
      </w:pPr>
      <w:r w:rsidRPr="00D5081D">
        <w:rPr>
          <w:rFonts w:ascii="Arial" w:hAnsi="Arial" w:cs="Arial"/>
          <w:sz w:val="22"/>
          <w:szCs w:val="22"/>
        </w:rPr>
        <w:tab/>
        <w:t>tel.</w:t>
      </w:r>
      <w:r w:rsidRPr="00D5081D">
        <w:t xml:space="preserve"> </w:t>
      </w:r>
      <w:r w:rsidRPr="00D5081D">
        <w:rPr>
          <w:rFonts w:ascii="Arial" w:hAnsi="Arial" w:cs="Arial"/>
          <w:bCs/>
          <w:sz w:val="22"/>
          <w:szCs w:val="22"/>
        </w:rPr>
        <w:t>606 757 475</w:t>
      </w:r>
      <w:r w:rsidRPr="00D5081D">
        <w:rPr>
          <w:rFonts w:ascii="Arial" w:hAnsi="Arial" w:cs="Arial"/>
          <w:sz w:val="22"/>
          <w:szCs w:val="22"/>
        </w:rPr>
        <w:t xml:space="preserve">, e-mail: vondrova@poh.cz </w:t>
      </w:r>
    </w:p>
    <w:p w:rsidR="00605F07" w:rsidRPr="00386410" w:rsidRDefault="00605F07" w:rsidP="00B640F3">
      <w:pPr>
        <w:tabs>
          <w:tab w:val="left" w:pos="3828"/>
        </w:tabs>
        <w:jc w:val="both"/>
        <w:rPr>
          <w:rFonts w:ascii="Arial" w:hAnsi="Arial" w:cs="Arial"/>
          <w:b/>
          <w:sz w:val="22"/>
          <w:szCs w:val="22"/>
        </w:rPr>
      </w:pPr>
      <w:r w:rsidRPr="00D5081D">
        <w:rPr>
          <w:rFonts w:ascii="Arial" w:hAnsi="Arial" w:cs="Arial"/>
          <w:b/>
          <w:sz w:val="22"/>
          <w:szCs w:val="22"/>
        </w:rPr>
        <w:t>bankovní spojení:</w:t>
      </w:r>
      <w:r w:rsidRPr="00D5081D">
        <w:rPr>
          <w:rFonts w:ascii="Arial" w:hAnsi="Arial" w:cs="Arial"/>
          <w:b/>
          <w:sz w:val="22"/>
          <w:szCs w:val="22"/>
        </w:rPr>
        <w:tab/>
      </w:r>
      <w:r w:rsidRPr="00D5081D">
        <w:rPr>
          <w:rFonts w:ascii="Arial" w:hAnsi="Arial" w:cs="Arial"/>
          <w:sz w:val="22"/>
          <w:szCs w:val="22"/>
        </w:rPr>
        <w:t>Komerční banka, a.s., pobočka Chomutov</w:t>
      </w:r>
      <w:r w:rsidRPr="00386410">
        <w:rPr>
          <w:rFonts w:ascii="Arial" w:hAnsi="Arial" w:cs="Arial"/>
          <w:b/>
          <w:sz w:val="22"/>
          <w:szCs w:val="22"/>
        </w:rPr>
        <w:t xml:space="preserve">  </w:t>
      </w:r>
    </w:p>
    <w:p w:rsidR="00605F07" w:rsidRPr="00386410" w:rsidRDefault="00605F07" w:rsidP="00B640F3">
      <w:pPr>
        <w:tabs>
          <w:tab w:val="left" w:pos="3828"/>
        </w:tabs>
        <w:jc w:val="both"/>
        <w:rPr>
          <w:rFonts w:ascii="Arial" w:hAnsi="Arial" w:cs="Arial"/>
          <w:b/>
          <w:sz w:val="22"/>
          <w:szCs w:val="22"/>
        </w:rPr>
      </w:pPr>
      <w:r w:rsidRPr="00386410">
        <w:rPr>
          <w:rFonts w:ascii="Arial" w:hAnsi="Arial" w:cs="Arial"/>
          <w:b/>
          <w:sz w:val="22"/>
          <w:szCs w:val="22"/>
        </w:rPr>
        <w:t>číslo účtu:</w:t>
      </w:r>
      <w:r w:rsidRPr="00386410">
        <w:rPr>
          <w:rFonts w:ascii="Arial" w:hAnsi="Arial" w:cs="Arial"/>
          <w:b/>
          <w:sz w:val="22"/>
          <w:szCs w:val="22"/>
        </w:rPr>
        <w:tab/>
      </w:r>
      <w:r w:rsidRPr="00386410">
        <w:rPr>
          <w:rFonts w:ascii="Arial" w:hAnsi="Arial" w:cs="Arial"/>
          <w:sz w:val="22"/>
          <w:szCs w:val="22"/>
        </w:rPr>
        <w:t>9137441/0100</w:t>
      </w:r>
      <w:r w:rsidRPr="00386410">
        <w:rPr>
          <w:rFonts w:ascii="Arial" w:hAnsi="Arial" w:cs="Arial"/>
          <w:b/>
          <w:sz w:val="22"/>
          <w:szCs w:val="22"/>
        </w:rPr>
        <w:t xml:space="preserve"> </w:t>
      </w:r>
    </w:p>
    <w:p w:rsidR="00605F07" w:rsidRPr="00386410" w:rsidRDefault="00605F07" w:rsidP="0096148E">
      <w:pPr>
        <w:tabs>
          <w:tab w:val="left" w:pos="3960"/>
        </w:tabs>
        <w:jc w:val="both"/>
        <w:rPr>
          <w:rFonts w:ascii="Arial" w:hAnsi="Arial" w:cs="Arial"/>
          <w:b/>
          <w:sz w:val="22"/>
          <w:szCs w:val="22"/>
        </w:rPr>
      </w:pPr>
    </w:p>
    <w:p w:rsidR="00605F07" w:rsidRPr="00386410" w:rsidRDefault="00605F07" w:rsidP="0096148E">
      <w:pPr>
        <w:tabs>
          <w:tab w:val="left" w:pos="3960"/>
        </w:tabs>
        <w:jc w:val="both"/>
        <w:rPr>
          <w:rFonts w:ascii="Arial" w:hAnsi="Arial" w:cs="Arial"/>
          <w:sz w:val="22"/>
          <w:szCs w:val="22"/>
        </w:rPr>
      </w:pPr>
      <w:r w:rsidRPr="00386410">
        <w:rPr>
          <w:rFonts w:ascii="Arial" w:hAnsi="Arial" w:cs="Arial"/>
          <w:sz w:val="22"/>
          <w:szCs w:val="22"/>
        </w:rPr>
        <w:t xml:space="preserve">Povodí Ohře, státní podnik je zapsán v obchodním rejstříku Krajského soudu v Ústí nad Labem v oddílu A, vložce č. 13052 </w:t>
      </w:r>
    </w:p>
    <w:p w:rsidR="00605F07" w:rsidRPr="00386410" w:rsidRDefault="00605F07" w:rsidP="0096148E">
      <w:pPr>
        <w:tabs>
          <w:tab w:val="left" w:pos="3960"/>
        </w:tabs>
        <w:jc w:val="both"/>
        <w:rPr>
          <w:rFonts w:ascii="Arial" w:hAnsi="Arial" w:cs="Arial"/>
          <w:sz w:val="22"/>
          <w:szCs w:val="22"/>
        </w:rPr>
      </w:pPr>
    </w:p>
    <w:p w:rsidR="00605F07" w:rsidRPr="00386410" w:rsidRDefault="00605F07" w:rsidP="0096148E">
      <w:pPr>
        <w:tabs>
          <w:tab w:val="left" w:pos="3960"/>
        </w:tabs>
        <w:jc w:val="both"/>
        <w:rPr>
          <w:rFonts w:ascii="Arial" w:hAnsi="Arial" w:cs="Arial"/>
          <w:sz w:val="22"/>
          <w:szCs w:val="22"/>
        </w:rPr>
      </w:pPr>
      <w:r w:rsidRPr="00386410">
        <w:rPr>
          <w:rFonts w:ascii="Arial" w:hAnsi="Arial" w:cs="Arial"/>
          <w:sz w:val="22"/>
          <w:szCs w:val="22"/>
        </w:rPr>
        <w:t xml:space="preserve">(dále jen „objednatel“) na straně jedné a </w:t>
      </w:r>
    </w:p>
    <w:p w:rsidR="00605F07" w:rsidRPr="00386410" w:rsidRDefault="00605F07" w:rsidP="0096148E">
      <w:pPr>
        <w:tabs>
          <w:tab w:val="left" w:pos="3960"/>
        </w:tabs>
        <w:jc w:val="both"/>
        <w:rPr>
          <w:rFonts w:ascii="Arial" w:hAnsi="Arial" w:cs="Arial"/>
          <w:sz w:val="22"/>
          <w:szCs w:val="22"/>
        </w:rPr>
      </w:pPr>
    </w:p>
    <w:p w:rsidR="00605F07" w:rsidRPr="00386410" w:rsidRDefault="00605F07" w:rsidP="0096148E">
      <w:pPr>
        <w:tabs>
          <w:tab w:val="left" w:pos="3960"/>
        </w:tabs>
        <w:jc w:val="both"/>
        <w:rPr>
          <w:rFonts w:ascii="Arial" w:hAnsi="Arial" w:cs="Arial"/>
          <w:b/>
          <w:sz w:val="22"/>
          <w:szCs w:val="22"/>
        </w:rPr>
      </w:pPr>
    </w:p>
    <w:p w:rsidR="00605F07" w:rsidRPr="00B1004E" w:rsidRDefault="00605F07" w:rsidP="00083B59">
      <w:pPr>
        <w:tabs>
          <w:tab w:val="left" w:pos="3960"/>
        </w:tabs>
        <w:jc w:val="both"/>
        <w:rPr>
          <w:rFonts w:ascii="Arial" w:hAnsi="Arial" w:cs="Arial"/>
          <w:b/>
          <w:sz w:val="22"/>
          <w:szCs w:val="22"/>
        </w:rPr>
      </w:pPr>
      <w:r w:rsidRPr="00386410">
        <w:rPr>
          <w:rFonts w:ascii="Arial" w:hAnsi="Arial" w:cs="Arial"/>
          <w:b/>
          <w:sz w:val="22"/>
          <w:szCs w:val="22"/>
        </w:rPr>
        <w:t>Zhotovitel:</w:t>
      </w:r>
      <w:r w:rsidRPr="00386410">
        <w:rPr>
          <w:rFonts w:ascii="Arial" w:hAnsi="Arial" w:cs="Arial"/>
          <w:b/>
          <w:sz w:val="22"/>
          <w:szCs w:val="22"/>
        </w:rPr>
        <w:tab/>
      </w:r>
      <w:r w:rsidRPr="0088089D">
        <w:rPr>
          <w:rFonts w:ascii="Arial" w:hAnsi="Arial" w:cs="Arial"/>
          <w:b/>
          <w:sz w:val="22"/>
          <w:szCs w:val="22"/>
        </w:rPr>
        <w:t>TRANS-REGION-STAV s.r.o.</w:t>
      </w:r>
    </w:p>
    <w:p w:rsidR="00605F07" w:rsidRPr="00B1004E" w:rsidRDefault="00605F07" w:rsidP="00083B59">
      <w:pPr>
        <w:tabs>
          <w:tab w:val="left" w:pos="3960"/>
        </w:tabs>
        <w:ind w:firstLine="708"/>
        <w:jc w:val="both"/>
        <w:rPr>
          <w:rFonts w:ascii="Arial" w:hAnsi="Arial" w:cs="Arial"/>
          <w:sz w:val="22"/>
          <w:szCs w:val="22"/>
        </w:rPr>
      </w:pPr>
      <w:r w:rsidRPr="00B1004E">
        <w:rPr>
          <w:rFonts w:ascii="Arial" w:hAnsi="Arial" w:cs="Arial"/>
          <w:sz w:val="22"/>
          <w:szCs w:val="22"/>
        </w:rPr>
        <w:tab/>
      </w:r>
      <w:r>
        <w:rPr>
          <w:rFonts w:ascii="Arial" w:hAnsi="Arial" w:cs="Arial"/>
          <w:sz w:val="22"/>
          <w:szCs w:val="22"/>
        </w:rPr>
        <w:t>Spořická 4965, 430 01 Chomutov</w:t>
      </w:r>
    </w:p>
    <w:p w:rsidR="00605F07" w:rsidRPr="00B1004E" w:rsidRDefault="00605F07" w:rsidP="00083B59">
      <w:pPr>
        <w:tabs>
          <w:tab w:val="left" w:pos="3960"/>
        </w:tabs>
        <w:jc w:val="both"/>
        <w:rPr>
          <w:rFonts w:ascii="Arial" w:hAnsi="Arial" w:cs="Arial"/>
          <w:b/>
          <w:sz w:val="22"/>
          <w:szCs w:val="22"/>
        </w:rPr>
      </w:pPr>
      <w:r w:rsidRPr="00B1004E">
        <w:rPr>
          <w:rFonts w:ascii="Arial" w:hAnsi="Arial" w:cs="Arial"/>
          <w:b/>
          <w:sz w:val="22"/>
          <w:szCs w:val="22"/>
        </w:rPr>
        <w:t>IČ</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477 85 977</w:t>
      </w:r>
    </w:p>
    <w:p w:rsidR="00605F07" w:rsidRPr="0088089D" w:rsidRDefault="00605F07" w:rsidP="00083B59">
      <w:pPr>
        <w:widowControl w:val="0"/>
        <w:jc w:val="both"/>
        <w:rPr>
          <w:rFonts w:ascii="Arial" w:hAnsi="Arial" w:cs="Arial"/>
          <w:sz w:val="22"/>
          <w:szCs w:val="22"/>
        </w:rPr>
      </w:pPr>
      <w:r w:rsidRPr="00B1004E">
        <w:rPr>
          <w:rFonts w:ascii="Arial" w:hAnsi="Arial" w:cs="Arial"/>
          <w:b/>
          <w:sz w:val="22"/>
          <w:szCs w:val="22"/>
        </w:rPr>
        <w:t>DIČ</w:t>
      </w:r>
      <w:r>
        <w:rPr>
          <w:rFonts w:ascii="Arial" w:hAnsi="Arial" w:cs="Arial"/>
          <w:b/>
          <w:sz w:val="22"/>
          <w:szCs w:val="22"/>
        </w:rPr>
        <w:t>:</w:t>
      </w:r>
      <w:r w:rsidRPr="00B1004E">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88089D">
        <w:rPr>
          <w:rFonts w:ascii="Arial" w:hAnsi="Arial" w:cs="Arial"/>
          <w:sz w:val="22"/>
          <w:szCs w:val="22"/>
        </w:rPr>
        <w:t>CZ477 85</w:t>
      </w:r>
      <w:r>
        <w:rPr>
          <w:rFonts w:ascii="Arial" w:hAnsi="Arial" w:cs="Arial"/>
          <w:sz w:val="22"/>
          <w:szCs w:val="22"/>
        </w:rPr>
        <w:t> </w:t>
      </w:r>
      <w:r w:rsidRPr="0088089D">
        <w:rPr>
          <w:rFonts w:ascii="Arial" w:hAnsi="Arial" w:cs="Arial"/>
          <w:sz w:val="22"/>
          <w:szCs w:val="22"/>
        </w:rPr>
        <w:t>977</w:t>
      </w:r>
    </w:p>
    <w:p w:rsidR="00605F07" w:rsidRPr="00B1004E" w:rsidRDefault="00605F07" w:rsidP="00083B59">
      <w:pPr>
        <w:tabs>
          <w:tab w:val="left" w:pos="3960"/>
        </w:tabs>
        <w:ind w:left="3960" w:hanging="3960"/>
        <w:jc w:val="both"/>
        <w:rPr>
          <w:rFonts w:ascii="Arial" w:hAnsi="Arial" w:cs="Arial"/>
          <w:sz w:val="22"/>
          <w:szCs w:val="22"/>
        </w:rPr>
      </w:pPr>
      <w:r w:rsidRPr="00B1004E">
        <w:rPr>
          <w:rFonts w:ascii="Arial" w:hAnsi="Arial" w:cs="Arial"/>
          <w:b/>
          <w:sz w:val="22"/>
          <w:szCs w:val="22"/>
        </w:rPr>
        <w:t>zastoupený</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p. Eduardem Malinou – jednatelem společnosti</w:t>
      </w:r>
    </w:p>
    <w:p w:rsidR="00605F07" w:rsidRPr="00B1004E" w:rsidRDefault="00605F07" w:rsidP="00083B59">
      <w:pPr>
        <w:tabs>
          <w:tab w:val="left" w:pos="3960"/>
        </w:tabs>
        <w:jc w:val="both"/>
        <w:rPr>
          <w:rFonts w:ascii="Arial" w:hAnsi="Arial" w:cs="Arial"/>
          <w:b/>
          <w:sz w:val="22"/>
          <w:szCs w:val="22"/>
        </w:rPr>
      </w:pPr>
      <w:r w:rsidRPr="00B1004E">
        <w:rPr>
          <w:rFonts w:ascii="Arial" w:hAnsi="Arial" w:cs="Arial"/>
          <w:b/>
          <w:sz w:val="22"/>
          <w:szCs w:val="22"/>
        </w:rPr>
        <w:t>zástupce ve věcech smluvních</w:t>
      </w:r>
      <w:r>
        <w:rPr>
          <w:rFonts w:ascii="Arial" w:hAnsi="Arial" w:cs="Arial"/>
          <w:b/>
          <w:sz w:val="22"/>
          <w:szCs w:val="22"/>
        </w:rPr>
        <w:t>:</w:t>
      </w:r>
      <w:r w:rsidRPr="00B1004E">
        <w:rPr>
          <w:rFonts w:ascii="Arial" w:hAnsi="Arial" w:cs="Arial"/>
          <w:b/>
          <w:sz w:val="22"/>
          <w:szCs w:val="22"/>
        </w:rPr>
        <w:tab/>
      </w:r>
      <w:r w:rsidRPr="002062ED">
        <w:rPr>
          <w:rFonts w:ascii="Arial" w:hAnsi="Arial" w:cs="Arial"/>
          <w:sz w:val="22"/>
          <w:szCs w:val="22"/>
        </w:rPr>
        <w:t>p. Eduard Malina</w:t>
      </w:r>
    </w:p>
    <w:p w:rsidR="00605F07" w:rsidRPr="00B1004E" w:rsidRDefault="00605F07" w:rsidP="00083B59">
      <w:pPr>
        <w:tabs>
          <w:tab w:val="left" w:pos="3960"/>
        </w:tabs>
        <w:jc w:val="both"/>
        <w:rPr>
          <w:rFonts w:ascii="Arial" w:hAnsi="Arial" w:cs="Arial"/>
          <w:sz w:val="22"/>
          <w:szCs w:val="22"/>
        </w:rPr>
      </w:pPr>
      <w:r w:rsidRPr="00B1004E">
        <w:rPr>
          <w:rFonts w:ascii="Arial" w:hAnsi="Arial" w:cs="Arial"/>
          <w:b/>
          <w:sz w:val="22"/>
          <w:szCs w:val="22"/>
        </w:rPr>
        <w:t>zástupce ve věcech technických</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 xml:space="preserve">p. </w:t>
      </w:r>
      <w:r>
        <w:rPr>
          <w:rFonts w:ascii="Arial" w:hAnsi="Arial" w:cs="Arial"/>
          <w:sz w:val="22"/>
          <w:szCs w:val="22"/>
        </w:rPr>
        <w:t>David Kanický – výrobní ředitel</w:t>
      </w:r>
      <w:r w:rsidRPr="0088089D">
        <w:rPr>
          <w:rFonts w:ascii="Arial" w:hAnsi="Arial" w:cs="Arial"/>
          <w:sz w:val="22"/>
          <w:szCs w:val="22"/>
        </w:rPr>
        <w:t>, tel. 608 555</w:t>
      </w:r>
      <w:r>
        <w:rPr>
          <w:rFonts w:ascii="Arial" w:hAnsi="Arial" w:cs="Arial"/>
          <w:sz w:val="22"/>
          <w:szCs w:val="22"/>
        </w:rPr>
        <w:t> </w:t>
      </w:r>
      <w:r w:rsidRPr="0088089D">
        <w:rPr>
          <w:rFonts w:ascii="Arial" w:hAnsi="Arial" w:cs="Arial"/>
          <w:sz w:val="22"/>
          <w:szCs w:val="22"/>
        </w:rPr>
        <w:t>03</w:t>
      </w:r>
      <w:r>
        <w:rPr>
          <w:rFonts w:ascii="Arial" w:hAnsi="Arial" w:cs="Arial"/>
          <w:sz w:val="22"/>
          <w:szCs w:val="22"/>
        </w:rPr>
        <w:t>7</w:t>
      </w:r>
    </w:p>
    <w:p w:rsidR="00605F07" w:rsidRPr="00B1004E" w:rsidRDefault="00605F07" w:rsidP="00083B59">
      <w:pPr>
        <w:tabs>
          <w:tab w:val="left" w:pos="3960"/>
        </w:tabs>
        <w:jc w:val="both"/>
        <w:rPr>
          <w:rFonts w:ascii="Arial" w:hAnsi="Arial" w:cs="Arial"/>
          <w:sz w:val="22"/>
          <w:szCs w:val="22"/>
        </w:rPr>
      </w:pPr>
      <w:r w:rsidRPr="00B1004E">
        <w:rPr>
          <w:rFonts w:ascii="Arial" w:hAnsi="Arial" w:cs="Arial"/>
          <w:b/>
          <w:sz w:val="22"/>
          <w:szCs w:val="22"/>
        </w:rPr>
        <w:t>stavbyvedoucí</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 xml:space="preserve">p. </w:t>
      </w:r>
      <w:r w:rsidRPr="002062ED">
        <w:rPr>
          <w:rFonts w:ascii="Arial" w:hAnsi="Arial" w:cs="Arial"/>
          <w:sz w:val="22"/>
          <w:szCs w:val="22"/>
        </w:rPr>
        <w:t>Eduard Malina</w:t>
      </w:r>
    </w:p>
    <w:p w:rsidR="00605F07" w:rsidRPr="00B1004E" w:rsidRDefault="00605F07" w:rsidP="00083B59">
      <w:pPr>
        <w:tabs>
          <w:tab w:val="left" w:pos="3960"/>
        </w:tabs>
        <w:jc w:val="both"/>
        <w:rPr>
          <w:rFonts w:ascii="Arial" w:hAnsi="Arial" w:cs="Arial"/>
          <w:sz w:val="22"/>
          <w:szCs w:val="22"/>
        </w:rPr>
      </w:pPr>
      <w:r w:rsidRPr="00B1004E">
        <w:rPr>
          <w:rFonts w:ascii="Arial" w:hAnsi="Arial" w:cs="Arial"/>
          <w:b/>
          <w:sz w:val="22"/>
          <w:szCs w:val="22"/>
        </w:rPr>
        <w:t>manager stavby:</w:t>
      </w:r>
      <w:r w:rsidRPr="00B1004E">
        <w:rPr>
          <w:rFonts w:ascii="Arial" w:hAnsi="Arial" w:cs="Arial"/>
          <w:sz w:val="22"/>
          <w:szCs w:val="22"/>
        </w:rPr>
        <w:tab/>
      </w:r>
      <w:r w:rsidRPr="0088089D">
        <w:rPr>
          <w:rFonts w:ascii="Arial" w:hAnsi="Arial" w:cs="Arial"/>
          <w:sz w:val="22"/>
          <w:szCs w:val="22"/>
        </w:rPr>
        <w:t xml:space="preserve">p. </w:t>
      </w:r>
      <w:r>
        <w:rPr>
          <w:rFonts w:ascii="Arial" w:hAnsi="Arial" w:cs="Arial"/>
          <w:sz w:val="22"/>
          <w:szCs w:val="22"/>
        </w:rPr>
        <w:t>Jiří Bureš</w:t>
      </w:r>
    </w:p>
    <w:p w:rsidR="00605F07" w:rsidRPr="00B1004E" w:rsidRDefault="00605F07" w:rsidP="00083B59">
      <w:pPr>
        <w:tabs>
          <w:tab w:val="left" w:pos="1260"/>
          <w:tab w:val="left" w:pos="3960"/>
        </w:tabs>
        <w:spacing w:before="120"/>
        <w:ind w:firstLine="1260"/>
        <w:rPr>
          <w:rFonts w:ascii="Arial" w:hAnsi="Arial" w:cs="Arial"/>
          <w:bCs/>
          <w:color w:val="000000"/>
          <w:sz w:val="22"/>
          <w:szCs w:val="22"/>
        </w:rPr>
      </w:pPr>
      <w:r w:rsidRPr="00B1004E">
        <w:rPr>
          <w:rFonts w:ascii="Arial" w:hAnsi="Arial" w:cs="Arial"/>
          <w:sz w:val="22"/>
          <w:szCs w:val="22"/>
        </w:rPr>
        <w:tab/>
        <w:t xml:space="preserve">tel. č. </w:t>
      </w:r>
      <w:r>
        <w:rPr>
          <w:rFonts w:ascii="Arial" w:hAnsi="Arial" w:cs="Arial"/>
          <w:sz w:val="22"/>
          <w:szCs w:val="22"/>
        </w:rPr>
        <w:t>777 745 288</w:t>
      </w:r>
      <w:r w:rsidRPr="00B1004E">
        <w:rPr>
          <w:rFonts w:ascii="Arial" w:hAnsi="Arial" w:cs="Arial"/>
          <w:sz w:val="22"/>
          <w:szCs w:val="22"/>
        </w:rPr>
        <w:t xml:space="preserve">, </w:t>
      </w:r>
      <w:r w:rsidRPr="00B1004E">
        <w:rPr>
          <w:rFonts w:ascii="Arial" w:hAnsi="Arial" w:cs="Arial"/>
          <w:bCs/>
          <w:color w:val="000000"/>
          <w:sz w:val="22"/>
          <w:szCs w:val="22"/>
        </w:rPr>
        <w:t xml:space="preserve">e-mail: </w:t>
      </w:r>
      <w:hyperlink r:id="rId8" w:history="1">
        <w:r w:rsidRPr="001E4790">
          <w:rPr>
            <w:rStyle w:val="Hypertextovodkaz"/>
            <w:rFonts w:ascii="Arial" w:hAnsi="Arial" w:cs="Arial"/>
            <w:bCs/>
            <w:sz w:val="22"/>
            <w:szCs w:val="22"/>
          </w:rPr>
          <w:t>j.bures@trsstav.cz</w:t>
        </w:r>
      </w:hyperlink>
      <w:r>
        <w:rPr>
          <w:rFonts w:ascii="Arial" w:hAnsi="Arial" w:cs="Arial"/>
          <w:bCs/>
          <w:color w:val="000000"/>
          <w:sz w:val="22"/>
          <w:szCs w:val="22"/>
        </w:rPr>
        <w:t xml:space="preserve"> </w:t>
      </w:r>
    </w:p>
    <w:p w:rsidR="00605F07" w:rsidRPr="00B1004E" w:rsidRDefault="00605F07" w:rsidP="00083B59">
      <w:pPr>
        <w:tabs>
          <w:tab w:val="left" w:pos="3960"/>
        </w:tabs>
        <w:jc w:val="both"/>
        <w:rPr>
          <w:rFonts w:ascii="Arial" w:hAnsi="Arial" w:cs="Arial"/>
          <w:b/>
          <w:sz w:val="22"/>
          <w:szCs w:val="22"/>
        </w:rPr>
      </w:pPr>
      <w:r w:rsidRPr="00B1004E">
        <w:rPr>
          <w:rFonts w:ascii="Arial" w:hAnsi="Arial" w:cs="Arial"/>
          <w:b/>
          <w:sz w:val="22"/>
          <w:szCs w:val="22"/>
        </w:rPr>
        <w:t>bankovní spojení</w:t>
      </w:r>
      <w:r>
        <w:rPr>
          <w:rFonts w:ascii="Arial" w:hAnsi="Arial" w:cs="Arial"/>
          <w:b/>
          <w:sz w:val="22"/>
          <w:szCs w:val="22"/>
        </w:rPr>
        <w:t>:</w:t>
      </w:r>
      <w:r w:rsidRPr="00B1004E">
        <w:rPr>
          <w:rFonts w:ascii="Arial" w:hAnsi="Arial" w:cs="Arial"/>
          <w:sz w:val="22"/>
          <w:szCs w:val="22"/>
        </w:rPr>
        <w:tab/>
      </w:r>
      <w:r w:rsidRPr="0088089D">
        <w:rPr>
          <w:rFonts w:ascii="Arial" w:hAnsi="Arial" w:cs="Arial"/>
          <w:sz w:val="22"/>
          <w:szCs w:val="22"/>
        </w:rPr>
        <w:t>Komerční banka, a.s.</w:t>
      </w:r>
    </w:p>
    <w:p w:rsidR="00605F07" w:rsidRPr="00B1004E" w:rsidRDefault="00605F07" w:rsidP="00083B59">
      <w:pPr>
        <w:tabs>
          <w:tab w:val="left" w:pos="3960"/>
        </w:tabs>
        <w:jc w:val="both"/>
        <w:rPr>
          <w:rFonts w:ascii="Arial" w:hAnsi="Arial" w:cs="Arial"/>
          <w:sz w:val="22"/>
          <w:szCs w:val="22"/>
        </w:rPr>
      </w:pPr>
      <w:r w:rsidRPr="00B1004E">
        <w:rPr>
          <w:rFonts w:ascii="Arial" w:hAnsi="Arial" w:cs="Arial"/>
          <w:b/>
          <w:sz w:val="22"/>
          <w:szCs w:val="22"/>
        </w:rPr>
        <w:t>číslo účtu</w:t>
      </w:r>
      <w:r>
        <w:rPr>
          <w:rFonts w:ascii="Arial" w:hAnsi="Arial" w:cs="Arial"/>
          <w:b/>
          <w:sz w:val="22"/>
          <w:szCs w:val="22"/>
        </w:rPr>
        <w:t>:</w:t>
      </w:r>
      <w:r w:rsidRPr="00B1004E">
        <w:rPr>
          <w:rFonts w:ascii="Arial" w:hAnsi="Arial" w:cs="Arial"/>
          <w:b/>
          <w:sz w:val="22"/>
          <w:szCs w:val="22"/>
        </w:rPr>
        <w:tab/>
      </w:r>
      <w:r w:rsidRPr="0088089D">
        <w:rPr>
          <w:rFonts w:ascii="Arial" w:hAnsi="Arial" w:cs="Arial"/>
          <w:sz w:val="22"/>
          <w:szCs w:val="22"/>
        </w:rPr>
        <w:t>21400-441/0100</w:t>
      </w:r>
    </w:p>
    <w:p w:rsidR="00605F07" w:rsidRPr="00B1004E" w:rsidRDefault="00605F07" w:rsidP="00083B59">
      <w:pPr>
        <w:tabs>
          <w:tab w:val="left" w:pos="3960"/>
        </w:tabs>
        <w:jc w:val="both"/>
        <w:rPr>
          <w:rFonts w:ascii="Arial" w:hAnsi="Arial" w:cs="Arial"/>
          <w:sz w:val="22"/>
          <w:szCs w:val="22"/>
        </w:rPr>
      </w:pPr>
    </w:p>
    <w:p w:rsidR="00605F07" w:rsidRDefault="00605F07" w:rsidP="00083B59">
      <w:pPr>
        <w:widowControl w:val="0"/>
        <w:spacing w:line="240" w:lineRule="atLeast"/>
        <w:rPr>
          <w:rFonts w:ascii="Arial" w:hAnsi="Arial" w:cs="Arial"/>
          <w:snapToGrid w:val="0"/>
          <w:sz w:val="22"/>
          <w:szCs w:val="22"/>
        </w:rPr>
      </w:pPr>
      <w:r w:rsidRPr="0088089D">
        <w:rPr>
          <w:rFonts w:ascii="Arial" w:hAnsi="Arial" w:cs="Arial"/>
          <w:snapToGrid w:val="0"/>
          <w:sz w:val="22"/>
          <w:szCs w:val="22"/>
        </w:rPr>
        <w:t>Zhotovitel je zapsán v obchodním rejstříku Krajského soudu v Ústí nad Labem, oddíl C, vložka 4284.</w:t>
      </w:r>
    </w:p>
    <w:p w:rsidR="00605F07" w:rsidRPr="00386410" w:rsidRDefault="00605F07" w:rsidP="001D3524">
      <w:pPr>
        <w:widowControl w:val="0"/>
        <w:spacing w:line="240" w:lineRule="atLeast"/>
        <w:rPr>
          <w:rFonts w:ascii="Arial" w:hAnsi="Arial" w:cs="Arial"/>
          <w:color w:val="000000"/>
          <w:sz w:val="22"/>
          <w:szCs w:val="22"/>
        </w:rPr>
      </w:pPr>
    </w:p>
    <w:p w:rsidR="00605F07" w:rsidRPr="00386410" w:rsidRDefault="00605F07">
      <w:pPr>
        <w:pStyle w:val="Zkladntext"/>
        <w:widowControl/>
        <w:spacing w:before="120"/>
        <w:jc w:val="center"/>
        <w:rPr>
          <w:rFonts w:cs="Arial"/>
          <w:sz w:val="22"/>
          <w:szCs w:val="22"/>
        </w:rPr>
      </w:pPr>
    </w:p>
    <w:p w:rsidR="00605F07" w:rsidRDefault="00605F07"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605F07" w:rsidRDefault="00605F07">
      <w:pPr>
        <w:pStyle w:val="Zkladntext"/>
        <w:widowControl/>
        <w:spacing w:before="120"/>
        <w:jc w:val="center"/>
        <w:rPr>
          <w:rFonts w:cs="Arial"/>
          <w:b/>
          <w:sz w:val="22"/>
          <w:szCs w:val="22"/>
          <w:u w:val="single"/>
        </w:rPr>
      </w:pPr>
    </w:p>
    <w:p w:rsidR="00605F07" w:rsidRDefault="00605F07">
      <w:pPr>
        <w:pStyle w:val="Zkladntext"/>
        <w:widowControl/>
        <w:spacing w:before="120"/>
        <w:jc w:val="center"/>
        <w:rPr>
          <w:rFonts w:cs="Arial"/>
          <w:b/>
          <w:sz w:val="22"/>
          <w:szCs w:val="22"/>
          <w:u w:val="single"/>
        </w:rPr>
      </w:pPr>
    </w:p>
    <w:p w:rsidR="00605F07" w:rsidRDefault="00605F07">
      <w:pPr>
        <w:pStyle w:val="Zkladntext"/>
        <w:widowControl/>
        <w:spacing w:before="120"/>
        <w:jc w:val="center"/>
        <w:rPr>
          <w:rFonts w:cs="Arial"/>
          <w:b/>
          <w:sz w:val="22"/>
          <w:szCs w:val="22"/>
          <w:u w:val="single"/>
        </w:rPr>
      </w:pPr>
    </w:p>
    <w:p w:rsidR="00605F07" w:rsidRDefault="00605F07">
      <w:pPr>
        <w:pStyle w:val="Zkladntext"/>
        <w:widowControl/>
        <w:spacing w:before="120"/>
        <w:jc w:val="center"/>
        <w:rPr>
          <w:rFonts w:cs="Arial"/>
          <w:b/>
          <w:sz w:val="22"/>
          <w:szCs w:val="22"/>
          <w:u w:val="single"/>
        </w:rPr>
        <w:sectPr w:rsidR="00605F07" w:rsidSect="00B640F3">
          <w:footerReference w:type="default" r:id="rId9"/>
          <w:pgSz w:w="11906" w:h="16838"/>
          <w:pgMar w:top="1134" w:right="1418" w:bottom="1134" w:left="1418" w:header="709" w:footer="709" w:gutter="0"/>
          <w:cols w:space="708"/>
        </w:sectPr>
      </w:pPr>
    </w:p>
    <w:p w:rsidR="00605F07" w:rsidRDefault="00605F07">
      <w:pPr>
        <w:pStyle w:val="Zkladntext"/>
        <w:widowControl/>
        <w:spacing w:before="120"/>
        <w:jc w:val="center"/>
        <w:rPr>
          <w:rFonts w:cs="Arial"/>
          <w:b/>
          <w:sz w:val="22"/>
          <w:szCs w:val="22"/>
          <w:u w:val="single"/>
        </w:rPr>
      </w:pPr>
    </w:p>
    <w:p w:rsidR="00605F07" w:rsidRPr="00386410" w:rsidRDefault="00605F07">
      <w:pPr>
        <w:pStyle w:val="Zkladntext"/>
        <w:widowControl/>
        <w:spacing w:before="120"/>
        <w:jc w:val="center"/>
        <w:rPr>
          <w:rFonts w:cs="Arial"/>
          <w:sz w:val="22"/>
          <w:szCs w:val="22"/>
        </w:rPr>
      </w:pPr>
      <w:r w:rsidRPr="00386410">
        <w:rPr>
          <w:rFonts w:cs="Arial"/>
          <w:b/>
          <w:sz w:val="22"/>
          <w:szCs w:val="22"/>
          <w:u w:val="single"/>
        </w:rPr>
        <w:t>Čl. II. PŘEDMĚT DÍLA</w:t>
      </w:r>
    </w:p>
    <w:p w:rsidR="00605F07" w:rsidRPr="00386410" w:rsidRDefault="00605F07">
      <w:pPr>
        <w:pStyle w:val="Zkladntext"/>
        <w:widowControl/>
        <w:rPr>
          <w:rFonts w:cs="Arial"/>
          <w:b/>
          <w:sz w:val="22"/>
          <w:szCs w:val="22"/>
        </w:rPr>
      </w:pPr>
    </w:p>
    <w:p w:rsidR="00605F07" w:rsidRPr="00E8734A" w:rsidRDefault="00605F07" w:rsidP="0074616E">
      <w:pPr>
        <w:pStyle w:val="Zkladntext"/>
        <w:widowControl/>
        <w:numPr>
          <w:ilvl w:val="0"/>
          <w:numId w:val="1"/>
        </w:numPr>
        <w:ind w:left="284" w:hanging="284"/>
        <w:jc w:val="both"/>
        <w:rPr>
          <w:rFonts w:cs="Arial"/>
          <w:b/>
          <w:color w:val="auto"/>
          <w:sz w:val="22"/>
          <w:szCs w:val="22"/>
        </w:rPr>
      </w:pPr>
      <w:r w:rsidRPr="00E8734A">
        <w:rPr>
          <w:rFonts w:cs="Arial"/>
          <w:sz w:val="22"/>
          <w:szCs w:val="22"/>
        </w:rPr>
        <w:t xml:space="preserve">Zhotovitel se zavazuje provést výše uvedené dílo v rozsahu </w:t>
      </w:r>
      <w:r w:rsidRPr="00E8734A">
        <w:rPr>
          <w:rFonts w:cs="Arial"/>
          <w:color w:val="auto"/>
          <w:sz w:val="22"/>
          <w:szCs w:val="22"/>
        </w:rPr>
        <w:t>výzvy k podání nabídky (tj. podmínkami zadání zakázky) vypsané objednatelem v rámci výběrového řízení a</w:t>
      </w:r>
      <w:r w:rsidRPr="00E8734A">
        <w:rPr>
          <w:rFonts w:cs="Arial"/>
          <w:sz w:val="22"/>
          <w:szCs w:val="22"/>
        </w:rPr>
        <w:t xml:space="preserve"> v rozsahu nabídky zhotovitele.</w:t>
      </w:r>
      <w:r>
        <w:rPr>
          <w:rFonts w:cs="Arial"/>
          <w:sz w:val="22"/>
          <w:szCs w:val="22"/>
        </w:rPr>
        <w:t xml:space="preserve"> </w:t>
      </w:r>
    </w:p>
    <w:p w:rsidR="00605F07" w:rsidRPr="00E8734A" w:rsidRDefault="00605F07" w:rsidP="00E8734A">
      <w:pPr>
        <w:pStyle w:val="Zkladntext"/>
        <w:widowControl/>
        <w:ind w:left="284"/>
        <w:jc w:val="both"/>
        <w:rPr>
          <w:rFonts w:cs="Arial"/>
          <w:b/>
          <w:color w:val="auto"/>
          <w:sz w:val="22"/>
          <w:szCs w:val="22"/>
        </w:rPr>
      </w:pPr>
      <w:r w:rsidRPr="00E8734A">
        <w:rPr>
          <w:rFonts w:cs="Arial"/>
          <w:b/>
          <w:color w:val="auto"/>
          <w:sz w:val="22"/>
          <w:szCs w:val="22"/>
        </w:rPr>
        <w:t xml:space="preserve"> </w:t>
      </w:r>
    </w:p>
    <w:p w:rsidR="00605F07" w:rsidRDefault="00605F07" w:rsidP="00E97587">
      <w:pPr>
        <w:pStyle w:val="Zkladntext"/>
        <w:widowControl/>
        <w:tabs>
          <w:tab w:val="left" w:pos="720"/>
        </w:tabs>
        <w:ind w:left="285"/>
        <w:jc w:val="both"/>
        <w:rPr>
          <w:rFonts w:cs="Arial"/>
          <w:b/>
          <w:color w:val="auto"/>
          <w:sz w:val="22"/>
          <w:szCs w:val="22"/>
        </w:rPr>
      </w:pPr>
      <w:r w:rsidRPr="00F315EC">
        <w:rPr>
          <w:rFonts w:cs="Arial"/>
          <w:b/>
          <w:color w:val="auto"/>
          <w:sz w:val="22"/>
          <w:szCs w:val="22"/>
        </w:rPr>
        <w:t xml:space="preserve">Předmětem </w:t>
      </w:r>
      <w:r>
        <w:rPr>
          <w:rFonts w:cs="Arial"/>
          <w:b/>
          <w:color w:val="auto"/>
          <w:sz w:val="22"/>
          <w:szCs w:val="22"/>
        </w:rPr>
        <w:t>díla</w:t>
      </w:r>
      <w:r w:rsidRPr="00F315EC">
        <w:rPr>
          <w:rFonts w:cs="Arial"/>
          <w:b/>
          <w:color w:val="auto"/>
          <w:sz w:val="22"/>
          <w:szCs w:val="22"/>
        </w:rPr>
        <w:t xml:space="preserve"> je </w:t>
      </w:r>
      <w:r w:rsidRPr="00BE7664">
        <w:rPr>
          <w:rFonts w:cs="Arial"/>
          <w:b/>
          <w:color w:val="auto"/>
          <w:sz w:val="22"/>
          <w:szCs w:val="22"/>
        </w:rPr>
        <w:t>oprava stávajícího venkovní schodiště, spojující korunu hráze VD Křímov a vstup do hráze u vývaru</w:t>
      </w:r>
      <w:r w:rsidRPr="00F315EC">
        <w:rPr>
          <w:rFonts w:cs="Arial"/>
          <w:b/>
          <w:color w:val="auto"/>
          <w:sz w:val="22"/>
          <w:szCs w:val="22"/>
        </w:rPr>
        <w:t xml:space="preserve">. </w:t>
      </w:r>
    </w:p>
    <w:p w:rsidR="00605F07" w:rsidRPr="00386410" w:rsidRDefault="00605F07" w:rsidP="00E97587">
      <w:pPr>
        <w:pStyle w:val="Zkladntext"/>
        <w:widowControl/>
        <w:tabs>
          <w:tab w:val="left" w:pos="720"/>
        </w:tabs>
        <w:ind w:left="285"/>
        <w:jc w:val="both"/>
        <w:rPr>
          <w:rFonts w:cs="Arial"/>
          <w:color w:val="auto"/>
          <w:sz w:val="22"/>
          <w:szCs w:val="22"/>
        </w:rPr>
      </w:pPr>
      <w:r w:rsidRPr="00386410">
        <w:rPr>
          <w:rFonts w:cs="Arial"/>
          <w:color w:val="auto"/>
          <w:sz w:val="22"/>
          <w:szCs w:val="22"/>
        </w:rPr>
        <w:t xml:space="preserve"> </w:t>
      </w:r>
    </w:p>
    <w:p w:rsidR="00605F07" w:rsidRPr="00195EA9" w:rsidRDefault="00605F07" w:rsidP="0074616E">
      <w:pPr>
        <w:pStyle w:val="Zkladntext"/>
        <w:widowControl/>
        <w:numPr>
          <w:ilvl w:val="0"/>
          <w:numId w:val="1"/>
        </w:numPr>
        <w:ind w:left="142" w:hanging="142"/>
        <w:jc w:val="both"/>
        <w:rPr>
          <w:rFonts w:cs="Arial"/>
          <w:color w:val="auto"/>
          <w:sz w:val="22"/>
          <w:szCs w:val="22"/>
        </w:rPr>
      </w:pPr>
      <w:r w:rsidRPr="00195EA9">
        <w:rPr>
          <w:rFonts w:cs="Arial"/>
          <w:color w:val="auto"/>
          <w:sz w:val="22"/>
          <w:szCs w:val="22"/>
        </w:rPr>
        <w:t>Zhotovitel kromě prací uvedených v soupisu prací zajistí:</w:t>
      </w:r>
    </w:p>
    <w:p w:rsidR="00605F07" w:rsidRPr="00195EA9" w:rsidRDefault="00605F07" w:rsidP="002E34EB">
      <w:pPr>
        <w:widowControl w:val="0"/>
        <w:overflowPunct/>
        <w:autoSpaceDE/>
        <w:autoSpaceDN/>
        <w:adjustRightInd/>
        <w:jc w:val="both"/>
        <w:textAlignment w:val="auto"/>
        <w:rPr>
          <w:rFonts w:ascii="Arial" w:hAnsi="Arial" w:cs="Arial"/>
          <w:snapToGrid w:val="0"/>
          <w:sz w:val="22"/>
          <w:szCs w:val="22"/>
        </w:rPr>
      </w:pPr>
      <w:r w:rsidRPr="00195EA9">
        <w:rPr>
          <w:rFonts w:ascii="Arial" w:hAnsi="Arial" w:cs="Arial"/>
          <w:snapToGrid w:val="0"/>
          <w:sz w:val="22"/>
          <w:szCs w:val="22"/>
        </w:rPr>
        <w:t xml:space="preserve">       Projedná si přístupy s majitelem pozemků stejně jako prostor pro zařízení staveniště.</w:t>
      </w:r>
    </w:p>
    <w:p w:rsidR="00605F07" w:rsidRPr="00195EA9" w:rsidRDefault="00605F07" w:rsidP="00E8734A">
      <w:pPr>
        <w:widowControl w:val="0"/>
        <w:overflowPunct/>
        <w:autoSpaceDE/>
        <w:autoSpaceDN/>
        <w:adjustRightInd/>
        <w:ind w:left="1866"/>
        <w:jc w:val="both"/>
        <w:textAlignment w:val="auto"/>
        <w:rPr>
          <w:rFonts w:ascii="Arial" w:hAnsi="Arial" w:cs="Arial"/>
          <w:snapToGrid w:val="0"/>
          <w:sz w:val="22"/>
          <w:szCs w:val="22"/>
        </w:rPr>
      </w:pPr>
    </w:p>
    <w:p w:rsidR="00605F07" w:rsidRPr="00191A3B" w:rsidRDefault="00605F07" w:rsidP="00191A3B">
      <w:pPr>
        <w:pStyle w:val="Zkladntext"/>
        <w:widowControl/>
        <w:overflowPunct/>
        <w:autoSpaceDE/>
        <w:autoSpaceDN/>
        <w:adjustRightInd/>
        <w:ind w:left="426" w:hanging="426"/>
        <w:jc w:val="both"/>
        <w:textAlignment w:val="auto"/>
        <w:rPr>
          <w:rFonts w:cs="Arial"/>
          <w:sz w:val="22"/>
          <w:szCs w:val="22"/>
        </w:rPr>
      </w:pPr>
      <w:r w:rsidRPr="00195EA9">
        <w:rPr>
          <w:rFonts w:cs="Arial"/>
          <w:b/>
          <w:color w:val="auto"/>
          <w:sz w:val="22"/>
          <w:szCs w:val="22"/>
        </w:rPr>
        <w:t>3.</w:t>
      </w:r>
      <w:r w:rsidRPr="00195EA9">
        <w:rPr>
          <w:rFonts w:cs="Arial"/>
          <w:color w:val="auto"/>
          <w:sz w:val="22"/>
          <w:szCs w:val="22"/>
        </w:rPr>
        <w:tab/>
      </w:r>
      <w:r w:rsidRPr="00195EA9">
        <w:rPr>
          <w:rFonts w:cs="Arial"/>
          <w:sz w:val="22"/>
          <w:szCs w:val="22"/>
        </w:rPr>
        <w:t>Zhotovitel prohlašuje, že dílo provede řádně a s odbornou péčí podle platných právních</w:t>
      </w:r>
      <w:r w:rsidRPr="00191A3B">
        <w:rPr>
          <w:rFonts w:cs="Arial"/>
          <w:sz w:val="22"/>
          <w:szCs w:val="22"/>
        </w:rPr>
        <w:t xml:space="preserve"> předpisů vztahujících se k předmětné činnosti. V případě, že využije k provádění díla nebo jeho části externí dodavatele, nese odpovědnost za provedené práce stejně jako by prováděl dílo sám.</w:t>
      </w:r>
    </w:p>
    <w:p w:rsidR="00605F07" w:rsidRPr="00386410" w:rsidRDefault="00605F07" w:rsidP="00E97587">
      <w:pPr>
        <w:pStyle w:val="Zkladntext"/>
        <w:widowControl/>
        <w:jc w:val="both"/>
        <w:rPr>
          <w:rFonts w:cs="Arial"/>
          <w:sz w:val="22"/>
          <w:szCs w:val="22"/>
        </w:rPr>
      </w:pPr>
    </w:p>
    <w:p w:rsidR="00605F07" w:rsidRPr="00386410" w:rsidRDefault="00605F07" w:rsidP="00E8734A">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91A3B">
        <w:rPr>
          <w:rFonts w:ascii="Arial" w:hAnsi="Arial" w:cs="Arial"/>
          <w:b/>
          <w:snapToGrid w:val="0"/>
          <w:sz w:val="22"/>
          <w:szCs w:val="22"/>
        </w:rPr>
        <w:t>4.</w:t>
      </w:r>
      <w:r>
        <w:rPr>
          <w:rFonts w:ascii="Arial" w:hAnsi="Arial" w:cs="Arial"/>
          <w:snapToGrid w:val="0"/>
          <w:sz w:val="22"/>
          <w:szCs w:val="22"/>
        </w:rPr>
        <w:t xml:space="preserve"> </w:t>
      </w:r>
      <w:r>
        <w:rPr>
          <w:rFonts w:ascii="Arial" w:hAnsi="Arial" w:cs="Arial"/>
          <w:snapToGrid w:val="0"/>
          <w:sz w:val="22"/>
          <w:szCs w:val="22"/>
        </w:rPr>
        <w:tab/>
      </w:r>
      <w:r w:rsidRPr="00386410">
        <w:rPr>
          <w:rFonts w:ascii="Arial" w:hAnsi="Arial" w:cs="Arial"/>
          <w:snapToGrid w:val="0"/>
          <w:sz w:val="22"/>
          <w:szCs w:val="22"/>
        </w:rPr>
        <w:t xml:space="preserve">Zhotovitel prohlašuje, že si pečlivě prostudoval veškeré zadávací podklady a seznámil se s budoucím staveništěm tak, aby mohlo být dílo řádně provedeno podle ustanovení této smlouvy, není třeba žádných změn nebo úprav zadání. </w:t>
      </w:r>
    </w:p>
    <w:p w:rsidR="00605F07" w:rsidRPr="00386410" w:rsidRDefault="00605F07" w:rsidP="00E97587">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605F07" w:rsidRDefault="00605F07" w:rsidP="00191A3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191A3B">
        <w:rPr>
          <w:rFonts w:ascii="Arial" w:hAnsi="Arial" w:cs="Arial"/>
          <w:b/>
          <w:snapToGrid w:val="0"/>
          <w:sz w:val="22"/>
          <w:szCs w:val="22"/>
        </w:rPr>
        <w:t>5.</w:t>
      </w:r>
      <w:r>
        <w:rPr>
          <w:rFonts w:ascii="Arial" w:hAnsi="Arial" w:cs="Arial"/>
          <w:snapToGrid w:val="0"/>
          <w:sz w:val="22"/>
          <w:szCs w:val="22"/>
        </w:rPr>
        <w:t xml:space="preserve"> </w:t>
      </w:r>
      <w:r>
        <w:rPr>
          <w:rFonts w:ascii="Arial" w:hAnsi="Arial" w:cs="Arial"/>
          <w:snapToGrid w:val="0"/>
          <w:sz w:val="22"/>
          <w:szCs w:val="22"/>
        </w:rPr>
        <w:tab/>
      </w: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605F07" w:rsidRDefault="00605F07" w:rsidP="00191A3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p>
    <w:p w:rsidR="00605F07" w:rsidRDefault="00605F07"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r w:rsidRPr="00D87104">
        <w:rPr>
          <w:rFonts w:ascii="Arial" w:hAnsi="Arial" w:cs="Arial"/>
          <w:b/>
          <w:snapToGrid w:val="0"/>
          <w:sz w:val="22"/>
          <w:szCs w:val="22"/>
        </w:rPr>
        <w:t>6.</w:t>
      </w:r>
      <w:r>
        <w:rPr>
          <w:rFonts w:ascii="Arial" w:hAnsi="Arial" w:cs="Arial"/>
          <w:snapToGrid w:val="0"/>
          <w:sz w:val="22"/>
          <w:szCs w:val="22"/>
        </w:rPr>
        <w:tab/>
      </w:r>
      <w:r w:rsidRPr="00D87104">
        <w:rPr>
          <w:rFonts w:ascii="Arial" w:hAnsi="Arial"/>
          <w:sz w:val="22"/>
          <w:szCs w:val="22"/>
        </w:rPr>
        <w:t>Objednatel předá zhotoviteli staveniště (nebo jeho ucelenou část) prosté práv třetích osob.</w:t>
      </w:r>
    </w:p>
    <w:p w:rsidR="00605F07" w:rsidRPr="00D87104" w:rsidRDefault="00605F07" w:rsidP="00D87104">
      <w:pPr>
        <w:widowControl w:val="0"/>
        <w:tabs>
          <w:tab w:val="left" w:pos="709"/>
          <w:tab w:val="left" w:pos="851"/>
        </w:tabs>
        <w:overflowPunct/>
        <w:autoSpaceDE/>
        <w:autoSpaceDN/>
        <w:adjustRightInd/>
        <w:ind w:left="426" w:hanging="426"/>
        <w:jc w:val="both"/>
        <w:textAlignment w:val="auto"/>
        <w:rPr>
          <w:rFonts w:ascii="Arial" w:hAnsi="Arial" w:cs="Arial"/>
          <w:sz w:val="22"/>
          <w:szCs w:val="22"/>
        </w:rPr>
      </w:pPr>
      <w:r>
        <w:rPr>
          <w:rFonts w:ascii="Arial" w:hAnsi="Arial" w:cs="Arial"/>
          <w:bCs/>
          <w:color w:val="000000"/>
          <w:sz w:val="22"/>
          <w:szCs w:val="22"/>
        </w:rPr>
        <w:tab/>
      </w:r>
      <w:r w:rsidRPr="00D87104">
        <w:rPr>
          <w:rFonts w:ascii="Arial" w:hAnsi="Arial" w:cs="Arial"/>
          <w:bCs/>
          <w:color w:val="000000"/>
          <w:sz w:val="22"/>
          <w:szCs w:val="22"/>
        </w:rPr>
        <w:t xml:space="preserve">Předání staveniště </w:t>
      </w:r>
      <w:r>
        <w:rPr>
          <w:rFonts w:ascii="Arial" w:hAnsi="Arial" w:cs="Arial"/>
          <w:bCs/>
          <w:color w:val="000000"/>
          <w:sz w:val="22"/>
          <w:szCs w:val="22"/>
        </w:rPr>
        <w:t xml:space="preserve">zhotoviteli </w:t>
      </w:r>
      <w:r w:rsidRPr="00D87104">
        <w:rPr>
          <w:rFonts w:ascii="Arial" w:hAnsi="Arial" w:cs="Arial"/>
          <w:bCs/>
          <w:color w:val="000000"/>
          <w:sz w:val="22"/>
          <w:szCs w:val="22"/>
        </w:rPr>
        <w:t xml:space="preserve">bude objednatelem provedeno až po </w:t>
      </w:r>
      <w:r>
        <w:rPr>
          <w:rFonts w:ascii="Arial" w:hAnsi="Arial" w:cs="Arial"/>
          <w:bCs/>
          <w:color w:val="000000"/>
          <w:sz w:val="22"/>
          <w:szCs w:val="22"/>
        </w:rPr>
        <w:t xml:space="preserve">splnění, a prokazatelném doložení, všech potřebných legislativních povinností </w:t>
      </w:r>
      <w:r w:rsidRPr="00D87104">
        <w:rPr>
          <w:rFonts w:ascii="Arial" w:hAnsi="Arial" w:cs="Arial"/>
          <w:bCs/>
          <w:color w:val="000000"/>
          <w:sz w:val="22"/>
          <w:szCs w:val="22"/>
        </w:rPr>
        <w:t>zhotovitele</w:t>
      </w:r>
      <w:r>
        <w:rPr>
          <w:rFonts w:ascii="Arial" w:hAnsi="Arial" w:cs="Arial"/>
          <w:bCs/>
          <w:color w:val="000000"/>
          <w:sz w:val="22"/>
          <w:szCs w:val="22"/>
        </w:rPr>
        <w:t xml:space="preserve">, nutných k zajištění </w:t>
      </w:r>
      <w:r w:rsidRPr="00D87104">
        <w:rPr>
          <w:rFonts w:ascii="Arial" w:hAnsi="Arial" w:cs="Arial"/>
          <w:bCs/>
          <w:color w:val="000000"/>
          <w:sz w:val="22"/>
          <w:szCs w:val="22"/>
        </w:rPr>
        <w:t>před předáním staveniště</w:t>
      </w:r>
      <w:r>
        <w:rPr>
          <w:rFonts w:ascii="Arial" w:hAnsi="Arial" w:cs="Arial"/>
          <w:bCs/>
          <w:color w:val="000000"/>
          <w:sz w:val="22"/>
          <w:szCs w:val="22"/>
        </w:rPr>
        <w:t xml:space="preserve"> a definovaných ve výzvě k podání nabídky</w:t>
      </w:r>
      <w:r w:rsidRPr="00D87104">
        <w:rPr>
          <w:rFonts w:ascii="Arial" w:hAnsi="Arial" w:cs="Arial"/>
          <w:bCs/>
          <w:color w:val="000000"/>
          <w:sz w:val="22"/>
          <w:szCs w:val="22"/>
        </w:rPr>
        <w:t>.</w:t>
      </w:r>
    </w:p>
    <w:p w:rsidR="00605F07" w:rsidRPr="00D87104" w:rsidRDefault="00605F07"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605F07" w:rsidRDefault="00605F07" w:rsidP="00191A3B">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b/>
          <w:snapToGrid w:val="0"/>
          <w:sz w:val="22"/>
          <w:szCs w:val="22"/>
        </w:rPr>
        <w:t>7.</w:t>
      </w:r>
      <w:r>
        <w:rPr>
          <w:rFonts w:ascii="Arial" w:hAnsi="Arial" w:cs="Arial"/>
          <w:snapToGrid w:val="0"/>
          <w:sz w:val="22"/>
          <w:szCs w:val="22"/>
        </w:rPr>
        <w:t xml:space="preserve"> </w:t>
      </w:r>
      <w:r>
        <w:rPr>
          <w:rFonts w:ascii="Arial" w:hAnsi="Arial" w:cs="Arial"/>
          <w:snapToGrid w:val="0"/>
          <w:sz w:val="22"/>
          <w:szCs w:val="22"/>
        </w:rPr>
        <w:tab/>
      </w:r>
      <w:r w:rsidRPr="00E8734A">
        <w:rPr>
          <w:rFonts w:ascii="Arial" w:hAnsi="Arial" w:cs="Arial"/>
          <w:snapToGrid w:val="0"/>
          <w:sz w:val="22"/>
          <w:szCs w:val="22"/>
        </w:rPr>
        <w:t>Přílohy této smlouvy o dílo:</w:t>
      </w:r>
    </w:p>
    <w:p w:rsidR="00605F07" w:rsidRPr="00E8734A" w:rsidRDefault="00605F07" w:rsidP="00C56345">
      <w:pPr>
        <w:widowControl w:val="0"/>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Pr>
          <w:rFonts w:ascii="Arial" w:hAnsi="Arial" w:cs="Arial"/>
          <w:b/>
          <w:snapToGrid w:val="0"/>
          <w:sz w:val="22"/>
          <w:szCs w:val="22"/>
        </w:rPr>
        <w:t xml:space="preserve"> </w:t>
      </w:r>
      <w:r>
        <w:rPr>
          <w:rFonts w:ascii="Arial" w:hAnsi="Arial" w:cs="Arial"/>
          <w:snapToGrid w:val="0"/>
          <w:sz w:val="22"/>
          <w:szCs w:val="22"/>
        </w:rPr>
        <w:tab/>
      </w:r>
      <w:r w:rsidRPr="00E8734A">
        <w:rPr>
          <w:rFonts w:ascii="Arial" w:hAnsi="Arial" w:cs="Arial"/>
          <w:snapToGrid w:val="0"/>
          <w:sz w:val="22"/>
          <w:szCs w:val="22"/>
        </w:rPr>
        <w:t>Příloha č. 1 k SOD – zajištění BOZP a PO</w:t>
      </w:r>
      <w:r>
        <w:rPr>
          <w:rFonts w:ascii="Arial" w:hAnsi="Arial" w:cs="Arial"/>
          <w:snapToGrid w:val="0"/>
          <w:sz w:val="22"/>
          <w:szCs w:val="22"/>
        </w:rPr>
        <w:t>.</w:t>
      </w:r>
    </w:p>
    <w:p w:rsidR="00605F07" w:rsidRDefault="00605F07">
      <w:pPr>
        <w:pStyle w:val="Zkladntext"/>
        <w:widowControl/>
        <w:jc w:val="both"/>
        <w:rPr>
          <w:rFonts w:cs="Arial"/>
          <w:sz w:val="22"/>
          <w:szCs w:val="22"/>
        </w:rPr>
      </w:pPr>
    </w:p>
    <w:p w:rsidR="00605F07" w:rsidRDefault="00605F07">
      <w:pPr>
        <w:pStyle w:val="Zkladntext"/>
        <w:widowControl/>
        <w:jc w:val="both"/>
        <w:rPr>
          <w:rFonts w:cs="Arial"/>
          <w:sz w:val="22"/>
          <w:szCs w:val="22"/>
        </w:rPr>
      </w:pPr>
    </w:p>
    <w:p w:rsidR="00605F07" w:rsidRDefault="00605F07">
      <w:pPr>
        <w:pStyle w:val="Zkladntext"/>
        <w:widowControl/>
        <w:jc w:val="both"/>
        <w:rPr>
          <w:rFonts w:cs="Arial"/>
          <w:sz w:val="22"/>
          <w:szCs w:val="22"/>
        </w:rPr>
      </w:pPr>
    </w:p>
    <w:p w:rsidR="00605F07" w:rsidRPr="00386410" w:rsidRDefault="00605F07" w:rsidP="00FE1CDE">
      <w:pPr>
        <w:pStyle w:val="Zkladntext"/>
        <w:widowControl/>
        <w:jc w:val="both"/>
        <w:rPr>
          <w:rFonts w:cs="Arial"/>
          <w:sz w:val="22"/>
          <w:szCs w:val="22"/>
        </w:rPr>
      </w:pPr>
    </w:p>
    <w:p w:rsidR="00605F07" w:rsidRPr="00386410" w:rsidRDefault="00605F07"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605F07" w:rsidRDefault="00605F07" w:rsidP="00FE1CDE">
      <w:pPr>
        <w:overflowPunct/>
        <w:autoSpaceDE/>
        <w:autoSpaceDN/>
        <w:adjustRightInd/>
        <w:ind w:left="2520"/>
        <w:jc w:val="both"/>
        <w:textAlignment w:val="auto"/>
        <w:rPr>
          <w:rFonts w:ascii="Arial" w:hAnsi="Arial" w:cs="Arial"/>
          <w:b/>
          <w:sz w:val="22"/>
          <w:szCs w:val="22"/>
        </w:rPr>
      </w:pPr>
    </w:p>
    <w:p w:rsidR="00605F07" w:rsidRPr="00D5081D" w:rsidRDefault="00605F07" w:rsidP="0095748D">
      <w:pPr>
        <w:overflowPunct/>
        <w:autoSpaceDE/>
        <w:autoSpaceDN/>
        <w:adjustRightInd/>
        <w:ind w:left="426"/>
        <w:textAlignment w:val="auto"/>
        <w:rPr>
          <w:rFonts w:ascii="Arial" w:hAnsi="Arial" w:cs="Arial"/>
          <w:b/>
          <w:sz w:val="22"/>
          <w:szCs w:val="22"/>
        </w:rPr>
      </w:pPr>
      <w:r w:rsidRPr="00D5081D">
        <w:rPr>
          <w:rFonts w:ascii="Arial" w:hAnsi="Arial" w:cs="Arial"/>
          <w:b/>
          <w:sz w:val="22"/>
          <w:szCs w:val="22"/>
        </w:rPr>
        <w:t>Zahájení díla:</w:t>
      </w:r>
      <w:r w:rsidRPr="00D5081D">
        <w:rPr>
          <w:rFonts w:ascii="Arial" w:hAnsi="Arial" w:cs="Arial"/>
          <w:b/>
          <w:sz w:val="22"/>
          <w:szCs w:val="22"/>
        </w:rPr>
        <w:tab/>
      </w:r>
      <w:r w:rsidRPr="00D5081D">
        <w:rPr>
          <w:rFonts w:ascii="Arial" w:hAnsi="Arial" w:cs="Arial"/>
          <w:b/>
          <w:sz w:val="22"/>
          <w:szCs w:val="22"/>
        </w:rPr>
        <w:tab/>
      </w:r>
      <w:r w:rsidRPr="00D5081D">
        <w:rPr>
          <w:rFonts w:ascii="Arial" w:hAnsi="Arial" w:cs="Arial"/>
          <w:b/>
          <w:sz w:val="22"/>
          <w:szCs w:val="22"/>
        </w:rPr>
        <w:tab/>
      </w:r>
      <w:r w:rsidRPr="00D5081D">
        <w:rPr>
          <w:rFonts w:ascii="Arial" w:hAnsi="Arial" w:cs="Arial"/>
          <w:b/>
          <w:sz w:val="22"/>
          <w:szCs w:val="22"/>
        </w:rPr>
        <w:tab/>
      </w:r>
      <w:r w:rsidRPr="00D5081D">
        <w:rPr>
          <w:rFonts w:ascii="Arial" w:hAnsi="Arial" w:cs="Arial"/>
          <w:b/>
          <w:sz w:val="22"/>
          <w:szCs w:val="22"/>
        </w:rPr>
        <w:tab/>
      </w:r>
      <w:r w:rsidRPr="00D5081D">
        <w:rPr>
          <w:rFonts w:ascii="Arial" w:hAnsi="Arial" w:cs="Arial"/>
          <w:sz w:val="22"/>
          <w:szCs w:val="22"/>
        </w:rPr>
        <w:t>03.08.2015</w:t>
      </w:r>
      <w:r w:rsidRPr="00D5081D">
        <w:rPr>
          <w:rFonts w:ascii="Arial" w:hAnsi="Arial" w:cs="Arial"/>
          <w:b/>
          <w:sz w:val="22"/>
          <w:szCs w:val="22"/>
        </w:rPr>
        <w:t xml:space="preserve"> </w:t>
      </w:r>
    </w:p>
    <w:p w:rsidR="00605F07" w:rsidRPr="00386410" w:rsidRDefault="00605F07" w:rsidP="0095748D">
      <w:pPr>
        <w:overflowPunct/>
        <w:autoSpaceDE/>
        <w:autoSpaceDN/>
        <w:adjustRightInd/>
        <w:ind w:left="426"/>
        <w:textAlignment w:val="auto"/>
        <w:rPr>
          <w:rFonts w:ascii="Arial" w:hAnsi="Arial" w:cs="Arial"/>
          <w:sz w:val="22"/>
          <w:szCs w:val="22"/>
        </w:rPr>
      </w:pPr>
      <w:r w:rsidRPr="00D5081D">
        <w:rPr>
          <w:rFonts w:ascii="Arial" w:hAnsi="Arial" w:cs="Arial"/>
          <w:b/>
          <w:sz w:val="22"/>
          <w:szCs w:val="22"/>
        </w:rPr>
        <w:t>Ukončení díla:</w:t>
      </w:r>
      <w:r w:rsidRPr="00D5081D">
        <w:rPr>
          <w:rFonts w:ascii="Arial" w:hAnsi="Arial" w:cs="Arial"/>
          <w:b/>
          <w:sz w:val="22"/>
          <w:szCs w:val="22"/>
        </w:rPr>
        <w:tab/>
      </w:r>
      <w:r w:rsidRPr="00D5081D">
        <w:rPr>
          <w:rFonts w:ascii="Arial" w:hAnsi="Arial" w:cs="Arial"/>
          <w:b/>
          <w:sz w:val="22"/>
          <w:szCs w:val="22"/>
        </w:rPr>
        <w:tab/>
      </w:r>
      <w:r w:rsidRPr="00D5081D">
        <w:rPr>
          <w:rFonts w:ascii="Arial" w:hAnsi="Arial" w:cs="Arial"/>
          <w:b/>
          <w:sz w:val="22"/>
          <w:szCs w:val="22"/>
        </w:rPr>
        <w:tab/>
      </w:r>
      <w:r w:rsidRPr="00D5081D">
        <w:rPr>
          <w:rFonts w:ascii="Arial" w:hAnsi="Arial" w:cs="Arial"/>
          <w:b/>
          <w:sz w:val="22"/>
          <w:szCs w:val="22"/>
        </w:rPr>
        <w:tab/>
      </w:r>
      <w:r w:rsidRPr="00D5081D">
        <w:rPr>
          <w:rFonts w:ascii="Arial" w:hAnsi="Arial" w:cs="Arial"/>
          <w:b/>
          <w:sz w:val="22"/>
          <w:szCs w:val="22"/>
        </w:rPr>
        <w:tab/>
      </w:r>
      <w:r w:rsidRPr="00D5081D">
        <w:rPr>
          <w:rFonts w:ascii="Arial" w:hAnsi="Arial" w:cs="Arial"/>
          <w:sz w:val="22"/>
          <w:szCs w:val="22"/>
        </w:rPr>
        <w:t>08.11.2015</w:t>
      </w:r>
      <w:r w:rsidRPr="00386410">
        <w:rPr>
          <w:rFonts w:ascii="Arial" w:hAnsi="Arial" w:cs="Arial"/>
          <w:sz w:val="22"/>
          <w:szCs w:val="22"/>
        </w:rPr>
        <w:t xml:space="preserve"> </w:t>
      </w:r>
    </w:p>
    <w:p w:rsidR="00605F07" w:rsidRPr="00386410" w:rsidRDefault="00605F07" w:rsidP="00FE1CDE">
      <w:pPr>
        <w:ind w:left="360"/>
        <w:jc w:val="both"/>
        <w:rPr>
          <w:rFonts w:ascii="Arial" w:hAnsi="Arial" w:cs="Arial"/>
          <w:sz w:val="22"/>
          <w:szCs w:val="22"/>
        </w:rPr>
      </w:pPr>
    </w:p>
    <w:p w:rsidR="00605F07" w:rsidRDefault="00605F07" w:rsidP="00FC51E1">
      <w:pPr>
        <w:ind w:left="360" w:hanging="360"/>
        <w:jc w:val="both"/>
        <w:rPr>
          <w:rFonts w:ascii="Arial" w:hAnsi="Arial" w:cs="Arial"/>
          <w:sz w:val="22"/>
          <w:szCs w:val="22"/>
        </w:rPr>
      </w:pPr>
      <w:r w:rsidRPr="00386410">
        <w:rPr>
          <w:rFonts w:ascii="Arial" w:hAnsi="Arial" w:cs="Arial"/>
          <w:b/>
          <w:sz w:val="22"/>
          <w:szCs w:val="22"/>
        </w:rPr>
        <w:t>1.</w:t>
      </w:r>
      <w:r w:rsidRPr="00386410">
        <w:rPr>
          <w:rFonts w:ascii="Arial" w:hAnsi="Arial" w:cs="Arial"/>
          <w:sz w:val="22"/>
          <w:szCs w:val="22"/>
        </w:rPr>
        <w:tab/>
      </w:r>
      <w:r>
        <w:rPr>
          <w:rFonts w:ascii="Arial" w:hAnsi="Arial" w:cs="Arial"/>
          <w:color w:val="000000"/>
          <w:sz w:val="22"/>
          <w:szCs w:val="22"/>
        </w:rPr>
        <w:t>Zhotovitel se zavazuje, že v době ode dne zahájení díla do předání staveniště, vynaloží veškeré úsilí k zajištění všech podkladů dle podmínek zadání zakázky nutných pro zahájení realizace provedení díla.</w:t>
      </w:r>
    </w:p>
    <w:p w:rsidR="00605F07" w:rsidRPr="00386410" w:rsidRDefault="00605F07" w:rsidP="00FE1CDE">
      <w:pPr>
        <w:tabs>
          <w:tab w:val="num" w:pos="360"/>
        </w:tabs>
        <w:ind w:left="360" w:hanging="360"/>
        <w:jc w:val="both"/>
        <w:rPr>
          <w:rFonts w:ascii="Arial" w:hAnsi="Arial" w:cs="Arial"/>
          <w:sz w:val="22"/>
          <w:szCs w:val="22"/>
        </w:rPr>
      </w:pPr>
    </w:p>
    <w:p w:rsidR="00605F07" w:rsidRPr="00386410" w:rsidRDefault="00605F07" w:rsidP="00FE1CDE">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605F07" w:rsidRPr="00386410" w:rsidRDefault="00605F07">
      <w:pPr>
        <w:pStyle w:val="Zkladntext"/>
        <w:widowControl/>
        <w:jc w:val="both"/>
        <w:rPr>
          <w:rFonts w:cs="Arial"/>
          <w:sz w:val="22"/>
          <w:szCs w:val="22"/>
        </w:rPr>
      </w:pPr>
    </w:p>
    <w:p w:rsidR="00605F07" w:rsidRDefault="00605F07" w:rsidP="0098025D">
      <w:pPr>
        <w:widowControl w:val="0"/>
        <w:ind w:left="360" w:hanging="360"/>
        <w:jc w:val="both"/>
        <w:rPr>
          <w:rFonts w:ascii="Arial" w:hAnsi="Arial" w:cs="Arial"/>
          <w:sz w:val="22"/>
          <w:szCs w:val="22"/>
        </w:rPr>
      </w:pPr>
      <w:r w:rsidRPr="00386410">
        <w:rPr>
          <w:rFonts w:ascii="Arial" w:hAnsi="Arial" w:cs="Arial"/>
          <w:b/>
          <w:sz w:val="22"/>
          <w:szCs w:val="22"/>
        </w:rPr>
        <w:t>3</w:t>
      </w:r>
      <w:r w:rsidRPr="00386410">
        <w:rPr>
          <w:rFonts w:ascii="Arial" w:hAnsi="Arial" w:cs="Arial"/>
          <w:sz w:val="22"/>
          <w:szCs w:val="22"/>
        </w:rPr>
        <w:t>.</w:t>
      </w:r>
      <w:r w:rsidRPr="00386410">
        <w:rPr>
          <w:rFonts w:ascii="Arial" w:hAnsi="Arial" w:cs="Arial"/>
          <w:sz w:val="22"/>
          <w:szCs w:val="22"/>
        </w:rPr>
        <w:tab/>
        <w:t>Staveniště bude vyklizeno zhotovitelem do 5 dnů po předání a převzetí dokončené stavby, a to včetně zařízení staveniště.</w:t>
      </w:r>
    </w:p>
    <w:p w:rsidR="00605F07" w:rsidRDefault="00605F07" w:rsidP="0098025D">
      <w:pPr>
        <w:widowControl w:val="0"/>
        <w:ind w:left="360" w:hanging="360"/>
        <w:jc w:val="both"/>
        <w:rPr>
          <w:rFonts w:ascii="Arial" w:hAnsi="Arial" w:cs="Arial"/>
          <w:sz w:val="22"/>
          <w:szCs w:val="22"/>
        </w:rPr>
      </w:pPr>
    </w:p>
    <w:p w:rsidR="00605F07" w:rsidRPr="00386410" w:rsidRDefault="00605F07" w:rsidP="0098025D">
      <w:pPr>
        <w:widowControl w:val="0"/>
        <w:ind w:left="360" w:hanging="360"/>
        <w:jc w:val="both"/>
        <w:rPr>
          <w:rFonts w:ascii="Arial" w:hAnsi="Arial" w:cs="Arial"/>
          <w:sz w:val="22"/>
          <w:szCs w:val="22"/>
        </w:rPr>
      </w:pPr>
    </w:p>
    <w:p w:rsidR="00605F07" w:rsidRDefault="00605F07">
      <w:pPr>
        <w:pStyle w:val="Zkladntext"/>
        <w:widowControl/>
        <w:jc w:val="center"/>
        <w:rPr>
          <w:rFonts w:cs="Arial"/>
          <w:b/>
          <w:sz w:val="22"/>
          <w:szCs w:val="22"/>
          <w:u w:val="single"/>
        </w:rPr>
      </w:pPr>
    </w:p>
    <w:p w:rsidR="00605F07" w:rsidRDefault="00605F07">
      <w:pPr>
        <w:pStyle w:val="Zkladntext"/>
        <w:widowControl/>
        <w:jc w:val="center"/>
        <w:rPr>
          <w:rFonts w:cs="Arial"/>
          <w:b/>
          <w:sz w:val="22"/>
          <w:szCs w:val="22"/>
          <w:u w:val="single"/>
        </w:rPr>
      </w:pPr>
    </w:p>
    <w:p w:rsidR="00605F07" w:rsidRDefault="00605F07">
      <w:pPr>
        <w:pStyle w:val="Zkladntext"/>
        <w:widowControl/>
        <w:jc w:val="center"/>
        <w:rPr>
          <w:rFonts w:cs="Arial"/>
          <w:b/>
          <w:sz w:val="22"/>
          <w:szCs w:val="22"/>
          <w:u w:val="single"/>
        </w:rPr>
      </w:pPr>
    </w:p>
    <w:p w:rsidR="00605F07" w:rsidRPr="00386410" w:rsidRDefault="00605F07">
      <w:pPr>
        <w:pStyle w:val="Zkladntext"/>
        <w:widowControl/>
        <w:jc w:val="center"/>
        <w:rPr>
          <w:rFonts w:cs="Arial"/>
          <w:sz w:val="22"/>
          <w:szCs w:val="22"/>
        </w:rPr>
      </w:pPr>
      <w:r w:rsidRPr="00386410">
        <w:rPr>
          <w:rFonts w:cs="Arial"/>
          <w:b/>
          <w:sz w:val="22"/>
          <w:szCs w:val="22"/>
          <w:u w:val="single"/>
        </w:rPr>
        <w:lastRenderedPageBreak/>
        <w:t>Čl. IV. CENA</w:t>
      </w:r>
    </w:p>
    <w:p w:rsidR="00605F07" w:rsidRPr="00386410" w:rsidRDefault="00605F07" w:rsidP="0095255A">
      <w:pPr>
        <w:ind w:left="360"/>
        <w:jc w:val="both"/>
        <w:rPr>
          <w:rFonts w:ascii="Arial" w:hAnsi="Arial" w:cs="Arial"/>
          <w:sz w:val="22"/>
          <w:szCs w:val="22"/>
        </w:rPr>
      </w:pPr>
    </w:p>
    <w:p w:rsidR="00605F07" w:rsidRPr="00386410" w:rsidRDefault="00605F07"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605F07" w:rsidRPr="00386410" w:rsidRDefault="00605F07" w:rsidP="0095255A">
      <w:pPr>
        <w:widowControl w:val="0"/>
        <w:jc w:val="both"/>
        <w:rPr>
          <w:rFonts w:ascii="Arial" w:hAnsi="Arial" w:cs="Arial"/>
          <w:b/>
          <w:sz w:val="22"/>
          <w:szCs w:val="22"/>
        </w:rPr>
      </w:pPr>
    </w:p>
    <w:p w:rsidR="00605F07" w:rsidRPr="00386410" w:rsidRDefault="00605F07"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605F07" w:rsidRPr="00386410" w:rsidRDefault="00605F07" w:rsidP="0095255A">
      <w:pPr>
        <w:pStyle w:val="Zkladntext"/>
        <w:ind w:left="705"/>
        <w:jc w:val="both"/>
        <w:rPr>
          <w:rFonts w:cs="Arial"/>
          <w:sz w:val="22"/>
          <w:szCs w:val="22"/>
        </w:rPr>
      </w:pPr>
    </w:p>
    <w:p w:rsidR="00605F07" w:rsidRPr="00386410" w:rsidRDefault="00605F07"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605F07" w:rsidRPr="00386410" w:rsidRDefault="00605F07" w:rsidP="0095255A">
      <w:pPr>
        <w:tabs>
          <w:tab w:val="num" w:pos="360"/>
        </w:tabs>
        <w:ind w:left="360" w:hanging="360"/>
        <w:jc w:val="both"/>
        <w:rPr>
          <w:rFonts w:ascii="Arial" w:hAnsi="Arial" w:cs="Arial"/>
          <w:sz w:val="22"/>
          <w:szCs w:val="22"/>
        </w:rPr>
      </w:pPr>
    </w:p>
    <w:p w:rsidR="00605F07" w:rsidRPr="00386410" w:rsidRDefault="00605F07"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Pr="00386410">
        <w:rPr>
          <w:rFonts w:ascii="Arial" w:hAnsi="Arial" w:cs="Arial"/>
          <w:sz w:val="22"/>
          <w:szCs w:val="22"/>
        </w:rPr>
        <w:tab/>
        <w:t>Objednatel souhlasí s tím, že proplatí zhotoviteli jako protihodnotu za provedení a dokončení díla částku:</w:t>
      </w:r>
    </w:p>
    <w:p w:rsidR="00605F07" w:rsidRPr="00386410" w:rsidRDefault="00605F07" w:rsidP="0095255A">
      <w:pPr>
        <w:ind w:firstLine="360"/>
        <w:jc w:val="both"/>
        <w:rPr>
          <w:rFonts w:ascii="Arial" w:hAnsi="Arial" w:cs="Arial"/>
          <w:b/>
          <w:sz w:val="22"/>
          <w:szCs w:val="22"/>
          <w:u w:val="single"/>
        </w:rPr>
      </w:pPr>
    </w:p>
    <w:p w:rsidR="00605F07" w:rsidRPr="00D74A50" w:rsidRDefault="00605F07" w:rsidP="0060531F">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t>bez DPH</w:t>
      </w:r>
      <w:r>
        <w:rPr>
          <w:rFonts w:ascii="Arial" w:hAnsi="Arial" w:cs="Arial"/>
          <w:b/>
          <w:sz w:val="22"/>
          <w:szCs w:val="22"/>
        </w:rPr>
        <w:tab/>
        <w:t xml:space="preserve"> </w:t>
      </w:r>
      <w:r w:rsidR="009B313C">
        <w:rPr>
          <w:rFonts w:ascii="Arial" w:hAnsi="Arial" w:cs="Arial"/>
          <w:b/>
          <w:sz w:val="22"/>
          <w:szCs w:val="22"/>
        </w:rPr>
        <w:t>840.714,- Kč</w:t>
      </w:r>
    </w:p>
    <w:p w:rsidR="00605F07" w:rsidRDefault="00605F07" w:rsidP="0060531F">
      <w:pPr>
        <w:ind w:left="360"/>
        <w:jc w:val="both"/>
        <w:rPr>
          <w:rFonts w:ascii="Arial" w:hAnsi="Arial" w:cs="Arial"/>
          <w:sz w:val="22"/>
          <w:szCs w:val="22"/>
          <w:highlight w:val="yellow"/>
        </w:rPr>
      </w:pPr>
    </w:p>
    <w:p w:rsidR="00605F07" w:rsidRPr="00D74A50" w:rsidRDefault="00605F07"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605F07" w:rsidRPr="00386410" w:rsidRDefault="00605F07" w:rsidP="0095255A">
      <w:pPr>
        <w:ind w:left="360"/>
        <w:jc w:val="both"/>
        <w:rPr>
          <w:rFonts w:ascii="Arial" w:hAnsi="Arial" w:cs="Arial"/>
          <w:sz w:val="22"/>
          <w:szCs w:val="22"/>
        </w:rPr>
      </w:pPr>
    </w:p>
    <w:p w:rsidR="00605F07" w:rsidRDefault="00605F07" w:rsidP="0001739A">
      <w:pPr>
        <w:ind w:left="360" w:hanging="360"/>
        <w:jc w:val="both"/>
        <w:rPr>
          <w:rFonts w:ascii="Arial" w:hAnsi="Arial" w:cs="Arial"/>
          <w:sz w:val="22"/>
          <w:szCs w:val="22"/>
        </w:rPr>
      </w:pPr>
      <w:r w:rsidRPr="00386410">
        <w:rPr>
          <w:rFonts w:ascii="Arial" w:hAnsi="Arial" w:cs="Arial"/>
          <w:b/>
          <w:sz w:val="22"/>
          <w:szCs w:val="22"/>
        </w:rPr>
        <w:t>5.</w:t>
      </w:r>
      <w:r w:rsidRPr="00386410">
        <w:rPr>
          <w:rFonts w:ascii="Arial" w:hAnsi="Arial" w:cs="Arial"/>
          <w:sz w:val="22"/>
          <w:szCs w:val="22"/>
        </w:rPr>
        <w:tab/>
      </w:r>
      <w:r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Pr="00DD0E1B">
        <w:rPr>
          <w:rFonts w:ascii="Arial" w:hAnsi="Arial" w:cs="Arial"/>
          <w:color w:val="000000"/>
          <w:sz w:val="22"/>
          <w:szCs w:val="22"/>
        </w:rPr>
        <w:t xml:space="preserve">ustanovení § 504 z.č. 89/2012 Sb. občanského zákoníku </w:t>
      </w:r>
      <w:r w:rsidRPr="00DD0E1B">
        <w:rPr>
          <w:rFonts w:ascii="Arial" w:hAnsi="Arial" w:cs="Arial"/>
          <w:sz w:val="22"/>
          <w:szCs w:val="22"/>
        </w:rPr>
        <w:t>v platném znění.</w:t>
      </w:r>
    </w:p>
    <w:p w:rsidR="00605F07" w:rsidRDefault="00605F07" w:rsidP="00883D67">
      <w:pPr>
        <w:ind w:left="360" w:hanging="360"/>
        <w:jc w:val="both"/>
        <w:rPr>
          <w:rFonts w:ascii="Arial" w:hAnsi="Arial" w:cs="Arial"/>
          <w:sz w:val="22"/>
          <w:szCs w:val="22"/>
        </w:rPr>
      </w:pPr>
    </w:p>
    <w:p w:rsidR="00605F07" w:rsidRPr="00386410" w:rsidRDefault="00605F07" w:rsidP="00883D67">
      <w:pPr>
        <w:ind w:left="360" w:hanging="360"/>
        <w:jc w:val="both"/>
        <w:rPr>
          <w:rFonts w:ascii="Arial" w:hAnsi="Arial" w:cs="Arial"/>
          <w:sz w:val="22"/>
          <w:szCs w:val="22"/>
        </w:rPr>
      </w:pPr>
    </w:p>
    <w:p w:rsidR="00605F07" w:rsidRDefault="00605F07" w:rsidP="00C66556">
      <w:pPr>
        <w:ind w:left="360"/>
        <w:jc w:val="both"/>
        <w:rPr>
          <w:rFonts w:ascii="Arial" w:hAnsi="Arial" w:cs="Arial"/>
          <w:sz w:val="22"/>
          <w:szCs w:val="22"/>
        </w:rPr>
      </w:pPr>
    </w:p>
    <w:p w:rsidR="00605F07" w:rsidRPr="002113D7" w:rsidRDefault="00605F07" w:rsidP="008156E1">
      <w:pPr>
        <w:pStyle w:val="Zkladntext"/>
        <w:widowControl/>
        <w:jc w:val="center"/>
        <w:rPr>
          <w:rFonts w:cs="Arial"/>
          <w:sz w:val="22"/>
          <w:szCs w:val="22"/>
        </w:rPr>
      </w:pPr>
      <w:r w:rsidRPr="002113D7">
        <w:rPr>
          <w:rFonts w:cs="Arial"/>
          <w:b/>
          <w:sz w:val="22"/>
          <w:szCs w:val="22"/>
          <w:u w:val="single"/>
        </w:rPr>
        <w:t>Čl. V. PLATEBNÍ PODMÍNKY</w:t>
      </w:r>
    </w:p>
    <w:p w:rsidR="00605F07" w:rsidRPr="002113D7" w:rsidRDefault="00605F07" w:rsidP="008156E1">
      <w:pPr>
        <w:pStyle w:val="Zkladntext"/>
        <w:widowControl/>
        <w:rPr>
          <w:rFonts w:cs="Arial"/>
          <w:b/>
          <w:sz w:val="22"/>
          <w:szCs w:val="22"/>
          <w:u w:val="single"/>
        </w:rPr>
      </w:pPr>
    </w:p>
    <w:p w:rsidR="00605F07" w:rsidRPr="002113D7" w:rsidRDefault="00605F07"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605F07" w:rsidRPr="002113D7" w:rsidRDefault="00605F07" w:rsidP="008156E1"/>
    <w:p w:rsidR="00605F07" w:rsidRPr="002113D7" w:rsidRDefault="00605F07" w:rsidP="008156E1">
      <w:pPr>
        <w:numPr>
          <w:ilvl w:val="3"/>
          <w:numId w:val="13"/>
        </w:numPr>
        <w:ind w:left="360"/>
        <w:jc w:val="both"/>
        <w:rPr>
          <w:rFonts w:ascii="Arial" w:hAnsi="Arial" w:cs="Arial"/>
          <w:sz w:val="22"/>
          <w:szCs w:val="22"/>
        </w:rPr>
      </w:pPr>
      <w:r w:rsidRPr="002113D7">
        <w:rPr>
          <w:rFonts w:ascii="Arial" w:hAnsi="Arial" w:cs="Arial"/>
          <w:sz w:val="22"/>
          <w:szCs w:val="22"/>
        </w:rPr>
        <w:t>Cena díla bude hrazena po dokončení, předání a převzetí díla.</w:t>
      </w:r>
      <w:r w:rsidRPr="002113D7">
        <w:rPr>
          <w:rFonts w:ascii="Arial" w:hAnsi="Arial" w:cs="Arial"/>
          <w:b/>
          <w:sz w:val="22"/>
          <w:szCs w:val="22"/>
        </w:rPr>
        <w:t xml:space="preserve"> </w:t>
      </w:r>
      <w:r w:rsidRPr="002113D7">
        <w:rPr>
          <w:rFonts w:ascii="Arial" w:hAnsi="Arial" w:cs="Arial"/>
          <w:sz w:val="22"/>
          <w:szCs w:val="22"/>
        </w:rPr>
        <w:t xml:space="preserve">Daňový doklad je zhotovitel povinen vystavit nejpozději do 7 pracovních dnů ode dne uskutečnění zdanitelného plnění. </w:t>
      </w:r>
      <w:r w:rsidRPr="002113D7">
        <w:rPr>
          <w:rFonts w:ascii="Arial" w:hAnsi="Arial"/>
          <w:sz w:val="22"/>
          <w:szCs w:val="22"/>
        </w:rPr>
        <w:t xml:space="preserve">Daňový doklad je zhotovitel povinen prokazatelně doručit objednateli nejpozději do 7 pracovních dnů ode dne uskutečnění zdanitelného plnění, včetně potvrzeného </w:t>
      </w:r>
      <w:r w:rsidRPr="002113D7">
        <w:rPr>
          <w:rFonts w:ascii="Arial" w:hAnsi="Arial" w:cs="Arial"/>
          <w:sz w:val="22"/>
          <w:szCs w:val="22"/>
        </w:rPr>
        <w:t>soupisu provedených prací.</w:t>
      </w:r>
    </w:p>
    <w:p w:rsidR="00605F07" w:rsidRPr="002113D7" w:rsidRDefault="00605F07" w:rsidP="005C6983">
      <w:pPr>
        <w:ind w:left="426"/>
        <w:jc w:val="both"/>
        <w:rPr>
          <w:rFonts w:ascii="Arial" w:hAnsi="Arial" w:cs="Arial"/>
          <w:sz w:val="22"/>
          <w:szCs w:val="22"/>
        </w:rPr>
      </w:pPr>
    </w:p>
    <w:p w:rsidR="00605F07" w:rsidRPr="002113D7" w:rsidRDefault="00605F07" w:rsidP="00B92AF5">
      <w:pPr>
        <w:numPr>
          <w:ilvl w:val="3"/>
          <w:numId w:val="13"/>
        </w:numPr>
        <w:ind w:left="426" w:hanging="426"/>
        <w:jc w:val="both"/>
        <w:rPr>
          <w:rFonts w:ascii="Arial" w:hAnsi="Arial" w:cs="Arial"/>
          <w:sz w:val="22"/>
          <w:szCs w:val="22"/>
        </w:rPr>
      </w:pPr>
      <w:r w:rsidRPr="002113D7">
        <w:rPr>
          <w:rFonts w:ascii="Arial" w:hAnsi="Arial" w:cs="Arial"/>
          <w:sz w:val="22"/>
          <w:szCs w:val="22"/>
        </w:rPr>
        <w:t>Datem uskutečnění zdanitelného plnění bude den předání a převzetí díla uvedený na předávacím a přejímacím protokolu. Protokol bude nedílnou součástí daňového dokladu.</w:t>
      </w:r>
    </w:p>
    <w:p w:rsidR="00605F07" w:rsidRPr="002113D7" w:rsidRDefault="00605F07" w:rsidP="008156E1"/>
    <w:p w:rsidR="00605F07" w:rsidRPr="002113D7" w:rsidRDefault="00605F07" w:rsidP="008156E1">
      <w:pPr>
        <w:pStyle w:val="Citace1"/>
        <w:numPr>
          <w:ilvl w:val="0"/>
          <w:numId w:val="1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Daňový doklad musí splňovat náležitosti ve smyslu daňových a účetních předpisů platných na území České republiky, zejména zákona č. 563/1991 Sb., o účetnictví a zákona 235/2004 Sb., o DPH v platném znění a dále náležitosti stanovené smlouvou a těmito obchodními podmínkami. V případě chybějících nebo chybných náležitostí vrátí objednatel zhotoviteli daňový doklad k opravě. Lhůta pro zaplacení pak počíná běžet od doby vrácení opraveného daňového dokladu.</w:t>
      </w:r>
    </w:p>
    <w:p w:rsidR="00605F07" w:rsidRPr="002113D7" w:rsidRDefault="00605F07" w:rsidP="008156E1"/>
    <w:p w:rsidR="00605F07" w:rsidRPr="002113D7" w:rsidRDefault="00605F07" w:rsidP="00863475">
      <w:pPr>
        <w:pStyle w:val="Citace1"/>
        <w:numPr>
          <w:ilvl w:val="0"/>
          <w:numId w:val="13"/>
        </w:numPr>
        <w:spacing w:after="0" w:line="240" w:lineRule="auto"/>
        <w:jc w:val="both"/>
        <w:rPr>
          <w:rFonts w:ascii="Arial" w:hAnsi="Arial" w:cs="Arial"/>
          <w:bCs/>
          <w:i w:val="0"/>
          <w:color w:val="000000"/>
          <w:sz w:val="22"/>
          <w:szCs w:val="22"/>
        </w:rPr>
      </w:pPr>
      <w:r w:rsidRPr="002113D7">
        <w:rPr>
          <w:rFonts w:ascii="Arial" w:hAnsi="Arial" w:cs="Arial"/>
          <w:i w:val="0"/>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605F07" w:rsidRPr="002113D7" w:rsidRDefault="00605F07" w:rsidP="008156E1"/>
    <w:p w:rsidR="00605F07" w:rsidRPr="002113D7" w:rsidRDefault="00605F07" w:rsidP="00863475">
      <w:pPr>
        <w:pStyle w:val="Citace1"/>
        <w:numPr>
          <w:ilvl w:val="0"/>
          <w:numId w:val="1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Zhotovitel na </w:t>
      </w:r>
      <w:r w:rsidRPr="002113D7">
        <w:rPr>
          <w:rFonts w:ascii="Arial" w:hAnsi="Arial"/>
          <w:i w:val="0"/>
          <w:color w:val="auto"/>
          <w:sz w:val="22"/>
          <w:szCs w:val="22"/>
        </w:rPr>
        <w:t xml:space="preserve">každé faktuře za provedené práce, dodávky a služby i na konečné faktuře uvede jako den splatnosti datum odpovídající </w:t>
      </w:r>
      <w:r w:rsidRPr="002113D7">
        <w:rPr>
          <w:rFonts w:ascii="Arial" w:hAnsi="Arial"/>
          <w:b/>
          <w:i w:val="0"/>
          <w:color w:val="auto"/>
          <w:sz w:val="22"/>
          <w:szCs w:val="22"/>
        </w:rPr>
        <w:t>lhůtě splatnosti 30 dnů</w:t>
      </w:r>
      <w:r w:rsidRPr="002113D7">
        <w:rPr>
          <w:rFonts w:ascii="Arial" w:hAnsi="Arial"/>
          <w:i w:val="0"/>
          <w:color w:val="auto"/>
          <w:sz w:val="22"/>
          <w:szCs w:val="22"/>
        </w:rPr>
        <w:t xml:space="preserve"> od data doručení faktury.</w:t>
      </w:r>
    </w:p>
    <w:p w:rsidR="00605F07" w:rsidRPr="001D1432" w:rsidRDefault="00605F07" w:rsidP="008156E1"/>
    <w:p w:rsidR="00605F07" w:rsidRDefault="00605F07" w:rsidP="008156E1">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lastRenderedPageBreak/>
        <w:t>Peněžitý závazek (dluh) objednatele se považuje za splněný v den, kdy je dlužná částka připsána na účet zhotovitele.</w:t>
      </w:r>
    </w:p>
    <w:p w:rsidR="00605F07" w:rsidRPr="001D1432" w:rsidRDefault="00605F07" w:rsidP="008156E1"/>
    <w:p w:rsidR="00605F07" w:rsidRPr="002113D7" w:rsidRDefault="00605F07" w:rsidP="008156E1">
      <w:pPr>
        <w:pStyle w:val="Citace1"/>
        <w:numPr>
          <w:ilvl w:val="0"/>
          <w:numId w:val="13"/>
        </w:numPr>
        <w:spacing w:after="0" w:line="240" w:lineRule="auto"/>
        <w:jc w:val="both"/>
        <w:rPr>
          <w:rFonts w:ascii="Arial" w:hAnsi="Arial" w:cs="Arial"/>
          <w:i w:val="0"/>
          <w:color w:val="auto"/>
          <w:sz w:val="22"/>
          <w:szCs w:val="22"/>
        </w:rPr>
      </w:pPr>
      <w:r w:rsidRPr="002113D7">
        <w:rPr>
          <w:rFonts w:ascii="Arial" w:hAnsi="Arial" w:cs="Arial"/>
          <w:i w:val="0"/>
          <w:color w:val="auto"/>
          <w:sz w:val="22"/>
          <w:szCs w:val="22"/>
        </w:rPr>
        <w:t xml:space="preserve">Pokud objednatel převezme dílo, na němž se vyskytují vady či nedodělky nebo ke dni převzetí díla zhotovitel nevyklidil staveniště, zadrží objednatel zhotoviteli platbu ve výši 5 % celkové smluvní ceny díla. Zádržné </w:t>
      </w:r>
      <w:r w:rsidRPr="002113D7">
        <w:rPr>
          <w:rFonts w:ascii="Arial" w:hAnsi="Arial"/>
          <w:i w:val="0"/>
          <w:color w:val="auto"/>
          <w:sz w:val="22"/>
          <w:szCs w:val="22"/>
        </w:rPr>
        <w:t>lze stanovit též dohodou smluvních stran s uvedením výše do protokolu o předání a převzetí díla.</w:t>
      </w:r>
    </w:p>
    <w:p w:rsidR="00605F07" w:rsidRPr="001D1432" w:rsidRDefault="00605F07" w:rsidP="008156E1"/>
    <w:p w:rsidR="00605F07" w:rsidRDefault="00605F07" w:rsidP="008156E1">
      <w:pPr>
        <w:pStyle w:val="Citace1"/>
        <w:numPr>
          <w:ilvl w:val="0"/>
          <w:numId w:val="13"/>
        </w:numPr>
        <w:spacing w:after="0" w:line="240" w:lineRule="auto"/>
        <w:jc w:val="both"/>
        <w:rPr>
          <w:rFonts w:ascii="Arial" w:hAnsi="Arial" w:cs="Arial"/>
          <w:i w:val="0"/>
          <w:color w:val="auto"/>
          <w:sz w:val="22"/>
          <w:szCs w:val="22"/>
        </w:rPr>
      </w:pPr>
      <w:r w:rsidRPr="008272BB">
        <w:rPr>
          <w:rFonts w:ascii="Arial" w:hAnsi="Arial" w:cs="Arial"/>
          <w:i w:val="0"/>
          <w:color w:val="auto"/>
          <w:sz w:val="22"/>
          <w:szCs w:val="22"/>
        </w:rPr>
        <w:t>Zádržné vyplatí objednatel zhotoviteli do 15 dnů ode dne, kdy bylo protokolárně stvrzeno podpisem obou smluvních stran, že zhotovitel odstranil veškeré vady a nedodělky díla nebo vyklidil staveniště.</w:t>
      </w:r>
    </w:p>
    <w:p w:rsidR="00605F07" w:rsidRDefault="00605F07" w:rsidP="008156E1"/>
    <w:p w:rsidR="00605F07" w:rsidRDefault="00605F07" w:rsidP="001556E2">
      <w:pPr>
        <w:pStyle w:val="Zkladntext"/>
        <w:widowControl/>
        <w:jc w:val="center"/>
        <w:rPr>
          <w:rFonts w:cs="Arial"/>
          <w:b/>
          <w:sz w:val="22"/>
          <w:szCs w:val="22"/>
          <w:u w:val="single"/>
        </w:rPr>
      </w:pPr>
      <w:r>
        <w:rPr>
          <w:rFonts w:cs="Arial"/>
          <w:b/>
          <w:sz w:val="22"/>
          <w:szCs w:val="22"/>
          <w:u w:val="single"/>
        </w:rPr>
        <w:t>Čl. VI. SANKCE</w:t>
      </w:r>
    </w:p>
    <w:p w:rsidR="00605F07" w:rsidRDefault="00605F07" w:rsidP="001556E2">
      <w:pPr>
        <w:pStyle w:val="Zkladntext"/>
        <w:widowControl/>
        <w:jc w:val="center"/>
        <w:rPr>
          <w:rFonts w:cs="Arial"/>
          <w:sz w:val="22"/>
          <w:szCs w:val="22"/>
        </w:rPr>
      </w:pPr>
    </w:p>
    <w:p w:rsidR="00605F07" w:rsidRDefault="00605F07" w:rsidP="001556E2">
      <w:pPr>
        <w:pStyle w:val="A-odstavecodsazensodrkami"/>
        <w:numPr>
          <w:ilvl w:val="0"/>
          <w:numId w:val="4"/>
        </w:numPr>
      </w:pPr>
      <w:r>
        <w:t>Pokud bude zhotovitel v prodlení proti termínu předání a převzetí díla sjednanému podle smlouvy, je povinen zaplatit objednateli smluvní pokutu ve výši 0,3 % z ceny díla za každý i započatý den prodlení.</w:t>
      </w:r>
    </w:p>
    <w:p w:rsidR="00605F07" w:rsidRDefault="00605F07" w:rsidP="001556E2">
      <w:pPr>
        <w:pStyle w:val="A-odstavecodsazensodrkami"/>
        <w:numPr>
          <w:ilvl w:val="0"/>
          <w:numId w:val="0"/>
        </w:numPr>
        <w:ind w:left="1080" w:hanging="360"/>
      </w:pPr>
    </w:p>
    <w:p w:rsidR="00605F07" w:rsidRDefault="00605F07" w:rsidP="001556E2">
      <w:pPr>
        <w:pStyle w:val="A-odstavecodsazensodrkami"/>
        <w:numPr>
          <w:ilvl w:val="0"/>
          <w:numId w:val="4"/>
        </w:numPr>
      </w:pPr>
      <w:r>
        <w:t xml:space="preserve">Pokud bude objednatel v prodlení s úhradou daňového dokladu proti sjednanému termínu je povinen zaplatit zhotoviteli úrok z prodlení ve výši 0,3 % z dlužné částky za každý i započatý den prodlení. </w:t>
      </w:r>
    </w:p>
    <w:p w:rsidR="00605F07" w:rsidRDefault="00605F07" w:rsidP="001556E2">
      <w:pPr>
        <w:pStyle w:val="Odstavecseseznamem"/>
      </w:pPr>
    </w:p>
    <w:p w:rsidR="00605F07" w:rsidRDefault="00605F07" w:rsidP="001556E2">
      <w:pPr>
        <w:pStyle w:val="A-odstavecodsazensodrkami"/>
        <w:numPr>
          <w:ilvl w:val="0"/>
          <w:numId w:val="4"/>
        </w:numPr>
        <w:rPr>
          <w:bCs/>
        </w:rPr>
      </w:pPr>
      <w:r>
        <w:t xml:space="preserve">Pokud zhotovitel neplní opatření stanovená koordinátorem BOZP a nezajistil odstranění nedostatků ve lhůtě stanovené koordinátorem, je povinen </w:t>
      </w:r>
      <w:r>
        <w:rPr>
          <w:bCs/>
        </w:rPr>
        <w:t>zaplatit objednateli smluvní pokutu ve výši 10.000,- Kč za každé jednotlivé</w:t>
      </w:r>
      <w:r>
        <w:t xml:space="preserve"> neplněné opatření. </w:t>
      </w:r>
    </w:p>
    <w:p w:rsidR="00605F07" w:rsidRDefault="00605F07" w:rsidP="001556E2">
      <w:pPr>
        <w:pStyle w:val="A-odstavecodsazensodrkami"/>
        <w:numPr>
          <w:ilvl w:val="0"/>
          <w:numId w:val="0"/>
        </w:numPr>
      </w:pPr>
    </w:p>
    <w:p w:rsidR="00605F07" w:rsidRDefault="00605F07" w:rsidP="001556E2">
      <w:pPr>
        <w:pStyle w:val="A-odstavecodsazensodrkami"/>
        <w:numPr>
          <w:ilvl w:val="0"/>
          <w:numId w:val="4"/>
        </w:numPr>
      </w:pPr>
      <w:r>
        <w:t>Pro zajištění úhrady oprávněných vyúčtovaných sankcí je objednatel oprávněn provést zápočet vyúčtované sankce proti jakékoliv oprávněné pohledávce, kterou má, nebo bude mít, zhotovitel za objednatelem.</w:t>
      </w:r>
    </w:p>
    <w:p w:rsidR="00605F07" w:rsidRDefault="00605F07" w:rsidP="001556E2">
      <w:pPr>
        <w:pStyle w:val="A-odstavecodsazensodrkami"/>
        <w:numPr>
          <w:ilvl w:val="0"/>
          <w:numId w:val="0"/>
        </w:numPr>
      </w:pPr>
    </w:p>
    <w:p w:rsidR="00605F07" w:rsidRDefault="00605F07" w:rsidP="001556E2">
      <w:pPr>
        <w:pStyle w:val="A-odstavecodsazensodrkami"/>
        <w:numPr>
          <w:ilvl w:val="0"/>
          <w:numId w:val="4"/>
        </w:numPr>
      </w:pPr>
      <w:r>
        <w:t>Splatnost sankcí uvedených v této smlouvě nastává okamžikem jejich vzniku.</w:t>
      </w:r>
    </w:p>
    <w:p w:rsidR="00605F07" w:rsidRDefault="00605F07" w:rsidP="00FE1CDE">
      <w:pPr>
        <w:pStyle w:val="A-odstavecodsazensodrkami"/>
        <w:numPr>
          <w:ilvl w:val="0"/>
          <w:numId w:val="0"/>
        </w:numPr>
        <w:tabs>
          <w:tab w:val="left" w:pos="426"/>
        </w:tabs>
      </w:pPr>
    </w:p>
    <w:p w:rsidR="00605F07" w:rsidRPr="00386410" w:rsidRDefault="00605F07" w:rsidP="00E97587">
      <w:pPr>
        <w:pStyle w:val="Zkladntext"/>
        <w:widowControl/>
        <w:jc w:val="center"/>
        <w:rPr>
          <w:rFonts w:cs="Arial"/>
          <w:b/>
          <w:sz w:val="22"/>
          <w:szCs w:val="22"/>
          <w:u w:val="single"/>
        </w:rPr>
      </w:pPr>
    </w:p>
    <w:p w:rsidR="00605F07" w:rsidRPr="00386410" w:rsidRDefault="00605F07" w:rsidP="00E97587">
      <w:pPr>
        <w:pStyle w:val="Zkladntext"/>
        <w:widowControl/>
        <w:jc w:val="center"/>
        <w:rPr>
          <w:rFonts w:cs="Arial"/>
          <w:b/>
          <w:sz w:val="22"/>
          <w:szCs w:val="22"/>
          <w:u w:val="single"/>
        </w:rPr>
      </w:pPr>
      <w:r w:rsidRPr="00386410">
        <w:rPr>
          <w:rFonts w:cs="Arial"/>
          <w:b/>
          <w:sz w:val="22"/>
          <w:szCs w:val="22"/>
          <w:u w:val="single"/>
        </w:rPr>
        <w:t>Čl. VII. ZAJIŠTĚNÍ ZÁVAZKU, ZÁRUKA</w:t>
      </w:r>
    </w:p>
    <w:p w:rsidR="00605F07" w:rsidRPr="00386410" w:rsidRDefault="00605F07" w:rsidP="00E97587">
      <w:pPr>
        <w:widowControl w:val="0"/>
        <w:jc w:val="both"/>
        <w:rPr>
          <w:rFonts w:ascii="Arial" w:hAnsi="Arial" w:cs="Arial"/>
          <w:b/>
          <w:sz w:val="22"/>
          <w:szCs w:val="22"/>
        </w:rPr>
      </w:pPr>
    </w:p>
    <w:p w:rsidR="00605F07" w:rsidRPr="008347C2" w:rsidRDefault="00605F07" w:rsidP="008347C2">
      <w:pPr>
        <w:pStyle w:val="Zkladntext"/>
        <w:widowControl/>
        <w:numPr>
          <w:ilvl w:val="0"/>
          <w:numId w:val="19"/>
        </w:numPr>
        <w:tabs>
          <w:tab w:val="left" w:pos="360"/>
        </w:tabs>
        <w:rPr>
          <w:rFonts w:cs="Arial"/>
          <w:b/>
          <w:sz w:val="22"/>
          <w:szCs w:val="22"/>
        </w:rPr>
      </w:pPr>
      <w:r w:rsidRPr="008347C2">
        <w:rPr>
          <w:rFonts w:cs="Arial"/>
          <w:b/>
          <w:sz w:val="22"/>
          <w:szCs w:val="22"/>
        </w:rPr>
        <w:t xml:space="preserve">Dílo bude předáno až po řádném a úplném provedení díla. </w:t>
      </w:r>
    </w:p>
    <w:p w:rsidR="00605F07" w:rsidRPr="002A1D58" w:rsidRDefault="00605F07" w:rsidP="008347C2">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převzít i dílo, které vykazuje ojedinělé drobné vady, které samy o sobě, ani ve spojení s jinými nebrání řádnému užívání díla. </w:t>
      </w:r>
    </w:p>
    <w:p w:rsidR="00605F07" w:rsidRPr="002A1D58" w:rsidRDefault="00605F07" w:rsidP="008347C2">
      <w:pPr>
        <w:pStyle w:val="Citace1"/>
        <w:tabs>
          <w:tab w:val="left" w:pos="360"/>
        </w:tabs>
        <w:spacing w:line="240" w:lineRule="auto"/>
        <w:ind w:left="1404" w:hanging="978"/>
        <w:jc w:val="both"/>
        <w:rPr>
          <w:rFonts w:ascii="Arial" w:hAnsi="Arial" w:cs="Arial"/>
          <w:i w:val="0"/>
          <w:color w:val="auto"/>
          <w:sz w:val="22"/>
          <w:szCs w:val="22"/>
        </w:rPr>
      </w:pPr>
      <w:r w:rsidRPr="002A1D58">
        <w:rPr>
          <w:rFonts w:ascii="Arial" w:hAnsi="Arial" w:cs="Arial"/>
          <w:i w:val="0"/>
          <w:color w:val="auto"/>
          <w:sz w:val="22"/>
          <w:szCs w:val="22"/>
        </w:rPr>
        <w:t>Obsahuje-li dílo, které je předmětem předání a převzetí vady, musí protokol obsahovat:</w:t>
      </w:r>
    </w:p>
    <w:p w:rsidR="00605F07" w:rsidRPr="002A1D58" w:rsidRDefault="00605F07" w:rsidP="008347C2">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Soupis zjištěných vad.</w:t>
      </w:r>
    </w:p>
    <w:p w:rsidR="00605F07" w:rsidRPr="002A1D58" w:rsidRDefault="00605F07" w:rsidP="008347C2">
      <w:pPr>
        <w:pStyle w:val="Citace1"/>
        <w:numPr>
          <w:ilvl w:val="3"/>
          <w:numId w:val="27"/>
        </w:numPr>
        <w:tabs>
          <w:tab w:val="clear" w:pos="2880"/>
          <w:tab w:val="left" w:pos="360"/>
          <w:tab w:val="num" w:pos="993"/>
        </w:tabs>
        <w:spacing w:line="240" w:lineRule="auto"/>
        <w:ind w:left="993" w:hanging="567"/>
        <w:jc w:val="both"/>
        <w:rPr>
          <w:rFonts w:ascii="Arial" w:hAnsi="Arial" w:cs="Arial"/>
          <w:i w:val="0"/>
          <w:color w:val="auto"/>
          <w:sz w:val="22"/>
          <w:szCs w:val="22"/>
        </w:rPr>
      </w:pPr>
      <w:r w:rsidRPr="002A1D58">
        <w:rPr>
          <w:rFonts w:ascii="Arial" w:hAnsi="Arial" w:cs="Arial"/>
          <w:i w:val="0"/>
          <w:color w:val="auto"/>
          <w:sz w:val="22"/>
          <w:szCs w:val="22"/>
        </w:rPr>
        <w:t>Dohodu o způsobu a termínech jejich odstranění, popřípadě o jiném způsobu jejich vypořádání.</w:t>
      </w:r>
    </w:p>
    <w:p w:rsidR="00605F07" w:rsidRPr="002A1D58" w:rsidRDefault="00605F07" w:rsidP="008347C2">
      <w:pPr>
        <w:pStyle w:val="Citace1"/>
        <w:numPr>
          <w:ilvl w:val="3"/>
          <w:numId w:val="27"/>
        </w:numPr>
        <w:tabs>
          <w:tab w:val="clear" w:pos="2880"/>
          <w:tab w:val="left" w:pos="360"/>
          <w:tab w:val="num" w:pos="993"/>
        </w:tabs>
        <w:spacing w:line="240" w:lineRule="auto"/>
        <w:ind w:hanging="2454"/>
        <w:jc w:val="both"/>
        <w:rPr>
          <w:rFonts w:ascii="Arial" w:hAnsi="Arial" w:cs="Arial"/>
          <w:i w:val="0"/>
          <w:color w:val="auto"/>
          <w:sz w:val="22"/>
          <w:szCs w:val="22"/>
        </w:rPr>
      </w:pPr>
      <w:r w:rsidRPr="002A1D58">
        <w:rPr>
          <w:rFonts w:ascii="Arial" w:hAnsi="Arial" w:cs="Arial"/>
          <w:i w:val="0"/>
          <w:color w:val="auto"/>
          <w:sz w:val="22"/>
          <w:szCs w:val="22"/>
        </w:rPr>
        <w:t>Dohodu o zpřístupnění díla nebo jeho částí zhotoviteli za účelem odstranění vad.</w:t>
      </w:r>
    </w:p>
    <w:p w:rsidR="00605F07" w:rsidRPr="002A1D58" w:rsidRDefault="00605F07" w:rsidP="008347C2">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 pak platí, že vady musí být odstraněny nejpozději do 30 dnů ode dne předání a převzetí díla</w:t>
      </w:r>
      <w:r w:rsidRPr="002A1D58">
        <w:rPr>
          <w:rFonts w:ascii="Arial" w:hAnsi="Arial" w:cs="Arial"/>
          <w:i w:val="0"/>
          <w:color w:val="0070C0"/>
          <w:sz w:val="22"/>
          <w:szCs w:val="22"/>
        </w:rPr>
        <w:t>.</w:t>
      </w:r>
    </w:p>
    <w:p w:rsidR="00605F07" w:rsidRPr="009A39F9" w:rsidRDefault="00605F07" w:rsidP="009A39F9">
      <w:pPr>
        <w:pStyle w:val="Citace1"/>
        <w:tabs>
          <w:tab w:val="left" w:pos="360"/>
        </w:tabs>
        <w:spacing w:line="240" w:lineRule="auto"/>
        <w:ind w:left="426"/>
        <w:jc w:val="both"/>
        <w:rPr>
          <w:rFonts w:ascii="Arial" w:hAnsi="Arial" w:cs="Arial"/>
          <w:i w:val="0"/>
          <w:color w:val="auto"/>
          <w:sz w:val="22"/>
          <w:szCs w:val="22"/>
        </w:rPr>
      </w:pPr>
      <w:r w:rsidRPr="002A1D58">
        <w:rPr>
          <w:rFonts w:ascii="Arial" w:hAnsi="Arial" w:cs="Arial"/>
          <w:color w:val="0070C0"/>
          <w:sz w:val="22"/>
          <w:szCs w:val="22"/>
        </w:rPr>
        <w:t xml:space="preserve"> </w:t>
      </w:r>
      <w:r w:rsidRPr="002A1D58">
        <w:rPr>
          <w:rFonts w:ascii="Arial" w:hAnsi="Arial" w:cs="Arial"/>
          <w:i w:val="0"/>
          <w:color w:val="auto"/>
          <w:sz w:val="22"/>
          <w:szCs w:val="22"/>
        </w:rPr>
        <w:t xml:space="preserve">Zhotovitel je povinen ve stanovené lhůtě odstranit vady i v případě, kdy podle jeho názoru za vady neodpovídá. Náklady na odstranění v těchto sporných případech nese až do rozhodnutí soudu zhotovitel. </w:t>
      </w:r>
    </w:p>
    <w:p w:rsidR="00605F07" w:rsidRPr="00386410" w:rsidRDefault="00605F07" w:rsidP="008347C2">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605F07" w:rsidRDefault="00605F07" w:rsidP="008347C2">
      <w:pPr>
        <w:pStyle w:val="Zkladntext"/>
        <w:widowControl/>
        <w:tabs>
          <w:tab w:val="left" w:pos="360"/>
        </w:tabs>
        <w:ind w:left="360"/>
        <w:jc w:val="both"/>
        <w:rPr>
          <w:rFonts w:cs="Arial"/>
          <w:sz w:val="22"/>
          <w:szCs w:val="22"/>
        </w:rPr>
      </w:pPr>
    </w:p>
    <w:p w:rsidR="00605F07" w:rsidRPr="00386410" w:rsidRDefault="00605F07" w:rsidP="00346C0D">
      <w:pPr>
        <w:pStyle w:val="Zkladntext"/>
        <w:widowControl/>
        <w:numPr>
          <w:ilvl w:val="0"/>
          <w:numId w:val="19"/>
        </w:numPr>
        <w:tabs>
          <w:tab w:val="left" w:pos="360"/>
        </w:tabs>
        <w:jc w:val="both"/>
        <w:rPr>
          <w:rFonts w:cs="Arial"/>
          <w:sz w:val="22"/>
          <w:szCs w:val="22"/>
        </w:rPr>
      </w:pPr>
      <w:r w:rsidRPr="00386410">
        <w:rPr>
          <w:rFonts w:cs="Arial"/>
          <w:sz w:val="22"/>
          <w:szCs w:val="22"/>
        </w:rPr>
        <w:t xml:space="preserve">Zhotovitel je povinen nejpozději do 14 dnů po obdržení reklamace písemně oznámit objednateli zda reklamaci uznává či neuznává. Pokud tak neučiní, má se za to, že </w:t>
      </w:r>
      <w:r w:rsidRPr="00386410">
        <w:rPr>
          <w:rFonts w:cs="Arial"/>
          <w:sz w:val="22"/>
          <w:szCs w:val="22"/>
        </w:rPr>
        <w:lastRenderedPageBreak/>
        <w:t>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605F07" w:rsidRPr="00386410" w:rsidRDefault="00605F07" w:rsidP="00346C0D">
      <w:pPr>
        <w:pStyle w:val="Zkladntext"/>
        <w:widowControl/>
        <w:tabs>
          <w:tab w:val="left" w:pos="360"/>
        </w:tabs>
        <w:jc w:val="both"/>
        <w:rPr>
          <w:rFonts w:cs="Arial"/>
          <w:sz w:val="22"/>
          <w:szCs w:val="22"/>
        </w:rPr>
      </w:pPr>
    </w:p>
    <w:p w:rsidR="00605F07" w:rsidRPr="00386410" w:rsidRDefault="00605F07" w:rsidP="00E97587">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nastoupit neprodleně k odstranění reklamované vady, nejpozději však do 30 dnů po obdržení reklamace, nebude-li dohodnuto jinak, a to i v případě, že reklamaci neuznává. Náklady na odstranění reklamované vady nese zhotovitel i ve sporných případech až do rozhodnutí soudu. Nenastoupí-li zhotovitel k odstranění reklamované vady po obdržení reklamace objednatele, je objednatel oprávněn pověřit odstraněním vady jinou odbornou právnickou nebo fyzickou osobu. Veškeré takto vzniklé náklady uhradí objednateli zhotovitel.</w:t>
      </w:r>
    </w:p>
    <w:p w:rsidR="00605F07" w:rsidRPr="00386410" w:rsidRDefault="00605F07" w:rsidP="00E97587">
      <w:pPr>
        <w:widowControl w:val="0"/>
        <w:jc w:val="both"/>
        <w:rPr>
          <w:rFonts w:ascii="Arial" w:hAnsi="Arial" w:cs="Arial"/>
          <w:b/>
          <w:sz w:val="22"/>
          <w:szCs w:val="22"/>
        </w:rPr>
      </w:pPr>
    </w:p>
    <w:p w:rsidR="00605F07" w:rsidRPr="00386410" w:rsidRDefault="00605F07" w:rsidP="00E97587">
      <w:pPr>
        <w:widowControl w:val="0"/>
        <w:jc w:val="both"/>
        <w:rPr>
          <w:rFonts w:ascii="Arial" w:hAnsi="Arial" w:cs="Arial"/>
          <w:b/>
          <w:sz w:val="22"/>
          <w:szCs w:val="22"/>
        </w:rPr>
      </w:pPr>
    </w:p>
    <w:p w:rsidR="00605F07" w:rsidRPr="00386410" w:rsidRDefault="00605F07" w:rsidP="00346C0D">
      <w:pPr>
        <w:pStyle w:val="Zkladntext"/>
        <w:widowControl/>
        <w:jc w:val="center"/>
        <w:rPr>
          <w:rFonts w:cs="Arial"/>
          <w:b/>
          <w:sz w:val="22"/>
          <w:szCs w:val="22"/>
          <w:u w:val="single"/>
        </w:rPr>
      </w:pPr>
      <w:r w:rsidRPr="00386410">
        <w:rPr>
          <w:rFonts w:cs="Arial"/>
          <w:b/>
          <w:sz w:val="22"/>
          <w:szCs w:val="22"/>
          <w:u w:val="single"/>
        </w:rPr>
        <w:t>Čl. VIII. NÁHRADA ŠKODY</w:t>
      </w:r>
    </w:p>
    <w:p w:rsidR="00605F07" w:rsidRPr="00386410" w:rsidRDefault="00605F07" w:rsidP="00E97587">
      <w:pPr>
        <w:widowControl w:val="0"/>
        <w:jc w:val="both"/>
        <w:rPr>
          <w:rFonts w:ascii="Arial" w:hAnsi="Arial" w:cs="Arial"/>
          <w:b/>
          <w:sz w:val="22"/>
          <w:szCs w:val="22"/>
        </w:rPr>
      </w:pPr>
    </w:p>
    <w:p w:rsidR="00605F07" w:rsidRPr="00386410" w:rsidRDefault="00605F0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605F07" w:rsidRPr="00386410" w:rsidRDefault="00605F07" w:rsidP="00E97587">
      <w:pPr>
        <w:widowControl w:val="0"/>
        <w:jc w:val="both"/>
        <w:rPr>
          <w:rFonts w:ascii="Arial" w:hAnsi="Arial" w:cs="Arial"/>
          <w:b/>
          <w:sz w:val="22"/>
          <w:szCs w:val="22"/>
        </w:rPr>
      </w:pPr>
    </w:p>
    <w:p w:rsidR="00605F07" w:rsidRPr="00386410" w:rsidRDefault="00605F07" w:rsidP="00E97587">
      <w:pPr>
        <w:widowControl w:val="0"/>
        <w:numPr>
          <w:ilvl w:val="0"/>
          <w:numId w:val="22"/>
        </w:numPr>
        <w:jc w:val="both"/>
        <w:rPr>
          <w:rFonts w:ascii="Arial" w:hAnsi="Arial" w:cs="Arial"/>
          <w:sz w:val="22"/>
          <w:szCs w:val="22"/>
        </w:rPr>
      </w:pPr>
      <w:r w:rsidRPr="00386410">
        <w:rPr>
          <w:rFonts w:ascii="Arial" w:hAnsi="Arial" w:cs="Arial"/>
          <w:sz w:val="22"/>
          <w:szCs w:val="22"/>
        </w:rPr>
        <w:t>Objednatel je oprávněn požadovat náhradu škody způsobenou mu zhotovitelem porušením povinností zhotovitele při plnění předmětu díla, taktéž škody, které by vznikly jako důsledek prodlení, vadného plnění nebo porušením smluvních povinností. Náhrada škody zahrnuje skutečnou škodu.</w:t>
      </w:r>
    </w:p>
    <w:p w:rsidR="00605F07" w:rsidRDefault="00605F07" w:rsidP="001D3524">
      <w:pPr>
        <w:widowControl w:val="0"/>
        <w:jc w:val="both"/>
        <w:rPr>
          <w:rFonts w:ascii="Arial" w:hAnsi="Arial" w:cs="Arial"/>
          <w:sz w:val="22"/>
          <w:szCs w:val="22"/>
        </w:rPr>
      </w:pPr>
    </w:p>
    <w:p w:rsidR="00605F07" w:rsidRPr="00386410" w:rsidRDefault="00605F07" w:rsidP="001D3524">
      <w:pPr>
        <w:widowControl w:val="0"/>
        <w:jc w:val="both"/>
        <w:rPr>
          <w:rFonts w:ascii="Arial" w:hAnsi="Arial" w:cs="Arial"/>
          <w:sz w:val="22"/>
          <w:szCs w:val="22"/>
        </w:rPr>
      </w:pPr>
    </w:p>
    <w:p w:rsidR="00605F07" w:rsidRPr="00386410" w:rsidRDefault="00605F07"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Pr="00386410">
        <w:rPr>
          <w:rFonts w:cs="Arial"/>
          <w:b/>
          <w:sz w:val="22"/>
          <w:szCs w:val="22"/>
          <w:u w:val="single"/>
        </w:rPr>
        <w:t>Čl. IX. OSTATNÍ USTANOVENÍ</w:t>
      </w:r>
    </w:p>
    <w:p w:rsidR="00605F07" w:rsidRPr="00386410" w:rsidRDefault="00605F07" w:rsidP="002D1039">
      <w:pPr>
        <w:pStyle w:val="Zkladntext"/>
        <w:keepNext/>
        <w:widowControl/>
        <w:spacing w:before="120"/>
        <w:jc w:val="center"/>
        <w:rPr>
          <w:rFonts w:cs="Arial"/>
          <w:b/>
          <w:sz w:val="22"/>
          <w:szCs w:val="22"/>
          <w:u w:val="single"/>
        </w:rPr>
      </w:pPr>
    </w:p>
    <w:p w:rsidR="00605F07" w:rsidRPr="00386410" w:rsidRDefault="00605F07" w:rsidP="007E13A8">
      <w:pPr>
        <w:pStyle w:val="Zkladntext"/>
        <w:keepNext/>
        <w:widowControl/>
        <w:tabs>
          <w:tab w:val="left" w:pos="360"/>
        </w:tabs>
        <w:ind w:left="360"/>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605F07" w:rsidRPr="00386410" w:rsidRDefault="00605F07" w:rsidP="00811B43">
      <w:pPr>
        <w:pStyle w:val="Zkladntext"/>
        <w:keepNext/>
        <w:widowControl/>
        <w:tabs>
          <w:tab w:val="left" w:pos="360"/>
        </w:tabs>
        <w:jc w:val="both"/>
        <w:rPr>
          <w:rFonts w:cs="Arial"/>
          <w:sz w:val="22"/>
          <w:szCs w:val="22"/>
        </w:rPr>
      </w:pPr>
    </w:p>
    <w:p w:rsidR="00605F07" w:rsidRDefault="00605F07" w:rsidP="00811B43">
      <w:pPr>
        <w:widowControl w:val="0"/>
        <w:overflowPunct/>
        <w:autoSpaceDE/>
        <w:autoSpaceDN/>
        <w:adjustRightInd/>
        <w:jc w:val="both"/>
        <w:textAlignment w:val="auto"/>
        <w:rPr>
          <w:rFonts w:ascii="Arial" w:hAnsi="Arial" w:cs="Arial"/>
          <w:sz w:val="22"/>
          <w:szCs w:val="22"/>
        </w:rPr>
      </w:pPr>
    </w:p>
    <w:p w:rsidR="00605F07" w:rsidRPr="00386410" w:rsidRDefault="00605F07" w:rsidP="0098025D">
      <w:pPr>
        <w:widowControl w:val="0"/>
        <w:overflowPunct/>
        <w:autoSpaceDE/>
        <w:autoSpaceDN/>
        <w:adjustRightInd/>
        <w:jc w:val="both"/>
        <w:textAlignment w:val="auto"/>
        <w:rPr>
          <w:rFonts w:ascii="Arial" w:hAnsi="Arial" w:cs="Arial"/>
          <w:sz w:val="22"/>
          <w:szCs w:val="22"/>
        </w:rPr>
      </w:pPr>
    </w:p>
    <w:p w:rsidR="00605F07" w:rsidRPr="00386410" w:rsidRDefault="00605F07" w:rsidP="0086126A">
      <w:pPr>
        <w:pStyle w:val="Zkladntext"/>
        <w:widowControl/>
        <w:spacing w:before="120"/>
        <w:jc w:val="center"/>
        <w:rPr>
          <w:rFonts w:cs="Arial"/>
          <w:sz w:val="22"/>
          <w:szCs w:val="22"/>
        </w:rPr>
      </w:pPr>
      <w:r w:rsidRPr="00386410">
        <w:rPr>
          <w:rFonts w:cs="Arial"/>
          <w:b/>
          <w:sz w:val="22"/>
          <w:szCs w:val="22"/>
          <w:u w:val="single"/>
        </w:rPr>
        <w:t>Čl. X. ZÁVĚREČNÁ USTANOVENÍ</w:t>
      </w:r>
    </w:p>
    <w:p w:rsidR="00605F07" w:rsidRDefault="00605F07">
      <w:pPr>
        <w:pStyle w:val="Zkladntext"/>
        <w:widowControl/>
        <w:spacing w:before="120"/>
        <w:rPr>
          <w:rFonts w:cs="Arial"/>
          <w:sz w:val="22"/>
          <w:szCs w:val="22"/>
        </w:rPr>
      </w:pPr>
    </w:p>
    <w:p w:rsidR="00605F07" w:rsidRDefault="00605F07" w:rsidP="00921CCC">
      <w:pPr>
        <w:pStyle w:val="Zkladntext"/>
        <w:widowControl/>
        <w:numPr>
          <w:ilvl w:val="0"/>
          <w:numId w:val="34"/>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605F07" w:rsidRDefault="00605F07" w:rsidP="00921CCC">
      <w:pPr>
        <w:widowControl w:val="0"/>
        <w:jc w:val="both"/>
        <w:rPr>
          <w:rFonts w:ascii="Arial" w:hAnsi="Arial" w:cs="Arial"/>
          <w:b/>
          <w:sz w:val="22"/>
          <w:szCs w:val="22"/>
        </w:rPr>
      </w:pPr>
    </w:p>
    <w:p w:rsidR="00605F07" w:rsidRDefault="00605F07" w:rsidP="00921CCC">
      <w:pPr>
        <w:pStyle w:val="Zkladntext"/>
        <w:widowControl/>
        <w:numPr>
          <w:ilvl w:val="0"/>
          <w:numId w:val="34"/>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05F07" w:rsidRPr="00386410" w:rsidRDefault="00605F07" w:rsidP="00811B43">
      <w:pPr>
        <w:widowControl w:val="0"/>
        <w:jc w:val="both"/>
        <w:rPr>
          <w:rFonts w:ascii="Arial" w:hAnsi="Arial" w:cs="Arial"/>
          <w:b/>
          <w:sz w:val="22"/>
          <w:szCs w:val="22"/>
        </w:rPr>
      </w:pPr>
    </w:p>
    <w:p w:rsidR="00605F07" w:rsidRPr="00386410" w:rsidRDefault="00605F07" w:rsidP="00811B43">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605F07" w:rsidRPr="00386410" w:rsidRDefault="00605F07" w:rsidP="00811B43">
      <w:pPr>
        <w:pStyle w:val="Zkladntext"/>
        <w:widowControl/>
        <w:numPr>
          <w:ilvl w:val="1"/>
          <w:numId w:val="25"/>
        </w:numPr>
        <w:tabs>
          <w:tab w:val="left" w:pos="360"/>
        </w:tabs>
        <w:jc w:val="both"/>
        <w:rPr>
          <w:rFonts w:cs="Arial"/>
          <w:sz w:val="22"/>
          <w:szCs w:val="22"/>
        </w:rPr>
      </w:pPr>
      <w:r w:rsidRPr="00386410">
        <w:rPr>
          <w:rFonts w:cs="Arial"/>
          <w:sz w:val="22"/>
          <w:szCs w:val="22"/>
        </w:rPr>
        <w:t>prodlení zhotovitele se splněním termínu předání díla,</w:t>
      </w:r>
    </w:p>
    <w:p w:rsidR="00605F07" w:rsidRPr="00386410" w:rsidRDefault="00605F07" w:rsidP="00811B43">
      <w:pPr>
        <w:pStyle w:val="Zkladntext"/>
        <w:widowControl/>
        <w:numPr>
          <w:ilvl w:val="1"/>
          <w:numId w:val="25"/>
        </w:numPr>
        <w:tabs>
          <w:tab w:val="left" w:pos="360"/>
        </w:tabs>
        <w:jc w:val="both"/>
        <w:rPr>
          <w:rFonts w:cs="Arial"/>
          <w:sz w:val="22"/>
          <w:szCs w:val="22"/>
        </w:rPr>
      </w:pPr>
      <w:r w:rsidRPr="00386410">
        <w:rPr>
          <w:rFonts w:cs="Arial"/>
          <w:sz w:val="22"/>
          <w:szCs w:val="22"/>
        </w:rPr>
        <w:t>bezdůvodném přerušení prací zhotovitelem, které trvá více než 14 dnů,</w:t>
      </w:r>
    </w:p>
    <w:p w:rsidR="00605F07" w:rsidRPr="00386410" w:rsidRDefault="00605F07" w:rsidP="00811B43">
      <w:pPr>
        <w:pStyle w:val="Zkladntext"/>
        <w:widowControl/>
        <w:numPr>
          <w:ilvl w:val="1"/>
          <w:numId w:val="25"/>
        </w:numPr>
        <w:tabs>
          <w:tab w:val="left" w:pos="360"/>
        </w:tabs>
        <w:jc w:val="both"/>
        <w:rPr>
          <w:rFonts w:cs="Arial"/>
          <w:sz w:val="22"/>
          <w:szCs w:val="22"/>
        </w:rPr>
      </w:pPr>
      <w:r w:rsidRPr="00386410">
        <w:rPr>
          <w:rFonts w:cs="Arial"/>
          <w:sz w:val="22"/>
          <w:szCs w:val="22"/>
        </w:rPr>
        <w:t>zásadním porušení technologické kázně zhotovitelem, zanedbání provádění kontroly kvality zhotovitelem při realizaci díla, včetně opakované absence odborného vedení stavby při rozhodujících dodávkách pro zajištění řádného plnění díla.</w:t>
      </w:r>
    </w:p>
    <w:p w:rsidR="00605F07" w:rsidRPr="00386410" w:rsidRDefault="00605F07" w:rsidP="00811B43">
      <w:pPr>
        <w:widowControl w:val="0"/>
        <w:jc w:val="both"/>
        <w:rPr>
          <w:rFonts w:ascii="Arial" w:hAnsi="Arial" w:cs="Arial"/>
          <w:b/>
          <w:sz w:val="22"/>
          <w:szCs w:val="22"/>
        </w:rPr>
      </w:pPr>
    </w:p>
    <w:p w:rsidR="00605F07" w:rsidRPr="00386410" w:rsidRDefault="00605F07" w:rsidP="00811B43">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605F07" w:rsidRPr="00386410" w:rsidRDefault="00605F07" w:rsidP="00811B43">
      <w:pPr>
        <w:widowControl w:val="0"/>
        <w:jc w:val="both"/>
        <w:rPr>
          <w:rFonts w:ascii="Arial" w:hAnsi="Arial" w:cs="Arial"/>
          <w:b/>
          <w:sz w:val="22"/>
          <w:szCs w:val="22"/>
        </w:rPr>
      </w:pPr>
    </w:p>
    <w:p w:rsidR="00605F07" w:rsidRPr="00386410" w:rsidRDefault="00605F07" w:rsidP="00811B43">
      <w:pPr>
        <w:pStyle w:val="Zkladntext"/>
        <w:widowControl/>
        <w:numPr>
          <w:ilvl w:val="0"/>
          <w:numId w:val="25"/>
        </w:numPr>
        <w:tabs>
          <w:tab w:val="left" w:pos="360"/>
        </w:tabs>
        <w:jc w:val="both"/>
        <w:rPr>
          <w:rFonts w:cs="Arial"/>
          <w:sz w:val="22"/>
          <w:szCs w:val="22"/>
        </w:rPr>
      </w:pPr>
      <w:r w:rsidRPr="00386410">
        <w:rPr>
          <w:rFonts w:cs="Arial"/>
          <w:sz w:val="22"/>
          <w:szCs w:val="22"/>
        </w:rPr>
        <w:lastRenderedPageBreak/>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605F07" w:rsidRPr="00386410" w:rsidRDefault="00605F07" w:rsidP="00811B43">
      <w:pPr>
        <w:widowControl w:val="0"/>
        <w:jc w:val="both"/>
        <w:rPr>
          <w:rFonts w:ascii="Arial" w:hAnsi="Arial" w:cs="Arial"/>
          <w:b/>
          <w:sz w:val="22"/>
          <w:szCs w:val="22"/>
        </w:rPr>
      </w:pPr>
    </w:p>
    <w:p w:rsidR="00605F07" w:rsidRPr="00386410" w:rsidRDefault="00605F07" w:rsidP="00811B43">
      <w:pPr>
        <w:pStyle w:val="Zkladntext"/>
        <w:widowControl/>
        <w:numPr>
          <w:ilvl w:val="0"/>
          <w:numId w:val="25"/>
        </w:numPr>
        <w:tabs>
          <w:tab w:val="left" w:pos="360"/>
        </w:tabs>
        <w:jc w:val="both"/>
        <w:rPr>
          <w:rFonts w:cs="Arial"/>
          <w:sz w:val="22"/>
          <w:szCs w:val="22"/>
        </w:rPr>
      </w:pPr>
      <w:r w:rsidRPr="00386410">
        <w:rPr>
          <w:rFonts w:cs="Arial"/>
          <w:sz w:val="22"/>
          <w:szCs w:val="22"/>
        </w:rPr>
        <w:t>Smlouva nabývá platnosti</w:t>
      </w:r>
      <w:r>
        <w:rPr>
          <w:rFonts w:cs="Arial"/>
          <w:sz w:val="22"/>
          <w:szCs w:val="22"/>
        </w:rPr>
        <w:t xml:space="preserve"> a účinnosti </w:t>
      </w:r>
      <w:r w:rsidRPr="00386410">
        <w:rPr>
          <w:rFonts w:cs="Arial"/>
          <w:sz w:val="22"/>
          <w:szCs w:val="22"/>
        </w:rPr>
        <w:t>dnem jejího podpisu oprávněnými zástupci obou smluvních stran.</w:t>
      </w:r>
    </w:p>
    <w:p w:rsidR="00605F07" w:rsidRPr="00386410" w:rsidRDefault="00605F07" w:rsidP="00811B43">
      <w:pPr>
        <w:pStyle w:val="Zkladntext"/>
        <w:widowControl/>
        <w:tabs>
          <w:tab w:val="left" w:pos="360"/>
        </w:tabs>
        <w:jc w:val="both"/>
        <w:rPr>
          <w:rFonts w:cs="Arial"/>
          <w:sz w:val="22"/>
          <w:szCs w:val="22"/>
        </w:rPr>
      </w:pPr>
    </w:p>
    <w:p w:rsidR="00605F07" w:rsidRPr="00386410" w:rsidRDefault="00605F07" w:rsidP="00811B43">
      <w:pPr>
        <w:keepNext/>
        <w:ind w:left="284" w:hanging="284"/>
        <w:jc w:val="both"/>
        <w:rPr>
          <w:rFonts w:ascii="Arial" w:hAnsi="Arial" w:cs="Arial"/>
          <w:sz w:val="22"/>
          <w:szCs w:val="22"/>
        </w:rPr>
      </w:pPr>
      <w:r>
        <w:rPr>
          <w:rFonts w:ascii="Arial" w:hAnsi="Arial" w:cs="Arial"/>
          <w:b/>
          <w:sz w:val="22"/>
          <w:szCs w:val="22"/>
        </w:rPr>
        <w:t>7</w:t>
      </w:r>
      <w:r w:rsidRPr="00386410">
        <w:rPr>
          <w:rFonts w:ascii="Arial" w:hAnsi="Arial" w:cs="Arial"/>
          <w:b/>
          <w:sz w:val="22"/>
          <w:szCs w:val="22"/>
        </w:rPr>
        <w:t>.</w:t>
      </w:r>
      <w:r w:rsidRPr="00386410">
        <w:rPr>
          <w:rFonts w:ascii="Arial" w:hAnsi="Arial" w:cs="Arial"/>
          <w:sz w:val="22"/>
          <w:szCs w:val="22"/>
        </w:rPr>
        <w:tab/>
        <w:t xml:space="preserve">Na svědectví tohoto smluvní strany tímto podepisují smlouvu. Tato smlouva je vyhotovena ve čtyřech vyhotoveních, z nichž každé má platnost originálu. </w:t>
      </w:r>
    </w:p>
    <w:p w:rsidR="00605F07" w:rsidRPr="00386410" w:rsidRDefault="00605F07" w:rsidP="00811B43">
      <w:pPr>
        <w:keepNext/>
        <w:jc w:val="both"/>
        <w:rPr>
          <w:rFonts w:ascii="Arial" w:hAnsi="Arial" w:cs="Arial"/>
          <w:sz w:val="22"/>
          <w:szCs w:val="22"/>
        </w:rPr>
      </w:pPr>
    </w:p>
    <w:p w:rsidR="00605F07" w:rsidRDefault="00605F07" w:rsidP="002D1039">
      <w:pPr>
        <w:keepNext/>
        <w:jc w:val="both"/>
        <w:rPr>
          <w:rFonts w:ascii="Arial" w:hAnsi="Arial" w:cs="Arial"/>
          <w:sz w:val="22"/>
          <w:szCs w:val="22"/>
        </w:rPr>
      </w:pPr>
    </w:p>
    <w:p w:rsidR="00605F07" w:rsidRDefault="00605F07" w:rsidP="002D1039">
      <w:pPr>
        <w:keepNext/>
        <w:jc w:val="both"/>
        <w:rPr>
          <w:rFonts w:ascii="Arial" w:hAnsi="Arial" w:cs="Arial"/>
          <w:sz w:val="22"/>
          <w:szCs w:val="22"/>
        </w:rPr>
      </w:pPr>
    </w:p>
    <w:p w:rsidR="00605F07" w:rsidRPr="00386410" w:rsidRDefault="00390E13" w:rsidP="00083B59">
      <w:pPr>
        <w:keepNext/>
        <w:jc w:val="both"/>
        <w:rPr>
          <w:rFonts w:ascii="Arial" w:hAnsi="Arial" w:cs="Arial"/>
          <w:sz w:val="22"/>
          <w:szCs w:val="22"/>
        </w:rPr>
      </w:pPr>
      <w:r>
        <w:rPr>
          <w:rFonts w:ascii="Arial" w:hAnsi="Arial" w:cs="Arial"/>
          <w:sz w:val="22"/>
          <w:szCs w:val="22"/>
        </w:rPr>
        <w:t>V Chomutově dne 03.08.2015</w:t>
      </w:r>
      <w:r w:rsidR="00605F07" w:rsidRPr="00386410">
        <w:rPr>
          <w:rFonts w:ascii="Arial" w:hAnsi="Arial" w:cs="Arial"/>
          <w:sz w:val="22"/>
          <w:szCs w:val="22"/>
        </w:rPr>
        <w:tab/>
      </w:r>
      <w:r w:rsidR="00605F07" w:rsidRPr="00386410">
        <w:rPr>
          <w:rFonts w:ascii="Arial" w:hAnsi="Arial" w:cs="Arial"/>
          <w:sz w:val="22"/>
          <w:szCs w:val="22"/>
        </w:rPr>
        <w:tab/>
      </w:r>
      <w:r w:rsidR="00605F07" w:rsidRPr="00386410">
        <w:rPr>
          <w:rFonts w:ascii="Arial" w:hAnsi="Arial" w:cs="Arial"/>
          <w:sz w:val="22"/>
          <w:szCs w:val="22"/>
        </w:rPr>
        <w:tab/>
        <w:t>V</w:t>
      </w:r>
      <w:r w:rsidR="00605F07" w:rsidRPr="00C071C4">
        <w:rPr>
          <w:rFonts w:ascii="Arial" w:hAnsi="Arial" w:cs="Arial"/>
          <w:sz w:val="22"/>
          <w:szCs w:val="22"/>
        </w:rPr>
        <w:t xml:space="preserve"> </w:t>
      </w:r>
      <w:r w:rsidR="00605F07">
        <w:rPr>
          <w:rFonts w:ascii="Arial" w:hAnsi="Arial" w:cs="Arial"/>
          <w:sz w:val="22"/>
          <w:szCs w:val="22"/>
        </w:rPr>
        <w:t xml:space="preserve">Chomutově </w:t>
      </w:r>
      <w:r>
        <w:rPr>
          <w:rFonts w:ascii="Arial" w:hAnsi="Arial" w:cs="Arial"/>
          <w:sz w:val="22"/>
          <w:szCs w:val="22"/>
        </w:rPr>
        <w:t>dne 31.07.2015</w:t>
      </w:r>
      <w:bookmarkStart w:id="0" w:name="_GoBack"/>
      <w:bookmarkEnd w:id="0"/>
    </w:p>
    <w:p w:rsidR="00605F07" w:rsidRPr="00386410" w:rsidRDefault="00605F07" w:rsidP="00083B59">
      <w:pPr>
        <w:keepNext/>
        <w:jc w:val="both"/>
        <w:rPr>
          <w:rFonts w:ascii="Arial" w:hAnsi="Arial" w:cs="Arial"/>
          <w:sz w:val="22"/>
          <w:szCs w:val="22"/>
        </w:rPr>
      </w:pPr>
    </w:p>
    <w:p w:rsidR="00605F07" w:rsidRPr="00386410" w:rsidRDefault="00605F07" w:rsidP="00083B59">
      <w:pPr>
        <w:keepNext/>
        <w:jc w:val="both"/>
        <w:rPr>
          <w:rFonts w:ascii="Arial" w:hAnsi="Arial" w:cs="Arial"/>
          <w:sz w:val="22"/>
          <w:szCs w:val="22"/>
        </w:rPr>
      </w:pPr>
      <w:r w:rsidRPr="00386410">
        <w:rPr>
          <w:rFonts w:ascii="Arial" w:hAnsi="Arial" w:cs="Arial"/>
          <w:sz w:val="22"/>
          <w:szCs w:val="22"/>
        </w:rPr>
        <w:t>oprávněný zástupce objednatele</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oprávněný zástupce zhotovitele</w:t>
      </w:r>
    </w:p>
    <w:p w:rsidR="00605F07" w:rsidRDefault="00605F07" w:rsidP="00083B59">
      <w:pPr>
        <w:keepNext/>
        <w:jc w:val="both"/>
        <w:rPr>
          <w:rFonts w:ascii="Arial" w:hAnsi="Arial" w:cs="Arial"/>
          <w:sz w:val="22"/>
          <w:szCs w:val="22"/>
        </w:rPr>
      </w:pPr>
    </w:p>
    <w:p w:rsidR="00605F07" w:rsidRDefault="00605F07" w:rsidP="00083B59">
      <w:pPr>
        <w:keepNext/>
        <w:jc w:val="both"/>
        <w:rPr>
          <w:rFonts w:ascii="Arial" w:hAnsi="Arial" w:cs="Arial"/>
          <w:sz w:val="22"/>
          <w:szCs w:val="22"/>
        </w:rPr>
      </w:pPr>
    </w:p>
    <w:p w:rsidR="003B4302" w:rsidRDefault="003B4302" w:rsidP="00083B59">
      <w:pPr>
        <w:keepNext/>
        <w:jc w:val="both"/>
        <w:rPr>
          <w:rFonts w:ascii="Arial" w:hAnsi="Arial" w:cs="Arial"/>
          <w:sz w:val="22"/>
          <w:szCs w:val="22"/>
        </w:rPr>
      </w:pPr>
    </w:p>
    <w:p w:rsidR="003B4302" w:rsidRDefault="003B4302" w:rsidP="00083B59">
      <w:pPr>
        <w:keepNext/>
        <w:jc w:val="both"/>
        <w:rPr>
          <w:rFonts w:ascii="Arial" w:hAnsi="Arial" w:cs="Arial"/>
          <w:sz w:val="22"/>
          <w:szCs w:val="22"/>
        </w:rPr>
      </w:pPr>
    </w:p>
    <w:p w:rsidR="003B4302" w:rsidRDefault="003B4302" w:rsidP="00083B59">
      <w:pPr>
        <w:keepNext/>
        <w:jc w:val="both"/>
        <w:rPr>
          <w:rFonts w:ascii="Arial" w:hAnsi="Arial" w:cs="Arial"/>
          <w:sz w:val="22"/>
          <w:szCs w:val="22"/>
        </w:rPr>
      </w:pPr>
    </w:p>
    <w:p w:rsidR="003B4302" w:rsidRDefault="003B4302" w:rsidP="00083B59">
      <w:pPr>
        <w:keepNext/>
        <w:jc w:val="both"/>
        <w:rPr>
          <w:rFonts w:ascii="Arial" w:hAnsi="Arial" w:cs="Arial"/>
          <w:sz w:val="22"/>
          <w:szCs w:val="22"/>
        </w:rPr>
      </w:pPr>
    </w:p>
    <w:p w:rsidR="00605F07" w:rsidRDefault="00605F07" w:rsidP="00083B59">
      <w:pPr>
        <w:keepNext/>
        <w:jc w:val="both"/>
        <w:rPr>
          <w:rFonts w:ascii="Arial" w:hAnsi="Arial" w:cs="Arial"/>
          <w:sz w:val="22"/>
          <w:szCs w:val="22"/>
        </w:rPr>
      </w:pPr>
    </w:p>
    <w:p w:rsidR="00605F07" w:rsidRPr="00386410" w:rsidRDefault="00605F07" w:rsidP="00083B59">
      <w:pPr>
        <w:keepNext/>
        <w:jc w:val="both"/>
        <w:rPr>
          <w:rFonts w:ascii="Arial" w:hAnsi="Arial" w:cs="Arial"/>
          <w:sz w:val="22"/>
          <w:szCs w:val="22"/>
        </w:rPr>
      </w:pPr>
    </w:p>
    <w:p w:rsidR="00605F07" w:rsidRPr="00D74A50" w:rsidRDefault="00605F07" w:rsidP="00083B59">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Pr="00D611CF">
        <w:rPr>
          <w:rFonts w:ascii="Arial" w:hAnsi="Arial" w:cs="Arial"/>
          <w:sz w:val="22"/>
          <w:szCs w:val="22"/>
        </w:rPr>
        <w:t>Eduard Malina</w:t>
      </w:r>
    </w:p>
    <w:p w:rsidR="00605F07" w:rsidRPr="00D74A50" w:rsidRDefault="00605F07" w:rsidP="00083B59">
      <w:pPr>
        <w:jc w:val="both"/>
        <w:rPr>
          <w:rFonts w:ascii="Arial" w:hAnsi="Arial" w:cs="Arial"/>
          <w:sz w:val="22"/>
          <w:szCs w:val="22"/>
        </w:rPr>
      </w:pPr>
      <w:r>
        <w:rPr>
          <w:rFonts w:ascii="Arial" w:hAnsi="Arial" w:cs="Arial"/>
          <w:sz w:val="22"/>
          <w:szCs w:val="22"/>
        </w:rPr>
        <w:t>investiční</w:t>
      </w:r>
      <w:r w:rsidRPr="00D74A50">
        <w:rPr>
          <w:rFonts w:ascii="Arial" w:hAnsi="Arial" w:cs="Arial"/>
          <w:sz w:val="22"/>
          <w:szCs w:val="22"/>
        </w:rPr>
        <w:t xml:space="preserve"> ředitel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Pr>
          <w:rFonts w:ascii="Arial" w:hAnsi="Arial" w:cs="Arial"/>
          <w:sz w:val="22"/>
          <w:szCs w:val="22"/>
        </w:rPr>
        <w:tab/>
      </w:r>
      <w:r w:rsidRPr="00D611CF">
        <w:rPr>
          <w:rFonts w:ascii="Arial" w:hAnsi="Arial" w:cs="Arial"/>
          <w:sz w:val="22"/>
          <w:szCs w:val="22"/>
        </w:rPr>
        <w:t>jednatel společnosti</w:t>
      </w:r>
    </w:p>
    <w:p w:rsidR="00605F07" w:rsidRPr="00D74A50" w:rsidRDefault="00605F07" w:rsidP="00083B59">
      <w:pPr>
        <w:jc w:val="both"/>
        <w:rPr>
          <w:rFonts w:ascii="Arial" w:hAnsi="Arial" w:cs="Arial"/>
          <w:sz w:val="22"/>
          <w:szCs w:val="22"/>
        </w:rPr>
      </w:pPr>
      <w:r w:rsidRPr="00D74A50">
        <w:rPr>
          <w:rFonts w:ascii="Arial" w:hAnsi="Arial" w:cs="Arial"/>
          <w:sz w:val="22"/>
          <w:szCs w:val="22"/>
        </w:rPr>
        <w:t xml:space="preserve">Povodí Ohře, státní podnik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t>TRANS-REGION-STAV s.r.o.</w:t>
      </w:r>
    </w:p>
    <w:p w:rsidR="00605F07" w:rsidRDefault="00605F07" w:rsidP="005668D0">
      <w:pPr>
        <w:jc w:val="both"/>
        <w:rPr>
          <w:rFonts w:ascii="Arial" w:hAnsi="Arial" w:cs="Arial"/>
          <w:sz w:val="22"/>
          <w:szCs w:val="22"/>
        </w:rPr>
      </w:pPr>
    </w:p>
    <w:p w:rsidR="00605F07" w:rsidRDefault="00605F07" w:rsidP="005668D0">
      <w:pPr>
        <w:jc w:val="both"/>
        <w:rPr>
          <w:rFonts w:ascii="Arial" w:hAnsi="Arial" w:cs="Arial"/>
          <w:sz w:val="22"/>
          <w:szCs w:val="22"/>
        </w:rPr>
      </w:pPr>
    </w:p>
    <w:sectPr w:rsidR="00605F07"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EB1" w:rsidRDefault="00070EB1">
      <w:r>
        <w:separator/>
      </w:r>
    </w:p>
  </w:endnote>
  <w:endnote w:type="continuationSeparator" w:id="0">
    <w:p w:rsidR="00070EB1" w:rsidRDefault="0007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07" w:rsidRPr="00996588" w:rsidRDefault="00605F07">
    <w:pPr>
      <w:pStyle w:val="Zpat"/>
      <w:jc w:val="right"/>
      <w:rPr>
        <w:rFonts w:ascii="Arial" w:hAnsi="Arial" w:cs="Arial"/>
        <w:sz w:val="18"/>
        <w:szCs w:val="18"/>
      </w:rPr>
    </w:pPr>
    <w:r w:rsidRPr="00996588">
      <w:rPr>
        <w:rFonts w:ascii="Arial" w:hAnsi="Arial" w:cs="Arial"/>
        <w:sz w:val="18"/>
        <w:szCs w:val="18"/>
      </w:rPr>
      <w:t xml:space="preserve">Stránka </w:t>
    </w:r>
    <w:r w:rsidR="008F4F00" w:rsidRPr="00996588">
      <w:rPr>
        <w:rFonts w:ascii="Arial" w:hAnsi="Arial" w:cs="Arial"/>
        <w:b/>
        <w:sz w:val="18"/>
        <w:szCs w:val="18"/>
      </w:rPr>
      <w:fldChar w:fldCharType="begin"/>
    </w:r>
    <w:r w:rsidRPr="00996588">
      <w:rPr>
        <w:rFonts w:ascii="Arial" w:hAnsi="Arial" w:cs="Arial"/>
        <w:b/>
        <w:sz w:val="18"/>
        <w:szCs w:val="18"/>
      </w:rPr>
      <w:instrText>PAGE</w:instrText>
    </w:r>
    <w:r w:rsidR="008F4F00" w:rsidRPr="00996588">
      <w:rPr>
        <w:rFonts w:ascii="Arial" w:hAnsi="Arial" w:cs="Arial"/>
        <w:b/>
        <w:sz w:val="18"/>
        <w:szCs w:val="18"/>
      </w:rPr>
      <w:fldChar w:fldCharType="separate"/>
    </w:r>
    <w:r w:rsidR="00390E13">
      <w:rPr>
        <w:rFonts w:ascii="Arial" w:hAnsi="Arial" w:cs="Arial"/>
        <w:b/>
        <w:noProof/>
        <w:sz w:val="18"/>
        <w:szCs w:val="18"/>
      </w:rPr>
      <w:t>6</w:t>
    </w:r>
    <w:r w:rsidR="008F4F00" w:rsidRPr="00996588">
      <w:rPr>
        <w:rFonts w:ascii="Arial" w:hAnsi="Arial" w:cs="Arial"/>
        <w:b/>
        <w:sz w:val="18"/>
        <w:szCs w:val="18"/>
      </w:rPr>
      <w:fldChar w:fldCharType="end"/>
    </w:r>
    <w:r w:rsidRPr="00996588">
      <w:rPr>
        <w:rFonts w:ascii="Arial" w:hAnsi="Arial" w:cs="Arial"/>
        <w:sz w:val="18"/>
        <w:szCs w:val="18"/>
      </w:rPr>
      <w:t xml:space="preserve"> z </w:t>
    </w:r>
    <w:r w:rsidR="008F4F00" w:rsidRPr="00996588">
      <w:rPr>
        <w:rFonts w:ascii="Arial" w:hAnsi="Arial" w:cs="Arial"/>
        <w:b/>
        <w:sz w:val="18"/>
        <w:szCs w:val="18"/>
      </w:rPr>
      <w:fldChar w:fldCharType="begin"/>
    </w:r>
    <w:r w:rsidRPr="00996588">
      <w:rPr>
        <w:rFonts w:ascii="Arial" w:hAnsi="Arial" w:cs="Arial"/>
        <w:b/>
        <w:sz w:val="18"/>
        <w:szCs w:val="18"/>
      </w:rPr>
      <w:instrText>NUMPAGES</w:instrText>
    </w:r>
    <w:r w:rsidR="008F4F00" w:rsidRPr="00996588">
      <w:rPr>
        <w:rFonts w:ascii="Arial" w:hAnsi="Arial" w:cs="Arial"/>
        <w:b/>
        <w:sz w:val="18"/>
        <w:szCs w:val="18"/>
      </w:rPr>
      <w:fldChar w:fldCharType="separate"/>
    </w:r>
    <w:r w:rsidR="00390E13">
      <w:rPr>
        <w:rFonts w:ascii="Arial" w:hAnsi="Arial" w:cs="Arial"/>
        <w:b/>
        <w:noProof/>
        <w:sz w:val="18"/>
        <w:szCs w:val="18"/>
      </w:rPr>
      <w:t>6</w:t>
    </w:r>
    <w:r w:rsidR="008F4F00" w:rsidRPr="00996588">
      <w:rPr>
        <w:rFonts w:ascii="Arial" w:hAnsi="Arial" w:cs="Arial"/>
        <w:b/>
        <w:sz w:val="18"/>
        <w:szCs w:val="18"/>
      </w:rPr>
      <w:fldChar w:fldCharType="end"/>
    </w:r>
  </w:p>
  <w:p w:rsidR="00605F07" w:rsidRPr="0068009D" w:rsidRDefault="00605F07"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EB1" w:rsidRDefault="00070EB1">
      <w:r>
        <w:separator/>
      </w:r>
    </w:p>
  </w:footnote>
  <w:footnote w:type="continuationSeparator" w:id="0">
    <w:p w:rsidR="00070EB1" w:rsidRDefault="00070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b/>
      </w:rPr>
    </w:lvl>
    <w:lvl w:ilvl="3">
      <w:start w:val="1"/>
      <w:numFmt w:val="decimal"/>
      <w:lvlText w:val="%1.%2.%3.%4."/>
      <w:lvlJc w:val="left"/>
      <w:pPr>
        <w:ind w:left="220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hint="default"/>
        <w:color w:val="000000"/>
      </w:rPr>
    </w:lvl>
    <w:lvl w:ilvl="1" w:tplc="04050003" w:tentative="1">
      <w:start w:val="1"/>
      <w:numFmt w:val="bullet"/>
      <w:lvlText w:val="o"/>
      <w:lvlJc w:val="left"/>
      <w:pPr>
        <w:tabs>
          <w:tab w:val="num" w:pos="1582"/>
        </w:tabs>
        <w:ind w:left="1582" w:hanging="360"/>
      </w:pPr>
      <w:rPr>
        <w:rFonts w:ascii="Courier New" w:hAnsi="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
    <w:nsid w:val="12AF6875"/>
    <w:multiLevelType w:val="multilevel"/>
    <w:tmpl w:val="EDE4C4D4"/>
    <w:lvl w:ilvl="0">
      <w:start w:val="1"/>
      <w:numFmt w:val="decimal"/>
      <w:lvlText w:val="%1."/>
      <w:lvlJc w:val="left"/>
      <w:pPr>
        <w:tabs>
          <w:tab w:val="num" w:pos="0"/>
        </w:tabs>
        <w:ind w:left="360" w:hanging="360"/>
      </w:pPr>
      <w:rPr>
        <w:rFonts w:cs="Times New Roman" w:hint="default"/>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5">
    <w:nsid w:val="1FFE7FCE"/>
    <w:multiLevelType w:val="multilevel"/>
    <w:tmpl w:val="EDE4C4D4"/>
    <w:lvl w:ilvl="0">
      <w:start w:val="1"/>
      <w:numFmt w:val="decimal"/>
      <w:lvlText w:val="%1."/>
      <w:lvlJc w:val="left"/>
      <w:pPr>
        <w:tabs>
          <w:tab w:val="num" w:pos="0"/>
        </w:tabs>
        <w:ind w:left="360" w:hanging="360"/>
      </w:pPr>
      <w:rPr>
        <w:rFonts w:cs="Times New Roman" w:hint="default"/>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cs="Times New Roman" w:hint="default"/>
        <w:b/>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cs="Times New Roman"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cs="Times New Roman" w:hint="default"/>
        <w:color w:val="auto"/>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cs="Times New Roman" w:hint="default"/>
        <w:b/>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rFonts w:cs="Times New Roman"/>
        <w:b/>
        <w:i w:val="0"/>
        <w:color w:val="auto"/>
      </w:rPr>
    </w:lvl>
    <w:lvl w:ilvl="1">
      <w:start w:val="1"/>
      <w:numFmt w:val="lowerLetter"/>
      <w:lvlText w:val="%2."/>
      <w:legacy w:legacy="1" w:legacySpace="120" w:legacyIndent="360"/>
      <w:lvlJc w:val="left"/>
      <w:pPr>
        <w:ind w:left="1866" w:hanging="360"/>
      </w:pPr>
      <w:rPr>
        <w:rFonts w:cs="Times New Roman"/>
      </w:rPr>
    </w:lvl>
    <w:lvl w:ilvl="2">
      <w:start w:val="1"/>
      <w:numFmt w:val="lowerRoman"/>
      <w:lvlText w:val="%3."/>
      <w:legacy w:legacy="1" w:legacySpace="120" w:legacyIndent="180"/>
      <w:lvlJc w:val="left"/>
      <w:pPr>
        <w:ind w:left="2046" w:hanging="180"/>
      </w:pPr>
      <w:rPr>
        <w:rFonts w:cs="Times New Roman"/>
      </w:rPr>
    </w:lvl>
    <w:lvl w:ilvl="3">
      <w:start w:val="1"/>
      <w:numFmt w:val="decimal"/>
      <w:lvlText w:val="%4."/>
      <w:legacy w:legacy="1" w:legacySpace="120" w:legacyIndent="360"/>
      <w:lvlJc w:val="left"/>
      <w:pPr>
        <w:ind w:left="2406" w:hanging="360"/>
      </w:pPr>
      <w:rPr>
        <w:rFonts w:cs="Times New Roman"/>
      </w:rPr>
    </w:lvl>
    <w:lvl w:ilvl="4">
      <w:start w:val="1"/>
      <w:numFmt w:val="lowerLetter"/>
      <w:lvlText w:val="%5."/>
      <w:legacy w:legacy="1" w:legacySpace="120" w:legacyIndent="360"/>
      <w:lvlJc w:val="left"/>
      <w:pPr>
        <w:ind w:left="2766" w:hanging="360"/>
      </w:pPr>
      <w:rPr>
        <w:rFonts w:cs="Times New Roman"/>
      </w:rPr>
    </w:lvl>
    <w:lvl w:ilvl="5">
      <w:start w:val="1"/>
      <w:numFmt w:val="lowerRoman"/>
      <w:lvlText w:val="%6."/>
      <w:legacy w:legacy="1" w:legacySpace="120" w:legacyIndent="180"/>
      <w:lvlJc w:val="left"/>
      <w:pPr>
        <w:ind w:left="2946" w:hanging="180"/>
      </w:pPr>
      <w:rPr>
        <w:rFonts w:cs="Times New Roman"/>
      </w:rPr>
    </w:lvl>
    <w:lvl w:ilvl="6">
      <w:start w:val="1"/>
      <w:numFmt w:val="decimal"/>
      <w:lvlText w:val="%7."/>
      <w:legacy w:legacy="1" w:legacySpace="120" w:legacyIndent="360"/>
      <w:lvlJc w:val="left"/>
      <w:pPr>
        <w:ind w:left="3306" w:hanging="360"/>
      </w:pPr>
      <w:rPr>
        <w:rFonts w:cs="Times New Roman"/>
      </w:rPr>
    </w:lvl>
    <w:lvl w:ilvl="7">
      <w:start w:val="1"/>
      <w:numFmt w:val="lowerLetter"/>
      <w:lvlText w:val="%8."/>
      <w:legacy w:legacy="1" w:legacySpace="120" w:legacyIndent="360"/>
      <w:lvlJc w:val="left"/>
      <w:pPr>
        <w:ind w:left="3666" w:hanging="360"/>
      </w:pPr>
      <w:rPr>
        <w:rFonts w:cs="Times New Roman"/>
      </w:rPr>
    </w:lvl>
    <w:lvl w:ilvl="8">
      <w:start w:val="1"/>
      <w:numFmt w:val="lowerRoman"/>
      <w:lvlText w:val="%9."/>
      <w:legacy w:legacy="1" w:legacySpace="120" w:legacyIndent="180"/>
      <w:lvlJc w:val="left"/>
      <w:pPr>
        <w:ind w:left="3846" w:hanging="180"/>
      </w:pPr>
      <w:rPr>
        <w:rFonts w:cs="Times New Roman"/>
      </w:r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5">
    <w:nsid w:val="48CD2D39"/>
    <w:multiLevelType w:val="multilevel"/>
    <w:tmpl w:val="813E8F70"/>
    <w:lvl w:ilvl="0">
      <w:start w:val="1"/>
      <w:numFmt w:val="decimal"/>
      <w:lvlText w:val="%1."/>
      <w:lvlJc w:val="left"/>
      <w:pPr>
        <w:tabs>
          <w:tab w:val="num" w:pos="0"/>
        </w:tabs>
        <w:ind w:left="360" w:hanging="360"/>
      </w:pPr>
      <w:rPr>
        <w:rFonts w:cs="Times New Roman" w:hint="default"/>
        <w:i w:val="0"/>
      </w:rPr>
    </w:lvl>
    <w:lvl w:ilvl="1">
      <w:start w:val="1"/>
      <w:numFmt w:val="lowerLetter"/>
      <w:lvlText w:val="%2."/>
      <w:lvlJc w:val="left"/>
      <w:pPr>
        <w:tabs>
          <w:tab w:val="num" w:pos="0"/>
        </w:tabs>
        <w:ind w:left="720" w:hanging="360"/>
      </w:pPr>
      <w:rPr>
        <w:rFonts w:cs="Times New Roman" w:hint="default"/>
      </w:rPr>
    </w:lvl>
    <w:lvl w:ilvl="2">
      <w:start w:val="1"/>
      <w:numFmt w:val="lowerRoman"/>
      <w:lvlText w:val="%3."/>
      <w:lvlJc w:val="left"/>
      <w:pPr>
        <w:tabs>
          <w:tab w:val="num" w:pos="0"/>
        </w:tabs>
        <w:ind w:left="900" w:hanging="180"/>
      </w:pPr>
      <w:rPr>
        <w:rFonts w:cs="Times New Roman" w:hint="default"/>
      </w:rPr>
    </w:lvl>
    <w:lvl w:ilvl="3">
      <w:start w:val="1"/>
      <w:numFmt w:val="decimal"/>
      <w:lvlText w:val="%4."/>
      <w:lvlJc w:val="left"/>
      <w:pPr>
        <w:tabs>
          <w:tab w:val="num" w:pos="0"/>
        </w:tabs>
        <w:ind w:left="1260" w:hanging="360"/>
      </w:pPr>
      <w:rPr>
        <w:rFonts w:cs="Times New Roman" w:hint="default"/>
      </w:rPr>
    </w:lvl>
    <w:lvl w:ilvl="4">
      <w:start w:val="1"/>
      <w:numFmt w:val="lowerLetter"/>
      <w:lvlText w:val="%5."/>
      <w:lvlJc w:val="left"/>
      <w:pPr>
        <w:tabs>
          <w:tab w:val="num" w:pos="0"/>
        </w:tabs>
        <w:ind w:left="1620" w:hanging="360"/>
      </w:pPr>
      <w:rPr>
        <w:rFonts w:cs="Times New Roman" w:hint="default"/>
      </w:rPr>
    </w:lvl>
    <w:lvl w:ilvl="5">
      <w:start w:val="1"/>
      <w:numFmt w:val="lowerRoman"/>
      <w:lvlText w:val="%6."/>
      <w:lvlJc w:val="left"/>
      <w:pPr>
        <w:tabs>
          <w:tab w:val="num" w:pos="0"/>
        </w:tabs>
        <w:ind w:left="1800" w:hanging="180"/>
      </w:pPr>
      <w:rPr>
        <w:rFonts w:cs="Times New Roman" w:hint="default"/>
      </w:rPr>
    </w:lvl>
    <w:lvl w:ilvl="6">
      <w:start w:val="1"/>
      <w:numFmt w:val="decimal"/>
      <w:lvlText w:val="%7."/>
      <w:lvlJc w:val="left"/>
      <w:pPr>
        <w:tabs>
          <w:tab w:val="num" w:pos="0"/>
        </w:tabs>
        <w:ind w:left="2160" w:hanging="360"/>
      </w:pPr>
      <w:rPr>
        <w:rFonts w:cs="Times New Roman" w:hint="default"/>
      </w:rPr>
    </w:lvl>
    <w:lvl w:ilvl="7">
      <w:start w:val="1"/>
      <w:numFmt w:val="lowerLetter"/>
      <w:lvlText w:val="%8."/>
      <w:lvlJc w:val="left"/>
      <w:pPr>
        <w:tabs>
          <w:tab w:val="num" w:pos="0"/>
        </w:tabs>
        <w:ind w:left="2520" w:hanging="360"/>
      </w:pPr>
      <w:rPr>
        <w:rFonts w:cs="Times New Roman" w:hint="default"/>
      </w:rPr>
    </w:lvl>
    <w:lvl w:ilvl="8">
      <w:start w:val="1"/>
      <w:numFmt w:val="lowerRoman"/>
      <w:lvlText w:val="%9."/>
      <w:lvlJc w:val="left"/>
      <w:pPr>
        <w:tabs>
          <w:tab w:val="num" w:pos="0"/>
        </w:tabs>
        <w:ind w:left="2700" w:hanging="180"/>
      </w:pPr>
      <w:rPr>
        <w:rFonts w:cs="Times New Roman"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rPr>
        <w:rFonts w:cs="Times New Roman"/>
      </w:rPr>
    </w:lvl>
    <w:lvl w:ilvl="1">
      <w:start w:val="1"/>
      <w:numFmt w:val="decimal"/>
      <w:lvlText w:val="%1.%2."/>
      <w:legacy w:legacy="1" w:legacySpace="120" w:legacyIndent="555"/>
      <w:lvlJc w:val="left"/>
      <w:pPr>
        <w:ind w:left="1110" w:hanging="555"/>
      </w:pPr>
      <w:rPr>
        <w:rFonts w:cs="Times New Roman"/>
      </w:rPr>
    </w:lvl>
    <w:lvl w:ilvl="2">
      <w:start w:val="1"/>
      <w:numFmt w:val="decimal"/>
      <w:lvlText w:val="%1.%2.%3."/>
      <w:legacy w:legacy="1" w:legacySpace="120" w:legacyIndent="720"/>
      <w:lvlJc w:val="left"/>
      <w:pPr>
        <w:ind w:left="1830" w:hanging="720"/>
      </w:pPr>
      <w:rPr>
        <w:rFonts w:cs="Times New Roman"/>
      </w:rPr>
    </w:lvl>
    <w:lvl w:ilvl="3">
      <w:start w:val="1"/>
      <w:numFmt w:val="decimal"/>
      <w:lvlText w:val="%1.%2.%3.%4."/>
      <w:legacy w:legacy="1" w:legacySpace="120" w:legacyIndent="720"/>
      <w:lvlJc w:val="left"/>
      <w:pPr>
        <w:ind w:left="2550" w:hanging="720"/>
      </w:pPr>
      <w:rPr>
        <w:rFonts w:cs="Times New Roman"/>
      </w:rPr>
    </w:lvl>
    <w:lvl w:ilvl="4">
      <w:start w:val="1"/>
      <w:numFmt w:val="decimal"/>
      <w:lvlText w:val="%1.%2.%3.%4.%5."/>
      <w:legacy w:legacy="1" w:legacySpace="120" w:legacyIndent="1080"/>
      <w:lvlJc w:val="left"/>
      <w:pPr>
        <w:ind w:left="3630" w:hanging="1080"/>
      </w:pPr>
      <w:rPr>
        <w:rFonts w:cs="Times New Roman"/>
      </w:rPr>
    </w:lvl>
    <w:lvl w:ilvl="5">
      <w:start w:val="1"/>
      <w:numFmt w:val="decimal"/>
      <w:lvlText w:val="%1.%2.%3.%4.%5.%6."/>
      <w:legacy w:legacy="1" w:legacySpace="120" w:legacyIndent="1080"/>
      <w:lvlJc w:val="left"/>
      <w:pPr>
        <w:ind w:left="4710" w:hanging="1080"/>
      </w:pPr>
      <w:rPr>
        <w:rFonts w:cs="Times New Roman"/>
      </w:rPr>
    </w:lvl>
    <w:lvl w:ilvl="6">
      <w:start w:val="1"/>
      <w:numFmt w:val="decimal"/>
      <w:lvlText w:val="%1.%2.%3.%4.%5.%6.%7."/>
      <w:legacy w:legacy="1" w:legacySpace="120" w:legacyIndent="1080"/>
      <w:lvlJc w:val="left"/>
      <w:pPr>
        <w:ind w:left="5790" w:hanging="1080"/>
      </w:pPr>
      <w:rPr>
        <w:rFonts w:cs="Times New Roman"/>
      </w:rPr>
    </w:lvl>
    <w:lvl w:ilvl="7">
      <w:start w:val="1"/>
      <w:numFmt w:val="decimal"/>
      <w:lvlText w:val="%1.%2.%3.%4.%5.%6.%7.%8."/>
      <w:legacy w:legacy="1" w:legacySpace="120" w:legacyIndent="1440"/>
      <w:lvlJc w:val="left"/>
      <w:pPr>
        <w:ind w:left="7230" w:hanging="1440"/>
      </w:pPr>
      <w:rPr>
        <w:rFonts w:cs="Times New Roman"/>
      </w:rPr>
    </w:lvl>
    <w:lvl w:ilvl="8">
      <w:start w:val="1"/>
      <w:numFmt w:val="decimal"/>
      <w:lvlText w:val="%1.%2.%3.%4.%5.%6.%7.%8.%9."/>
      <w:legacy w:legacy="1" w:legacySpace="120" w:legacyIndent="1440"/>
      <w:lvlJc w:val="left"/>
      <w:pPr>
        <w:ind w:left="8670" w:hanging="1440"/>
      </w:pPr>
      <w:rPr>
        <w:rFonts w:cs="Times New Roman"/>
      </w:r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cs="Times New Roman"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rFonts w:cs="Times New Roman"/>
        <w:b/>
      </w:rPr>
    </w:lvl>
    <w:lvl w:ilvl="1" w:tplc="CB481028">
      <w:start w:val="1"/>
      <w:numFmt w:val="lowerLetter"/>
      <w:lvlText w:val="%2)"/>
      <w:lvlJc w:val="left"/>
      <w:pPr>
        <w:tabs>
          <w:tab w:val="num" w:pos="1440"/>
        </w:tabs>
        <w:ind w:left="1440" w:hanging="360"/>
      </w:pPr>
      <w:rPr>
        <w:rFonts w:cs="Times New Roman"/>
        <w:color w:val="auto"/>
      </w:rPr>
    </w:lvl>
    <w:lvl w:ilvl="2" w:tplc="0405000F">
      <w:start w:val="1"/>
      <w:numFmt w:val="decimal"/>
      <w:lvlText w:val="%3."/>
      <w:lvlJc w:val="left"/>
      <w:pPr>
        <w:tabs>
          <w:tab w:val="num" w:pos="2340"/>
        </w:tabs>
        <w:ind w:left="2340" w:hanging="360"/>
      </w:pPr>
      <w:rPr>
        <w:rFonts w:cs="Times New Roman"/>
      </w:rPr>
    </w:lvl>
    <w:lvl w:ilvl="3" w:tplc="FA94B448">
      <w:start w:val="3"/>
      <w:numFmt w:val="bullet"/>
      <w:lvlText w:val="-"/>
      <w:lvlJc w:val="left"/>
      <w:pPr>
        <w:tabs>
          <w:tab w:val="num" w:pos="2880"/>
        </w:tabs>
        <w:ind w:left="2880" w:hanging="360"/>
      </w:pPr>
      <w:rPr>
        <w:rFonts w:ascii="Times New Roman" w:eastAsia="Times New Roman" w:hAnsi="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rFonts w:cs="Times New Roman"/>
        <w:b/>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rFonts w:cs="Times New Roman"/>
        <w:b/>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cs="Times New Roman"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rFonts w:cs="Times New Roman"/>
        <w:i w:val="0"/>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BFF"/>
    <w:rsid w:val="000019CA"/>
    <w:rsid w:val="0001739A"/>
    <w:rsid w:val="00032AD0"/>
    <w:rsid w:val="000456A7"/>
    <w:rsid w:val="00053346"/>
    <w:rsid w:val="00063ACA"/>
    <w:rsid w:val="00070EB1"/>
    <w:rsid w:val="00083B59"/>
    <w:rsid w:val="000903EA"/>
    <w:rsid w:val="00091338"/>
    <w:rsid w:val="000914C6"/>
    <w:rsid w:val="000927E7"/>
    <w:rsid w:val="00093AD2"/>
    <w:rsid w:val="00094687"/>
    <w:rsid w:val="000A0EE9"/>
    <w:rsid w:val="000A10CD"/>
    <w:rsid w:val="000B0E7E"/>
    <w:rsid w:val="000B2E4B"/>
    <w:rsid w:val="001059B7"/>
    <w:rsid w:val="0011076F"/>
    <w:rsid w:val="00114CFD"/>
    <w:rsid w:val="00123974"/>
    <w:rsid w:val="00145445"/>
    <w:rsid w:val="00151C33"/>
    <w:rsid w:val="00154A44"/>
    <w:rsid w:val="001556E2"/>
    <w:rsid w:val="00191A3B"/>
    <w:rsid w:val="00195EA9"/>
    <w:rsid w:val="001C04BD"/>
    <w:rsid w:val="001C4D10"/>
    <w:rsid w:val="001D1432"/>
    <w:rsid w:val="001D3524"/>
    <w:rsid w:val="001D6BE7"/>
    <w:rsid w:val="001E4790"/>
    <w:rsid w:val="001F7612"/>
    <w:rsid w:val="0020184F"/>
    <w:rsid w:val="002044E5"/>
    <w:rsid w:val="002062ED"/>
    <w:rsid w:val="002113D7"/>
    <w:rsid w:val="002157FE"/>
    <w:rsid w:val="002344DA"/>
    <w:rsid w:val="00241CC6"/>
    <w:rsid w:val="00255B29"/>
    <w:rsid w:val="002841E7"/>
    <w:rsid w:val="002A1D58"/>
    <w:rsid w:val="002A59FE"/>
    <w:rsid w:val="002B32CB"/>
    <w:rsid w:val="002C50E0"/>
    <w:rsid w:val="002D1039"/>
    <w:rsid w:val="002D299B"/>
    <w:rsid w:val="002E34EB"/>
    <w:rsid w:val="002E73A1"/>
    <w:rsid w:val="00302394"/>
    <w:rsid w:val="00312AFD"/>
    <w:rsid w:val="00312BF9"/>
    <w:rsid w:val="00327DB4"/>
    <w:rsid w:val="00334BA6"/>
    <w:rsid w:val="00346C0D"/>
    <w:rsid w:val="00386410"/>
    <w:rsid w:val="00390E13"/>
    <w:rsid w:val="003A15B7"/>
    <w:rsid w:val="003A7BC6"/>
    <w:rsid w:val="003B2A08"/>
    <w:rsid w:val="003B4302"/>
    <w:rsid w:val="003D38EF"/>
    <w:rsid w:val="003E14EC"/>
    <w:rsid w:val="004167CE"/>
    <w:rsid w:val="004237EB"/>
    <w:rsid w:val="004258CF"/>
    <w:rsid w:val="00431AB2"/>
    <w:rsid w:val="004335FB"/>
    <w:rsid w:val="00437893"/>
    <w:rsid w:val="004433D8"/>
    <w:rsid w:val="00447441"/>
    <w:rsid w:val="00465588"/>
    <w:rsid w:val="004A2984"/>
    <w:rsid w:val="004E7D23"/>
    <w:rsid w:val="00512F40"/>
    <w:rsid w:val="00516E1F"/>
    <w:rsid w:val="00520647"/>
    <w:rsid w:val="005247CA"/>
    <w:rsid w:val="005302CD"/>
    <w:rsid w:val="00563146"/>
    <w:rsid w:val="005668D0"/>
    <w:rsid w:val="00585048"/>
    <w:rsid w:val="00595DCE"/>
    <w:rsid w:val="005A7AC1"/>
    <w:rsid w:val="005B1728"/>
    <w:rsid w:val="005B53AA"/>
    <w:rsid w:val="005C10DB"/>
    <w:rsid w:val="005C6983"/>
    <w:rsid w:val="005F217B"/>
    <w:rsid w:val="005F34D9"/>
    <w:rsid w:val="00602394"/>
    <w:rsid w:val="0060531F"/>
    <w:rsid w:val="00605F07"/>
    <w:rsid w:val="0067189F"/>
    <w:rsid w:val="0068009D"/>
    <w:rsid w:val="00687E88"/>
    <w:rsid w:val="006A302C"/>
    <w:rsid w:val="006C64E2"/>
    <w:rsid w:val="006D4CF2"/>
    <w:rsid w:val="006E5F9A"/>
    <w:rsid w:val="006E65DF"/>
    <w:rsid w:val="007111BD"/>
    <w:rsid w:val="00714263"/>
    <w:rsid w:val="00734FF3"/>
    <w:rsid w:val="0074616E"/>
    <w:rsid w:val="00771122"/>
    <w:rsid w:val="0077178A"/>
    <w:rsid w:val="00790434"/>
    <w:rsid w:val="007D5107"/>
    <w:rsid w:val="007E13A8"/>
    <w:rsid w:val="007E4FEE"/>
    <w:rsid w:val="007F14CA"/>
    <w:rsid w:val="007F60BA"/>
    <w:rsid w:val="007F7071"/>
    <w:rsid w:val="0080409D"/>
    <w:rsid w:val="00811B43"/>
    <w:rsid w:val="008156E1"/>
    <w:rsid w:val="008272BB"/>
    <w:rsid w:val="00830AC2"/>
    <w:rsid w:val="008347C2"/>
    <w:rsid w:val="00844FF1"/>
    <w:rsid w:val="00855A6C"/>
    <w:rsid w:val="00856705"/>
    <w:rsid w:val="00860849"/>
    <w:rsid w:val="0086126A"/>
    <w:rsid w:val="00863475"/>
    <w:rsid w:val="00872CA3"/>
    <w:rsid w:val="0088089D"/>
    <w:rsid w:val="00883D67"/>
    <w:rsid w:val="0088678E"/>
    <w:rsid w:val="008A107C"/>
    <w:rsid w:val="008D07D7"/>
    <w:rsid w:val="008D36CC"/>
    <w:rsid w:val="008F4F00"/>
    <w:rsid w:val="009177F7"/>
    <w:rsid w:val="00917F5B"/>
    <w:rsid w:val="00921CCC"/>
    <w:rsid w:val="009231A4"/>
    <w:rsid w:val="0092548D"/>
    <w:rsid w:val="0095255A"/>
    <w:rsid w:val="0095748D"/>
    <w:rsid w:val="0096148E"/>
    <w:rsid w:val="00963F3F"/>
    <w:rsid w:val="0098025D"/>
    <w:rsid w:val="009843E0"/>
    <w:rsid w:val="00985B9D"/>
    <w:rsid w:val="00991B86"/>
    <w:rsid w:val="00995E3E"/>
    <w:rsid w:val="00996588"/>
    <w:rsid w:val="009A120B"/>
    <w:rsid w:val="009A39F9"/>
    <w:rsid w:val="009B313C"/>
    <w:rsid w:val="009D2E1E"/>
    <w:rsid w:val="009D5612"/>
    <w:rsid w:val="00A1328C"/>
    <w:rsid w:val="00A43B3A"/>
    <w:rsid w:val="00A71E04"/>
    <w:rsid w:val="00A72B4B"/>
    <w:rsid w:val="00A73986"/>
    <w:rsid w:val="00A77330"/>
    <w:rsid w:val="00A8568B"/>
    <w:rsid w:val="00A903B8"/>
    <w:rsid w:val="00A930F6"/>
    <w:rsid w:val="00A951A0"/>
    <w:rsid w:val="00AA0137"/>
    <w:rsid w:val="00AB1358"/>
    <w:rsid w:val="00AB3ADF"/>
    <w:rsid w:val="00AB507D"/>
    <w:rsid w:val="00AD1BFF"/>
    <w:rsid w:val="00AD1CF0"/>
    <w:rsid w:val="00AE6E47"/>
    <w:rsid w:val="00B1004E"/>
    <w:rsid w:val="00B20CF7"/>
    <w:rsid w:val="00B20E6F"/>
    <w:rsid w:val="00B63BF5"/>
    <w:rsid w:val="00B640F3"/>
    <w:rsid w:val="00B76C65"/>
    <w:rsid w:val="00B92AF5"/>
    <w:rsid w:val="00BB77F0"/>
    <w:rsid w:val="00BC6B58"/>
    <w:rsid w:val="00BD5E01"/>
    <w:rsid w:val="00BE7664"/>
    <w:rsid w:val="00BF3D9B"/>
    <w:rsid w:val="00C071C4"/>
    <w:rsid w:val="00C20C4F"/>
    <w:rsid w:val="00C516BF"/>
    <w:rsid w:val="00C56345"/>
    <w:rsid w:val="00C66556"/>
    <w:rsid w:val="00C9156E"/>
    <w:rsid w:val="00D276F7"/>
    <w:rsid w:val="00D41B2F"/>
    <w:rsid w:val="00D5081D"/>
    <w:rsid w:val="00D533AF"/>
    <w:rsid w:val="00D611CF"/>
    <w:rsid w:val="00D74A50"/>
    <w:rsid w:val="00D75EBF"/>
    <w:rsid w:val="00D87104"/>
    <w:rsid w:val="00D94469"/>
    <w:rsid w:val="00D968F8"/>
    <w:rsid w:val="00DC10D8"/>
    <w:rsid w:val="00DC4DE8"/>
    <w:rsid w:val="00DD0E1B"/>
    <w:rsid w:val="00DE675A"/>
    <w:rsid w:val="00DF41F7"/>
    <w:rsid w:val="00E10428"/>
    <w:rsid w:val="00E327CE"/>
    <w:rsid w:val="00E365F8"/>
    <w:rsid w:val="00E610AD"/>
    <w:rsid w:val="00E623BD"/>
    <w:rsid w:val="00E705B8"/>
    <w:rsid w:val="00E83DA6"/>
    <w:rsid w:val="00E8418F"/>
    <w:rsid w:val="00E8734A"/>
    <w:rsid w:val="00E97587"/>
    <w:rsid w:val="00EB418C"/>
    <w:rsid w:val="00EB6A5C"/>
    <w:rsid w:val="00ED1285"/>
    <w:rsid w:val="00ED1664"/>
    <w:rsid w:val="00ED2006"/>
    <w:rsid w:val="00ED33E2"/>
    <w:rsid w:val="00EE43D6"/>
    <w:rsid w:val="00EF1E4B"/>
    <w:rsid w:val="00EF744B"/>
    <w:rsid w:val="00F1433F"/>
    <w:rsid w:val="00F22DC0"/>
    <w:rsid w:val="00F25381"/>
    <w:rsid w:val="00F315EC"/>
    <w:rsid w:val="00F352E0"/>
    <w:rsid w:val="00F40E02"/>
    <w:rsid w:val="00F52D0A"/>
    <w:rsid w:val="00F54D46"/>
    <w:rsid w:val="00F5552E"/>
    <w:rsid w:val="00F657D8"/>
    <w:rsid w:val="00F67B02"/>
    <w:rsid w:val="00F72329"/>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EE9"/>
    <w:pPr>
      <w:overflowPunct w:val="0"/>
      <w:autoSpaceDE w:val="0"/>
      <w:autoSpaceDN w:val="0"/>
      <w:adjustRightInd w:val="0"/>
      <w:textAlignment w:val="baseline"/>
    </w:pPr>
    <w:rPr>
      <w:sz w:val="24"/>
    </w:rPr>
  </w:style>
  <w:style w:type="paragraph" w:styleId="Nadpis1">
    <w:name w:val="heading 1"/>
    <w:basedOn w:val="Normln"/>
    <w:next w:val="Normln"/>
    <w:link w:val="Nadpis1Char"/>
    <w:uiPriority w:val="99"/>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link w:val="Nadpis3Char"/>
    <w:uiPriority w:val="99"/>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link w:val="Nadpis4Char"/>
    <w:uiPriority w:val="99"/>
    <w:qFormat/>
    <w:rsid w:val="000A0EE9"/>
    <w:pPr>
      <w:keepNext/>
      <w:widowControl w:val="0"/>
      <w:ind w:firstLine="567"/>
      <w:jc w:val="center"/>
      <w:outlineLvl w:val="3"/>
    </w:pPr>
    <w:rPr>
      <w:rFonts w:ascii="Arial" w:hAnsi="Arial"/>
      <w:b/>
      <w:sz w:val="28"/>
    </w:rPr>
  </w:style>
  <w:style w:type="paragraph" w:styleId="Nadpis5">
    <w:name w:val="heading 5"/>
    <w:basedOn w:val="Normln"/>
    <w:next w:val="Normln"/>
    <w:link w:val="Nadpis5Char"/>
    <w:uiPriority w:val="99"/>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6A2C96"/>
    <w:rPr>
      <w:rFonts w:ascii="Cambria" w:eastAsia="Times New Roman" w:hAnsi="Cambria" w:cs="Times New Roman"/>
      <w:b/>
      <w:bCs/>
      <w:kern w:val="32"/>
      <w:sz w:val="32"/>
      <w:szCs w:val="32"/>
    </w:rPr>
  </w:style>
  <w:style w:type="character" w:customStyle="1" w:styleId="Nadpis2Char">
    <w:name w:val="Nadpis 2 Char"/>
    <w:link w:val="Nadpis2"/>
    <w:uiPriority w:val="9"/>
    <w:semiHidden/>
    <w:rsid w:val="006A2C96"/>
    <w:rPr>
      <w:rFonts w:ascii="Cambria" w:eastAsia="Times New Roman" w:hAnsi="Cambria" w:cs="Times New Roman"/>
      <w:b/>
      <w:bCs/>
      <w:i/>
      <w:iCs/>
      <w:sz w:val="28"/>
      <w:szCs w:val="28"/>
    </w:rPr>
  </w:style>
  <w:style w:type="character" w:customStyle="1" w:styleId="Nadpis3Char">
    <w:name w:val="Nadpis 3 Char"/>
    <w:link w:val="Nadpis3"/>
    <w:uiPriority w:val="9"/>
    <w:semiHidden/>
    <w:rsid w:val="006A2C96"/>
    <w:rPr>
      <w:rFonts w:ascii="Cambria" w:eastAsia="Times New Roman" w:hAnsi="Cambria" w:cs="Times New Roman"/>
      <w:b/>
      <w:bCs/>
      <w:sz w:val="26"/>
      <w:szCs w:val="26"/>
    </w:rPr>
  </w:style>
  <w:style w:type="character" w:customStyle="1" w:styleId="Nadpis4Char">
    <w:name w:val="Nadpis 4 Char"/>
    <w:link w:val="Nadpis4"/>
    <w:uiPriority w:val="9"/>
    <w:semiHidden/>
    <w:rsid w:val="006A2C96"/>
    <w:rPr>
      <w:rFonts w:ascii="Calibri" w:eastAsia="Times New Roman" w:hAnsi="Calibri" w:cs="Times New Roman"/>
      <w:b/>
      <w:bCs/>
      <w:sz w:val="28"/>
      <w:szCs w:val="28"/>
    </w:rPr>
  </w:style>
  <w:style w:type="character" w:customStyle="1" w:styleId="Nadpis5Char">
    <w:name w:val="Nadpis 5 Char"/>
    <w:link w:val="Nadpis5"/>
    <w:uiPriority w:val="9"/>
    <w:semiHidden/>
    <w:rsid w:val="006A2C96"/>
    <w:rPr>
      <w:rFonts w:ascii="Calibri" w:eastAsia="Times New Roman" w:hAnsi="Calibri" w:cs="Times New Roman"/>
      <w:b/>
      <w:bCs/>
      <w:i/>
      <w:iCs/>
      <w:sz w:val="26"/>
      <w:szCs w:val="26"/>
    </w:rPr>
  </w:style>
  <w:style w:type="paragraph" w:styleId="Zkladntext">
    <w:name w:val="Body Text"/>
    <w:basedOn w:val="Normln"/>
    <w:link w:val="ZkladntextChar"/>
    <w:uiPriority w:val="99"/>
    <w:rsid w:val="000A0EE9"/>
    <w:pPr>
      <w:widowControl w:val="0"/>
    </w:pPr>
    <w:rPr>
      <w:rFonts w:ascii="Arial" w:hAnsi="Arial"/>
      <w:color w:val="000000"/>
    </w:rPr>
  </w:style>
  <w:style w:type="character" w:customStyle="1" w:styleId="ZkladntextChar">
    <w:name w:val="Základní text Char"/>
    <w:link w:val="Zkladntext"/>
    <w:uiPriority w:val="99"/>
    <w:locked/>
    <w:rsid w:val="007111BD"/>
    <w:rPr>
      <w:rFonts w:ascii="Arial" w:hAnsi="Arial"/>
      <w:color w:val="000000"/>
      <w:sz w:val="24"/>
    </w:rPr>
  </w:style>
  <w:style w:type="paragraph" w:customStyle="1" w:styleId="Odka">
    <w:name w:val="Oádka"/>
    <w:uiPriority w:val="99"/>
    <w:rsid w:val="000A0EE9"/>
    <w:pPr>
      <w:widowControl w:val="0"/>
      <w:overflowPunct w:val="0"/>
      <w:autoSpaceDE w:val="0"/>
      <w:autoSpaceDN w:val="0"/>
      <w:adjustRightInd w:val="0"/>
      <w:textAlignment w:val="baseline"/>
    </w:pPr>
    <w:rPr>
      <w:color w:val="000000"/>
      <w:sz w:val="24"/>
    </w:rPr>
  </w:style>
  <w:style w:type="paragraph" w:customStyle="1" w:styleId="Znaeka">
    <w:name w:val="Znaeka"/>
    <w:uiPriority w:val="99"/>
    <w:rsid w:val="000A0EE9"/>
    <w:pPr>
      <w:widowControl w:val="0"/>
      <w:overflowPunct w:val="0"/>
      <w:autoSpaceDE w:val="0"/>
      <w:autoSpaceDN w:val="0"/>
      <w:adjustRightInd w:val="0"/>
      <w:ind w:left="288"/>
      <w:textAlignment w:val="baseline"/>
    </w:pPr>
    <w:rPr>
      <w:color w:val="000000"/>
      <w:sz w:val="24"/>
    </w:rPr>
  </w:style>
  <w:style w:type="paragraph" w:customStyle="1" w:styleId="Znaeka1">
    <w:name w:val="Znaeka 1"/>
    <w:uiPriority w:val="99"/>
    <w:rsid w:val="000A0EE9"/>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uiPriority w:val="99"/>
    <w:rsid w:val="000A0EE9"/>
    <w:pPr>
      <w:widowControl w:val="0"/>
      <w:overflowPunct w:val="0"/>
      <w:autoSpaceDE w:val="0"/>
      <w:autoSpaceDN w:val="0"/>
      <w:adjustRightInd w:val="0"/>
      <w:ind w:left="720"/>
      <w:textAlignment w:val="baseline"/>
    </w:pPr>
    <w:rPr>
      <w:color w:val="000000"/>
      <w:sz w:val="24"/>
    </w:rPr>
  </w:style>
  <w:style w:type="paragraph" w:customStyle="1" w:styleId="Podnadpis">
    <w:name w:val="Podnadpis"/>
    <w:uiPriority w:val="99"/>
    <w:rsid w:val="000A0EE9"/>
    <w:pPr>
      <w:widowControl w:val="0"/>
      <w:overflowPunct w:val="0"/>
      <w:autoSpaceDE w:val="0"/>
      <w:autoSpaceDN w:val="0"/>
      <w:adjustRightInd w:val="0"/>
      <w:textAlignment w:val="baseline"/>
    </w:pPr>
    <w:rPr>
      <w:b/>
      <w:i/>
      <w:color w:val="000000"/>
      <w:sz w:val="24"/>
    </w:rPr>
  </w:style>
  <w:style w:type="paragraph" w:customStyle="1" w:styleId="Nadpis">
    <w:name w:val="Nadpis"/>
    <w:uiPriority w:val="99"/>
    <w:rsid w:val="000A0EE9"/>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rsid w:val="000A0EE9"/>
    <w:pPr>
      <w:widowControl w:val="0"/>
    </w:pPr>
    <w:rPr>
      <w:color w:val="000000"/>
    </w:rPr>
  </w:style>
  <w:style w:type="character" w:customStyle="1" w:styleId="ZhlavChar">
    <w:name w:val="Záhlaví Char"/>
    <w:link w:val="Zhlav"/>
    <w:uiPriority w:val="99"/>
    <w:semiHidden/>
    <w:rsid w:val="006A2C96"/>
    <w:rPr>
      <w:sz w:val="24"/>
      <w:szCs w:val="20"/>
    </w:rPr>
  </w:style>
  <w:style w:type="paragraph" w:customStyle="1" w:styleId="Pata">
    <w:name w:val="Pata"/>
    <w:uiPriority w:val="99"/>
    <w:rsid w:val="000A0EE9"/>
    <w:pPr>
      <w:widowControl w:val="0"/>
      <w:overflowPunct w:val="0"/>
      <w:autoSpaceDE w:val="0"/>
      <w:autoSpaceDN w:val="0"/>
      <w:adjustRightInd w:val="0"/>
      <w:textAlignment w:val="baseline"/>
    </w:pPr>
    <w:rPr>
      <w:color w:val="000000"/>
      <w:sz w:val="24"/>
    </w:rPr>
  </w:style>
  <w:style w:type="paragraph" w:customStyle="1" w:styleId="Texttabulky">
    <w:name w:val="Text tabulky"/>
    <w:uiPriority w:val="99"/>
    <w:rsid w:val="000A0EE9"/>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uiPriority w:val="99"/>
    <w:rsid w:val="000A0EE9"/>
    <w:pPr>
      <w:tabs>
        <w:tab w:val="left" w:pos="142"/>
        <w:tab w:val="left" w:pos="284"/>
      </w:tabs>
      <w:ind w:left="142"/>
    </w:pPr>
    <w:rPr>
      <w:rFonts w:ascii="Arial" w:hAnsi="Arial"/>
    </w:rPr>
  </w:style>
  <w:style w:type="paragraph" w:styleId="Textpoznpodarou">
    <w:name w:val="footnote text"/>
    <w:basedOn w:val="Normln"/>
    <w:link w:val="TextpoznpodarouChar"/>
    <w:uiPriority w:val="99"/>
    <w:semiHidden/>
    <w:rsid w:val="00917F5B"/>
    <w:rPr>
      <w:sz w:val="20"/>
    </w:rPr>
  </w:style>
  <w:style w:type="character" w:customStyle="1" w:styleId="TextpoznpodarouChar">
    <w:name w:val="Text pozn. pod čarou Char"/>
    <w:link w:val="Textpoznpodarou"/>
    <w:uiPriority w:val="99"/>
    <w:semiHidden/>
    <w:rsid w:val="006A2C96"/>
    <w:rPr>
      <w:sz w:val="20"/>
      <w:szCs w:val="20"/>
    </w:rPr>
  </w:style>
  <w:style w:type="character" w:styleId="Znakapoznpodarou">
    <w:name w:val="footnote reference"/>
    <w:uiPriority w:val="99"/>
    <w:semiHidden/>
    <w:rsid w:val="00917F5B"/>
    <w:rPr>
      <w:rFonts w:cs="Times New Roman"/>
      <w:vertAlign w:val="superscript"/>
    </w:rPr>
  </w:style>
  <w:style w:type="character" w:styleId="Odkaznakoment">
    <w:name w:val="annotation reference"/>
    <w:uiPriority w:val="99"/>
    <w:semiHidden/>
    <w:rsid w:val="00E97587"/>
    <w:rPr>
      <w:rFonts w:cs="Times New Roman"/>
      <w:sz w:val="16"/>
    </w:rPr>
  </w:style>
  <w:style w:type="paragraph" w:styleId="Textkomente">
    <w:name w:val="annotation text"/>
    <w:basedOn w:val="Normln"/>
    <w:link w:val="TextkomenteChar"/>
    <w:uiPriority w:val="99"/>
    <w:semiHidden/>
    <w:rsid w:val="00E97587"/>
    <w:rPr>
      <w:sz w:val="20"/>
    </w:rPr>
  </w:style>
  <w:style w:type="character" w:customStyle="1" w:styleId="TextkomenteChar">
    <w:name w:val="Text komentáře Char"/>
    <w:link w:val="Textkomente"/>
    <w:uiPriority w:val="99"/>
    <w:semiHidden/>
    <w:rsid w:val="006A2C96"/>
    <w:rPr>
      <w:sz w:val="20"/>
      <w:szCs w:val="20"/>
    </w:rPr>
  </w:style>
  <w:style w:type="paragraph" w:styleId="Pedmtkomente">
    <w:name w:val="annotation subject"/>
    <w:basedOn w:val="Textkomente"/>
    <w:next w:val="Textkomente"/>
    <w:link w:val="PedmtkomenteChar"/>
    <w:uiPriority w:val="99"/>
    <w:semiHidden/>
    <w:rsid w:val="00E97587"/>
    <w:rPr>
      <w:b/>
      <w:bCs/>
    </w:rPr>
  </w:style>
  <w:style w:type="character" w:customStyle="1" w:styleId="PedmtkomenteChar">
    <w:name w:val="Předmět komentáře Char"/>
    <w:link w:val="Pedmtkomente"/>
    <w:uiPriority w:val="99"/>
    <w:semiHidden/>
    <w:rsid w:val="006A2C96"/>
    <w:rPr>
      <w:b/>
      <w:bCs/>
      <w:sz w:val="20"/>
      <w:szCs w:val="20"/>
    </w:rPr>
  </w:style>
  <w:style w:type="paragraph" w:styleId="Textbubliny">
    <w:name w:val="Balloon Text"/>
    <w:basedOn w:val="Normln"/>
    <w:link w:val="TextbublinyChar"/>
    <w:uiPriority w:val="99"/>
    <w:semiHidden/>
    <w:rsid w:val="00E97587"/>
    <w:rPr>
      <w:rFonts w:ascii="Tahoma" w:hAnsi="Tahoma" w:cs="Tahoma"/>
      <w:sz w:val="16"/>
      <w:szCs w:val="16"/>
    </w:rPr>
  </w:style>
  <w:style w:type="character" w:customStyle="1" w:styleId="TextbublinyChar">
    <w:name w:val="Text bubliny Char"/>
    <w:link w:val="Textbubliny"/>
    <w:uiPriority w:val="99"/>
    <w:semiHidden/>
    <w:rsid w:val="006A2C96"/>
    <w:rPr>
      <w:sz w:val="0"/>
      <w:szCs w:val="0"/>
    </w:rPr>
  </w:style>
  <w:style w:type="paragraph" w:customStyle="1" w:styleId="Export0">
    <w:name w:val="Export 0"/>
    <w:uiPriority w:val="99"/>
    <w:rsid w:val="0096148E"/>
    <w:rPr>
      <w:rFonts w:ascii="Courier New" w:hAnsi="Courier New"/>
      <w:sz w:val="24"/>
      <w:lang w:val="en-US"/>
    </w:rPr>
  </w:style>
  <w:style w:type="paragraph" w:customStyle="1" w:styleId="Citt1">
    <w:name w:val="Citát1"/>
    <w:basedOn w:val="Normln"/>
    <w:next w:val="Normln"/>
    <w:link w:val="QuoteChar"/>
    <w:uiPriority w:val="99"/>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uiPriority w:val="99"/>
    <w:locked/>
    <w:rsid w:val="00151C33"/>
    <w:rPr>
      <w:i/>
      <w:color w:val="5A5A5A"/>
      <w:lang w:val="cs-CZ" w:eastAsia="cs-CZ"/>
    </w:rPr>
  </w:style>
  <w:style w:type="paragraph" w:customStyle="1" w:styleId="Styl">
    <w:name w:val="Styl"/>
    <w:basedOn w:val="Normln"/>
    <w:uiPriority w:val="99"/>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uiPriority w:val="99"/>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customStyle="1" w:styleId="ZpatChar">
    <w:name w:val="Zápatí Char"/>
    <w:link w:val="Zpat"/>
    <w:uiPriority w:val="99"/>
    <w:locked/>
    <w:rsid w:val="0067189F"/>
    <w:rPr>
      <w:sz w:val="24"/>
    </w:rPr>
  </w:style>
  <w:style w:type="character" w:styleId="slostrnky">
    <w:name w:val="page number"/>
    <w:uiPriority w:val="99"/>
    <w:rsid w:val="00991B86"/>
    <w:rPr>
      <w:rFonts w:cs="Times New Roman"/>
    </w:rPr>
  </w:style>
  <w:style w:type="paragraph" w:customStyle="1" w:styleId="A-odstavecodsazensodrkami">
    <w:name w:val="A-odstavec odsazený s odrážkami"/>
    <w:basedOn w:val="Normln"/>
    <w:uiPriority w:val="99"/>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uiPriority w:val="99"/>
    <w:rsid w:val="002B32CB"/>
    <w:rPr>
      <w:smallCaps/>
      <w:color w:val="808080"/>
      <w:spacing w:val="40"/>
    </w:rPr>
  </w:style>
  <w:style w:type="paragraph" w:customStyle="1" w:styleId="Citace1">
    <w:name w:val="Citace1"/>
    <w:basedOn w:val="Normln"/>
    <w:next w:val="Normln"/>
    <w:uiPriority w:val="99"/>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99"/>
    <w:qFormat/>
    <w:rsid w:val="0060531F"/>
    <w:pPr>
      <w:spacing w:after="160" w:line="288" w:lineRule="auto"/>
      <w:ind w:left="720"/>
      <w:contextualSpacing/>
    </w:pPr>
    <w:rPr>
      <w:rFonts w:ascii="Calibri" w:hAnsi="Calibri"/>
      <w:color w:val="808080"/>
      <w:sz w:val="20"/>
    </w:rPr>
  </w:style>
  <w:style w:type="paragraph" w:styleId="Textvysvtlivek">
    <w:name w:val="endnote text"/>
    <w:basedOn w:val="Normln"/>
    <w:link w:val="TextvysvtlivekChar"/>
    <w:uiPriority w:val="99"/>
    <w:rsid w:val="00863475"/>
    <w:rPr>
      <w:sz w:val="20"/>
    </w:rPr>
  </w:style>
  <w:style w:type="character" w:customStyle="1" w:styleId="TextvysvtlivekChar">
    <w:name w:val="Text vysvětlivek Char"/>
    <w:link w:val="Textvysvtlivek"/>
    <w:uiPriority w:val="99"/>
    <w:locked/>
    <w:rsid w:val="00863475"/>
    <w:rPr>
      <w:rFonts w:cs="Times New Roman"/>
    </w:rPr>
  </w:style>
  <w:style w:type="character" w:styleId="Odkaznavysvtlivky">
    <w:name w:val="endnote reference"/>
    <w:uiPriority w:val="99"/>
    <w:rsid w:val="00863475"/>
    <w:rPr>
      <w:rFonts w:cs="Times New Roman"/>
      <w:vertAlign w:val="superscript"/>
    </w:rPr>
  </w:style>
  <w:style w:type="character" w:styleId="Hypertextovodkaz">
    <w:name w:val="Hyperlink"/>
    <w:uiPriority w:val="99"/>
    <w:rsid w:val="00083B5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02868">
      <w:marLeft w:val="0"/>
      <w:marRight w:val="0"/>
      <w:marTop w:val="0"/>
      <w:marBottom w:val="0"/>
      <w:divBdr>
        <w:top w:val="none" w:sz="0" w:space="0" w:color="auto"/>
        <w:left w:val="none" w:sz="0" w:space="0" w:color="auto"/>
        <w:bottom w:val="none" w:sz="0" w:space="0" w:color="auto"/>
        <w:right w:val="none" w:sz="0" w:space="0" w:color="auto"/>
      </w:divBdr>
    </w:div>
    <w:div w:id="755902869">
      <w:marLeft w:val="0"/>
      <w:marRight w:val="0"/>
      <w:marTop w:val="0"/>
      <w:marBottom w:val="0"/>
      <w:divBdr>
        <w:top w:val="none" w:sz="0" w:space="0" w:color="auto"/>
        <w:left w:val="none" w:sz="0" w:space="0" w:color="auto"/>
        <w:bottom w:val="none" w:sz="0" w:space="0" w:color="auto"/>
        <w:right w:val="none" w:sz="0" w:space="0" w:color="auto"/>
      </w:divBdr>
    </w:div>
    <w:div w:id="755902870">
      <w:marLeft w:val="0"/>
      <w:marRight w:val="0"/>
      <w:marTop w:val="0"/>
      <w:marBottom w:val="0"/>
      <w:divBdr>
        <w:top w:val="none" w:sz="0" w:space="0" w:color="auto"/>
        <w:left w:val="none" w:sz="0" w:space="0" w:color="auto"/>
        <w:bottom w:val="none" w:sz="0" w:space="0" w:color="auto"/>
        <w:right w:val="none" w:sz="0" w:space="0" w:color="auto"/>
      </w:divBdr>
    </w:div>
    <w:div w:id="755902871">
      <w:marLeft w:val="0"/>
      <w:marRight w:val="0"/>
      <w:marTop w:val="0"/>
      <w:marBottom w:val="0"/>
      <w:divBdr>
        <w:top w:val="none" w:sz="0" w:space="0" w:color="auto"/>
        <w:left w:val="none" w:sz="0" w:space="0" w:color="auto"/>
        <w:bottom w:val="none" w:sz="0" w:space="0" w:color="auto"/>
        <w:right w:val="none" w:sz="0" w:space="0" w:color="auto"/>
      </w:divBdr>
    </w:div>
    <w:div w:id="755902872">
      <w:marLeft w:val="0"/>
      <w:marRight w:val="0"/>
      <w:marTop w:val="0"/>
      <w:marBottom w:val="0"/>
      <w:divBdr>
        <w:top w:val="none" w:sz="0" w:space="0" w:color="auto"/>
        <w:left w:val="none" w:sz="0" w:space="0" w:color="auto"/>
        <w:bottom w:val="none" w:sz="0" w:space="0" w:color="auto"/>
        <w:right w:val="none" w:sz="0" w:space="0" w:color="auto"/>
      </w:divBdr>
    </w:div>
    <w:div w:id="755902873">
      <w:marLeft w:val="0"/>
      <w:marRight w:val="0"/>
      <w:marTop w:val="0"/>
      <w:marBottom w:val="0"/>
      <w:divBdr>
        <w:top w:val="none" w:sz="0" w:space="0" w:color="auto"/>
        <w:left w:val="none" w:sz="0" w:space="0" w:color="auto"/>
        <w:bottom w:val="none" w:sz="0" w:space="0" w:color="auto"/>
        <w:right w:val="none" w:sz="0" w:space="0" w:color="auto"/>
      </w:divBdr>
    </w:div>
    <w:div w:id="755902874">
      <w:marLeft w:val="0"/>
      <w:marRight w:val="0"/>
      <w:marTop w:val="0"/>
      <w:marBottom w:val="0"/>
      <w:divBdr>
        <w:top w:val="none" w:sz="0" w:space="0" w:color="auto"/>
        <w:left w:val="none" w:sz="0" w:space="0" w:color="auto"/>
        <w:bottom w:val="none" w:sz="0" w:space="0" w:color="auto"/>
        <w:right w:val="none" w:sz="0" w:space="0" w:color="auto"/>
      </w:divBdr>
    </w:div>
    <w:div w:id="755902875">
      <w:marLeft w:val="0"/>
      <w:marRight w:val="0"/>
      <w:marTop w:val="0"/>
      <w:marBottom w:val="0"/>
      <w:divBdr>
        <w:top w:val="none" w:sz="0" w:space="0" w:color="auto"/>
        <w:left w:val="none" w:sz="0" w:space="0" w:color="auto"/>
        <w:bottom w:val="none" w:sz="0" w:space="0" w:color="auto"/>
        <w:right w:val="none" w:sz="0" w:space="0" w:color="auto"/>
      </w:divBdr>
    </w:div>
    <w:div w:id="755902876">
      <w:marLeft w:val="0"/>
      <w:marRight w:val="0"/>
      <w:marTop w:val="0"/>
      <w:marBottom w:val="0"/>
      <w:divBdr>
        <w:top w:val="none" w:sz="0" w:space="0" w:color="auto"/>
        <w:left w:val="none" w:sz="0" w:space="0" w:color="auto"/>
        <w:bottom w:val="none" w:sz="0" w:space="0" w:color="auto"/>
        <w:right w:val="none" w:sz="0" w:space="0" w:color="auto"/>
      </w:divBdr>
    </w:div>
    <w:div w:id="7559028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ures@trsstav.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návrh smlouvy.dot</Template>
  <TotalTime>5</TotalTime>
  <Pages>6</Pages>
  <Words>1793</Words>
  <Characters>10581</Characters>
  <Application>Microsoft Office Word</Application>
  <DocSecurity>0</DocSecurity>
  <Lines>88</Lines>
  <Paragraphs>24</Paragraphs>
  <ScaleCrop>false</ScaleCrop>
  <Company>kopejda</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subject/>
  <dc:creator>Vlastimil Hasik</dc:creator>
  <cp:keywords/>
  <dc:description/>
  <cp:lastModifiedBy>Stepankova Martina</cp:lastModifiedBy>
  <cp:revision>13</cp:revision>
  <cp:lastPrinted>2015-07-16T11:47:00Z</cp:lastPrinted>
  <dcterms:created xsi:type="dcterms:W3CDTF">2015-07-01T07:50:00Z</dcterms:created>
  <dcterms:modified xsi:type="dcterms:W3CDTF">2016-07-15T10:39:00Z</dcterms:modified>
</cp:coreProperties>
</file>