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3" w:rsidRDefault="00253D4C" w:rsidP="00E44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Smlouva o dílo č. </w:t>
      </w:r>
      <w:r w:rsidR="0085358A">
        <w:rPr>
          <w:rFonts w:ascii="Times New Roman" w:hAnsi="Times New Roman" w:cs="Times New Roman"/>
          <w:b/>
          <w:sz w:val="36"/>
          <w:szCs w:val="36"/>
        </w:rPr>
        <w:t>311/2019</w:t>
      </w:r>
    </w:p>
    <w:p w:rsidR="00E445A1" w:rsidRDefault="00E445A1" w:rsidP="00E4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smyslu ustanovení § 536-565 Obchodního zákoníku o provedení prací a služeb v oblasti </w:t>
      </w:r>
    </w:p>
    <w:p w:rsidR="00E445A1" w:rsidRDefault="00E445A1" w:rsidP="0025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DEZINFEKCE, DEZINSEKCE A DERATIZACE</w:t>
      </w:r>
    </w:p>
    <w:p w:rsidR="00253D4C" w:rsidRDefault="00253D4C" w:rsidP="00253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5A1" w:rsidRPr="003D32B5" w:rsidRDefault="003D32B5" w:rsidP="003D3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445A1" w:rsidRPr="003D32B5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Povodí Ohře, státní podnik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Bezručova 4219, </w:t>
      </w:r>
      <w:proofErr w:type="gramStart"/>
      <w:r>
        <w:rPr>
          <w:rFonts w:ascii="Times New Roman" w:hAnsi="Times New Roman" w:cs="Times New Roman"/>
          <w:sz w:val="24"/>
          <w:szCs w:val="24"/>
        </w:rPr>
        <w:t>430 03  Chomutov</w:t>
      </w:r>
      <w:proofErr w:type="gramEnd"/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Zastoupený Ing. Jiřím Nedomou, generálním ředitelem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věcec</w:t>
      </w:r>
      <w:r w:rsidR="00DC1E7A">
        <w:rPr>
          <w:rFonts w:ascii="Times New Roman" w:hAnsi="Times New Roman" w:cs="Times New Roman"/>
          <w:sz w:val="24"/>
          <w:szCs w:val="24"/>
        </w:rPr>
        <w:t>h smlu</w:t>
      </w:r>
      <w:r w:rsidR="00253D4C">
        <w:rPr>
          <w:rFonts w:ascii="Times New Roman" w:hAnsi="Times New Roman" w:cs="Times New Roman"/>
          <w:sz w:val="24"/>
          <w:szCs w:val="24"/>
        </w:rPr>
        <w:t xml:space="preserve">vních 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70889988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 70889988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Bankovní spojení: Komerční banka Chomutov</w:t>
      </w:r>
    </w:p>
    <w:p w:rsidR="00E445A1" w:rsidRDefault="00882FB9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A1" w:rsidRDefault="00E445A1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Povodí Ohře, státní podnik je zapsán v obchodním rejstříku u Krajského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soudu v Ústí nad Labem v oddílu A, vložka č. 13052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,, objednavatel‘‘)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Sochor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Masarykova 771, </w:t>
      </w:r>
      <w:proofErr w:type="gramStart"/>
      <w:r>
        <w:rPr>
          <w:rFonts w:ascii="Times New Roman" w:hAnsi="Times New Roman" w:cs="Times New Roman"/>
          <w:sz w:val="24"/>
          <w:szCs w:val="24"/>
        </w:rPr>
        <w:t>363 01  Ostrov</w:t>
      </w:r>
      <w:proofErr w:type="gramEnd"/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05311772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CZ8110061916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Bankovní spojení: KOBA Ostrov</w:t>
      </w:r>
    </w:p>
    <w:p w:rsidR="00824393" w:rsidRDefault="00882FB9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F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2FB9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="0088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Zapsán na odboru obecního živnostenského úřadu Městského úřadu 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Ostrově,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ŽÚ/2260/2016/LK/5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,,zhotovitel‘‘)</w:t>
      </w:r>
    </w:p>
    <w:p w:rsidR="00824393" w:rsidRDefault="00824393" w:rsidP="00E4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93" w:rsidRDefault="00824393" w:rsidP="00824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93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II. </w:t>
      </w:r>
      <w:r w:rsidR="00824393" w:rsidRPr="003D32B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24393" w:rsidRDefault="00824393" w:rsidP="0082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93" w:rsidRDefault="00824393" w:rsidP="008243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se uzavírá po předběžném projednání poptávky objednavatele a nabídky </w:t>
      </w:r>
    </w:p>
    <w:p w:rsidR="00824393" w:rsidRDefault="00824393" w:rsidP="0082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dodavatele o provádění veškerých dezinfekčních, dezinsekčních a deratizačních prací</w:t>
      </w:r>
    </w:p>
    <w:p w:rsidR="00824393" w:rsidRDefault="00824393" w:rsidP="0082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objektech a správě objednavatele.</w:t>
      </w:r>
    </w:p>
    <w:p w:rsidR="00253D4C" w:rsidRDefault="00253D4C" w:rsidP="0082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D2" w:rsidRDefault="00F45AD2" w:rsidP="0082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D4C" w:rsidRDefault="00253D4C" w:rsidP="0082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D2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III. </w:t>
      </w:r>
      <w:r w:rsidR="00F45AD2" w:rsidRPr="003D32B5">
        <w:rPr>
          <w:rFonts w:ascii="Times New Roman" w:hAnsi="Times New Roman" w:cs="Times New Roman"/>
          <w:b/>
          <w:sz w:val="24"/>
          <w:szCs w:val="24"/>
        </w:rPr>
        <w:t>Předmět a způsob plnění</w:t>
      </w: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1.Dezinfekční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práce – </w:t>
      </w:r>
      <w:r>
        <w:rPr>
          <w:rFonts w:ascii="Times New Roman" w:hAnsi="Times New Roman" w:cs="Times New Roman"/>
          <w:sz w:val="24"/>
          <w:szCs w:val="24"/>
        </w:rPr>
        <w:t>provedení dezinfekčních prací – zabránění škodlivého působení</w:t>
      </w: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mikroorganismů (bakterie, viry, houby, plísně). Práce budou provedeny moderními, vysoce</w:t>
      </w: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účinnými prostředky bez agresivity, schválenými hlavním hygienikem ČR, bez nepříjemného zápachu, které působí v nízkých koncentracích a v krátkých expozicích s širokým spektrem účinnosti (vč. TBC, HIV apod.)</w:t>
      </w:r>
    </w:p>
    <w:p w:rsidR="00253D4C" w:rsidRDefault="00253D4C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D2" w:rsidRDefault="00F45AD2" w:rsidP="00F4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882FB9" w:rsidRDefault="00882FB9" w:rsidP="00F4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Dezinsekční práce – </w:t>
      </w:r>
      <w:r>
        <w:rPr>
          <w:rFonts w:ascii="Times New Roman" w:hAnsi="Times New Roman" w:cs="Times New Roman"/>
          <w:sz w:val="24"/>
          <w:szCs w:val="24"/>
        </w:rPr>
        <w:t>hubení veškerého škodlivého a obtížného hmyzu i ostatních členovců</w:t>
      </w: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(šváb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vši, blechy, rybenky, štěnice, mravenci-r.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Lasius</w:t>
      </w:r>
      <w:proofErr w:type="spellEnd"/>
      <w:r>
        <w:rPr>
          <w:rFonts w:ascii="Times New Roman" w:hAnsi="Times New Roman" w:cs="Times New Roman"/>
          <w:sz w:val="24"/>
          <w:szCs w:val="24"/>
        </w:rPr>
        <w:t>, Faraon</w:t>
      </w:r>
    </w:p>
    <w:p w:rsidR="00F45AD2" w:rsidRDefault="00F45AD2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apod., klíšťata, pavouci, roztoči, lesák</w:t>
      </w:r>
      <w:r w:rsidR="0038209C">
        <w:rPr>
          <w:rFonts w:ascii="Times New Roman" w:hAnsi="Times New Roman" w:cs="Times New Roman"/>
          <w:sz w:val="24"/>
          <w:szCs w:val="24"/>
        </w:rPr>
        <w:t xml:space="preserve">, vrtavec, </w:t>
      </w:r>
      <w:proofErr w:type="spellStart"/>
      <w:r w:rsidR="0038209C">
        <w:rPr>
          <w:rFonts w:ascii="Times New Roman" w:hAnsi="Times New Roman" w:cs="Times New Roman"/>
          <w:sz w:val="24"/>
          <w:szCs w:val="24"/>
        </w:rPr>
        <w:t>zrnokaz</w:t>
      </w:r>
      <w:proofErr w:type="spellEnd"/>
      <w:r w:rsidR="0038209C">
        <w:rPr>
          <w:rFonts w:ascii="Times New Roman" w:hAnsi="Times New Roman" w:cs="Times New Roman"/>
          <w:sz w:val="24"/>
          <w:szCs w:val="24"/>
        </w:rPr>
        <w:t>, vosy, moli, mouchy, mušky, komáři atd.) bude provedeno minimálně toxickými prostředky, bez zápachu a beze stop,</w:t>
      </w:r>
    </w:p>
    <w:p w:rsidR="0038209C" w:rsidRDefault="0038209C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vysokou a dlouhotrvající účinností, schválenými hlavním hygienikem ČR, neoznačené jako</w:t>
      </w:r>
    </w:p>
    <w:p w:rsidR="0038209C" w:rsidRDefault="0038209C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(OJ, JEDY, ZNJ)- dle schválených standartních metodik, diskrétně, s citlivým přístupem.</w:t>
      </w:r>
    </w:p>
    <w:p w:rsidR="0038209C" w:rsidRDefault="0038209C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9C" w:rsidRDefault="0038209C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Deratizační práce </w:t>
      </w:r>
      <w:r w:rsidR="00470C1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12">
        <w:rPr>
          <w:rFonts w:ascii="Times New Roman" w:hAnsi="Times New Roman" w:cs="Times New Roman"/>
          <w:sz w:val="24"/>
          <w:szCs w:val="24"/>
        </w:rPr>
        <w:t xml:space="preserve">hubení </w:t>
      </w:r>
      <w:proofErr w:type="gramStart"/>
      <w:r w:rsidR="00470C12">
        <w:rPr>
          <w:rFonts w:ascii="Times New Roman" w:hAnsi="Times New Roman" w:cs="Times New Roman"/>
          <w:sz w:val="24"/>
          <w:szCs w:val="24"/>
        </w:rPr>
        <w:t>hlodavců ( myší</w:t>
      </w:r>
      <w:proofErr w:type="gramEnd"/>
      <w:r w:rsidR="00470C12">
        <w:rPr>
          <w:rFonts w:ascii="Times New Roman" w:hAnsi="Times New Roman" w:cs="Times New Roman"/>
          <w:sz w:val="24"/>
          <w:szCs w:val="24"/>
        </w:rPr>
        <w:t xml:space="preserve"> d., potkanů o., myšic, rejsků, apod.) bude</w:t>
      </w:r>
    </w:p>
    <w:p w:rsidR="00470C12" w:rsidRDefault="009057FF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C12">
        <w:rPr>
          <w:rFonts w:ascii="Times New Roman" w:hAnsi="Times New Roman" w:cs="Times New Roman"/>
          <w:sz w:val="24"/>
          <w:szCs w:val="24"/>
        </w:rPr>
        <w:t>rovedeno výhrad</w:t>
      </w:r>
      <w:r>
        <w:rPr>
          <w:rFonts w:ascii="Times New Roman" w:hAnsi="Times New Roman" w:cs="Times New Roman"/>
          <w:sz w:val="24"/>
          <w:szCs w:val="24"/>
        </w:rPr>
        <w:t>ně anti</w:t>
      </w:r>
      <w:r w:rsidR="00470C12">
        <w:rPr>
          <w:rFonts w:ascii="Times New Roman" w:hAnsi="Times New Roman" w:cs="Times New Roman"/>
          <w:sz w:val="24"/>
          <w:szCs w:val="24"/>
        </w:rPr>
        <w:t xml:space="preserve">koagulanty II. </w:t>
      </w:r>
      <w:r w:rsidR="0050537B">
        <w:rPr>
          <w:rFonts w:ascii="Times New Roman" w:hAnsi="Times New Roman" w:cs="Times New Roman"/>
          <w:sz w:val="24"/>
          <w:szCs w:val="24"/>
        </w:rPr>
        <w:t>a</w:t>
      </w:r>
      <w:r w:rsidR="00470C12">
        <w:rPr>
          <w:rFonts w:ascii="Times New Roman" w:hAnsi="Times New Roman" w:cs="Times New Roman"/>
          <w:sz w:val="24"/>
          <w:szCs w:val="24"/>
        </w:rPr>
        <w:t xml:space="preserve"> III. generace</w:t>
      </w:r>
      <w:r w:rsidR="0050537B">
        <w:rPr>
          <w:rFonts w:ascii="Times New Roman" w:hAnsi="Times New Roman" w:cs="Times New Roman"/>
          <w:sz w:val="24"/>
          <w:szCs w:val="24"/>
        </w:rPr>
        <w:t xml:space="preserve"> povolenými hlavním hygienikem ČR, působícími již při jednorázovém použití, ve formě granulí, či ve vlhkých prostorách ve formě</w:t>
      </w:r>
    </w:p>
    <w:p w:rsidR="0050537B" w:rsidRDefault="009057FF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537B">
        <w:rPr>
          <w:rFonts w:ascii="Times New Roman" w:hAnsi="Times New Roman" w:cs="Times New Roman"/>
          <w:sz w:val="24"/>
          <w:szCs w:val="24"/>
        </w:rPr>
        <w:t>oskových bloků,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537B">
        <w:rPr>
          <w:rFonts w:ascii="Times New Roman" w:hAnsi="Times New Roman" w:cs="Times New Roman"/>
          <w:sz w:val="24"/>
          <w:szCs w:val="24"/>
        </w:rPr>
        <w:t>uzavřených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37B">
        <w:rPr>
          <w:rFonts w:ascii="Times New Roman" w:hAnsi="Times New Roman" w:cs="Times New Roman"/>
          <w:sz w:val="24"/>
          <w:szCs w:val="24"/>
        </w:rPr>
        <w:t xml:space="preserve"> plastových, řádně označených staničkách, v prostorách kanalizace ve formě </w:t>
      </w:r>
      <w:proofErr w:type="gramStart"/>
      <w:r w:rsidR="0050537B">
        <w:rPr>
          <w:rFonts w:ascii="Times New Roman" w:hAnsi="Times New Roman" w:cs="Times New Roman"/>
          <w:sz w:val="24"/>
          <w:szCs w:val="24"/>
        </w:rPr>
        <w:t>voskových ,,salámů</w:t>
      </w:r>
      <w:proofErr w:type="gramEnd"/>
      <w:r w:rsidR="0050537B">
        <w:rPr>
          <w:rFonts w:ascii="Times New Roman" w:hAnsi="Times New Roman" w:cs="Times New Roman"/>
          <w:sz w:val="24"/>
          <w:szCs w:val="24"/>
        </w:rPr>
        <w:t xml:space="preserve">‘‘. Práce jsou prováděny dle metodiky, též tak, aby nedošlo k porušení zákona č. 167/1993 </w:t>
      </w:r>
      <w:proofErr w:type="gramStart"/>
      <w:r w:rsidR="0050537B">
        <w:rPr>
          <w:rFonts w:ascii="Times New Roman" w:hAnsi="Times New Roman" w:cs="Times New Roman"/>
          <w:sz w:val="24"/>
          <w:szCs w:val="24"/>
        </w:rPr>
        <w:t>Sb. ,,Na</w:t>
      </w:r>
      <w:proofErr w:type="gramEnd"/>
      <w:r w:rsidR="0050537B">
        <w:rPr>
          <w:rFonts w:ascii="Times New Roman" w:hAnsi="Times New Roman" w:cs="Times New Roman"/>
          <w:sz w:val="24"/>
          <w:szCs w:val="24"/>
        </w:rPr>
        <w:t xml:space="preserve"> ochranu zvířat proti týrání‘‘.</w:t>
      </w:r>
    </w:p>
    <w:p w:rsidR="00DD7554" w:rsidRDefault="00DD7554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nabídnuté práci je i sběr uhynulých zvířat.</w:t>
      </w:r>
    </w:p>
    <w:p w:rsidR="00DD7554" w:rsidRDefault="00DD7554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54" w:rsidRDefault="00DD7554" w:rsidP="00F4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FB" w:rsidRDefault="00DC42FB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Nabídka zvláštních služeb – </w:t>
      </w:r>
      <w:r>
        <w:rPr>
          <w:rFonts w:ascii="Times New Roman" w:hAnsi="Times New Roman" w:cs="Times New Roman"/>
          <w:sz w:val="24"/>
          <w:szCs w:val="24"/>
        </w:rPr>
        <w:t>např. hubení-krtků, slimáků, následná dezinsekce a dezinfekce půd po holubech, speciální nástřiky půd proti dřevokazným houbám (vč. dřevomorky), nástřiky půd proti požárům, ničení plevelů apod.</w:t>
      </w:r>
    </w:p>
    <w:p w:rsidR="00DC42FB" w:rsidRDefault="00DC42FB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FB" w:rsidRDefault="00DC42FB" w:rsidP="00F4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FB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C42FB" w:rsidRPr="003D32B5">
        <w:rPr>
          <w:rFonts w:ascii="Times New Roman" w:hAnsi="Times New Roman" w:cs="Times New Roman"/>
          <w:b/>
          <w:sz w:val="24"/>
          <w:szCs w:val="24"/>
        </w:rPr>
        <w:t>Zvláštní ustanovení</w:t>
      </w:r>
    </w:p>
    <w:p w:rsidR="00DC42FB" w:rsidRDefault="00DC42FB" w:rsidP="00DC4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FB" w:rsidRPr="009B1693" w:rsidRDefault="00DC42FB" w:rsidP="00DC42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 xml:space="preserve">Veškeré DDD práce budou prováděny řádně, dle schválených technologických </w:t>
      </w:r>
    </w:p>
    <w:p w:rsidR="00DC42FB" w:rsidRPr="009B1693" w:rsidRDefault="00DC42FB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 xml:space="preserve">postupů, schválenými prostředky Hl. hygienika ČR, včas, s následnými </w:t>
      </w:r>
      <w:r w:rsidR="00EB7AD8" w:rsidRPr="009B1693">
        <w:rPr>
          <w:rFonts w:ascii="Times New Roman" w:hAnsi="Times New Roman" w:cs="Times New Roman"/>
          <w:sz w:val="24"/>
          <w:szCs w:val="24"/>
        </w:rPr>
        <w:t>společnými kontrolami objednavatele a zhotovitele</w:t>
      </w:r>
      <w:r w:rsidRPr="009B1693">
        <w:rPr>
          <w:rFonts w:ascii="Times New Roman" w:hAnsi="Times New Roman" w:cs="Times New Roman"/>
          <w:sz w:val="24"/>
          <w:szCs w:val="24"/>
        </w:rPr>
        <w:t>.</w:t>
      </w:r>
      <w:r w:rsidR="00DC1E7A" w:rsidRPr="009B1693">
        <w:rPr>
          <w:rFonts w:ascii="Times New Roman" w:hAnsi="Times New Roman" w:cs="Times New Roman"/>
          <w:sz w:val="24"/>
          <w:szCs w:val="24"/>
        </w:rPr>
        <w:t xml:space="preserve"> O těchto pracích</w:t>
      </w:r>
      <w:r w:rsidR="00EB7AD8" w:rsidRPr="009B1693">
        <w:rPr>
          <w:rFonts w:ascii="Times New Roman" w:hAnsi="Times New Roman" w:cs="Times New Roman"/>
          <w:sz w:val="24"/>
          <w:szCs w:val="24"/>
        </w:rPr>
        <w:t xml:space="preserve"> a kontrolách</w:t>
      </w:r>
      <w:r w:rsidR="00DC1E7A" w:rsidRPr="009B1693">
        <w:rPr>
          <w:rFonts w:ascii="Times New Roman" w:hAnsi="Times New Roman" w:cs="Times New Roman"/>
          <w:sz w:val="24"/>
          <w:szCs w:val="24"/>
        </w:rPr>
        <w:t xml:space="preserve"> bude sepsán protokol.</w:t>
      </w:r>
    </w:p>
    <w:p w:rsidR="00DC1E7A" w:rsidRPr="009B1693" w:rsidRDefault="00DC1E7A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Zhotovitel je povinen dodat k</w:t>
      </w:r>
      <w:r w:rsidR="00EB7AD8" w:rsidRPr="009B1693">
        <w:rPr>
          <w:rFonts w:ascii="Times New Roman" w:hAnsi="Times New Roman" w:cs="Times New Roman"/>
          <w:sz w:val="24"/>
          <w:szCs w:val="24"/>
        </w:rPr>
        <w:t>e všem</w:t>
      </w:r>
      <w:r w:rsidRPr="009B1693">
        <w:rPr>
          <w:rFonts w:ascii="Times New Roman" w:hAnsi="Times New Roman" w:cs="Times New Roman"/>
          <w:sz w:val="24"/>
          <w:szCs w:val="24"/>
        </w:rPr>
        <w:t> nástrahám též aktuální Bezpečnostní list</w:t>
      </w:r>
      <w:r w:rsidR="00EB7AD8" w:rsidRPr="009B1693">
        <w:rPr>
          <w:rFonts w:ascii="Times New Roman" w:hAnsi="Times New Roman" w:cs="Times New Roman"/>
          <w:sz w:val="24"/>
          <w:szCs w:val="24"/>
        </w:rPr>
        <w:t>y</w:t>
      </w:r>
      <w:r w:rsidR="00857ECD" w:rsidRPr="009B1693">
        <w:rPr>
          <w:rFonts w:ascii="Times New Roman" w:hAnsi="Times New Roman" w:cs="Times New Roman"/>
          <w:sz w:val="24"/>
          <w:szCs w:val="24"/>
        </w:rPr>
        <w:t xml:space="preserve"> </w:t>
      </w:r>
      <w:r w:rsidRPr="009B1693">
        <w:rPr>
          <w:rFonts w:ascii="Times New Roman" w:hAnsi="Times New Roman" w:cs="Times New Roman"/>
          <w:sz w:val="24"/>
          <w:szCs w:val="24"/>
        </w:rPr>
        <w:t xml:space="preserve">(BL). S nástrahami může manipulovat jen zhotovitel, zákaz manipulace pracovníky </w:t>
      </w:r>
      <w:proofErr w:type="spellStart"/>
      <w:r w:rsidRPr="009B1693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9B1693">
        <w:rPr>
          <w:rFonts w:ascii="Times New Roman" w:hAnsi="Times New Roman" w:cs="Times New Roman"/>
          <w:sz w:val="24"/>
          <w:szCs w:val="24"/>
        </w:rPr>
        <w:t>.</w:t>
      </w:r>
      <w:r w:rsidR="00EB7AD8" w:rsidRPr="009B1693">
        <w:rPr>
          <w:rFonts w:ascii="Times New Roman" w:hAnsi="Times New Roman" w:cs="Times New Roman"/>
          <w:sz w:val="24"/>
          <w:szCs w:val="24"/>
        </w:rPr>
        <w:t xml:space="preserve"> Nad každou nástrahou bude zhotovitelem umístěn zřetelný výstražný nápis s následujícím textem: S nástrahami může manipulovat jen firma Karel Sochor, zákaz manipulace pracovníky </w:t>
      </w:r>
      <w:proofErr w:type="spellStart"/>
      <w:r w:rsidR="00EB7AD8" w:rsidRPr="009B1693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="00EB7AD8" w:rsidRPr="009B1693">
        <w:rPr>
          <w:rFonts w:ascii="Times New Roman" w:hAnsi="Times New Roman" w:cs="Times New Roman"/>
          <w:sz w:val="24"/>
          <w:szCs w:val="24"/>
        </w:rPr>
        <w:t>.</w:t>
      </w:r>
    </w:p>
    <w:p w:rsidR="00857ECD" w:rsidRPr="009B1693" w:rsidRDefault="00DC42FB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O těchto pracích bude sepsán protokol.</w:t>
      </w:r>
    </w:p>
    <w:p w:rsidR="00DC42FB" w:rsidRPr="009B1693" w:rsidRDefault="00DC42FB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Firma Vám stálým zvyšováním odborné kvalifikace, dlouholetou praxí v oboru (cca 20 let) a znalostí specifik K. Varů i okolí zaručuje rychlé,</w:t>
      </w:r>
      <w:r w:rsidR="00857ECD" w:rsidRPr="009B1693">
        <w:rPr>
          <w:rFonts w:ascii="Times New Roman" w:hAnsi="Times New Roman" w:cs="Times New Roman"/>
          <w:sz w:val="24"/>
          <w:szCs w:val="24"/>
        </w:rPr>
        <w:t xml:space="preserve"> </w:t>
      </w:r>
      <w:r w:rsidRPr="009B1693">
        <w:rPr>
          <w:rFonts w:ascii="Times New Roman" w:hAnsi="Times New Roman" w:cs="Times New Roman"/>
          <w:sz w:val="24"/>
          <w:szCs w:val="24"/>
        </w:rPr>
        <w:t>kvalitní a diskrétní služby. Jsme členy Sdružení DDD ČR</w:t>
      </w:r>
      <w:r w:rsidR="00857ECD" w:rsidRPr="009B1693">
        <w:rPr>
          <w:rFonts w:ascii="Times New Roman" w:hAnsi="Times New Roman" w:cs="Times New Roman"/>
          <w:sz w:val="24"/>
          <w:szCs w:val="24"/>
        </w:rPr>
        <w:t xml:space="preserve"> </w:t>
      </w:r>
      <w:r w:rsidRPr="009B1693">
        <w:rPr>
          <w:rFonts w:ascii="Times New Roman" w:hAnsi="Times New Roman" w:cs="Times New Roman"/>
          <w:sz w:val="24"/>
          <w:szCs w:val="24"/>
        </w:rPr>
        <w:t>-</w:t>
      </w:r>
      <w:r w:rsidR="00857ECD" w:rsidRPr="009B1693">
        <w:rPr>
          <w:rFonts w:ascii="Times New Roman" w:hAnsi="Times New Roman" w:cs="Times New Roman"/>
          <w:sz w:val="24"/>
          <w:szCs w:val="24"/>
        </w:rPr>
        <w:t xml:space="preserve"> </w:t>
      </w:r>
      <w:r w:rsidRPr="009B1693">
        <w:rPr>
          <w:rFonts w:ascii="Times New Roman" w:hAnsi="Times New Roman" w:cs="Times New Roman"/>
          <w:sz w:val="24"/>
          <w:szCs w:val="24"/>
        </w:rPr>
        <w:t>profesionálních pracovníků</w:t>
      </w:r>
      <w:r w:rsidR="00857ECD" w:rsidRPr="009B1693">
        <w:rPr>
          <w:rFonts w:ascii="Times New Roman" w:hAnsi="Times New Roman" w:cs="Times New Roman"/>
          <w:sz w:val="24"/>
          <w:szCs w:val="24"/>
        </w:rPr>
        <w:t xml:space="preserve"> </w:t>
      </w:r>
      <w:r w:rsidRPr="009B1693">
        <w:rPr>
          <w:rFonts w:ascii="Times New Roman" w:hAnsi="Times New Roman" w:cs="Times New Roman"/>
          <w:sz w:val="24"/>
          <w:szCs w:val="24"/>
        </w:rPr>
        <w:t>ČR v oblasti DEZINFEKCE, DEZINSEKCE, DERATIZACE.</w:t>
      </w:r>
    </w:p>
    <w:p w:rsidR="005F658A" w:rsidRDefault="005F658A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8A" w:rsidRDefault="005F658A" w:rsidP="00DC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8A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V. </w:t>
      </w:r>
      <w:r w:rsidR="005F658A" w:rsidRPr="003D32B5">
        <w:rPr>
          <w:rFonts w:ascii="Times New Roman" w:hAnsi="Times New Roman" w:cs="Times New Roman"/>
          <w:b/>
          <w:sz w:val="24"/>
          <w:szCs w:val="24"/>
        </w:rPr>
        <w:t>Způsob plnění, cena za dílo</w:t>
      </w:r>
    </w:p>
    <w:p w:rsidR="005F658A" w:rsidRDefault="005F658A" w:rsidP="005F6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9F5" w:rsidRPr="009B1693" w:rsidRDefault="0005725F" w:rsidP="00057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693">
        <w:rPr>
          <w:rFonts w:ascii="Times New Roman" w:hAnsi="Times New Roman" w:cs="Times New Roman"/>
          <w:b/>
          <w:sz w:val="24"/>
          <w:szCs w:val="24"/>
          <w:u w:val="single"/>
        </w:rPr>
        <w:t>A. Deratizační práce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25F" w:rsidRPr="009B1693" w:rsidRDefault="0005725F" w:rsidP="0005725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Administrativní budova Horova 12 – 1 800,- Kč</w:t>
      </w:r>
    </w:p>
    <w:p w:rsidR="0005725F" w:rsidRPr="009B1693" w:rsidRDefault="0005725F" w:rsidP="0005725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pravidelně 2 x ročně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 xml:space="preserve">      2.</w:t>
      </w:r>
      <w:r w:rsidRPr="009B1693">
        <w:rPr>
          <w:rFonts w:ascii="Times New Roman" w:hAnsi="Times New Roman" w:cs="Times New Roman"/>
          <w:sz w:val="24"/>
          <w:szCs w:val="24"/>
        </w:rPr>
        <w:tab/>
        <w:t>VD Březová – 1 400,- Kč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ab/>
        <w:t>pravidelně 2 x ročně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 xml:space="preserve">      3.</w:t>
      </w:r>
      <w:r w:rsidRPr="009B1693">
        <w:rPr>
          <w:rFonts w:ascii="Times New Roman" w:hAnsi="Times New Roman" w:cs="Times New Roman"/>
          <w:sz w:val="24"/>
          <w:szCs w:val="24"/>
        </w:rPr>
        <w:tab/>
        <w:t>VD Stanovice – 1 400,- Kč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ab/>
        <w:t>pravidelně 2 x ročně</w:t>
      </w:r>
    </w:p>
    <w:p w:rsidR="0005725F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 xml:space="preserve">      4.</w:t>
      </w:r>
      <w:r w:rsidRPr="009B1693">
        <w:rPr>
          <w:rFonts w:ascii="Times New Roman" w:hAnsi="Times New Roman" w:cs="Times New Roman"/>
          <w:sz w:val="24"/>
          <w:szCs w:val="24"/>
        </w:rPr>
        <w:tab/>
        <w:t>Provoz Otovice, Mostecká 50 – 2 850,- Kč</w:t>
      </w:r>
    </w:p>
    <w:p w:rsidR="00DF2C61" w:rsidRPr="009B1693" w:rsidRDefault="0005725F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ab/>
        <w:t>pravidelně 2 x ročně</w:t>
      </w:r>
    </w:p>
    <w:p w:rsidR="0005725F" w:rsidRPr="009B1693" w:rsidRDefault="00217927" w:rsidP="00057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Cena je stanovena za každou provedenou akci a bude k ní připočtena</w:t>
      </w:r>
      <w:r w:rsidR="00DF2C61" w:rsidRPr="009B1693">
        <w:rPr>
          <w:rFonts w:ascii="Times New Roman" w:hAnsi="Times New Roman" w:cs="Times New Roman"/>
          <w:sz w:val="24"/>
          <w:szCs w:val="24"/>
        </w:rPr>
        <w:t xml:space="preserve"> DPH dle platných pře</w:t>
      </w:r>
      <w:r w:rsidRPr="009B1693">
        <w:rPr>
          <w:rFonts w:ascii="Times New Roman" w:hAnsi="Times New Roman" w:cs="Times New Roman"/>
          <w:sz w:val="24"/>
          <w:szCs w:val="24"/>
        </w:rPr>
        <w:t>dpisů.</w:t>
      </w:r>
    </w:p>
    <w:p w:rsidR="0005725F" w:rsidRPr="00883EBC" w:rsidRDefault="00D501D7" w:rsidP="0088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D7">
        <w:rPr>
          <w:rFonts w:ascii="Times New Roman" w:hAnsi="Times New Roman" w:cs="Times New Roman"/>
          <w:sz w:val="24"/>
          <w:szCs w:val="24"/>
        </w:rPr>
        <w:t>-2-</w:t>
      </w:r>
    </w:p>
    <w:p w:rsidR="0005725F" w:rsidRPr="009B1693" w:rsidRDefault="0005725F" w:rsidP="009D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6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B. </w:t>
      </w:r>
      <w:r w:rsidR="009D59F5" w:rsidRPr="009B1693">
        <w:rPr>
          <w:rFonts w:ascii="Times New Roman" w:hAnsi="Times New Roman" w:cs="Times New Roman"/>
          <w:b/>
          <w:sz w:val="24"/>
          <w:szCs w:val="24"/>
          <w:u w:val="single"/>
        </w:rPr>
        <w:t>Dezinfekční práce</w:t>
      </w:r>
      <w:r w:rsidR="009D59F5" w:rsidRPr="009B1693">
        <w:rPr>
          <w:rFonts w:ascii="Times New Roman" w:hAnsi="Times New Roman" w:cs="Times New Roman"/>
          <w:b/>
          <w:sz w:val="24"/>
          <w:szCs w:val="24"/>
        </w:rPr>
        <w:tab/>
      </w:r>
    </w:p>
    <w:p w:rsidR="0005725F" w:rsidRPr="009B1693" w:rsidRDefault="0005725F" w:rsidP="009D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9F5" w:rsidRPr="009B1693" w:rsidRDefault="0005725F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V případě potřeby objednání dezinfekčních</w:t>
      </w:r>
      <w:r w:rsidR="00DF2C61" w:rsidRPr="009B1693">
        <w:rPr>
          <w:rFonts w:ascii="Times New Roman" w:hAnsi="Times New Roman" w:cs="Times New Roman"/>
          <w:sz w:val="24"/>
          <w:szCs w:val="24"/>
        </w:rPr>
        <w:t xml:space="preserve"> prací objednatelem bude dohodnuta cena podle rozsahu prací a použitých přípravků.</w:t>
      </w:r>
    </w:p>
    <w:p w:rsidR="00DF2C61" w:rsidRPr="009B1693" w:rsidRDefault="00DF2C61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61" w:rsidRPr="009B1693" w:rsidRDefault="00DF2C61" w:rsidP="009D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9D59F5" w:rsidRPr="009B1693">
        <w:rPr>
          <w:rFonts w:ascii="Times New Roman" w:hAnsi="Times New Roman" w:cs="Times New Roman"/>
          <w:b/>
          <w:sz w:val="24"/>
          <w:szCs w:val="24"/>
          <w:u w:val="single"/>
        </w:rPr>
        <w:t>Dezinsekční práce</w:t>
      </w:r>
    </w:p>
    <w:p w:rsidR="00DF2C61" w:rsidRPr="009B1693" w:rsidRDefault="00DF2C61" w:rsidP="009D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C61" w:rsidRPr="009B1693" w:rsidRDefault="00DF2C61" w:rsidP="00DF2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93">
        <w:rPr>
          <w:rFonts w:ascii="Times New Roman" w:hAnsi="Times New Roman" w:cs="Times New Roman"/>
          <w:sz w:val="24"/>
          <w:szCs w:val="24"/>
        </w:rPr>
        <w:t>V případě potřeby objednání dezinsekčních prací objednatelem bude dohodnuta cena podle rozsahu prací a použitých přípravků.</w:t>
      </w:r>
    </w:p>
    <w:p w:rsidR="00253D4C" w:rsidRPr="00217927" w:rsidRDefault="009D59F5" w:rsidP="002179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792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53D4C" w:rsidRPr="00217927" w:rsidRDefault="00253D4C" w:rsidP="009D59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Přesná specifikace </w:t>
      </w:r>
      <w:r w:rsidR="00DE524B">
        <w:rPr>
          <w:rFonts w:ascii="Times New Roman" w:hAnsi="Times New Roman" w:cs="Times New Roman"/>
          <w:sz w:val="24"/>
          <w:szCs w:val="24"/>
        </w:rPr>
        <w:t>bude doložena přílohou k daňovému dokladu</w:t>
      </w:r>
      <w:r>
        <w:rPr>
          <w:rFonts w:ascii="Times New Roman" w:hAnsi="Times New Roman" w:cs="Times New Roman"/>
          <w:sz w:val="24"/>
          <w:szCs w:val="24"/>
        </w:rPr>
        <w:t xml:space="preserve"> (zakázkový list).</w:t>
      </w: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navýšení rozsahu prací budou dle posouzení obou stran tyto navýšeny vzájemným</w:t>
      </w: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dodatkem této smlouvy.</w:t>
      </w: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Materiálové a jiné náklady (doprava apod.) jsou součástí jednotlivých cen za provedené práce.</w:t>
      </w: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F5" w:rsidRPr="003D32B5" w:rsidRDefault="003D32B5" w:rsidP="003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VI. </w:t>
      </w:r>
      <w:r w:rsidR="00E90E58" w:rsidRPr="003D32B5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88571A" w:rsidRPr="009B1693" w:rsidRDefault="0088571A" w:rsidP="00885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00A" w:rsidRPr="009B1693" w:rsidRDefault="00E90E58" w:rsidP="00E90E58">
      <w:pPr>
        <w:ind w:firstLine="708"/>
        <w:rPr>
          <w:rFonts w:ascii="Times New Roman" w:hAnsi="Times New Roman" w:cs="Times New Roman"/>
        </w:rPr>
      </w:pPr>
      <w:r w:rsidRPr="009B1693">
        <w:rPr>
          <w:rFonts w:ascii="Times New Roman" w:hAnsi="Times New Roman" w:cs="Times New Roman"/>
        </w:rPr>
        <w:t>Zdanitelné plnění se považuje za uskutečněné dnem vystavení daňového</w:t>
      </w:r>
      <w:r w:rsidR="00E33218" w:rsidRPr="009B1693">
        <w:rPr>
          <w:rFonts w:ascii="Times New Roman" w:hAnsi="Times New Roman" w:cs="Times New Roman"/>
        </w:rPr>
        <w:t xml:space="preserve"> dokladu</w:t>
      </w:r>
      <w:r w:rsidR="006321D8">
        <w:rPr>
          <w:rFonts w:ascii="Times New Roman" w:hAnsi="Times New Roman" w:cs="Times New Roman"/>
        </w:rPr>
        <w:t>, nejpozději však k </w:t>
      </w:r>
      <w:proofErr w:type="gramStart"/>
      <w:r w:rsidR="006321D8">
        <w:rPr>
          <w:rFonts w:ascii="Times New Roman" w:hAnsi="Times New Roman" w:cs="Times New Roman"/>
        </w:rPr>
        <w:t>31.12</w:t>
      </w:r>
      <w:proofErr w:type="gramEnd"/>
      <w:r w:rsidR="006321D8">
        <w:rPr>
          <w:rFonts w:ascii="Times New Roman" w:hAnsi="Times New Roman" w:cs="Times New Roman"/>
        </w:rPr>
        <w:t>. každého kalendářního roku.</w:t>
      </w:r>
      <w:r w:rsidRPr="009B1693">
        <w:rPr>
          <w:rFonts w:ascii="Times New Roman" w:hAnsi="Times New Roman" w:cs="Times New Roman"/>
        </w:rPr>
        <w:t xml:space="preserve"> </w:t>
      </w:r>
      <w:r w:rsidR="004F500A" w:rsidRPr="009B1693">
        <w:rPr>
          <w:rFonts w:ascii="Times New Roman" w:hAnsi="Times New Roman" w:cs="Times New Roman"/>
        </w:rPr>
        <w:t>Daňový doklad musí obsahovat celkovou smluvní cenu dokončeného díla a platnou sazbu DPH.</w:t>
      </w:r>
    </w:p>
    <w:p w:rsidR="00BF6487" w:rsidRPr="009B1693" w:rsidRDefault="004F500A" w:rsidP="00E90E58">
      <w:pPr>
        <w:ind w:firstLine="708"/>
        <w:rPr>
          <w:rFonts w:ascii="Times New Roman" w:hAnsi="Times New Roman" w:cs="Times New Roman"/>
        </w:rPr>
      </w:pPr>
      <w:r w:rsidRPr="009B1693">
        <w:rPr>
          <w:rFonts w:ascii="Times New Roman" w:hAnsi="Times New Roman" w:cs="Times New Roman"/>
        </w:rPr>
        <w:t>Všechny daňové doklady musí splňovat náležitosti ve smyslu daňových a účetních předpisů platných na území České republiky, zejména zákona č. 563/91 Sb., o účetnictví a zákona č. 235/2004 Sb., o DPH v platném znění a dále náležitosti stanovené smlouvou a těmito obchodními podmínkami. V případě chybějících nebo chybných náležitostí vrátí objedna</w:t>
      </w:r>
      <w:r w:rsidR="00E33218" w:rsidRPr="009B1693">
        <w:rPr>
          <w:rFonts w:ascii="Times New Roman" w:hAnsi="Times New Roman" w:cs="Times New Roman"/>
        </w:rPr>
        <w:t>va</w:t>
      </w:r>
      <w:r w:rsidRPr="009B1693">
        <w:rPr>
          <w:rFonts w:ascii="Times New Roman" w:hAnsi="Times New Roman" w:cs="Times New Roman"/>
        </w:rPr>
        <w:t>tel zhotoviteli daňový doklad k opravě. Lhůta pro zaplacení pak počíná běžet od doby vrácení opraveného daňového dokladu.</w:t>
      </w:r>
    </w:p>
    <w:p w:rsidR="0088571A" w:rsidRPr="00BF6487" w:rsidRDefault="0088571A" w:rsidP="00BF6487">
      <w:pPr>
        <w:ind w:firstLine="708"/>
        <w:rPr>
          <w:rFonts w:ascii="Times New Roman" w:hAnsi="Times New Roman" w:cs="Times New Roman"/>
        </w:rPr>
      </w:pPr>
      <w:r w:rsidRPr="00BF6487">
        <w:rPr>
          <w:rFonts w:ascii="Times New Roman" w:hAnsi="Times New Roman" w:cs="Times New Roman"/>
        </w:rPr>
        <w:t xml:space="preserve">Splatnost faktur za provedené služby je stanovena na 10 dní od doručení </w:t>
      </w:r>
      <w:proofErr w:type="gramStart"/>
      <w:r w:rsidRPr="00BF6487">
        <w:rPr>
          <w:rFonts w:ascii="Times New Roman" w:hAnsi="Times New Roman" w:cs="Times New Roman"/>
        </w:rPr>
        <w:t>objednavateli</w:t>
      </w:r>
      <w:r w:rsidR="00E33218">
        <w:rPr>
          <w:rFonts w:ascii="Times New Roman" w:hAnsi="Times New Roman" w:cs="Times New Roman"/>
        </w:rPr>
        <w:t xml:space="preserve">            </w:t>
      </w:r>
      <w:r w:rsidR="00BF6487">
        <w:rPr>
          <w:rFonts w:ascii="Times New Roman" w:hAnsi="Times New Roman" w:cs="Times New Roman"/>
        </w:rPr>
        <w:t xml:space="preserve"> </w:t>
      </w:r>
      <w:r w:rsidR="00E33218">
        <w:rPr>
          <w:rFonts w:ascii="Times New Roman" w:hAnsi="Times New Roman" w:cs="Times New Roman"/>
        </w:rPr>
        <w:t>(č</w:t>
      </w:r>
      <w:r w:rsidR="00BF6487">
        <w:rPr>
          <w:rFonts w:ascii="Times New Roman" w:hAnsi="Times New Roman" w:cs="Times New Roman"/>
        </w:rPr>
        <w:t>i</w:t>
      </w:r>
      <w:proofErr w:type="gramEnd"/>
      <w:r w:rsidR="00BF6487">
        <w:rPr>
          <w:rFonts w:ascii="Times New Roman" w:hAnsi="Times New Roman" w:cs="Times New Roman"/>
        </w:rPr>
        <w:t xml:space="preserve"> jinak </w:t>
      </w:r>
      <w:r w:rsidRPr="00BF6487">
        <w:rPr>
          <w:rFonts w:ascii="Times New Roman" w:hAnsi="Times New Roman" w:cs="Times New Roman"/>
        </w:rPr>
        <w:t>po vzájemné domluvě).</w:t>
      </w:r>
    </w:p>
    <w:p w:rsidR="0088571A" w:rsidRDefault="0088571A" w:rsidP="0088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1A" w:rsidRDefault="0088571A" w:rsidP="0088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1A" w:rsidRPr="003D32B5" w:rsidRDefault="003D32B5" w:rsidP="003D3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VII. </w:t>
      </w:r>
      <w:r w:rsidR="0088571A" w:rsidRPr="003D32B5">
        <w:rPr>
          <w:rFonts w:ascii="Times New Roman" w:hAnsi="Times New Roman" w:cs="Times New Roman"/>
          <w:b/>
          <w:sz w:val="24"/>
          <w:szCs w:val="24"/>
        </w:rPr>
        <w:t>Čas plnění</w:t>
      </w:r>
    </w:p>
    <w:p w:rsidR="0088571A" w:rsidRDefault="0088571A" w:rsidP="00885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71A" w:rsidRDefault="00253D4C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</w:t>
      </w:r>
      <w:r w:rsidR="0088571A">
        <w:rPr>
          <w:rFonts w:ascii="Times New Roman" w:hAnsi="Times New Roman" w:cs="Times New Roman"/>
          <w:sz w:val="24"/>
          <w:szCs w:val="24"/>
        </w:rPr>
        <w:t xml:space="preserve"> </w:t>
      </w:r>
      <w:r w:rsidR="007661BF">
        <w:rPr>
          <w:rFonts w:ascii="Times New Roman" w:hAnsi="Times New Roman" w:cs="Times New Roman"/>
          <w:sz w:val="24"/>
          <w:szCs w:val="24"/>
        </w:rPr>
        <w:t>sjednává</w:t>
      </w:r>
      <w:r w:rsidR="0088571A">
        <w:rPr>
          <w:rFonts w:ascii="Times New Roman" w:hAnsi="Times New Roman" w:cs="Times New Roman"/>
          <w:sz w:val="24"/>
          <w:szCs w:val="24"/>
        </w:rPr>
        <w:t xml:space="preserve"> na dobu neurčitou.</w:t>
      </w:r>
    </w:p>
    <w:p w:rsidR="0088571A" w:rsidRDefault="0088571A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může vypovědět kterákoliv zúčastněná strana v tříměsíční výpovědní lhůtě, pokud není dohodou stanoveno jinak a musí být tak učiněno písemně.</w:t>
      </w:r>
    </w:p>
    <w:p w:rsidR="0088571A" w:rsidRDefault="0045191C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71A">
        <w:rPr>
          <w:rFonts w:ascii="Times New Roman" w:hAnsi="Times New Roman" w:cs="Times New Roman"/>
          <w:sz w:val="24"/>
          <w:szCs w:val="24"/>
        </w:rPr>
        <w:t xml:space="preserve">ráva a povinnosti </w:t>
      </w:r>
      <w:r>
        <w:rPr>
          <w:rFonts w:ascii="Times New Roman" w:hAnsi="Times New Roman" w:cs="Times New Roman"/>
          <w:sz w:val="24"/>
          <w:szCs w:val="24"/>
        </w:rPr>
        <w:t xml:space="preserve">neupravené </w:t>
      </w:r>
      <w:r w:rsidR="0088571A"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7661BF">
        <w:rPr>
          <w:rFonts w:ascii="Times New Roman" w:hAnsi="Times New Roman" w:cs="Times New Roman"/>
          <w:sz w:val="24"/>
          <w:szCs w:val="24"/>
        </w:rPr>
        <w:t xml:space="preserve">se řídí </w:t>
      </w:r>
      <w:r>
        <w:rPr>
          <w:rFonts w:ascii="Times New Roman" w:hAnsi="Times New Roman" w:cs="Times New Roman"/>
          <w:sz w:val="24"/>
          <w:szCs w:val="24"/>
        </w:rPr>
        <w:t>občanským zákoníkem a právními předpisy souvisejícími, vše v platném a účinném znění</w:t>
      </w:r>
      <w:r w:rsidR="0088571A">
        <w:rPr>
          <w:rFonts w:ascii="Times New Roman" w:hAnsi="Times New Roman" w:cs="Times New Roman"/>
          <w:sz w:val="24"/>
          <w:szCs w:val="24"/>
        </w:rPr>
        <w:t>.</w:t>
      </w:r>
    </w:p>
    <w:p w:rsidR="0029531E" w:rsidRDefault="0029531E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nepovažují žádné ustanovení smlouvy za obchodní tajemství.</w:t>
      </w:r>
    </w:p>
    <w:p w:rsidR="0088571A" w:rsidRDefault="00253D4C" w:rsidP="0029531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vypracována</w:t>
      </w:r>
      <w:r w:rsidR="00857ECD">
        <w:rPr>
          <w:rFonts w:ascii="Times New Roman" w:hAnsi="Times New Roman" w:cs="Times New Roman"/>
          <w:sz w:val="24"/>
          <w:szCs w:val="24"/>
        </w:rPr>
        <w:t xml:space="preserve"> ve čtyřech</w:t>
      </w:r>
      <w:r>
        <w:rPr>
          <w:rFonts w:ascii="Times New Roman" w:hAnsi="Times New Roman" w:cs="Times New Roman"/>
          <w:sz w:val="24"/>
          <w:szCs w:val="24"/>
        </w:rPr>
        <w:t xml:space="preserve"> vyhotoveních</w:t>
      </w:r>
      <w:r w:rsidR="0088571A">
        <w:rPr>
          <w:rFonts w:ascii="Times New Roman" w:hAnsi="Times New Roman" w:cs="Times New Roman"/>
          <w:sz w:val="24"/>
          <w:szCs w:val="24"/>
        </w:rPr>
        <w:t>, z nichž</w:t>
      </w:r>
      <w:r>
        <w:rPr>
          <w:rFonts w:ascii="Times New Roman" w:hAnsi="Times New Roman" w:cs="Times New Roman"/>
          <w:sz w:val="24"/>
          <w:szCs w:val="24"/>
        </w:rPr>
        <w:t xml:space="preserve"> jedno</w:t>
      </w:r>
      <w:r w:rsidR="00857ECD">
        <w:rPr>
          <w:rFonts w:ascii="Times New Roman" w:hAnsi="Times New Roman" w:cs="Times New Roman"/>
          <w:sz w:val="24"/>
          <w:szCs w:val="24"/>
        </w:rPr>
        <w:t xml:space="preserve"> obdrží zhotovitel a tři</w:t>
      </w:r>
      <w:r w:rsidR="0088571A">
        <w:rPr>
          <w:rFonts w:ascii="Times New Roman" w:hAnsi="Times New Roman" w:cs="Times New Roman"/>
          <w:sz w:val="24"/>
          <w:szCs w:val="24"/>
        </w:rPr>
        <w:t xml:space="preserve"> objednavatel.</w:t>
      </w:r>
      <w:r w:rsidR="0085358A">
        <w:rPr>
          <w:rFonts w:ascii="Times New Roman" w:hAnsi="Times New Roman" w:cs="Times New Roman"/>
          <w:sz w:val="24"/>
          <w:szCs w:val="24"/>
        </w:rPr>
        <w:t xml:space="preserve"> Smlouva č. 311/2019 </w:t>
      </w:r>
      <w:r>
        <w:rPr>
          <w:rFonts w:ascii="Times New Roman" w:hAnsi="Times New Roman" w:cs="Times New Roman"/>
          <w:sz w:val="24"/>
          <w:szCs w:val="24"/>
        </w:rPr>
        <w:t>nabývá platnosti dnem jejího podpisu poslední ze smluvních stran a účinnosti zveřejněním v Registru smluv.</w:t>
      </w:r>
    </w:p>
    <w:p w:rsidR="0088571A" w:rsidRDefault="0045191C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dodatků.</w:t>
      </w:r>
    </w:p>
    <w:p w:rsidR="00E33218" w:rsidRDefault="00E33218" w:rsidP="00E3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E33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Pr="006321D8" w:rsidRDefault="00E33218" w:rsidP="0063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1D8">
        <w:rPr>
          <w:rFonts w:ascii="Times New Roman" w:hAnsi="Times New Roman" w:cs="Times New Roman"/>
          <w:sz w:val="24"/>
          <w:szCs w:val="24"/>
        </w:rPr>
        <w:t>-3-</w:t>
      </w:r>
    </w:p>
    <w:p w:rsidR="007661BF" w:rsidRDefault="007661BF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prohlašují, že tato smlouva odpovídá jejich pravé a svobodné vůli, seznámily se s jejím obsahem a na důkaz svého souhlasu ji podepisují</w:t>
      </w:r>
    </w:p>
    <w:p w:rsidR="009057FF" w:rsidRDefault="009057FF" w:rsidP="008857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ruší předchozí smlouvu č. 332/1997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20.1.1997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7FF" w:rsidRDefault="009057FF" w:rsidP="009057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7FF">
        <w:rPr>
          <w:rFonts w:ascii="Times New Roman" w:hAnsi="Times New Roman" w:cs="Times New Roman"/>
          <w:sz w:val="24"/>
          <w:szCs w:val="24"/>
        </w:rPr>
        <w:t xml:space="preserve">Smluvní strany berou na vědomí, že Povodí Ohře, státní podnik, </w:t>
      </w:r>
      <w:r w:rsidR="00857ECD">
        <w:rPr>
          <w:rFonts w:ascii="Times New Roman" w:hAnsi="Times New Roman" w:cs="Times New Roman"/>
          <w:sz w:val="24"/>
          <w:szCs w:val="24"/>
        </w:rPr>
        <w:t>je povinen zveřejnit obraz smlouvy a jejích případných změn</w:t>
      </w:r>
      <w:r w:rsidR="007661BF">
        <w:rPr>
          <w:rFonts w:ascii="Times New Roman" w:hAnsi="Times New Roman" w:cs="Times New Roman"/>
          <w:sz w:val="24"/>
          <w:szCs w:val="24"/>
        </w:rPr>
        <w:t xml:space="preserve"> (dodatků) a dalších dokumentů o</w:t>
      </w:r>
      <w:r w:rsidR="00857ECD">
        <w:rPr>
          <w:rFonts w:ascii="Times New Roman" w:hAnsi="Times New Roman" w:cs="Times New Roman"/>
          <w:sz w:val="24"/>
          <w:szCs w:val="24"/>
        </w:rPr>
        <w:t xml:space="preserve">d této smlouvy odvozených včetně </w:t>
      </w:r>
      <w:proofErr w:type="spellStart"/>
      <w:r w:rsidR="00857EC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="00857ECD">
        <w:rPr>
          <w:rFonts w:ascii="Times New Roman" w:hAnsi="Times New Roman" w:cs="Times New Roman"/>
          <w:sz w:val="24"/>
          <w:szCs w:val="24"/>
        </w:rPr>
        <w:t xml:space="preserve"> požadovaných k uveřejnění dle</w:t>
      </w:r>
      <w:r w:rsidRPr="009057FF">
        <w:rPr>
          <w:rFonts w:ascii="Times New Roman" w:hAnsi="Times New Roman" w:cs="Times New Roman"/>
          <w:sz w:val="24"/>
          <w:szCs w:val="24"/>
        </w:rPr>
        <w:t xml:space="preserve"> zákona č. 340/2015 Sb. o </w:t>
      </w:r>
      <w:r w:rsidR="00857ECD">
        <w:rPr>
          <w:rFonts w:ascii="Times New Roman" w:hAnsi="Times New Roman" w:cs="Times New Roman"/>
          <w:sz w:val="24"/>
          <w:szCs w:val="24"/>
        </w:rPr>
        <w:t xml:space="preserve">registru smluv. Zveřejnění smlouvy a </w:t>
      </w:r>
      <w:proofErr w:type="spellStart"/>
      <w:r w:rsidR="00857EC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="00857ECD">
        <w:rPr>
          <w:rFonts w:ascii="Times New Roman" w:hAnsi="Times New Roman" w:cs="Times New Roman"/>
          <w:sz w:val="24"/>
          <w:szCs w:val="24"/>
        </w:rPr>
        <w:t xml:space="preserve"> v registru smluv zajistí Povodí Ohře, státní podnik, který má právo tuto smlouvu zveřejnit rovněž v pochybnostech o tom, zda tato smlouva zveřejnění podléhá či nikoliv.</w:t>
      </w:r>
    </w:p>
    <w:p w:rsidR="00857ECD" w:rsidRDefault="00857ECD" w:rsidP="00D50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ECD" w:rsidRPr="00857ECD" w:rsidRDefault="003D32B5" w:rsidP="003D3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proofErr w:type="spellStart"/>
      <w:r w:rsidR="00857ECD" w:rsidRPr="0085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Compliance</w:t>
      </w:r>
      <w:proofErr w:type="spellEnd"/>
      <w:r w:rsidR="00857ECD" w:rsidRPr="00857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doložka</w:t>
      </w:r>
    </w:p>
    <w:p w:rsidR="00857ECD" w:rsidRPr="00857ECD" w:rsidRDefault="00857ECD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1.   Smluvní strany níže svým podpisem stvrzují, že v průběhu vyjednávání o této Smlouvě </w:t>
      </w:r>
    </w:p>
    <w:p w:rsidR="00857ECD" w:rsidRDefault="00857ECD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 vždy jednaly a postupovaly čestně a transparentně, a současně se zavazují, že takto</w:t>
      </w:r>
    </w:p>
    <w:p w:rsidR="00857ECD" w:rsidRPr="00857ECD" w:rsidRDefault="00857ECD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budou jednat i při plnění této Smlouvy a veškerých činností s ní souvisejících.</w:t>
      </w:r>
    </w:p>
    <w:p w:rsidR="00857ECD" w:rsidRPr="00857ECD" w:rsidRDefault="00857ECD" w:rsidP="00857ECD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ECD" w:rsidRPr="00857ECD" w:rsidRDefault="0045191C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2.  Smluvní strany se dále zavazují vždy jednat tak a přijmout taková opatření, aby nedošlo</w:t>
      </w:r>
    </w:p>
    <w:p w:rsidR="0045191C" w:rsidRDefault="00857ECD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ke vzniku důvodného podezření na spáchání trestného činu či k samotnému jeho </w:t>
      </w:r>
    </w:p>
    <w:p w:rsidR="00D501D7" w:rsidRDefault="0045191C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spáchání včetně formy účastenství),</w:t>
      </w:r>
      <w:r w:rsidR="00D50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tj. jednat tak, aby kterékoli ze smluvních</w:t>
      </w:r>
      <w:r w:rsidR="003E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1D7" w:rsidRDefault="00D501D7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nemohla být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přičtena odpovědnost podle zákona č. 418/2011 Sb., o trestní odpovědnosti </w:t>
      </w:r>
    </w:p>
    <w:p w:rsidR="00D501D7" w:rsidRDefault="00D501D7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661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rávnických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sob a řízení proti nim, nebo nevznikla trestní odpovědnost fyzických osob</w:t>
      </w:r>
      <w:r w:rsidR="0076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1D7" w:rsidRDefault="00D501D7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(včetně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aměstnanců)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trestního zákoníku, případně aby nebylo zahájeno trestní</w:t>
      </w:r>
      <w:r w:rsidR="0076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1D7" w:rsidRDefault="00D501D7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stíhání proti kterékoli ze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mluvních stran, včetně jejích zaměstnanců podle platných </w:t>
      </w:r>
    </w:p>
    <w:p w:rsidR="00857ECD" w:rsidRPr="00857ECD" w:rsidRDefault="00D501D7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právních předpisů.</w:t>
      </w:r>
    </w:p>
    <w:p w:rsidR="00857ECD" w:rsidRPr="00857ECD" w:rsidRDefault="00857ECD" w:rsidP="00857ECD">
      <w:pPr>
        <w:autoSpaceDE w:val="0"/>
        <w:autoSpaceDN w:val="0"/>
        <w:adjustRightInd w:val="0"/>
        <w:spacing w:after="240"/>
        <w:ind w:left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1BF" w:rsidRDefault="0045191C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61BF">
        <w:rPr>
          <w:rFonts w:ascii="Times New Roman" w:hAnsi="Times New Roman" w:cs="Times New Roman"/>
          <w:color w:val="000000"/>
          <w:sz w:val="24"/>
          <w:szCs w:val="24"/>
        </w:rPr>
        <w:t>3.  Pan Karel Sochor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1BF">
        <w:rPr>
          <w:rFonts w:ascii="Times New Roman" w:hAnsi="Times New Roman" w:cs="Times New Roman"/>
          <w:color w:val="000000"/>
          <w:sz w:val="24"/>
          <w:szCs w:val="24"/>
        </w:rPr>
        <w:t>prohlašuje, že se seznámil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se zásadami, hodnotami a cíli </w:t>
      </w:r>
      <w:proofErr w:type="spellStart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1BF" w:rsidRPr="007661BF" w:rsidRDefault="007661BF" w:rsidP="007661B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Povodí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Ohře,</w:t>
      </w:r>
      <w:proofErr w:type="gramStart"/>
      <w:r w:rsidR="0045191C">
        <w:rPr>
          <w:rFonts w:ascii="Times New Roman" w:hAnsi="Times New Roman" w:cs="Times New Roman"/>
          <w:color w:val="000000"/>
          <w:sz w:val="24"/>
          <w:szCs w:val="24"/>
        </w:rPr>
        <w:t>s.p</w:t>
      </w:r>
      <w:proofErr w:type="spellEnd"/>
      <w:r w:rsidR="004519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5191C">
        <w:rPr>
          <w:rFonts w:ascii="Times New Roman" w:hAnsi="Times New Roman" w:cs="Times New Roman"/>
          <w:color w:val="0070C0"/>
          <w:sz w:val="24"/>
          <w:szCs w:val="24"/>
        </w:rPr>
        <w:t xml:space="preserve">(viz </w:t>
      </w:r>
      <w:r w:rsidRPr="007661BF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7661BF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"http://www.poh.cz/protikorupcni-a-compliance-</w:instrText>
      </w:r>
    </w:p>
    <w:p w:rsidR="007661BF" w:rsidRPr="007661BF" w:rsidRDefault="007661BF" w:rsidP="007661BF">
      <w:pPr>
        <w:autoSpaceDE w:val="0"/>
        <w:autoSpaceDN w:val="0"/>
        <w:adjustRightInd w:val="0"/>
        <w:contextualSpacing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661BF">
        <w:rPr>
          <w:rFonts w:ascii="Times New Roman" w:hAnsi="Times New Roman" w:cs="Times New Roman"/>
          <w:sz w:val="24"/>
          <w:szCs w:val="24"/>
          <w:u w:val="single"/>
        </w:rPr>
        <w:instrText xml:space="preserve">         program/d-" </w:instrText>
      </w:r>
      <w:r w:rsidRPr="007661B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661BF">
        <w:rPr>
          <w:rStyle w:val="Hypertextovodkaz"/>
          <w:rFonts w:ascii="Times New Roman" w:hAnsi="Times New Roman" w:cs="Times New Roman"/>
          <w:sz w:val="24"/>
          <w:szCs w:val="24"/>
        </w:rPr>
        <w:t>http://www.poh.cz/protikorupcni-a-compliance-</w:t>
      </w:r>
    </w:p>
    <w:p w:rsidR="007661BF" w:rsidRDefault="007661BF" w:rsidP="0045191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61BF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       </w:t>
      </w:r>
      <w:r w:rsidRPr="007661BF">
        <w:rPr>
          <w:rStyle w:val="Hypertextovodkaz"/>
          <w:rFonts w:ascii="Times New Roman" w:hAnsi="Times New Roman" w:cs="Times New Roman"/>
          <w:sz w:val="24"/>
          <w:szCs w:val="24"/>
        </w:rPr>
        <w:t xml:space="preserve"> program/d-</w:t>
      </w:r>
      <w:r w:rsidRPr="007661B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5191C" w:rsidRPr="007661BF">
        <w:rPr>
          <w:rFonts w:ascii="Times New Roman" w:hAnsi="Times New Roman" w:cs="Times New Roman"/>
          <w:color w:val="0070C0"/>
          <w:sz w:val="24"/>
          <w:szCs w:val="24"/>
          <w:u w:val="single"/>
        </w:rPr>
        <w:t>1</w:t>
      </w:r>
      <w:r w:rsidR="00857ECD" w:rsidRPr="007661BF">
        <w:rPr>
          <w:rFonts w:ascii="Times New Roman" w:hAnsi="Times New Roman" w:cs="Times New Roman"/>
          <w:color w:val="0070C0"/>
          <w:sz w:val="24"/>
          <w:szCs w:val="24"/>
          <w:u w:val="single"/>
        </w:rPr>
        <w:t>346/p1=1458)</w:t>
      </w:r>
      <w:r w:rsidR="00857ECD" w:rsidRPr="00857EC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dále s Etickým kodexem Povodí Ohře, státní podnik a</w:t>
      </w:r>
    </w:p>
    <w:p w:rsidR="007661BF" w:rsidRDefault="007661BF" w:rsidP="0045191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Protikorupčním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programem Povodí Ohře, stá</w:t>
      </w:r>
      <w:r w:rsidR="003E651F">
        <w:rPr>
          <w:rFonts w:ascii="Times New Roman" w:hAnsi="Times New Roman" w:cs="Times New Roman"/>
          <w:color w:val="000000"/>
          <w:sz w:val="24"/>
          <w:szCs w:val="24"/>
        </w:rPr>
        <w:t>tní podnik. Pan Karel Sochor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se při </w:t>
      </w:r>
    </w:p>
    <w:p w:rsidR="007661BF" w:rsidRDefault="007661BF" w:rsidP="0045191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plnění této Smlouvy zavazuje po celou dobu jejího trvání dodržovat zásady a hodnoty</w:t>
      </w:r>
    </w:p>
    <w:p w:rsidR="00857ECD" w:rsidRPr="00857ECD" w:rsidRDefault="007661BF" w:rsidP="0045191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obsažené v uvedených dokumentech, pokud to jejich povaha umožňuje.</w:t>
      </w:r>
    </w:p>
    <w:p w:rsidR="00857ECD" w:rsidRPr="00857ECD" w:rsidRDefault="00857ECD" w:rsidP="00857E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ECD" w:rsidRPr="00857ECD" w:rsidRDefault="0045191C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4. Smluvní strany se dále zavazují navzájem si neprodleně oznámit důvodné podezření</w:t>
      </w:r>
    </w:p>
    <w:p w:rsidR="00857ECD" w:rsidRPr="00857ECD" w:rsidRDefault="00857ECD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ohledně možného naplnění skutkové podstaty jakéhokoli z trestných činů, zejména </w:t>
      </w:r>
    </w:p>
    <w:p w:rsidR="0045191C" w:rsidRDefault="00857ECD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519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trestného činu korupční povahy, a to bez ohledu a nad rámec případné zákonné </w:t>
      </w:r>
    </w:p>
    <w:p w:rsidR="0045191C" w:rsidRDefault="0045191C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oznamovací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povinnosti; obdobné platí ve vztahu k jednání, které je v rozporu </w:t>
      </w:r>
      <w:proofErr w:type="gramStart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ECD" w:rsidRDefault="0045191C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>zásadami vyjádřeným</w:t>
      </w:r>
      <w:r w:rsidR="00253D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57ECD" w:rsidRPr="00857ECD">
        <w:rPr>
          <w:rFonts w:ascii="Times New Roman" w:hAnsi="Times New Roman" w:cs="Times New Roman"/>
          <w:color w:val="000000"/>
          <w:sz w:val="24"/>
          <w:szCs w:val="24"/>
        </w:rPr>
        <w:t xml:space="preserve"> v tomto článku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218" w:rsidRDefault="00E33218" w:rsidP="00E3321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-4-</w:t>
      </w:r>
    </w:p>
    <w:p w:rsidR="0045191C" w:rsidRDefault="0045191C" w:rsidP="00857EC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91C" w:rsidRDefault="003D32B5" w:rsidP="003D3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IX. </w:t>
      </w:r>
      <w:r w:rsidR="00451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Ochrana a zpracování osobních údajů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V případě, že v souvislosti s touto smlouvou dochází ke zpracovávání osobních údajů, 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jsou tyto zpracovávány v souladu s platnými právními předpisy, které upravují ochranu a 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zpracování osobních údajů, zejména s nařízením Evropského parlamentu a Rady (EU) č. 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2016/679 ze dne 27. 4. 2016 o ochraně fyzických osob v souvislosti se zpracováním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osobních údajů a o volném pohybu těchto údajů a o zrušení směrnice 95/46/ES (obecné 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nařízení o ochraně osobních údajů). Informace o zpracování osobních údajů, včetně účelu</w:t>
      </w:r>
    </w:p>
    <w:p w:rsidR="0045191C" w:rsidRDefault="0045191C" w:rsidP="0045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 důvodu zpracování, naleznete na  </w:t>
      </w:r>
      <w:hyperlink r:id="rId6" w:history="1">
        <w:r w:rsidRPr="00056CF4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http://www.poh.cz/informace-o-zpracovani-osobnich-</w:t>
        </w:r>
      </w:hyperlink>
    </w:p>
    <w:p w:rsidR="009057FF" w:rsidRPr="00D501D7" w:rsidRDefault="00D501D7" w:rsidP="00D501D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udaju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/d-1369/p1=1459</w:t>
      </w: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D8" w:rsidRDefault="006321D8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D8" w:rsidRDefault="006321D8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Default="007661B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7FF">
        <w:rPr>
          <w:rFonts w:ascii="Times New Roman" w:hAnsi="Times New Roman" w:cs="Times New Roman"/>
          <w:sz w:val="24"/>
          <w:szCs w:val="24"/>
        </w:rPr>
        <w:t>V Karlových Varech dne:………………</w:t>
      </w:r>
      <w:r w:rsidR="00D501D7">
        <w:rPr>
          <w:rFonts w:ascii="Times New Roman" w:hAnsi="Times New Roman" w:cs="Times New Roman"/>
          <w:sz w:val="24"/>
          <w:szCs w:val="24"/>
        </w:rPr>
        <w:tab/>
      </w:r>
      <w:r w:rsidR="00D501D7">
        <w:rPr>
          <w:rFonts w:ascii="Times New Roman" w:hAnsi="Times New Roman" w:cs="Times New Roman"/>
          <w:sz w:val="24"/>
          <w:szCs w:val="24"/>
        </w:rPr>
        <w:tab/>
        <w:t>V Ostrově dne:…………………</w:t>
      </w:r>
    </w:p>
    <w:p w:rsidR="00E33218" w:rsidRDefault="00E33218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B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1BF" w:rsidRDefault="007661B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BF" w:rsidRDefault="007661B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="007661BF">
        <w:rPr>
          <w:rFonts w:ascii="Times New Roman" w:hAnsi="Times New Roman" w:cs="Times New Roman"/>
          <w:sz w:val="24"/>
          <w:szCs w:val="24"/>
        </w:rPr>
        <w:tab/>
      </w:r>
      <w:r w:rsidR="007661BF">
        <w:rPr>
          <w:rFonts w:ascii="Times New Roman" w:hAnsi="Times New Roman" w:cs="Times New Roman"/>
          <w:sz w:val="24"/>
          <w:szCs w:val="24"/>
        </w:rPr>
        <w:tab/>
      </w:r>
      <w:r w:rsidR="007661B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057FF" w:rsidRDefault="009057FF" w:rsidP="0090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za  objednavatele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zhotovitele</w:t>
      </w:r>
    </w:p>
    <w:p w:rsidR="00F45AD2" w:rsidRDefault="00F45AD2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18" w:rsidRDefault="00E33218" w:rsidP="0063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18" w:rsidRPr="00F45AD2" w:rsidRDefault="00E33218" w:rsidP="00D5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sectPr w:rsidR="00E33218" w:rsidRPr="00F45AD2" w:rsidSect="00253D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1B7"/>
    <w:multiLevelType w:val="hybridMultilevel"/>
    <w:tmpl w:val="81DE88F2"/>
    <w:lvl w:ilvl="0" w:tplc="0904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69"/>
    <w:multiLevelType w:val="hybridMultilevel"/>
    <w:tmpl w:val="E8826A8A"/>
    <w:lvl w:ilvl="0" w:tplc="EF0AE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AB7"/>
    <w:multiLevelType w:val="hybridMultilevel"/>
    <w:tmpl w:val="DE3AE154"/>
    <w:lvl w:ilvl="0" w:tplc="45A8CF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C0E33"/>
    <w:multiLevelType w:val="hybridMultilevel"/>
    <w:tmpl w:val="EE66711A"/>
    <w:lvl w:ilvl="0" w:tplc="4B50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461E"/>
    <w:multiLevelType w:val="hybridMultilevel"/>
    <w:tmpl w:val="E0F0D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2356"/>
    <w:multiLevelType w:val="hybridMultilevel"/>
    <w:tmpl w:val="9FCCE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34C04"/>
    <w:multiLevelType w:val="hybridMultilevel"/>
    <w:tmpl w:val="37A62D56"/>
    <w:lvl w:ilvl="0" w:tplc="E4ECED2C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36" w:hanging="360"/>
      </w:pPr>
    </w:lvl>
    <w:lvl w:ilvl="2" w:tplc="0405001B" w:tentative="1">
      <w:start w:val="1"/>
      <w:numFmt w:val="lowerRoman"/>
      <w:lvlText w:val="%3."/>
      <w:lvlJc w:val="right"/>
      <w:pPr>
        <w:ind w:left="5056" w:hanging="180"/>
      </w:pPr>
    </w:lvl>
    <w:lvl w:ilvl="3" w:tplc="0405000F" w:tentative="1">
      <w:start w:val="1"/>
      <w:numFmt w:val="decimal"/>
      <w:lvlText w:val="%4."/>
      <w:lvlJc w:val="left"/>
      <w:pPr>
        <w:ind w:left="5776" w:hanging="360"/>
      </w:pPr>
    </w:lvl>
    <w:lvl w:ilvl="4" w:tplc="04050019" w:tentative="1">
      <w:start w:val="1"/>
      <w:numFmt w:val="lowerLetter"/>
      <w:lvlText w:val="%5."/>
      <w:lvlJc w:val="left"/>
      <w:pPr>
        <w:ind w:left="6496" w:hanging="360"/>
      </w:pPr>
    </w:lvl>
    <w:lvl w:ilvl="5" w:tplc="0405001B" w:tentative="1">
      <w:start w:val="1"/>
      <w:numFmt w:val="lowerRoman"/>
      <w:lvlText w:val="%6."/>
      <w:lvlJc w:val="right"/>
      <w:pPr>
        <w:ind w:left="7216" w:hanging="180"/>
      </w:pPr>
    </w:lvl>
    <w:lvl w:ilvl="6" w:tplc="0405000F" w:tentative="1">
      <w:start w:val="1"/>
      <w:numFmt w:val="decimal"/>
      <w:lvlText w:val="%7."/>
      <w:lvlJc w:val="left"/>
      <w:pPr>
        <w:ind w:left="7936" w:hanging="360"/>
      </w:pPr>
    </w:lvl>
    <w:lvl w:ilvl="7" w:tplc="04050019" w:tentative="1">
      <w:start w:val="1"/>
      <w:numFmt w:val="lowerLetter"/>
      <w:lvlText w:val="%8."/>
      <w:lvlJc w:val="left"/>
      <w:pPr>
        <w:ind w:left="8656" w:hanging="360"/>
      </w:pPr>
    </w:lvl>
    <w:lvl w:ilvl="8" w:tplc="0405001B" w:tentative="1">
      <w:start w:val="1"/>
      <w:numFmt w:val="lowerRoman"/>
      <w:lvlText w:val="%9."/>
      <w:lvlJc w:val="right"/>
      <w:pPr>
        <w:ind w:left="937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1"/>
    <w:rsid w:val="0005725F"/>
    <w:rsid w:val="001A4DCF"/>
    <w:rsid w:val="00217927"/>
    <w:rsid w:val="00253D4C"/>
    <w:rsid w:val="0029531E"/>
    <w:rsid w:val="0038209C"/>
    <w:rsid w:val="003D32B5"/>
    <w:rsid w:val="003E651F"/>
    <w:rsid w:val="0045191C"/>
    <w:rsid w:val="00470C12"/>
    <w:rsid w:val="004F500A"/>
    <w:rsid w:val="0050537B"/>
    <w:rsid w:val="005F658A"/>
    <w:rsid w:val="006321D8"/>
    <w:rsid w:val="007661BF"/>
    <w:rsid w:val="007B44D0"/>
    <w:rsid w:val="00824393"/>
    <w:rsid w:val="0085358A"/>
    <w:rsid w:val="00857ECD"/>
    <w:rsid w:val="00882FB9"/>
    <w:rsid w:val="00883EBC"/>
    <w:rsid w:val="0088571A"/>
    <w:rsid w:val="009057FF"/>
    <w:rsid w:val="009B1693"/>
    <w:rsid w:val="009D59F5"/>
    <w:rsid w:val="00A116F1"/>
    <w:rsid w:val="00BF6487"/>
    <w:rsid w:val="00D23843"/>
    <w:rsid w:val="00D501D7"/>
    <w:rsid w:val="00DC1E7A"/>
    <w:rsid w:val="00DC42FB"/>
    <w:rsid w:val="00DD7554"/>
    <w:rsid w:val="00DE524B"/>
    <w:rsid w:val="00DF2C61"/>
    <w:rsid w:val="00E33218"/>
    <w:rsid w:val="00E445A1"/>
    <w:rsid w:val="00E90E58"/>
    <w:rsid w:val="00EB7AD8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44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4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4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45A1"/>
    <w:pPr>
      <w:ind w:left="720"/>
      <w:contextualSpacing/>
    </w:pPr>
  </w:style>
  <w:style w:type="paragraph" w:styleId="Bezmezer">
    <w:name w:val="No Spacing"/>
    <w:uiPriority w:val="1"/>
    <w:qFormat/>
    <w:rsid w:val="00E445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4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44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4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4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45A1"/>
    <w:pPr>
      <w:ind w:left="720"/>
      <w:contextualSpacing/>
    </w:pPr>
  </w:style>
  <w:style w:type="paragraph" w:styleId="Bezmezer">
    <w:name w:val="No Spacing"/>
    <w:uiPriority w:val="1"/>
    <w:qFormat/>
    <w:rsid w:val="00E445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4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.cz/informace-o-zpracovani-osobnich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1469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Parnahajova Iveta</cp:lastModifiedBy>
  <cp:revision>2</cp:revision>
  <dcterms:created xsi:type="dcterms:W3CDTF">2019-04-26T08:24:00Z</dcterms:created>
  <dcterms:modified xsi:type="dcterms:W3CDTF">2019-04-26T08:24:00Z</dcterms:modified>
</cp:coreProperties>
</file>