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BE" w:rsidRPr="00667F09" w:rsidRDefault="003E67E8" w:rsidP="005828E8">
      <w:pPr>
        <w:spacing w:after="0" w:line="240" w:lineRule="auto"/>
        <w:ind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Nakladatelství C. H. Beck, s.r.o.,</w:t>
      </w:r>
    </w:p>
    <w:p w:rsidR="008109B4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se sídlem Jungmannova 750/34, Praha 1, PSČ 110 00,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IČ: 24146978, DIČ: CZ24146978,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zastoupena Ing. Jiřím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Holnou</w:t>
      </w:r>
      <w:proofErr w:type="spellEnd"/>
      <w:r w:rsidRPr="00667F09">
        <w:rPr>
          <w:rFonts w:ascii="Arial Narrow" w:hAnsi="Arial Narrow" w:cs="Arial"/>
          <w:sz w:val="20"/>
          <w:szCs w:val="20"/>
        </w:rPr>
        <w:t xml:space="preserve">, jednatelem, </w:t>
      </w:r>
    </w:p>
    <w:p w:rsidR="00960A36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bankovní spojení: </w:t>
      </w:r>
      <w:r w:rsidRPr="00667F09">
        <w:rPr>
          <w:rStyle w:val="platne1"/>
          <w:rFonts w:ascii="Arial Narrow" w:hAnsi="Arial Narrow" w:cs="Arial"/>
          <w:sz w:val="20"/>
          <w:szCs w:val="20"/>
        </w:rPr>
        <w:t xml:space="preserve">3189313046/2700, </w:t>
      </w:r>
      <w:proofErr w:type="spellStart"/>
      <w:r w:rsidRPr="00667F09">
        <w:rPr>
          <w:rStyle w:val="platne1"/>
          <w:rFonts w:ascii="Arial Narrow" w:hAnsi="Arial Narrow" w:cs="Arial"/>
          <w:sz w:val="20"/>
          <w:szCs w:val="20"/>
        </w:rPr>
        <w:t>UniCredit</w:t>
      </w:r>
      <w:proofErr w:type="spellEnd"/>
      <w:r w:rsidRPr="00667F09">
        <w:rPr>
          <w:rStyle w:val="platne1"/>
          <w:rFonts w:ascii="Arial Narrow" w:hAnsi="Arial Narrow" w:cs="Arial"/>
          <w:sz w:val="20"/>
          <w:szCs w:val="20"/>
        </w:rPr>
        <w:t xml:space="preserve"> Bank Czech Republic, a.s., 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zapsané v obchodním rejstříku vedeném Městským soudem v Praze, odd. C,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vl</w:t>
      </w:r>
      <w:proofErr w:type="spellEnd"/>
      <w:r w:rsidRPr="00667F09">
        <w:rPr>
          <w:rFonts w:ascii="Arial Narrow" w:hAnsi="Arial Narrow" w:cs="Arial"/>
          <w:sz w:val="20"/>
          <w:szCs w:val="20"/>
        </w:rPr>
        <w:t>. 182960,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dále jen </w:t>
      </w:r>
      <w:r w:rsidRPr="00667F09">
        <w:rPr>
          <w:rFonts w:ascii="Arial Narrow" w:hAnsi="Arial Narrow" w:cs="Arial"/>
          <w:b/>
          <w:sz w:val="20"/>
          <w:szCs w:val="20"/>
        </w:rPr>
        <w:t>„poskytovatel“</w:t>
      </w:r>
    </w:p>
    <w:p w:rsidR="003A045F" w:rsidRPr="00667F09" w:rsidRDefault="003E67E8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a</w:t>
      </w:r>
    </w:p>
    <w:p w:rsidR="003A045F" w:rsidRPr="00667F09" w:rsidRDefault="003E67E8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9B6205" w:rsidRDefault="001750F9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1750F9">
        <w:rPr>
          <w:rFonts w:ascii="Arial Narrow" w:hAnsi="Arial Narrow" w:cs="Arial"/>
          <w:b/>
          <w:sz w:val="20"/>
          <w:szCs w:val="20"/>
        </w:rPr>
        <w:t>Povodí Ohře, státní podnik</w:t>
      </w:r>
      <w:r w:rsidR="009B6205">
        <w:rPr>
          <w:rFonts w:ascii="Arial Narrow" w:hAnsi="Arial Narrow" w:cs="Arial"/>
          <w:b/>
          <w:sz w:val="20"/>
          <w:szCs w:val="20"/>
        </w:rPr>
        <w:t>,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 sídlem </w:t>
      </w:r>
      <w:r w:rsidR="001750F9" w:rsidRPr="001750F9">
        <w:rPr>
          <w:rFonts w:ascii="Arial Narrow" w:hAnsi="Arial Narrow" w:cs="Arial"/>
          <w:sz w:val="20"/>
          <w:szCs w:val="20"/>
        </w:rPr>
        <w:t>Bezručova 4219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1750F9">
        <w:rPr>
          <w:rFonts w:ascii="Arial Narrow" w:hAnsi="Arial Narrow" w:cs="Arial"/>
          <w:sz w:val="20"/>
          <w:szCs w:val="20"/>
        </w:rPr>
        <w:t>Chomutov</w:t>
      </w:r>
      <w:r>
        <w:rPr>
          <w:rFonts w:ascii="Arial Narrow" w:hAnsi="Arial Narrow" w:cs="Arial"/>
          <w:sz w:val="20"/>
          <w:szCs w:val="20"/>
        </w:rPr>
        <w:t xml:space="preserve">, PSČ </w:t>
      </w:r>
      <w:r w:rsidR="001750F9">
        <w:rPr>
          <w:rFonts w:ascii="Arial Narrow" w:hAnsi="Arial Narrow" w:cs="Arial"/>
          <w:sz w:val="20"/>
          <w:szCs w:val="20"/>
        </w:rPr>
        <w:t>430 03</w:t>
      </w:r>
      <w:r>
        <w:rPr>
          <w:rFonts w:ascii="Arial Narrow" w:hAnsi="Arial Narrow" w:cs="Arial"/>
          <w:sz w:val="20"/>
          <w:szCs w:val="20"/>
        </w:rPr>
        <w:t xml:space="preserve">, 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IČ: </w:t>
      </w:r>
      <w:r w:rsidR="001750F9" w:rsidRPr="001750F9">
        <w:rPr>
          <w:rFonts w:ascii="Arial Narrow" w:hAnsi="Arial Narrow" w:cs="Arial"/>
          <w:sz w:val="20"/>
          <w:szCs w:val="20"/>
        </w:rPr>
        <w:t>70889988</w:t>
      </w:r>
      <w:r>
        <w:rPr>
          <w:rFonts w:ascii="Arial Narrow" w:hAnsi="Arial Narrow" w:cs="Arial"/>
          <w:sz w:val="20"/>
          <w:szCs w:val="20"/>
        </w:rPr>
        <w:t xml:space="preserve">, DIČ: </w:t>
      </w:r>
      <w:r w:rsidR="0053262A" w:rsidRPr="0053262A">
        <w:rPr>
          <w:rFonts w:ascii="Arial Narrow" w:hAnsi="Arial Narrow"/>
          <w:sz w:val="20"/>
          <w:szCs w:val="20"/>
        </w:rPr>
        <w:t>CZ</w:t>
      </w:r>
      <w:r w:rsidR="001750F9" w:rsidRPr="001750F9">
        <w:rPr>
          <w:rFonts w:ascii="Arial Narrow" w:hAnsi="Arial Narrow"/>
          <w:sz w:val="20"/>
          <w:szCs w:val="20"/>
        </w:rPr>
        <w:t>70889988</w:t>
      </w:r>
      <w:r w:rsidR="005D0CC2">
        <w:rPr>
          <w:rFonts w:ascii="Arial Narrow" w:hAnsi="Arial Narrow"/>
          <w:sz w:val="20"/>
          <w:szCs w:val="20"/>
        </w:rPr>
        <w:t>,</w:t>
      </w:r>
    </w:p>
    <w:p w:rsidR="004843FA" w:rsidRPr="004843FA" w:rsidRDefault="000877B8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4843FA">
        <w:rPr>
          <w:rFonts w:ascii="Arial Narrow" w:hAnsi="Arial Narrow" w:cs="Arial"/>
          <w:sz w:val="20"/>
          <w:szCs w:val="20"/>
        </w:rPr>
        <w:t>z</w:t>
      </w:r>
      <w:r w:rsidR="005D0CC2" w:rsidRPr="004843FA">
        <w:rPr>
          <w:rFonts w:ascii="Arial Narrow" w:hAnsi="Arial Narrow" w:cs="Arial"/>
          <w:sz w:val="20"/>
          <w:szCs w:val="20"/>
        </w:rPr>
        <w:t>astoupen</w:t>
      </w:r>
      <w:r w:rsidR="00D229EE" w:rsidRPr="004843FA">
        <w:rPr>
          <w:rFonts w:ascii="Arial Narrow" w:hAnsi="Arial Narrow" w:cs="Arial"/>
          <w:sz w:val="20"/>
          <w:szCs w:val="20"/>
        </w:rPr>
        <w:t xml:space="preserve"> </w:t>
      </w:r>
      <w:r w:rsidR="004843FA" w:rsidRPr="004843FA">
        <w:rPr>
          <w:rFonts w:ascii="Arial Narrow" w:hAnsi="Arial Narrow" w:cs="Arial"/>
          <w:sz w:val="20"/>
          <w:szCs w:val="20"/>
        </w:rPr>
        <w:t>Ing. Jiřím Nedomou, generálním ředitelem</w:t>
      </w:r>
    </w:p>
    <w:p w:rsidR="000877B8" w:rsidRDefault="004843FA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4843FA">
        <w:rPr>
          <w:rFonts w:ascii="Arial Narrow" w:hAnsi="Arial Narrow" w:cs="Arial"/>
          <w:sz w:val="20"/>
          <w:szCs w:val="20"/>
        </w:rPr>
        <w:t>ve věcech smluvních Ing. Janem Fischerem, ekonomickým ředitelem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dále jen </w:t>
      </w:r>
      <w:r>
        <w:rPr>
          <w:rFonts w:ascii="Arial Narrow" w:hAnsi="Arial Narrow" w:cs="Arial"/>
          <w:b/>
          <w:sz w:val="20"/>
          <w:szCs w:val="20"/>
        </w:rPr>
        <w:t>„uživatel“</w:t>
      </w:r>
    </w:p>
    <w:p w:rsidR="00850616" w:rsidRPr="00667F09" w:rsidRDefault="003E67E8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850616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uzavírají tuto smlouvu:</w:t>
      </w:r>
    </w:p>
    <w:p w:rsidR="00511E65" w:rsidRPr="00667F09" w:rsidRDefault="003E67E8" w:rsidP="00C961AB">
      <w:pPr>
        <w:spacing w:after="0" w:line="240" w:lineRule="auto"/>
        <w:ind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1134" w:right="401" w:hanging="708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Úvodní ustanovení</w:t>
      </w:r>
    </w:p>
    <w:p w:rsidR="003A045F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provozuje právní informační systém Beck-online, který sestává z jednotlivých poskytovatelem vytvořených databází odborných informací a vyhledávacího programového vybavení (software) a který je přístupný prostřednictvím sítě internet (online) na internetové adrese </w:t>
      </w:r>
      <w:hyperlink r:id="rId8" w:history="1">
        <w:r w:rsidRPr="00667F09">
          <w:rPr>
            <w:rStyle w:val="Hypertextovodkaz"/>
            <w:rFonts w:ascii="Arial Narrow" w:hAnsi="Arial Narrow" w:cs="Arial"/>
            <w:sz w:val="20"/>
            <w:szCs w:val="20"/>
          </w:rPr>
          <w:t>www.beck-online.cz</w:t>
        </w:r>
      </w:hyperlink>
      <w:r w:rsidRPr="00667F09">
        <w:rPr>
          <w:rFonts w:ascii="Arial Narrow" w:hAnsi="Arial Narrow" w:cs="Arial"/>
          <w:sz w:val="20"/>
          <w:szCs w:val="20"/>
        </w:rPr>
        <w:t xml:space="preserve"> (dále jen </w:t>
      </w:r>
      <w:r w:rsidRPr="00667F09">
        <w:rPr>
          <w:rFonts w:ascii="Arial Narrow" w:hAnsi="Arial Narrow" w:cs="Arial"/>
          <w:b/>
          <w:sz w:val="20"/>
          <w:szCs w:val="20"/>
        </w:rPr>
        <w:t>„Beck-online“</w:t>
      </w:r>
      <w:r w:rsidRPr="00667F09">
        <w:rPr>
          <w:rFonts w:ascii="Arial Narrow" w:hAnsi="Arial Narrow" w:cs="Arial"/>
          <w:sz w:val="20"/>
          <w:szCs w:val="20"/>
        </w:rPr>
        <w:t>).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Právní vztahy mezi uživatelem a poskytovatelem se řídí touto smlouvou a všeobecnými obchodními podmínkami poskytovatele, verze 3/2016 (dále jen </w:t>
      </w:r>
      <w:r w:rsidRPr="00667F09">
        <w:rPr>
          <w:rFonts w:ascii="Arial Narrow" w:hAnsi="Arial Narrow" w:cs="Arial"/>
          <w:b/>
          <w:sz w:val="20"/>
          <w:szCs w:val="20"/>
        </w:rPr>
        <w:t>„VOP“</w:t>
      </w:r>
      <w:r w:rsidRPr="00667F09">
        <w:rPr>
          <w:rFonts w:ascii="Arial Narrow" w:hAnsi="Arial Narrow" w:cs="Arial"/>
          <w:sz w:val="20"/>
          <w:szCs w:val="20"/>
        </w:rPr>
        <w:t>). Obchodní zvyklosti se nepoužijí. Uživatel prohlašuje, že se před uzavřením této smlouvy s VOP řádně seznámil. VOP jsou dostupné na internetové stránce Beck-online.</w:t>
      </w:r>
    </w:p>
    <w:p w:rsidR="00A60587" w:rsidRPr="00667F09" w:rsidRDefault="004349CE" w:rsidP="00C961AB">
      <w:pPr>
        <w:pStyle w:val="Odstavecseseznamem"/>
        <w:spacing w:before="100" w:beforeAutospacing="1" w:after="100" w:afterAutospacing="1" w:line="240" w:lineRule="auto"/>
        <w:ind w:left="709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 </w:t>
      </w:r>
    </w:p>
    <w:p w:rsidR="00A60587" w:rsidRPr="00667F09" w:rsidRDefault="004349CE" w:rsidP="00C961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Předmět smlouvy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1134" w:right="401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poskytuje uživateli právo na přístup do Beck-online a právo Beck-online užívat (dále jen </w:t>
      </w:r>
      <w:r w:rsidRPr="00667F09">
        <w:rPr>
          <w:rFonts w:ascii="Arial Narrow" w:hAnsi="Arial Narrow" w:cs="Arial"/>
          <w:b/>
          <w:sz w:val="20"/>
          <w:szCs w:val="20"/>
        </w:rPr>
        <w:t>„licence“</w:t>
      </w:r>
      <w:r w:rsidRPr="00667F09">
        <w:rPr>
          <w:rFonts w:ascii="Arial Narrow" w:hAnsi="Arial Narrow" w:cs="Arial"/>
          <w:sz w:val="20"/>
          <w:szCs w:val="20"/>
        </w:rPr>
        <w:t>) a uživatel se zavazuje za užívání Beck-online platit poskytovateli odměnu.</w:t>
      </w:r>
    </w:p>
    <w:p w:rsidR="00591859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Uživatel je oprávněn k Beck-online přistupovat a užívat ho výlučně prostřednictvím uživatelského účtu zřizovaného uživateli poskytovatelem, a to na základě uživatelského jména a hesla uživatele (dále jen </w:t>
      </w:r>
      <w:r w:rsidRPr="00667F09">
        <w:rPr>
          <w:rFonts w:ascii="Arial Narrow" w:hAnsi="Arial Narrow" w:cs="Arial"/>
          <w:b/>
          <w:sz w:val="20"/>
          <w:szCs w:val="20"/>
        </w:rPr>
        <w:t>„uživatelský účet“</w:t>
      </w:r>
      <w:r w:rsidRPr="00667F09">
        <w:rPr>
          <w:rFonts w:ascii="Arial Narrow" w:hAnsi="Arial Narrow" w:cs="Arial"/>
          <w:sz w:val="20"/>
          <w:szCs w:val="20"/>
        </w:rPr>
        <w:t xml:space="preserve">). </w:t>
      </w:r>
    </w:p>
    <w:p w:rsidR="00531CD5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A106D" w:rsidRDefault="004349CE" w:rsidP="002A3ABE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Prostřednictvím uživatelského účtu bude uživatel oprávněn přistupovat a užívat výlučně následující databáze (moduly) Beck-online:</w:t>
      </w:r>
    </w:p>
    <w:p w:rsid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sz w:val="20"/>
          <w:szCs w:val="20"/>
        </w:rPr>
        <w:sectPr w:rsidR="009A106D" w:rsidSect="008109B4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lastRenderedPageBreak/>
        <w:t>Beck-online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Daňové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Dokumenty EU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Duševní vlastnictví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Finanční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Justiční a procesní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Obchodní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Občanské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lastRenderedPageBreak/>
        <w:t>Pracovní a sociální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Soutěžní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a ústavní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právo – obce a kraje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právo – stavební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právo – zvláštní předpisy</w:t>
      </w:r>
    </w:p>
    <w:p w:rsidR="0039699F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Trestní právo</w:t>
      </w:r>
    </w:p>
    <w:p w:rsidR="009A106D" w:rsidRPr="009A106D" w:rsidRDefault="009A106D" w:rsidP="009A106D">
      <w:pPr>
        <w:spacing w:after="0" w:line="240" w:lineRule="auto"/>
        <w:ind w:right="403"/>
        <w:contextualSpacing/>
        <w:jc w:val="both"/>
        <w:rPr>
          <w:rFonts w:ascii="Arial Narrow" w:hAnsi="Arial Narrow" w:cs="Arial"/>
          <w:b/>
          <w:sz w:val="20"/>
          <w:szCs w:val="20"/>
        </w:rPr>
        <w:sectPr w:rsidR="009A106D" w:rsidRPr="009A106D" w:rsidSect="009A10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106D" w:rsidRDefault="009A106D" w:rsidP="009A106D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"/>
          <w:sz w:val="20"/>
          <w:szCs w:val="20"/>
        </w:rPr>
        <w:sectPr w:rsidR="009A106D" w:rsidSect="008109B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1CD5" w:rsidRPr="00667F09" w:rsidRDefault="004349CE" w:rsidP="009A106D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lastRenderedPageBreak/>
        <w:t xml:space="preserve">Počet osob, které jsou oprávněny užívat Beck-online paralelně, je: </w:t>
      </w:r>
      <w:r w:rsidR="00636494">
        <w:rPr>
          <w:rFonts w:ascii="Arial Narrow" w:hAnsi="Arial Narrow" w:cs="Arial"/>
          <w:b/>
          <w:sz w:val="20"/>
          <w:szCs w:val="20"/>
        </w:rPr>
        <w:t>3</w:t>
      </w:r>
      <w:r w:rsidRPr="00667F09">
        <w:rPr>
          <w:rFonts w:ascii="Arial Narrow" w:hAnsi="Arial Narrow" w:cs="Arial"/>
          <w:b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(slovy: </w:t>
      </w:r>
      <w:r w:rsidR="00636494">
        <w:rPr>
          <w:rFonts w:ascii="Arial Narrow" w:hAnsi="Arial Narrow" w:cs="Arial"/>
          <w:sz w:val="20"/>
          <w:szCs w:val="20"/>
        </w:rPr>
        <w:t>tři osoby</w:t>
      </w:r>
      <w:r w:rsidRPr="00667F09">
        <w:rPr>
          <w:rFonts w:ascii="Arial Narrow" w:hAnsi="Arial Narrow" w:cs="Arial"/>
          <w:sz w:val="20"/>
          <w:szCs w:val="20"/>
        </w:rPr>
        <w:t xml:space="preserve">). Užívající osoby </w:t>
      </w:r>
      <w:proofErr w:type="gramStart"/>
      <w:r w:rsidRPr="00667F09">
        <w:rPr>
          <w:rFonts w:ascii="Arial Narrow" w:hAnsi="Arial Narrow" w:cs="Arial"/>
          <w:sz w:val="20"/>
          <w:szCs w:val="20"/>
        </w:rPr>
        <w:t>jsou</w:t>
      </w:r>
      <w:proofErr w:type="gramEnd"/>
      <w:r w:rsidRPr="00667F09">
        <w:rPr>
          <w:rFonts w:ascii="Arial Narrow" w:hAnsi="Arial Narrow" w:cs="Arial"/>
          <w:sz w:val="20"/>
          <w:szCs w:val="20"/>
        </w:rPr>
        <w:t xml:space="preserve"> součástí </w:t>
      </w:r>
      <w:r w:rsidR="00716DEC">
        <w:rPr>
          <w:rFonts w:ascii="Arial Narrow" w:hAnsi="Arial Narrow" w:cs="Arial"/>
          <w:sz w:val="20"/>
          <w:szCs w:val="20"/>
        </w:rPr>
        <w:t>společnosti uživatele</w:t>
      </w:r>
      <w:r w:rsidR="00CF7357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667F09">
        <w:rPr>
          <w:rFonts w:ascii="Arial Narrow" w:hAnsi="Arial Narrow" w:cs="Arial"/>
          <w:sz w:val="20"/>
          <w:szCs w:val="20"/>
        </w:rPr>
        <w:t>viz</w:t>
      </w:r>
      <w:proofErr w:type="gramEnd"/>
      <w:r w:rsidRPr="00667F09">
        <w:rPr>
          <w:rFonts w:ascii="Arial Narrow" w:hAnsi="Arial Narrow" w:cs="Arial"/>
          <w:sz w:val="20"/>
          <w:szCs w:val="20"/>
        </w:rPr>
        <w:t xml:space="preserve"> č. 3.</w:t>
      </w:r>
      <w:r w:rsidR="009A106D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>2. VOP.</w:t>
      </w:r>
    </w:p>
    <w:p w:rsidR="00531CD5" w:rsidRPr="00667F09" w:rsidRDefault="003E67E8" w:rsidP="009A106D">
      <w:pPr>
        <w:pStyle w:val="Odstavecseseznamem"/>
        <w:spacing w:after="0" w:line="240" w:lineRule="auto"/>
        <w:ind w:left="0" w:right="401" w:firstLine="142"/>
        <w:jc w:val="both"/>
        <w:rPr>
          <w:rFonts w:ascii="Arial Narrow" w:hAnsi="Arial Narrow" w:cs="Arial"/>
          <w:sz w:val="20"/>
          <w:szCs w:val="20"/>
        </w:rPr>
      </w:pPr>
    </w:p>
    <w:p w:rsidR="00531CD5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Odměna a platební podmínky</w:t>
      </w:r>
    </w:p>
    <w:p w:rsidR="00890700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Za užívání Beck-online se uživatel zavazuje platit poskytovateli odměnu, jejíž výše se odvíjí od rozsahu zpřístupněných databází Beck-online uvedených v článku 2.4.</w:t>
      </w:r>
    </w:p>
    <w:p w:rsidR="00531CD5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Odměna je sjednána vždy pro období dvanácti (12) po sobě jdoucích kalendářních měsíců (dále jen </w:t>
      </w:r>
      <w:r w:rsidRPr="00667F09">
        <w:rPr>
          <w:rFonts w:ascii="Arial Narrow" w:hAnsi="Arial Narrow" w:cs="Arial"/>
          <w:b/>
          <w:sz w:val="20"/>
          <w:szCs w:val="20"/>
        </w:rPr>
        <w:t>„období“</w:t>
      </w:r>
      <w:r w:rsidRPr="00667F09">
        <w:rPr>
          <w:rFonts w:ascii="Arial Narrow" w:hAnsi="Arial Narrow" w:cs="Arial"/>
          <w:sz w:val="20"/>
          <w:szCs w:val="20"/>
        </w:rPr>
        <w:t xml:space="preserve">). První období se sjednává od </w:t>
      </w:r>
      <w:r w:rsidRPr="00667F09">
        <w:rPr>
          <w:rFonts w:ascii="Arial Narrow" w:hAnsi="Arial Narrow" w:cs="Arial"/>
          <w:b/>
          <w:sz w:val="20"/>
          <w:szCs w:val="20"/>
        </w:rPr>
        <w:t xml:space="preserve">1. </w:t>
      </w:r>
      <w:r w:rsidR="00636494">
        <w:rPr>
          <w:rFonts w:ascii="Arial Narrow" w:hAnsi="Arial Narrow" w:cs="Arial"/>
          <w:b/>
          <w:sz w:val="20"/>
          <w:szCs w:val="20"/>
        </w:rPr>
        <w:t>1</w:t>
      </w:r>
      <w:r w:rsidR="00523D9E">
        <w:rPr>
          <w:rFonts w:ascii="Arial Narrow" w:hAnsi="Arial Narrow" w:cs="Arial"/>
          <w:b/>
          <w:sz w:val="20"/>
          <w:szCs w:val="20"/>
        </w:rPr>
        <w:t>.</w:t>
      </w:r>
      <w:r w:rsidRPr="00667F09">
        <w:rPr>
          <w:rFonts w:ascii="Arial Narrow" w:hAnsi="Arial Narrow" w:cs="Arial"/>
          <w:b/>
          <w:sz w:val="20"/>
          <w:szCs w:val="20"/>
        </w:rPr>
        <w:t xml:space="preserve"> 201</w:t>
      </w:r>
      <w:r w:rsidR="001750F9">
        <w:rPr>
          <w:rFonts w:ascii="Arial Narrow" w:hAnsi="Arial Narrow" w:cs="Arial"/>
          <w:b/>
          <w:sz w:val="20"/>
          <w:szCs w:val="20"/>
        </w:rPr>
        <w:t>7</w:t>
      </w:r>
      <w:r w:rsidRPr="00667F09">
        <w:rPr>
          <w:rFonts w:ascii="Arial Narrow" w:hAnsi="Arial Narrow" w:cs="Arial"/>
          <w:b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do </w:t>
      </w:r>
      <w:r w:rsidR="00016CCC" w:rsidRPr="00667F09">
        <w:rPr>
          <w:rFonts w:ascii="Arial Narrow" w:hAnsi="Arial Narrow" w:cs="Arial"/>
          <w:b/>
          <w:sz w:val="20"/>
          <w:szCs w:val="20"/>
        </w:rPr>
        <w:t>3</w:t>
      </w:r>
      <w:r w:rsidR="00636494">
        <w:rPr>
          <w:rFonts w:ascii="Arial Narrow" w:hAnsi="Arial Narrow" w:cs="Arial"/>
          <w:b/>
          <w:sz w:val="20"/>
          <w:szCs w:val="20"/>
        </w:rPr>
        <w:t>1</w:t>
      </w:r>
      <w:r w:rsidR="00BD780F">
        <w:rPr>
          <w:rFonts w:ascii="Arial Narrow" w:hAnsi="Arial Narrow" w:cs="Arial"/>
          <w:b/>
          <w:sz w:val="20"/>
          <w:szCs w:val="20"/>
        </w:rPr>
        <w:t xml:space="preserve">. </w:t>
      </w:r>
      <w:r w:rsidR="00636494">
        <w:rPr>
          <w:rFonts w:ascii="Arial Narrow" w:hAnsi="Arial Narrow" w:cs="Arial"/>
          <w:b/>
          <w:sz w:val="20"/>
          <w:szCs w:val="20"/>
        </w:rPr>
        <w:t>1</w:t>
      </w:r>
      <w:r w:rsidR="001750F9">
        <w:rPr>
          <w:rFonts w:ascii="Arial Narrow" w:hAnsi="Arial Narrow" w:cs="Arial"/>
          <w:b/>
          <w:sz w:val="20"/>
          <w:szCs w:val="20"/>
        </w:rPr>
        <w:t>2</w:t>
      </w:r>
      <w:r w:rsidRPr="00667F09">
        <w:rPr>
          <w:rFonts w:ascii="Arial Narrow" w:hAnsi="Arial Narrow" w:cs="Arial"/>
          <w:b/>
          <w:sz w:val="20"/>
          <w:szCs w:val="20"/>
        </w:rPr>
        <w:t>. 2017.</w:t>
      </w:r>
      <w:r w:rsidRPr="00667F09">
        <w:rPr>
          <w:rFonts w:ascii="Arial Narrow" w:hAnsi="Arial Narrow" w:cs="Arial"/>
          <w:sz w:val="20"/>
          <w:szCs w:val="20"/>
        </w:rPr>
        <w:t xml:space="preserve"> </w:t>
      </w:r>
    </w:p>
    <w:p w:rsidR="00531CD5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Odměna za jedno období činí </w:t>
      </w:r>
      <w:r w:rsidR="00636494">
        <w:rPr>
          <w:rFonts w:ascii="Arial Narrow" w:hAnsi="Arial Narrow" w:cs="Arial"/>
          <w:b/>
          <w:sz w:val="20"/>
          <w:szCs w:val="20"/>
        </w:rPr>
        <w:t>52 5</w:t>
      </w:r>
      <w:r w:rsidR="009A106D">
        <w:rPr>
          <w:rFonts w:ascii="Arial Narrow" w:hAnsi="Arial Narrow" w:cs="Arial"/>
          <w:b/>
          <w:sz w:val="20"/>
          <w:szCs w:val="20"/>
        </w:rPr>
        <w:t>00</w:t>
      </w:r>
      <w:r w:rsidR="0053262A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b/>
          <w:sz w:val="20"/>
          <w:szCs w:val="20"/>
        </w:rPr>
        <w:t>Kč bez DPH</w:t>
      </w:r>
      <w:r w:rsidRPr="00667F09">
        <w:rPr>
          <w:rFonts w:ascii="Arial Narrow" w:hAnsi="Arial Narrow" w:cs="Arial"/>
          <w:sz w:val="20"/>
          <w:szCs w:val="20"/>
        </w:rPr>
        <w:t xml:space="preserve"> (dále jen </w:t>
      </w:r>
      <w:r w:rsidRPr="00667F09">
        <w:rPr>
          <w:rFonts w:ascii="Arial Narrow" w:hAnsi="Arial Narrow" w:cs="Arial"/>
          <w:b/>
          <w:sz w:val="20"/>
          <w:szCs w:val="20"/>
        </w:rPr>
        <w:t>„odměna“</w:t>
      </w:r>
      <w:r w:rsidRPr="00667F09">
        <w:rPr>
          <w:rFonts w:ascii="Arial Narrow" w:hAnsi="Arial Narrow" w:cs="Arial"/>
          <w:sz w:val="20"/>
          <w:szCs w:val="20"/>
        </w:rPr>
        <w:t xml:space="preserve">). Uživatel se zavazuje zároveň s odměnou uhradit DPH v zákonné výši. </w:t>
      </w:r>
    </w:p>
    <w:p w:rsidR="0097322E" w:rsidRPr="0097322E" w:rsidRDefault="0097322E" w:rsidP="0097322E">
      <w:pPr>
        <w:spacing w:before="120" w:after="0" w:line="240" w:lineRule="auto"/>
        <w:ind w:right="403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lastRenderedPageBreak/>
        <w:t xml:space="preserve">Fakturu za první období vystaví poskytovatel bezodkladně po uzavření této smlouvy. Fakturu na další období je poskytovatel oprávněn vystavit nejdříve </w:t>
      </w:r>
      <w:r w:rsidR="00636494">
        <w:rPr>
          <w:rFonts w:ascii="Arial Narrow" w:hAnsi="Arial Narrow" w:cs="Arial"/>
          <w:sz w:val="20"/>
          <w:szCs w:val="20"/>
        </w:rPr>
        <w:t>dva</w:t>
      </w:r>
      <w:r w:rsidRPr="00667F09">
        <w:rPr>
          <w:rFonts w:ascii="Arial Narrow" w:hAnsi="Arial Narrow" w:cs="Arial"/>
          <w:sz w:val="20"/>
          <w:szCs w:val="20"/>
        </w:rPr>
        <w:t xml:space="preserve"> měsíc</w:t>
      </w:r>
      <w:r w:rsidR="00636494">
        <w:rPr>
          <w:rFonts w:ascii="Arial Narrow" w:hAnsi="Arial Narrow" w:cs="Arial"/>
          <w:sz w:val="20"/>
          <w:szCs w:val="20"/>
        </w:rPr>
        <w:t>e</w:t>
      </w:r>
      <w:r w:rsidRPr="00667F09">
        <w:rPr>
          <w:rFonts w:ascii="Arial Narrow" w:hAnsi="Arial Narrow" w:cs="Arial"/>
          <w:sz w:val="20"/>
          <w:szCs w:val="20"/>
        </w:rPr>
        <w:t xml:space="preserve"> před začátkem dalšího období. Elektronická faktura bude zasílána na email: </w:t>
      </w:r>
      <w:r w:rsidR="004843FA">
        <w:rPr>
          <w:rFonts w:ascii="Arial Narrow" w:hAnsi="Arial Narrow" w:cs="Arial"/>
          <w:sz w:val="20"/>
          <w:szCs w:val="20"/>
        </w:rPr>
        <w:t>faktury-pr@poh.cz.</w:t>
      </w:r>
      <w:r w:rsidRPr="00667F09">
        <w:rPr>
          <w:rFonts w:ascii="Arial Narrow" w:hAnsi="Arial Narrow" w:cs="Arial"/>
          <w:sz w:val="20"/>
          <w:szCs w:val="20"/>
        </w:rPr>
        <w:t xml:space="preserve"> O případné změně emailové adresy je uživatel povinen poskytovatele bezodkladně písemnou formou informovat. </w:t>
      </w:r>
    </w:p>
    <w:p w:rsidR="009B07CA" w:rsidRDefault="009A106D" w:rsidP="009B07CA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Faktury jsou splatné do 14 dnů</w:t>
      </w:r>
      <w:r w:rsidR="004349CE" w:rsidRPr="00667F09">
        <w:rPr>
          <w:rFonts w:ascii="Arial Narrow" w:hAnsi="Arial Narrow" w:cs="Arial"/>
          <w:sz w:val="20"/>
          <w:szCs w:val="20"/>
        </w:rPr>
        <w:t xml:space="preserve"> od jejího doručení uživateli. Při prodlení s úhradou faktury je poskytovatel oprávněn přístup k Beck-online přerušit až do vyrovnání pohledávky. </w:t>
      </w:r>
    </w:p>
    <w:p w:rsidR="0097322E" w:rsidRPr="00667F09" w:rsidRDefault="0097322E" w:rsidP="009B07CA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Faktura bude obsahovat náležitosti daňového dokladu dle zákona č. 235/2004 Sb. o DPH.</w:t>
      </w:r>
      <w:bookmarkStart w:id="0" w:name="_GoBack"/>
      <w:bookmarkEnd w:id="0"/>
    </w:p>
    <w:p w:rsidR="002737BE" w:rsidRPr="0053262A" w:rsidRDefault="002737BE" w:rsidP="0053262A">
      <w:pPr>
        <w:spacing w:before="120" w:after="0" w:line="240" w:lineRule="auto"/>
        <w:ind w:right="403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Doba trvání smlouvy</w:t>
      </w:r>
    </w:p>
    <w:p w:rsidR="00D86ECC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nabývá platnosti a účinnosti dnem jejího podpisu oběma smluvními stranami.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Smlouva se uzavírá na dobu </w:t>
      </w:r>
      <w:r w:rsidRPr="00667F09">
        <w:rPr>
          <w:rFonts w:ascii="Arial Narrow" w:hAnsi="Arial Narrow" w:cs="Arial"/>
          <w:b/>
          <w:sz w:val="20"/>
          <w:szCs w:val="20"/>
        </w:rPr>
        <w:t>neurčitou.</w:t>
      </w:r>
      <w:r w:rsidRPr="00667F09">
        <w:rPr>
          <w:rFonts w:ascii="Arial Narrow" w:hAnsi="Arial Narrow" w:cs="Arial"/>
          <w:sz w:val="20"/>
          <w:szCs w:val="20"/>
        </w:rPr>
        <w:t xml:space="preserve"> Licence je uživateli udělena na dobu trvání této smlouvy.</w:t>
      </w:r>
    </w:p>
    <w:p w:rsidR="00842E9B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Každá ze smluvních stran je oprávněna tuto smlouvu písemně vypovědět vždy nejpozději </w:t>
      </w:r>
      <w:r w:rsidR="00CF7357">
        <w:rPr>
          <w:rFonts w:ascii="Arial Narrow" w:hAnsi="Arial Narrow" w:cs="Arial"/>
          <w:sz w:val="20"/>
          <w:szCs w:val="20"/>
        </w:rPr>
        <w:t>tři</w:t>
      </w:r>
      <w:r w:rsidR="003D173E">
        <w:rPr>
          <w:rFonts w:ascii="Arial Narrow" w:hAnsi="Arial Narrow" w:cs="Arial"/>
          <w:sz w:val="20"/>
          <w:szCs w:val="20"/>
        </w:rPr>
        <w:t xml:space="preserve"> měsíce </w:t>
      </w:r>
      <w:r w:rsidRPr="00667F09">
        <w:rPr>
          <w:rFonts w:ascii="Arial Narrow" w:hAnsi="Arial Narrow" w:cs="Arial"/>
          <w:sz w:val="20"/>
          <w:szCs w:val="20"/>
        </w:rPr>
        <w:t>přede dnem uplynutí daného období; smlouva poté zaniká uplynutím posledního dne daného období.</w:t>
      </w:r>
    </w:p>
    <w:p w:rsidR="00850616" w:rsidRPr="00667F09" w:rsidRDefault="003E67E8" w:rsidP="00C961AB">
      <w:pPr>
        <w:pStyle w:val="Odstavecseseznamem"/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Závěrečná ustanovení</w:t>
      </w:r>
    </w:p>
    <w:p w:rsidR="00D86ECC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je uzavřena písemně ve dvou (2) vyhotoveních, z nichž poskytovatel a uživatel obdrží každý po jednom (1).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Nevykonání kteréhokoliv práva dle této smlouvy nelze vykládat jako vzdání se takovéhoto práva.</w:t>
      </w:r>
    </w:p>
    <w:p w:rsidR="00D86ECC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Práva a povinnosti vyplývající z této smlouvy přecházejí na právní nástupce smluvních stran.</w:t>
      </w:r>
    </w:p>
    <w:p w:rsidR="003E5AFF" w:rsidRPr="003E5AFF" w:rsidRDefault="003E5AFF" w:rsidP="003E5AFF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E5AFF">
        <w:rPr>
          <w:rFonts w:ascii="Arial Narrow" w:hAnsi="Arial Narrow" w:cs="Arial"/>
          <w:iCs/>
          <w:color w:val="000000"/>
          <w:sz w:val="20"/>
          <w:szCs w:val="20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</w:p>
    <w:p w:rsidR="004843FA" w:rsidRDefault="004843FA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Default="004843FA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V Praze dne ……………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  <w:t>V</w:t>
      </w:r>
      <w:r w:rsidR="00636494">
        <w:rPr>
          <w:rFonts w:ascii="Arial Narrow" w:hAnsi="Arial Narrow" w:cs="Arial"/>
          <w:sz w:val="20"/>
          <w:szCs w:val="20"/>
        </w:rPr>
        <w:t> </w:t>
      </w:r>
      <w:r w:rsidR="001750F9">
        <w:rPr>
          <w:rFonts w:ascii="Arial Narrow" w:hAnsi="Arial Narrow" w:cs="Arial"/>
          <w:sz w:val="20"/>
          <w:szCs w:val="20"/>
        </w:rPr>
        <w:t>Chomutově</w:t>
      </w:r>
      <w:r w:rsidR="00636494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>dne ……</w:t>
      </w:r>
      <w:proofErr w:type="gramStart"/>
      <w:r w:rsidRPr="00667F09">
        <w:rPr>
          <w:rFonts w:ascii="Arial Narrow" w:hAnsi="Arial Narrow" w:cs="Arial"/>
          <w:sz w:val="20"/>
          <w:szCs w:val="20"/>
        </w:rPr>
        <w:t>…..</w:t>
      </w:r>
      <w:proofErr w:type="gramEnd"/>
    </w:p>
    <w:p w:rsidR="00D86ECC" w:rsidRPr="00667F09" w:rsidRDefault="003E67E8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Default="003E67E8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Default="004843F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Pr="00667F09" w:rsidRDefault="004843F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_____________________________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>_____________________________</w:t>
      </w:r>
    </w:p>
    <w:p w:rsidR="001750F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 xml:space="preserve">Nakladatelství </w:t>
      </w:r>
      <w:proofErr w:type="spellStart"/>
      <w:proofErr w:type="gramStart"/>
      <w:r w:rsidRPr="00667F09">
        <w:rPr>
          <w:rFonts w:ascii="Arial Narrow" w:hAnsi="Arial Narrow" w:cs="Arial"/>
          <w:b/>
          <w:sz w:val="20"/>
          <w:szCs w:val="20"/>
        </w:rPr>
        <w:t>C.H.</w:t>
      </w:r>
      <w:proofErr w:type="gramEnd"/>
      <w:r w:rsidRPr="00667F09">
        <w:rPr>
          <w:rFonts w:ascii="Arial Narrow" w:hAnsi="Arial Narrow" w:cs="Arial"/>
          <w:b/>
          <w:sz w:val="20"/>
          <w:szCs w:val="20"/>
        </w:rPr>
        <w:t>Beck</w:t>
      </w:r>
      <w:proofErr w:type="spellEnd"/>
      <w:r w:rsidRPr="00667F09">
        <w:rPr>
          <w:rFonts w:ascii="Arial Narrow" w:hAnsi="Arial Narrow" w:cs="Arial"/>
          <w:b/>
          <w:sz w:val="20"/>
          <w:szCs w:val="20"/>
        </w:rPr>
        <w:t>, s.r.o.</w:t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="001750F9" w:rsidRPr="001750F9">
        <w:rPr>
          <w:rFonts w:ascii="Arial Narrow" w:hAnsi="Arial Narrow" w:cs="Arial"/>
          <w:b/>
          <w:sz w:val="20"/>
          <w:szCs w:val="20"/>
        </w:rPr>
        <w:t>Povodí Ohře, státní podnik</w:t>
      </w:r>
    </w:p>
    <w:p w:rsidR="00D86ECC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Ing. Jiří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Holna</w:t>
      </w:r>
      <w:proofErr w:type="spellEnd"/>
      <w:r w:rsidRPr="00667F09">
        <w:rPr>
          <w:rFonts w:ascii="Arial Narrow" w:hAnsi="Arial Narrow" w:cs="Arial"/>
          <w:sz w:val="20"/>
          <w:szCs w:val="20"/>
        </w:rPr>
        <w:t>, jednatel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="004843FA">
        <w:rPr>
          <w:rFonts w:ascii="Arial Narrow" w:hAnsi="Arial Narrow" w:cs="Arial"/>
          <w:sz w:val="20"/>
          <w:szCs w:val="20"/>
        </w:rPr>
        <w:t>Ing. Jan Fischer</w:t>
      </w:r>
    </w:p>
    <w:p w:rsidR="004843FA" w:rsidRPr="00667F09" w:rsidRDefault="004843FA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ekonomický ředitel</w:t>
      </w:r>
    </w:p>
    <w:p w:rsidR="007433D6" w:rsidRPr="00667F09" w:rsidRDefault="003E67E8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sectPr w:rsidR="007433D6" w:rsidRPr="00667F09" w:rsidSect="008109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E8" w:rsidRDefault="003E67E8">
      <w:pPr>
        <w:spacing w:after="0" w:line="240" w:lineRule="auto"/>
      </w:pPr>
      <w:r>
        <w:separator/>
      </w:r>
    </w:p>
  </w:endnote>
  <w:endnote w:type="continuationSeparator" w:id="0">
    <w:p w:rsidR="003E67E8" w:rsidRDefault="003E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5677"/>
      <w:docPartObj>
        <w:docPartGallery w:val="Page Numbers (Bottom of Page)"/>
        <w:docPartUnique/>
      </w:docPartObj>
    </w:sdtPr>
    <w:sdtEndPr/>
    <w:sdtContent>
      <w:sdt>
        <w:sdtPr>
          <w:id w:val="-1003125481"/>
          <w:docPartObj>
            <w:docPartGallery w:val="Page Numbers (Top of Page)"/>
            <w:docPartUnique/>
          </w:docPartObj>
        </w:sdtPr>
        <w:sdtEndPr/>
        <w:sdtContent>
          <w:p w:rsidR="00537A77" w:rsidRPr="00537A77" w:rsidRDefault="004349CE" w:rsidP="00C961AB">
            <w:pPr>
              <w:pStyle w:val="Zpat"/>
              <w:ind w:right="4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7A7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32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37A7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32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</w:t>
            </w:r>
            <w:r>
              <w:rPr>
                <w:rFonts w:ascii="Arial" w:hAnsi="Arial" w:cs="Arial"/>
                <w:sz w:val="16"/>
                <w:szCs w:val="16"/>
              </w:rPr>
              <w:t>SML_</w:t>
            </w:r>
            <w:r w:rsidRPr="00674963">
              <w:t xml:space="preserve"> </w:t>
            </w:r>
            <w:r w:rsidR="001750F9">
              <w:rPr>
                <w:rFonts w:ascii="Arial" w:hAnsi="Arial" w:cs="Arial"/>
                <w:sz w:val="16"/>
                <w:szCs w:val="16"/>
              </w:rPr>
              <w:t>105259</w:t>
            </w:r>
            <w:r w:rsidRPr="007433D6">
              <w:rPr>
                <w:rFonts w:ascii="Arial" w:hAnsi="Arial" w:cs="Arial"/>
                <w:sz w:val="16"/>
                <w:szCs w:val="16"/>
              </w:rPr>
              <w:t>_201</w:t>
            </w:r>
            <w:r w:rsidR="001750F9">
              <w:rPr>
                <w:rFonts w:ascii="Arial" w:hAnsi="Arial" w:cs="Arial"/>
                <w:sz w:val="16"/>
                <w:szCs w:val="16"/>
              </w:rPr>
              <w:t>701</w:t>
            </w:r>
            <w:r w:rsidRPr="007433D6">
              <w:rPr>
                <w:rFonts w:ascii="Arial" w:hAnsi="Arial" w:cs="Arial"/>
                <w:sz w:val="16"/>
                <w:szCs w:val="16"/>
              </w:rPr>
              <w:t>01</w:t>
            </w:r>
          </w:p>
        </w:sdtContent>
      </w:sdt>
    </w:sdtContent>
  </w:sdt>
  <w:p w:rsidR="007433D6" w:rsidRDefault="003E67E8" w:rsidP="00C961AB">
    <w:pPr>
      <w:pStyle w:val="Zpat"/>
      <w:ind w:right="5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E8" w:rsidRDefault="003E67E8">
      <w:pPr>
        <w:spacing w:after="0" w:line="240" w:lineRule="auto"/>
      </w:pPr>
      <w:r>
        <w:separator/>
      </w:r>
    </w:p>
  </w:footnote>
  <w:footnote w:type="continuationSeparator" w:id="0">
    <w:p w:rsidR="003E67E8" w:rsidRDefault="003E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E8" w:rsidRDefault="004349CE" w:rsidP="005828E8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C961AB" w:rsidRPr="008109B4" w:rsidRDefault="003E67E8" w:rsidP="00850616">
    <w:pPr>
      <w:spacing w:after="0" w:line="240" w:lineRule="aut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D0" w:rsidRDefault="004349CE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3E67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721D65"/>
    <w:multiLevelType w:val="hybridMultilevel"/>
    <w:tmpl w:val="6BD07B52"/>
    <w:lvl w:ilvl="0" w:tplc="D1A8922E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8E72583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350E8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6724F0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6659A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FBE07E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5D216C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1006EF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A5EAF6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3B408FD"/>
    <w:multiLevelType w:val="hybridMultilevel"/>
    <w:tmpl w:val="8E189FF0"/>
    <w:lvl w:ilvl="0" w:tplc="1E1EF026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A866C978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8A28B58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A8AC82BA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BFD8646E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61FC5F04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3E4B13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B4992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788B38C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5534B83"/>
    <w:multiLevelType w:val="hybridMultilevel"/>
    <w:tmpl w:val="6CC67AA4"/>
    <w:lvl w:ilvl="0" w:tplc="19A8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0024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ED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C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6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C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5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3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CE"/>
    <w:rsid w:val="00016CCC"/>
    <w:rsid w:val="000877B8"/>
    <w:rsid w:val="001750F9"/>
    <w:rsid w:val="001D7276"/>
    <w:rsid w:val="00246F0C"/>
    <w:rsid w:val="002737BE"/>
    <w:rsid w:val="002A4E6B"/>
    <w:rsid w:val="0030280D"/>
    <w:rsid w:val="003D173E"/>
    <w:rsid w:val="003E5AFF"/>
    <w:rsid w:val="003E67E8"/>
    <w:rsid w:val="004349CE"/>
    <w:rsid w:val="00461331"/>
    <w:rsid w:val="004843FA"/>
    <w:rsid w:val="004A326D"/>
    <w:rsid w:val="00523D9E"/>
    <w:rsid w:val="0053262A"/>
    <w:rsid w:val="005D0CC2"/>
    <w:rsid w:val="00636494"/>
    <w:rsid w:val="00667F09"/>
    <w:rsid w:val="006A6635"/>
    <w:rsid w:val="006E32B6"/>
    <w:rsid w:val="00716DEC"/>
    <w:rsid w:val="007768ED"/>
    <w:rsid w:val="007F3BD1"/>
    <w:rsid w:val="0097322E"/>
    <w:rsid w:val="009A106D"/>
    <w:rsid w:val="009B6205"/>
    <w:rsid w:val="00A240AC"/>
    <w:rsid w:val="00BD780F"/>
    <w:rsid w:val="00C53305"/>
    <w:rsid w:val="00C6022B"/>
    <w:rsid w:val="00CF7357"/>
    <w:rsid w:val="00D229EE"/>
    <w:rsid w:val="00E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4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4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727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Povodí Ohře, státní podnik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Staňková</dc:creator>
  <cp:lastModifiedBy>Jorova Jaroslava</cp:lastModifiedBy>
  <cp:revision>8</cp:revision>
  <cp:lastPrinted>2016-11-23T12:29:00Z</cp:lastPrinted>
  <dcterms:created xsi:type="dcterms:W3CDTF">2016-11-23T11:39:00Z</dcterms:created>
  <dcterms:modified xsi:type="dcterms:W3CDTF">2016-11-25T12:17:00Z</dcterms:modified>
</cp:coreProperties>
</file>