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O B J E D N Á V K A  Z6-0622                  </w:t>
      </w:r>
      <w:proofErr w:type="gramStart"/>
      <w:r>
        <w:rPr>
          <w:rFonts w:ascii="Segoe UI" w:hAnsi="Segoe UI" w:cs="Segoe UI"/>
          <w:sz w:val="18"/>
          <w:szCs w:val="18"/>
        </w:rPr>
        <w:t>Strana  1</w:t>
      </w:r>
      <w:proofErr w:type="gramEnd"/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Objednávka dle zákona č. 134/2016 Sb. o zadávání veřejných zakázek, v platném znění.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Odběratel:                                Dodavatel:                             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Nemocnice Třinec, příspěvková organizace                                         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Kaštanová 268, Dolní Líšná                                                       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739 61 Třinec                                                                    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IČO: 00534242                                                                    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DIČ: CZ00534242                                                                  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Tel.:558 309 742                                                                 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Fax.:558 309 742                                                                 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Mail: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sklad@nemtr.cz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</w:t>
      </w:r>
      <w:proofErr w:type="spellStart"/>
      <w:r>
        <w:rPr>
          <w:rFonts w:ascii="Segoe UI" w:hAnsi="Segoe UI" w:cs="Segoe UI"/>
          <w:sz w:val="18"/>
          <w:szCs w:val="18"/>
        </w:rPr>
        <w:t>Vyřizuje:Lyžbická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                                                           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Bankovní spojení:                                                                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KB Třinec                                 </w:t>
      </w:r>
      <w:proofErr w:type="spellStart"/>
      <w:proofErr w:type="gramStart"/>
      <w:r>
        <w:rPr>
          <w:rFonts w:ascii="Segoe UI" w:hAnsi="Segoe UI" w:cs="Segoe UI"/>
          <w:sz w:val="18"/>
          <w:szCs w:val="18"/>
        </w:rPr>
        <w:t>Zák.číslo</w:t>
      </w:r>
      <w:proofErr w:type="spellEnd"/>
      <w:proofErr w:type="gramEnd"/>
      <w:r>
        <w:rPr>
          <w:rFonts w:ascii="Segoe UI" w:hAnsi="Segoe UI" w:cs="Segoe UI"/>
          <w:sz w:val="18"/>
          <w:szCs w:val="18"/>
        </w:rPr>
        <w:t xml:space="preserve">:                             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Číslo účtu: 29034781/0100                 Datum </w:t>
      </w:r>
      <w:proofErr w:type="spellStart"/>
      <w:r>
        <w:rPr>
          <w:rFonts w:ascii="Segoe UI" w:hAnsi="Segoe UI" w:cs="Segoe UI"/>
          <w:sz w:val="18"/>
          <w:szCs w:val="18"/>
        </w:rPr>
        <w:t>obj</w:t>
      </w:r>
      <w:proofErr w:type="spellEnd"/>
      <w:r>
        <w:rPr>
          <w:rFonts w:ascii="Segoe UI" w:hAnsi="Segoe UI" w:cs="Segoe UI"/>
          <w:sz w:val="18"/>
          <w:szCs w:val="18"/>
        </w:rPr>
        <w:t xml:space="preserve">: </w:t>
      </w:r>
      <w:proofErr w:type="gramStart"/>
      <w:r>
        <w:rPr>
          <w:rFonts w:ascii="Segoe UI" w:hAnsi="Segoe UI" w:cs="Segoe UI"/>
          <w:sz w:val="18"/>
          <w:szCs w:val="18"/>
        </w:rPr>
        <w:t>23.04.2019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         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LIMA CZ s r.o.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Do zahrádek I 5/157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155 21 Praha 5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Splatnost 30 (dnů/dní)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K dodávce zašlete prohlášení o shodě podle zákona číslo 123/2000 </w:t>
      </w:r>
      <w:proofErr w:type="spellStart"/>
      <w:r>
        <w:rPr>
          <w:rFonts w:ascii="Segoe UI" w:hAnsi="Segoe UI" w:cs="Segoe UI"/>
          <w:sz w:val="18"/>
          <w:szCs w:val="18"/>
        </w:rPr>
        <w:t>Sb</w:t>
      </w:r>
      <w:proofErr w:type="spellEnd"/>
      <w:r>
        <w:rPr>
          <w:rFonts w:ascii="Segoe UI" w:hAnsi="Segoe UI" w:cs="Segoe UI"/>
          <w:sz w:val="18"/>
          <w:szCs w:val="18"/>
        </w:rPr>
        <w:t>, v aktuálním znění.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.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R. </w:t>
      </w:r>
      <w:proofErr w:type="spellStart"/>
      <w:r>
        <w:rPr>
          <w:rFonts w:ascii="Segoe UI" w:hAnsi="Segoe UI" w:cs="Segoe UI"/>
          <w:sz w:val="18"/>
          <w:szCs w:val="18"/>
        </w:rPr>
        <w:t>Název+Popis</w:t>
      </w:r>
      <w:proofErr w:type="spellEnd"/>
      <w:r>
        <w:rPr>
          <w:rFonts w:ascii="Segoe UI" w:hAnsi="Segoe UI" w:cs="Segoe UI"/>
          <w:sz w:val="18"/>
          <w:szCs w:val="18"/>
        </w:rPr>
        <w:t xml:space="preserve">                                                Katalog. </w:t>
      </w:r>
      <w:proofErr w:type="gramStart"/>
      <w:r>
        <w:rPr>
          <w:rFonts w:ascii="Segoe UI" w:hAnsi="Segoe UI" w:cs="Segoe UI"/>
          <w:sz w:val="18"/>
          <w:szCs w:val="18"/>
        </w:rPr>
        <w:t>č.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Počet MJ   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1 NÁHR. KYČELNÍ HLAVIČKA FEM. MODUL. PR. 36 MM, HLAVIČKA </w:t>
      </w:r>
      <w:proofErr w:type="gramStart"/>
      <w:r>
        <w:rPr>
          <w:rFonts w:ascii="Segoe UI" w:hAnsi="Segoe UI" w:cs="Segoe UI"/>
          <w:sz w:val="18"/>
          <w:szCs w:val="18"/>
        </w:rPr>
        <w:t>FEM                         1 KS</w:t>
      </w:r>
      <w:proofErr w:type="gramEnd"/>
      <w:r>
        <w:rPr>
          <w:rFonts w:ascii="Segoe UI" w:hAnsi="Segoe UI" w:cs="Segoe UI"/>
          <w:sz w:val="18"/>
          <w:szCs w:val="18"/>
        </w:rPr>
        <w:t xml:space="preserve">   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2 NÁHR. KYČELNÍ JAMKA ACETAB. DELTA -PF PR. 44 AŽ 62, (TI6AL                         1 KS   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3 NÁHRADA KYČELNÍ DŘÍK FEMOR. NECEM. MINIMA S, STD ,, </w:t>
      </w:r>
      <w:proofErr w:type="gramStart"/>
      <w:r>
        <w:rPr>
          <w:rFonts w:ascii="Segoe UI" w:hAnsi="Segoe UI" w:cs="Segoe UI"/>
          <w:sz w:val="18"/>
          <w:szCs w:val="18"/>
        </w:rPr>
        <w:t>DŘÍK (                         1 KS</w:t>
      </w:r>
      <w:proofErr w:type="gramEnd"/>
      <w:r>
        <w:rPr>
          <w:rFonts w:ascii="Segoe UI" w:hAnsi="Segoe UI" w:cs="Segoe UI"/>
          <w:sz w:val="18"/>
          <w:szCs w:val="18"/>
        </w:rPr>
        <w:t xml:space="preserve">   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4 NÁHRADA KYČELNÍ VLOŽKA ACETABULÁRNÍ VEL. 32,36, MM, </w:t>
      </w:r>
      <w:proofErr w:type="gramStart"/>
      <w:r>
        <w:rPr>
          <w:rFonts w:ascii="Segoe UI" w:hAnsi="Segoe UI" w:cs="Segoe UI"/>
          <w:sz w:val="18"/>
          <w:szCs w:val="18"/>
        </w:rPr>
        <w:t>VLOŽKA                         1 KS</w:t>
      </w:r>
      <w:proofErr w:type="gramEnd"/>
      <w:r>
        <w:rPr>
          <w:rFonts w:ascii="Segoe UI" w:hAnsi="Segoe UI" w:cs="Segoe UI"/>
          <w:sz w:val="18"/>
          <w:szCs w:val="18"/>
        </w:rPr>
        <w:t xml:space="preserve">   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IČO:27199592, cena s DPH 64 165,- Kč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~         akceptováno </w:t>
      </w:r>
      <w:proofErr w:type="gramStart"/>
      <w:r>
        <w:rPr>
          <w:rFonts w:ascii="Segoe UI" w:hAnsi="Segoe UI" w:cs="Segoe UI"/>
          <w:sz w:val="18"/>
          <w:szCs w:val="18"/>
        </w:rPr>
        <w:t>23.4.2019</w:t>
      </w:r>
      <w:proofErr w:type="gramEnd"/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Vyhotovil: </w:t>
      </w:r>
      <w:proofErr w:type="spellStart"/>
      <w:r>
        <w:rPr>
          <w:rFonts w:ascii="Segoe UI" w:hAnsi="Segoe UI" w:cs="Segoe UI"/>
          <w:sz w:val="18"/>
          <w:szCs w:val="18"/>
        </w:rPr>
        <w:t>Lyžbická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</w:t>
      </w:r>
      <w:proofErr w:type="gramStart"/>
      <w:r>
        <w:rPr>
          <w:rFonts w:ascii="Segoe UI" w:hAnsi="Segoe UI" w:cs="Segoe UI"/>
          <w:sz w:val="18"/>
          <w:szCs w:val="18"/>
        </w:rPr>
        <w:t>Schválil ..........................</w:t>
      </w:r>
      <w:proofErr w:type="gramEnd"/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Ředitel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MUDr. et Mgr. Zdeněk Matušek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((INT15423))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2A7458" w:rsidRDefault="002A7458" w:rsidP="002A74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153B64" w:rsidRPr="002A7458" w:rsidRDefault="00153B64" w:rsidP="002A7458">
      <w:bookmarkStart w:id="0" w:name="_GoBack"/>
      <w:bookmarkEnd w:id="0"/>
    </w:p>
    <w:sectPr w:rsidR="00153B64" w:rsidRPr="002A7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F8"/>
    <w:rsid w:val="00153B64"/>
    <w:rsid w:val="002A7458"/>
    <w:rsid w:val="00EC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F1280-70E6-4E69-9838-A3C50106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7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cp:lastPrinted>2019-04-29T11:36:00Z</cp:lastPrinted>
  <dcterms:created xsi:type="dcterms:W3CDTF">2019-04-29T11:36:00Z</dcterms:created>
  <dcterms:modified xsi:type="dcterms:W3CDTF">2019-04-29T11:36:00Z</dcterms:modified>
</cp:coreProperties>
</file>