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1D68BD" w:rsidRDefault="00D5607F" w:rsidP="00D5607F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1D68BD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</w:t>
      </w:r>
      <w:r w:rsidR="00317110">
        <w:rPr>
          <w:rFonts w:ascii="Arial" w:hAnsi="Arial" w:cs="Arial"/>
          <w:b/>
          <w:bCs/>
          <w:snapToGrid w:val="0"/>
          <w:sz w:val="28"/>
          <w:szCs w:val="28"/>
        </w:rPr>
        <w:t>1401</w:t>
      </w:r>
      <w:r w:rsidR="0036253A" w:rsidRPr="001D68BD">
        <w:rPr>
          <w:rFonts w:ascii="Arial" w:hAnsi="Arial" w:cs="Arial"/>
          <w:b/>
          <w:bCs/>
          <w:snapToGrid w:val="0"/>
          <w:sz w:val="28"/>
          <w:szCs w:val="28"/>
        </w:rPr>
        <w:t>-201</w:t>
      </w:r>
      <w:r w:rsidR="00317110">
        <w:rPr>
          <w:rFonts w:ascii="Arial" w:hAnsi="Arial" w:cs="Arial"/>
          <w:b/>
          <w:bCs/>
          <w:snapToGrid w:val="0"/>
          <w:sz w:val="28"/>
          <w:szCs w:val="28"/>
        </w:rPr>
        <w:t>7</w:t>
      </w:r>
      <w:r w:rsidR="0036253A" w:rsidRPr="001D68BD">
        <w:rPr>
          <w:rFonts w:ascii="Arial" w:hAnsi="Arial" w:cs="Arial"/>
          <w:b/>
          <w:bCs/>
          <w:snapToGrid w:val="0"/>
          <w:sz w:val="28"/>
          <w:szCs w:val="28"/>
        </w:rPr>
        <w:t>-504204/</w:t>
      </w:r>
      <w:r w:rsidR="00F97C24">
        <w:rPr>
          <w:rFonts w:ascii="Arial" w:hAnsi="Arial" w:cs="Arial"/>
          <w:b/>
          <w:bCs/>
          <w:snapToGrid w:val="0"/>
          <w:sz w:val="28"/>
          <w:szCs w:val="28"/>
        </w:rPr>
        <w:t>2</w:t>
      </w:r>
    </w:p>
    <w:p w:rsidR="001D6550" w:rsidRPr="0023040C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3040C">
        <w:rPr>
          <w:rFonts w:ascii="Arial" w:hAnsi="Arial" w:cs="Arial"/>
          <w:b/>
          <w:bCs/>
          <w:snapToGrid w:val="0"/>
          <w:sz w:val="24"/>
          <w:szCs w:val="28"/>
        </w:rPr>
        <w:t xml:space="preserve">č.j. SPU </w:t>
      </w:r>
      <w:r w:rsidR="00F97C24">
        <w:rPr>
          <w:rFonts w:ascii="Arial" w:hAnsi="Arial" w:cs="Arial"/>
          <w:b/>
          <w:bCs/>
          <w:snapToGrid w:val="0"/>
          <w:sz w:val="24"/>
          <w:szCs w:val="28"/>
        </w:rPr>
        <w:t>144209/2019</w:t>
      </w:r>
      <w:r w:rsidRPr="0023040C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3040C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3040C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317110">
        <w:rPr>
          <w:rFonts w:ascii="Arial" w:hAnsi="Arial" w:cs="Arial"/>
          <w:bCs/>
          <w:snapToGrid w:val="0"/>
          <w:sz w:val="22"/>
          <w:szCs w:val="24"/>
        </w:rPr>
        <w:t>1401</w:t>
      </w:r>
      <w:r w:rsidR="0036253A" w:rsidRPr="0023040C">
        <w:rPr>
          <w:rFonts w:ascii="Arial" w:hAnsi="Arial" w:cs="Arial"/>
          <w:bCs/>
          <w:snapToGrid w:val="0"/>
          <w:sz w:val="22"/>
          <w:szCs w:val="24"/>
        </w:rPr>
        <w:t>-201</w:t>
      </w:r>
      <w:r w:rsidR="00317110">
        <w:rPr>
          <w:rFonts w:ascii="Arial" w:hAnsi="Arial" w:cs="Arial"/>
          <w:bCs/>
          <w:snapToGrid w:val="0"/>
          <w:sz w:val="22"/>
          <w:szCs w:val="24"/>
        </w:rPr>
        <w:t>7</w:t>
      </w:r>
      <w:r w:rsidR="0036253A" w:rsidRPr="0023040C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23040C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317110">
        <w:rPr>
          <w:rFonts w:ascii="Arial" w:hAnsi="Arial" w:cs="Arial"/>
          <w:bCs/>
          <w:snapToGrid w:val="0"/>
          <w:sz w:val="22"/>
          <w:szCs w:val="24"/>
        </w:rPr>
        <w:t>30</w:t>
      </w:r>
      <w:r w:rsidRPr="0023040C">
        <w:rPr>
          <w:rFonts w:ascii="Arial" w:hAnsi="Arial" w:cs="Arial"/>
          <w:bCs/>
          <w:snapToGrid w:val="0"/>
          <w:sz w:val="22"/>
          <w:szCs w:val="24"/>
        </w:rPr>
        <w:t>.</w:t>
      </w:r>
      <w:r w:rsidR="00317110">
        <w:rPr>
          <w:rFonts w:ascii="Arial" w:hAnsi="Arial" w:cs="Arial"/>
          <w:bCs/>
          <w:snapToGrid w:val="0"/>
          <w:sz w:val="22"/>
          <w:szCs w:val="24"/>
        </w:rPr>
        <w:t>10</w:t>
      </w:r>
      <w:r w:rsidRPr="0023040C">
        <w:rPr>
          <w:rFonts w:ascii="Arial" w:hAnsi="Arial" w:cs="Arial"/>
          <w:bCs/>
          <w:snapToGrid w:val="0"/>
          <w:sz w:val="22"/>
          <w:szCs w:val="24"/>
        </w:rPr>
        <w:t>.20</w:t>
      </w:r>
      <w:r w:rsidR="00317110">
        <w:rPr>
          <w:rFonts w:ascii="Arial" w:hAnsi="Arial" w:cs="Arial"/>
          <w:bCs/>
          <w:snapToGrid w:val="0"/>
          <w:sz w:val="22"/>
          <w:szCs w:val="24"/>
        </w:rPr>
        <w:t>17</w:t>
      </w:r>
      <w:r w:rsidRPr="0023040C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3040C">
        <w:rPr>
          <w:rFonts w:ascii="Arial" w:hAnsi="Arial" w:cs="Arial"/>
          <w:bCs/>
          <w:snapToGrid w:val="0"/>
          <w:sz w:val="22"/>
          <w:szCs w:val="24"/>
        </w:rPr>
        <w:t xml:space="preserve">vrhu KoPÚ v k.ú. </w:t>
      </w:r>
      <w:r w:rsidR="00317110">
        <w:rPr>
          <w:rFonts w:ascii="Arial" w:hAnsi="Arial" w:cs="Arial"/>
          <w:bCs/>
          <w:snapToGrid w:val="0"/>
          <w:sz w:val="22"/>
          <w:szCs w:val="24"/>
        </w:rPr>
        <w:t>Výškovice u Michalových Hor</w:t>
      </w:r>
      <w:r w:rsidR="00D03807" w:rsidRPr="0023040C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jen ,,NOZ“).</w:t>
      </w:r>
    </w:p>
    <w:p w:rsidR="00D5607F" w:rsidRPr="001D68BD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317110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317110">
        <w:rPr>
          <w:rFonts w:ascii="Arial" w:hAnsi="Arial" w:cs="Arial"/>
          <w:b/>
          <w:bCs/>
          <w:snapToGrid w:val="0"/>
          <w:sz w:val="22"/>
          <w:szCs w:val="24"/>
        </w:rPr>
        <w:t xml:space="preserve">1. </w:t>
      </w:r>
      <w:r w:rsidR="00D5607F" w:rsidRPr="00317110">
        <w:rPr>
          <w:rFonts w:ascii="Arial" w:hAnsi="Arial" w:cs="Arial"/>
          <w:b/>
          <w:bCs/>
          <w:snapToGrid w:val="0"/>
          <w:sz w:val="22"/>
          <w:szCs w:val="24"/>
        </w:rPr>
        <w:t>SMLUVNÍ STRANY:</w:t>
      </w:r>
    </w:p>
    <w:p w:rsidR="00D5607F" w:rsidRPr="001D68BD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3040C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b/>
          <w:bCs/>
          <w:sz w:val="22"/>
          <w:szCs w:val="24"/>
        </w:rPr>
        <w:t>O b j e d n a t e l :</w:t>
      </w:r>
      <w:r w:rsidR="0036253A" w:rsidRPr="0023040C">
        <w:rPr>
          <w:rFonts w:ascii="Arial" w:hAnsi="Arial" w:cs="Arial"/>
          <w:b/>
          <w:bCs/>
          <w:sz w:val="22"/>
          <w:szCs w:val="24"/>
        </w:rPr>
        <w:t xml:space="preserve"> ČR - </w:t>
      </w:r>
      <w:r w:rsidRPr="0023040C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23040C">
        <w:rPr>
          <w:rFonts w:ascii="Arial" w:hAnsi="Arial" w:cs="Arial"/>
          <w:sz w:val="22"/>
          <w:szCs w:val="24"/>
        </w:rPr>
        <w:t xml:space="preserve">, </w:t>
      </w:r>
      <w:r w:rsidRPr="0023040C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23040C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23040C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23040C">
        <w:rPr>
          <w:rFonts w:ascii="Arial" w:hAnsi="Arial" w:cs="Arial"/>
          <w:sz w:val="22"/>
          <w:szCs w:val="24"/>
        </w:rPr>
        <w:t>J</w:t>
      </w:r>
      <w:r w:rsidRPr="0023040C">
        <w:rPr>
          <w:rFonts w:ascii="Arial" w:hAnsi="Arial" w:cs="Arial"/>
          <w:sz w:val="22"/>
          <w:szCs w:val="24"/>
        </w:rPr>
        <w:t xml:space="preserve">iří </w:t>
      </w:r>
      <w:r w:rsidR="000B46D4" w:rsidRPr="0023040C">
        <w:rPr>
          <w:rFonts w:ascii="Arial" w:hAnsi="Arial" w:cs="Arial"/>
          <w:sz w:val="22"/>
          <w:szCs w:val="24"/>
        </w:rPr>
        <w:t>P</w:t>
      </w:r>
      <w:r w:rsidRPr="0023040C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317110">
        <w:rPr>
          <w:rFonts w:ascii="Arial" w:hAnsi="Arial" w:cs="Arial"/>
          <w:sz w:val="22"/>
          <w:szCs w:val="24"/>
        </w:rPr>
        <w:t>Ing. Stanislava Fojtíčková</w:t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b/>
          <w:sz w:val="22"/>
          <w:szCs w:val="24"/>
        </w:rPr>
        <w:t>Bankovní spojení</w:t>
      </w:r>
      <w:r w:rsidRPr="0023040C">
        <w:rPr>
          <w:rFonts w:ascii="Arial" w:hAnsi="Arial" w:cs="Arial"/>
          <w:sz w:val="22"/>
          <w:szCs w:val="24"/>
        </w:rPr>
        <w:t>: Česká národní banka</w:t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b/>
          <w:sz w:val="22"/>
          <w:szCs w:val="24"/>
        </w:rPr>
        <w:t>Číslo účtu</w:t>
      </w:r>
      <w:r w:rsidRPr="0023040C">
        <w:rPr>
          <w:rFonts w:ascii="Arial" w:hAnsi="Arial" w:cs="Arial"/>
          <w:sz w:val="22"/>
          <w:szCs w:val="24"/>
        </w:rPr>
        <w:t>: 3723001/0710</w:t>
      </w:r>
      <w:r w:rsidRPr="0023040C">
        <w:rPr>
          <w:rFonts w:ascii="Arial" w:hAnsi="Arial" w:cs="Arial"/>
          <w:sz w:val="22"/>
          <w:szCs w:val="24"/>
        </w:rPr>
        <w:tab/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b/>
          <w:sz w:val="22"/>
          <w:szCs w:val="24"/>
        </w:rPr>
        <w:t>IČ</w:t>
      </w:r>
      <w:r w:rsidRPr="0023040C">
        <w:rPr>
          <w:rFonts w:ascii="Arial" w:hAnsi="Arial" w:cs="Arial"/>
          <w:sz w:val="22"/>
          <w:szCs w:val="24"/>
        </w:rPr>
        <w:t xml:space="preserve">: 01312774  </w:t>
      </w:r>
      <w:r w:rsidRPr="0023040C">
        <w:rPr>
          <w:rFonts w:ascii="Arial" w:hAnsi="Arial" w:cs="Arial"/>
          <w:b/>
          <w:sz w:val="22"/>
          <w:szCs w:val="24"/>
        </w:rPr>
        <w:t>DIČ</w:t>
      </w:r>
      <w:r w:rsidRPr="0023040C">
        <w:rPr>
          <w:rFonts w:ascii="Arial" w:hAnsi="Arial" w:cs="Arial"/>
          <w:sz w:val="22"/>
          <w:szCs w:val="24"/>
        </w:rPr>
        <w:t>: CZ01312774</w:t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23040C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23040C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23040C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23040C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sz w:val="22"/>
          <w:szCs w:val="24"/>
        </w:rPr>
        <w:t>Adresa: T.G.Masaryka 1326, 347 01 Tachov</w:t>
      </w:r>
    </w:p>
    <w:p w:rsidR="007268AB" w:rsidRPr="0023040C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sz w:val="22"/>
          <w:szCs w:val="24"/>
        </w:rPr>
        <w:t>Zasto</w:t>
      </w:r>
      <w:r w:rsidR="00D5607F" w:rsidRPr="0023040C">
        <w:rPr>
          <w:rFonts w:ascii="Arial" w:hAnsi="Arial" w:cs="Arial"/>
          <w:sz w:val="22"/>
          <w:szCs w:val="24"/>
        </w:rPr>
        <w:t xml:space="preserve">upený: </w:t>
      </w:r>
      <w:r w:rsidR="00F635ED" w:rsidRPr="0023040C">
        <w:rPr>
          <w:rFonts w:ascii="Arial" w:hAnsi="Arial" w:cs="Arial"/>
          <w:sz w:val="22"/>
          <w:szCs w:val="24"/>
        </w:rPr>
        <w:t>Bc. Olgou Bahenskou</w:t>
      </w:r>
      <w:r w:rsidR="00D5607F" w:rsidRPr="0023040C">
        <w:rPr>
          <w:rFonts w:ascii="Arial" w:hAnsi="Arial" w:cs="Arial"/>
          <w:sz w:val="22"/>
          <w:szCs w:val="24"/>
        </w:rPr>
        <w:t xml:space="preserve">, vedoucí pobočky </w:t>
      </w:r>
      <w:r w:rsidRPr="0023040C">
        <w:rPr>
          <w:rFonts w:ascii="Arial" w:hAnsi="Arial" w:cs="Arial"/>
          <w:sz w:val="22"/>
          <w:szCs w:val="24"/>
        </w:rPr>
        <w:t>Tachov</w:t>
      </w:r>
    </w:p>
    <w:p w:rsidR="00D5607F" w:rsidRPr="0023040C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4"/>
        </w:rPr>
      </w:pPr>
      <w:r w:rsidRPr="0023040C">
        <w:rPr>
          <w:rFonts w:ascii="Arial" w:hAnsi="Arial" w:cs="Arial"/>
          <w:iCs/>
          <w:sz w:val="22"/>
          <w:szCs w:val="24"/>
        </w:rPr>
        <w:tab/>
      </w:r>
    </w:p>
    <w:p w:rsidR="00D5607F" w:rsidRPr="0023040C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23040C">
        <w:rPr>
          <w:rFonts w:ascii="Arial" w:hAnsi="Arial" w:cs="Arial"/>
          <w:b/>
          <w:bCs/>
          <w:snapToGrid w:val="0"/>
          <w:sz w:val="22"/>
          <w:szCs w:val="24"/>
        </w:rPr>
        <w:t>a</w:t>
      </w:r>
    </w:p>
    <w:p w:rsidR="00D5607F" w:rsidRPr="0023040C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B92753" w:rsidRPr="0023040C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23040C">
        <w:rPr>
          <w:rFonts w:ascii="Arial" w:hAnsi="Arial" w:cs="Arial"/>
          <w:b/>
          <w:bCs/>
          <w:snapToGrid w:val="0"/>
          <w:sz w:val="22"/>
          <w:szCs w:val="24"/>
        </w:rPr>
        <w:t>Z h o t o v i t e l:</w:t>
      </w:r>
      <w:r w:rsidR="00317110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B92753" w:rsidRPr="0023040C">
        <w:rPr>
          <w:rFonts w:ascii="Arial" w:hAnsi="Arial" w:cs="Arial"/>
          <w:b/>
          <w:bCs/>
          <w:snapToGrid w:val="0"/>
          <w:sz w:val="22"/>
          <w:szCs w:val="24"/>
        </w:rPr>
        <w:t xml:space="preserve">GEODEZIE ČESKÝ ZÁPAD s.r.o. </w:t>
      </w:r>
      <w:r w:rsidR="00317110">
        <w:rPr>
          <w:rFonts w:ascii="Arial" w:hAnsi="Arial" w:cs="Arial"/>
          <w:b/>
          <w:bCs/>
          <w:snapToGrid w:val="0"/>
          <w:sz w:val="22"/>
          <w:szCs w:val="24"/>
        </w:rPr>
        <w:t>a Ing. Václav Kellner</w:t>
      </w:r>
    </w:p>
    <w:p w:rsidR="00317110" w:rsidRDefault="00317110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 xml:space="preserve">Vedoucí člen: </w:t>
      </w:r>
      <w:r w:rsidRPr="0023040C">
        <w:rPr>
          <w:rFonts w:ascii="Arial" w:hAnsi="Arial" w:cs="Arial"/>
          <w:b/>
          <w:bCs/>
          <w:snapToGrid w:val="0"/>
          <w:sz w:val="22"/>
          <w:szCs w:val="24"/>
        </w:rPr>
        <w:t>GEODEZIE ČESKÝ ZÁPAD s.r.o.</w:t>
      </w:r>
      <w:r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B92753" w:rsidRPr="0023040C" w:rsidRDefault="00B92753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23040C">
        <w:rPr>
          <w:rFonts w:ascii="Arial" w:hAnsi="Arial" w:cs="Arial"/>
          <w:bCs/>
          <w:snapToGrid w:val="0"/>
          <w:sz w:val="22"/>
          <w:szCs w:val="24"/>
        </w:rPr>
        <w:t>se sídlem</w:t>
      </w:r>
      <w:r w:rsidR="00D5607F" w:rsidRPr="0023040C">
        <w:rPr>
          <w:rFonts w:ascii="Arial" w:hAnsi="Arial" w:cs="Arial"/>
          <w:bCs/>
          <w:snapToGrid w:val="0"/>
          <w:sz w:val="22"/>
          <w:szCs w:val="24"/>
        </w:rPr>
        <w:t>:</w:t>
      </w:r>
      <w:r w:rsidRPr="0023040C">
        <w:rPr>
          <w:rFonts w:ascii="Arial" w:hAnsi="Arial" w:cs="Arial"/>
          <w:bCs/>
          <w:snapToGrid w:val="0"/>
          <w:sz w:val="22"/>
          <w:szCs w:val="24"/>
        </w:rPr>
        <w:t xml:space="preserve"> Zámecká 2111, 347 01 Tachov</w:t>
      </w:r>
      <w:r w:rsidRPr="0023040C">
        <w:rPr>
          <w:rFonts w:ascii="Arial" w:hAnsi="Arial" w:cs="Arial"/>
          <w:bCs/>
          <w:snapToGrid w:val="0"/>
          <w:sz w:val="22"/>
          <w:szCs w:val="24"/>
        </w:rPr>
        <w:tab/>
      </w:r>
    </w:p>
    <w:p w:rsidR="007268AB" w:rsidRPr="0023040C" w:rsidRDefault="00317110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Zastoupen</w:t>
      </w:r>
      <w:r w:rsidR="00D5607F" w:rsidRPr="0023040C">
        <w:rPr>
          <w:rFonts w:ascii="Arial" w:hAnsi="Arial" w:cs="Arial"/>
          <w:bCs/>
          <w:snapToGrid w:val="0"/>
          <w:sz w:val="22"/>
          <w:szCs w:val="24"/>
        </w:rPr>
        <w:t xml:space="preserve">: Ing. </w:t>
      </w:r>
      <w:r w:rsidR="00B92753" w:rsidRPr="0023040C">
        <w:rPr>
          <w:rFonts w:ascii="Arial" w:hAnsi="Arial" w:cs="Arial"/>
          <w:bCs/>
          <w:snapToGrid w:val="0"/>
          <w:sz w:val="22"/>
          <w:szCs w:val="24"/>
        </w:rPr>
        <w:t>Pav</w:t>
      </w:r>
      <w:r>
        <w:rPr>
          <w:rFonts w:ascii="Arial" w:hAnsi="Arial" w:cs="Arial"/>
          <w:bCs/>
          <w:snapToGrid w:val="0"/>
          <w:sz w:val="22"/>
          <w:szCs w:val="24"/>
        </w:rPr>
        <w:t>e</w:t>
      </w:r>
      <w:r w:rsidR="00B92753" w:rsidRPr="0023040C">
        <w:rPr>
          <w:rFonts w:ascii="Arial" w:hAnsi="Arial" w:cs="Arial"/>
          <w:bCs/>
          <w:snapToGrid w:val="0"/>
          <w:sz w:val="22"/>
          <w:szCs w:val="24"/>
        </w:rPr>
        <w:t>l</w:t>
      </w:r>
      <w:r>
        <w:rPr>
          <w:rFonts w:ascii="Arial" w:hAnsi="Arial" w:cs="Arial"/>
          <w:bCs/>
          <w:snapToGrid w:val="0"/>
          <w:sz w:val="22"/>
          <w:szCs w:val="24"/>
        </w:rPr>
        <w:t xml:space="preserve"> Belda</w:t>
      </w:r>
      <w:r w:rsidR="00D5607F" w:rsidRPr="0023040C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4B0A5C" w:rsidRPr="0023040C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23040C">
        <w:rPr>
          <w:rFonts w:ascii="Arial" w:hAnsi="Arial" w:cs="Arial"/>
          <w:sz w:val="22"/>
          <w:szCs w:val="24"/>
        </w:rPr>
        <w:t>Ve smluvních záležitostech oprávněn jednat:</w:t>
      </w:r>
      <w:r w:rsidR="004B0A5C" w:rsidRPr="0023040C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6B1CE5">
        <w:rPr>
          <w:rFonts w:ascii="Arial" w:hAnsi="Arial" w:cs="Arial"/>
          <w:bCs/>
          <w:snapToGrid w:val="0"/>
          <w:sz w:val="22"/>
          <w:szCs w:val="24"/>
        </w:rPr>
        <w:t>xxxxxx</w:t>
      </w:r>
      <w:bookmarkStart w:id="0" w:name="_GoBack"/>
      <w:bookmarkEnd w:id="0"/>
    </w:p>
    <w:p w:rsidR="00D5607F" w:rsidRPr="0023040C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23040C">
        <w:rPr>
          <w:rFonts w:ascii="Arial" w:hAnsi="Arial" w:cs="Arial"/>
          <w:b w:val="0"/>
          <w:sz w:val="22"/>
        </w:rPr>
        <w:t xml:space="preserve">V technických záležitostech oprávněn jednat: </w:t>
      </w:r>
      <w:r w:rsidR="006B1CE5">
        <w:rPr>
          <w:rFonts w:ascii="Arial" w:hAnsi="Arial" w:cs="Arial"/>
          <w:b w:val="0"/>
          <w:snapToGrid w:val="0"/>
          <w:sz w:val="22"/>
        </w:rPr>
        <w:t>xxxxxx</w:t>
      </w:r>
    </w:p>
    <w:p w:rsidR="00D5607F" w:rsidRPr="0023040C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23040C">
        <w:rPr>
          <w:rFonts w:ascii="Arial" w:hAnsi="Arial" w:cs="Arial"/>
          <w:bCs/>
          <w:sz w:val="22"/>
          <w:szCs w:val="24"/>
        </w:rPr>
        <w:t xml:space="preserve">Bankovní spojení: </w:t>
      </w:r>
      <w:r w:rsidR="00B92753" w:rsidRPr="0023040C">
        <w:rPr>
          <w:rFonts w:ascii="Arial" w:hAnsi="Arial" w:cs="Arial"/>
          <w:bCs/>
          <w:sz w:val="22"/>
          <w:szCs w:val="24"/>
        </w:rPr>
        <w:t>CZ06010000001078744780237</w:t>
      </w:r>
    </w:p>
    <w:p w:rsidR="00D5607F" w:rsidRPr="0023040C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23040C">
        <w:rPr>
          <w:rFonts w:ascii="Arial" w:hAnsi="Arial" w:cs="Arial"/>
          <w:b w:val="0"/>
          <w:sz w:val="22"/>
        </w:rPr>
        <w:t xml:space="preserve">Číslo účtu: </w:t>
      </w:r>
      <w:r w:rsidR="00B92753" w:rsidRPr="0023040C">
        <w:rPr>
          <w:rFonts w:ascii="Arial" w:hAnsi="Arial" w:cs="Arial"/>
          <w:b w:val="0"/>
          <w:sz w:val="22"/>
        </w:rPr>
        <w:t>107-8744780237/0100</w:t>
      </w:r>
    </w:p>
    <w:p w:rsidR="007653F9" w:rsidRPr="00317110" w:rsidRDefault="006B1CE5" w:rsidP="00317110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IČ</w:t>
      </w:r>
      <w:r w:rsidR="00D5607F" w:rsidRPr="0023040C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>
        <w:rPr>
          <w:rFonts w:ascii="Arial" w:hAnsi="Arial" w:cs="Arial"/>
          <w:bCs/>
          <w:snapToGrid w:val="0"/>
          <w:sz w:val="22"/>
          <w:szCs w:val="24"/>
        </w:rPr>
        <w:t>29122911</w:t>
      </w:r>
    </w:p>
    <w:p w:rsidR="00822336" w:rsidRDefault="00822336" w:rsidP="006B739D">
      <w:pPr>
        <w:jc w:val="center"/>
        <w:rPr>
          <w:b/>
          <w:caps/>
          <w:sz w:val="24"/>
          <w:szCs w:val="24"/>
        </w:rPr>
      </w:pPr>
    </w:p>
    <w:p w:rsidR="00882141" w:rsidRDefault="00882141" w:rsidP="0088214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 w:rsidR="001C6651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zákona č. 134/2016 Sb., o zadávání veřejných zakázek </w:t>
      </w:r>
      <w:r w:rsidR="001C6651">
        <w:rPr>
          <w:rFonts w:ascii="Arial" w:hAnsi="Arial" w:cs="Arial"/>
          <w:bCs/>
          <w:sz w:val="22"/>
          <w:szCs w:val="22"/>
        </w:rPr>
        <w:t xml:space="preserve">a na základě žádosti zpracovatele č.j. SPU 141730/2019 ze dne 3.4.2019 </w:t>
      </w:r>
      <w:r>
        <w:rPr>
          <w:rFonts w:ascii="Arial" w:hAnsi="Arial" w:cs="Arial"/>
          <w:bCs/>
          <w:sz w:val="22"/>
          <w:szCs w:val="22"/>
        </w:rPr>
        <w:t>tento dodatek ke smlouvě o dílo (SOD):</w:t>
      </w:r>
    </w:p>
    <w:p w:rsidR="001C6651" w:rsidRDefault="001C6651" w:rsidP="001C6651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1C6651" w:rsidRPr="001C6651" w:rsidRDefault="001C6651" w:rsidP="001C6651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1C6651">
        <w:rPr>
          <w:rFonts w:ascii="Arial" w:hAnsi="Arial" w:cs="Arial"/>
          <w:b/>
          <w:caps/>
          <w:sz w:val="22"/>
          <w:szCs w:val="24"/>
        </w:rPr>
        <w:t>2. Upřesnění POčtu měrných jednotek</w:t>
      </w:r>
    </w:p>
    <w:p w:rsidR="001C6651" w:rsidRPr="00C47C3E" w:rsidRDefault="001C6651" w:rsidP="001C6651">
      <w:pPr>
        <w:jc w:val="both"/>
        <w:rPr>
          <w:rFonts w:ascii="Arial" w:hAnsi="Arial" w:cs="Arial"/>
          <w:bCs/>
          <w:sz w:val="24"/>
          <w:szCs w:val="24"/>
        </w:rPr>
      </w:pPr>
    </w:p>
    <w:p w:rsidR="001C6651" w:rsidRPr="00C47C3E" w:rsidRDefault="001C6651" w:rsidP="001C6651">
      <w:pPr>
        <w:jc w:val="both"/>
        <w:rPr>
          <w:rFonts w:ascii="Arial" w:hAnsi="Arial" w:cs="Arial"/>
          <w:sz w:val="22"/>
          <w:szCs w:val="24"/>
        </w:rPr>
      </w:pPr>
      <w:r w:rsidRPr="00C47C3E">
        <w:rPr>
          <w:rFonts w:ascii="Arial" w:hAnsi="Arial" w:cs="Arial"/>
          <w:bCs/>
          <w:sz w:val="22"/>
          <w:szCs w:val="24"/>
        </w:rPr>
        <w:t xml:space="preserve">Na základě </w:t>
      </w:r>
      <w:r>
        <w:rPr>
          <w:rFonts w:ascii="Arial" w:hAnsi="Arial" w:cs="Arial"/>
          <w:bCs/>
          <w:sz w:val="22"/>
          <w:szCs w:val="22"/>
        </w:rPr>
        <w:t xml:space="preserve">žádosti zpracovatele č.j. SPU 141730/2019 ze dne 3.4.2019 </w:t>
      </w:r>
      <w:r w:rsidRPr="00C47C3E">
        <w:rPr>
          <w:rFonts w:ascii="Arial" w:hAnsi="Arial" w:cs="Arial"/>
          <w:bCs/>
          <w:sz w:val="22"/>
          <w:szCs w:val="24"/>
        </w:rPr>
        <w:t>se upřesňuje počet měrných jednotek (MJ) uvedených v příloze č. 1 ke SoD, etapa 3.</w:t>
      </w:r>
      <w:r w:rsidR="00F97C24">
        <w:rPr>
          <w:rFonts w:ascii="Arial" w:hAnsi="Arial" w:cs="Arial"/>
          <w:bCs/>
          <w:sz w:val="22"/>
          <w:szCs w:val="24"/>
        </w:rPr>
        <w:t>4</w:t>
      </w:r>
      <w:r w:rsidRPr="00C47C3E">
        <w:rPr>
          <w:rFonts w:ascii="Arial" w:hAnsi="Arial" w:cs="Arial"/>
          <w:bCs/>
          <w:sz w:val="22"/>
          <w:szCs w:val="24"/>
        </w:rPr>
        <w:t xml:space="preserve">. Přípravné práce, </w:t>
      </w:r>
      <w:r w:rsidRPr="00C47C3E">
        <w:rPr>
          <w:rFonts w:ascii="Arial" w:hAnsi="Arial" w:cs="Arial"/>
          <w:sz w:val="22"/>
          <w:szCs w:val="24"/>
        </w:rPr>
        <w:t xml:space="preserve">dílčí fakturační celek </w:t>
      </w:r>
      <w:r>
        <w:rPr>
          <w:rFonts w:ascii="Arial" w:hAnsi="Arial" w:cs="Arial"/>
          <w:sz w:val="22"/>
          <w:szCs w:val="24"/>
        </w:rPr>
        <w:t>3.4.1. Revize stávajícího bodového pole, 3.4.2. Pod</w:t>
      </w:r>
      <w:r w:rsidR="009248CD">
        <w:rPr>
          <w:rFonts w:ascii="Arial" w:hAnsi="Arial" w:cs="Arial"/>
          <w:sz w:val="22"/>
          <w:szCs w:val="24"/>
        </w:rPr>
        <w:t>r</w:t>
      </w:r>
      <w:r>
        <w:rPr>
          <w:rFonts w:ascii="Arial" w:hAnsi="Arial" w:cs="Arial"/>
          <w:sz w:val="22"/>
          <w:szCs w:val="24"/>
        </w:rPr>
        <w:t>obné měření polohopisu v obvodu KoPÚ mimo trvalé porosty, Pod</w:t>
      </w:r>
      <w:r w:rsidR="009248CD">
        <w:rPr>
          <w:rFonts w:ascii="Arial" w:hAnsi="Arial" w:cs="Arial"/>
          <w:sz w:val="22"/>
          <w:szCs w:val="24"/>
        </w:rPr>
        <w:t>r</w:t>
      </w:r>
      <w:r>
        <w:rPr>
          <w:rFonts w:ascii="Arial" w:hAnsi="Arial" w:cs="Arial"/>
          <w:sz w:val="22"/>
          <w:szCs w:val="24"/>
        </w:rPr>
        <w:t xml:space="preserve">obné měření polohopisu v obvodu KoPÚ v trvalých porostech , Zjišťování průběhu vlastnických hranic v lesních porostech včetně trvalého označení lomových bodů, 3.4.3. Zjišťování hranic obvodů KoPÚ, geometrický plán pro stanovení obvodů </w:t>
      </w:r>
      <w:r w:rsidR="009248CD">
        <w:rPr>
          <w:rFonts w:ascii="Arial" w:hAnsi="Arial" w:cs="Arial"/>
          <w:sz w:val="22"/>
          <w:szCs w:val="24"/>
        </w:rPr>
        <w:t>K</w:t>
      </w:r>
      <w:r>
        <w:rPr>
          <w:rFonts w:ascii="Arial" w:hAnsi="Arial" w:cs="Arial"/>
          <w:sz w:val="22"/>
          <w:szCs w:val="24"/>
        </w:rPr>
        <w:t>oPÚ, předepsaná stabilizace dle vyhl. č. 357/2013 Sb., 3.4.4. Rozbor současného stavu, 3.4.5. Dokumentace k soupisu nároků vlastníků pozemků, etapa 3.</w:t>
      </w:r>
      <w:r w:rsidR="009248CD"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>. Návrhové práce, dílčí fakturační celek 3.</w:t>
      </w:r>
      <w:r w:rsidR="009248CD"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>.1. Vypracování plánu společných zařízení, 3.</w:t>
      </w:r>
      <w:r w:rsidR="009248CD">
        <w:rPr>
          <w:rFonts w:ascii="Arial" w:hAnsi="Arial" w:cs="Arial"/>
          <w:sz w:val="22"/>
          <w:szCs w:val="24"/>
        </w:rPr>
        <w:t>5</w:t>
      </w:r>
      <w:r>
        <w:rPr>
          <w:rFonts w:ascii="Arial" w:hAnsi="Arial" w:cs="Arial"/>
          <w:sz w:val="22"/>
          <w:szCs w:val="24"/>
        </w:rPr>
        <w:t>.2. Vypracování návrhu nového uspořádání pozemků k vystavení dle § 11 odst. 1 zákona a etapa 3.</w:t>
      </w:r>
      <w:r w:rsidR="009248CD"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. Mapové dílo </w:t>
      </w:r>
      <w:r w:rsidRPr="00C47C3E">
        <w:rPr>
          <w:rFonts w:ascii="Arial" w:hAnsi="Arial" w:cs="Arial"/>
          <w:sz w:val="22"/>
          <w:szCs w:val="24"/>
        </w:rPr>
        <w:t>se mění takto:</w:t>
      </w:r>
    </w:p>
    <w:p w:rsidR="001C6651" w:rsidRDefault="001C6651" w:rsidP="001C6651">
      <w:pPr>
        <w:jc w:val="both"/>
        <w:rPr>
          <w:rFonts w:ascii="Arial" w:hAnsi="Arial" w:cs="Arial"/>
          <w:sz w:val="24"/>
          <w:szCs w:val="24"/>
        </w:rPr>
      </w:pPr>
    </w:p>
    <w:p w:rsidR="001C6651" w:rsidRDefault="001C6651" w:rsidP="001C6651">
      <w:pPr>
        <w:jc w:val="both"/>
        <w:rPr>
          <w:rFonts w:ascii="Arial" w:hAnsi="Arial" w:cs="Arial"/>
          <w:sz w:val="24"/>
          <w:szCs w:val="24"/>
        </w:rPr>
      </w:pPr>
    </w:p>
    <w:p w:rsidR="001C6651" w:rsidRPr="00C47C3E" w:rsidRDefault="001C6651" w:rsidP="001C6651">
      <w:pPr>
        <w:jc w:val="both"/>
        <w:rPr>
          <w:rFonts w:ascii="Arial" w:hAnsi="Arial" w:cs="Arial"/>
          <w:sz w:val="24"/>
          <w:szCs w:val="24"/>
        </w:rPr>
      </w:pPr>
    </w:p>
    <w:p w:rsidR="001C6651" w:rsidRPr="00C47C3E" w:rsidRDefault="001C6651" w:rsidP="001C665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1C6651" w:rsidRPr="00C47C3E" w:rsidTr="004F2AEA">
        <w:tc>
          <w:tcPr>
            <w:tcW w:w="3452" w:type="dxa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lastRenderedPageBreak/>
              <w:t>Fakturační celek:</w:t>
            </w:r>
          </w:p>
        </w:tc>
        <w:tc>
          <w:tcPr>
            <w:tcW w:w="1149" w:type="dxa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9248CD" w:rsidRPr="00C47C3E" w:rsidTr="009248CD">
        <w:tc>
          <w:tcPr>
            <w:tcW w:w="3452" w:type="dxa"/>
          </w:tcPr>
          <w:p w:rsidR="009248CD" w:rsidRPr="00C47C3E" w:rsidRDefault="009248CD" w:rsidP="004F2A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8CD">
              <w:rPr>
                <w:rFonts w:ascii="Arial" w:hAnsi="Arial" w:cs="Arial"/>
                <w:bCs/>
                <w:szCs w:val="24"/>
              </w:rPr>
              <w:t>3.4.1.</w:t>
            </w:r>
            <w:r>
              <w:rPr>
                <w:rFonts w:ascii="Arial" w:hAnsi="Arial" w:cs="Arial"/>
                <w:bCs/>
                <w:szCs w:val="24"/>
              </w:rPr>
              <w:t xml:space="preserve"> Revize stávajícího bodového pole</w:t>
            </w:r>
          </w:p>
        </w:tc>
        <w:tc>
          <w:tcPr>
            <w:tcW w:w="1149" w:type="dxa"/>
            <w:vAlign w:val="center"/>
          </w:tcPr>
          <w:p w:rsidR="009248CD" w:rsidRP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9248CD">
              <w:rPr>
                <w:rFonts w:ascii="Arial" w:hAnsi="Arial" w:cs="Arial"/>
                <w:bCs/>
                <w:szCs w:val="24"/>
              </w:rPr>
              <w:t>bod</w:t>
            </w:r>
          </w:p>
        </w:tc>
        <w:tc>
          <w:tcPr>
            <w:tcW w:w="2304" w:type="dxa"/>
            <w:vAlign w:val="center"/>
          </w:tcPr>
          <w:p w:rsidR="009248CD" w:rsidRP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9248CD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9248CD" w:rsidRP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9248CD">
              <w:rPr>
                <w:rFonts w:ascii="Arial" w:hAnsi="Arial" w:cs="Arial"/>
                <w:bCs/>
                <w:szCs w:val="24"/>
              </w:rPr>
              <w:t>10</w:t>
            </w:r>
          </w:p>
        </w:tc>
      </w:tr>
      <w:tr w:rsidR="009248CD" w:rsidRPr="00C47C3E" w:rsidTr="009248CD">
        <w:tc>
          <w:tcPr>
            <w:tcW w:w="3452" w:type="dxa"/>
          </w:tcPr>
          <w:p w:rsidR="009248CD" w:rsidRPr="009248CD" w:rsidRDefault="009248CD" w:rsidP="004F2AEA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3.4.2. Podrobné měření polohopisu v obvodu KoPÚ mimo trvalé porosty</w:t>
            </w:r>
          </w:p>
        </w:tc>
        <w:tc>
          <w:tcPr>
            <w:tcW w:w="1149" w:type="dxa"/>
            <w:vAlign w:val="center"/>
          </w:tcPr>
          <w:p w:rsidR="009248CD" w:rsidRP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ha</w:t>
            </w:r>
          </w:p>
        </w:tc>
        <w:tc>
          <w:tcPr>
            <w:tcW w:w="2304" w:type="dxa"/>
            <w:vAlign w:val="center"/>
          </w:tcPr>
          <w:p w:rsidR="009248CD" w:rsidRP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255</w:t>
            </w:r>
          </w:p>
        </w:tc>
        <w:tc>
          <w:tcPr>
            <w:tcW w:w="2298" w:type="dxa"/>
            <w:vAlign w:val="center"/>
          </w:tcPr>
          <w:p w:rsidR="009248CD" w:rsidRP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246</w:t>
            </w:r>
          </w:p>
        </w:tc>
      </w:tr>
      <w:tr w:rsidR="009248CD" w:rsidRPr="00C47C3E" w:rsidTr="009248CD">
        <w:tc>
          <w:tcPr>
            <w:tcW w:w="3452" w:type="dxa"/>
          </w:tcPr>
          <w:p w:rsidR="009248CD" w:rsidRDefault="009248CD" w:rsidP="004F2AEA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3.4.2. Podrobné měření polohopisu v obvodu KoPÚ v trvalých porostech</w:t>
            </w:r>
          </w:p>
        </w:tc>
        <w:tc>
          <w:tcPr>
            <w:tcW w:w="1149" w:type="dxa"/>
            <w:vAlign w:val="center"/>
          </w:tcPr>
          <w:p w:rsid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ha</w:t>
            </w:r>
          </w:p>
        </w:tc>
        <w:tc>
          <w:tcPr>
            <w:tcW w:w="2304" w:type="dxa"/>
            <w:vAlign w:val="center"/>
          </w:tcPr>
          <w:p w:rsid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39</w:t>
            </w:r>
          </w:p>
        </w:tc>
        <w:tc>
          <w:tcPr>
            <w:tcW w:w="2298" w:type="dxa"/>
            <w:vAlign w:val="center"/>
          </w:tcPr>
          <w:p w:rsid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33</w:t>
            </w:r>
          </w:p>
        </w:tc>
      </w:tr>
      <w:tr w:rsidR="009248CD" w:rsidRPr="00C47C3E" w:rsidTr="009248CD">
        <w:tc>
          <w:tcPr>
            <w:tcW w:w="3452" w:type="dxa"/>
          </w:tcPr>
          <w:p w:rsidR="009248CD" w:rsidRDefault="009248CD" w:rsidP="004F2AEA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3.4.2. Zjišťování průběhu vlastnických hranic v lesních porostech včetně trvalého označení lomových bodů </w:t>
            </w:r>
          </w:p>
        </w:tc>
        <w:tc>
          <w:tcPr>
            <w:tcW w:w="1149" w:type="dxa"/>
            <w:vAlign w:val="center"/>
          </w:tcPr>
          <w:p w:rsid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 bm</w:t>
            </w:r>
          </w:p>
        </w:tc>
        <w:tc>
          <w:tcPr>
            <w:tcW w:w="2304" w:type="dxa"/>
            <w:vAlign w:val="center"/>
          </w:tcPr>
          <w:p w:rsidR="009248CD" w:rsidRDefault="009248CD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121</w:t>
            </w:r>
          </w:p>
        </w:tc>
        <w:tc>
          <w:tcPr>
            <w:tcW w:w="2298" w:type="dxa"/>
            <w:vAlign w:val="center"/>
          </w:tcPr>
          <w:p w:rsidR="009248CD" w:rsidRDefault="0010009E" w:rsidP="009248C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49</w:t>
            </w:r>
          </w:p>
        </w:tc>
      </w:tr>
      <w:tr w:rsidR="001C6651" w:rsidRPr="00C47C3E" w:rsidTr="004F2AEA">
        <w:tc>
          <w:tcPr>
            <w:tcW w:w="3452" w:type="dxa"/>
          </w:tcPr>
          <w:p w:rsidR="001C6651" w:rsidRPr="004E7145" w:rsidRDefault="001C6651" w:rsidP="004F2AEA">
            <w:pPr>
              <w:jc w:val="both"/>
              <w:rPr>
                <w:rFonts w:ascii="Arial" w:hAnsi="Arial" w:cs="Arial"/>
                <w:bCs/>
              </w:rPr>
            </w:pPr>
            <w:r w:rsidRPr="004E7145">
              <w:rPr>
                <w:rFonts w:ascii="Arial" w:hAnsi="Arial" w:cs="Arial"/>
                <w:bCs/>
              </w:rPr>
              <w:t>3.</w:t>
            </w:r>
            <w:r w:rsidR="0010009E">
              <w:rPr>
                <w:rFonts w:ascii="Arial" w:hAnsi="Arial" w:cs="Arial"/>
                <w:bCs/>
              </w:rPr>
              <w:t>4</w:t>
            </w:r>
            <w:r w:rsidRPr="004E7145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</w:t>
            </w:r>
            <w:r w:rsidRPr="004E7145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1149" w:type="dxa"/>
            <w:vAlign w:val="center"/>
          </w:tcPr>
          <w:p w:rsidR="001C6651" w:rsidRPr="004E7145" w:rsidRDefault="001C6651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 bm</w:t>
            </w:r>
          </w:p>
        </w:tc>
        <w:tc>
          <w:tcPr>
            <w:tcW w:w="2304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115</w:t>
            </w:r>
          </w:p>
        </w:tc>
        <w:tc>
          <w:tcPr>
            <w:tcW w:w="2298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99</w:t>
            </w:r>
          </w:p>
        </w:tc>
      </w:tr>
      <w:tr w:rsidR="0010009E" w:rsidRPr="00C47C3E" w:rsidTr="004F2AEA">
        <w:tc>
          <w:tcPr>
            <w:tcW w:w="3452" w:type="dxa"/>
          </w:tcPr>
          <w:p w:rsidR="0010009E" w:rsidRDefault="0010009E" w:rsidP="004F2A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3.4.4. Rozbor současného stavu</w:t>
            </w:r>
          </w:p>
        </w:tc>
        <w:tc>
          <w:tcPr>
            <w:tcW w:w="1149" w:type="dxa"/>
            <w:vAlign w:val="center"/>
          </w:tcPr>
          <w:p w:rsidR="0010009E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ha</w:t>
            </w:r>
          </w:p>
        </w:tc>
        <w:tc>
          <w:tcPr>
            <w:tcW w:w="2304" w:type="dxa"/>
            <w:vAlign w:val="center"/>
          </w:tcPr>
          <w:p w:rsidR="0010009E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294</w:t>
            </w:r>
          </w:p>
        </w:tc>
        <w:tc>
          <w:tcPr>
            <w:tcW w:w="2298" w:type="dxa"/>
            <w:vAlign w:val="center"/>
          </w:tcPr>
          <w:p w:rsidR="0010009E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279</w:t>
            </w:r>
          </w:p>
        </w:tc>
      </w:tr>
      <w:tr w:rsidR="001C6651" w:rsidRPr="00C47C3E" w:rsidTr="004F2AEA">
        <w:tc>
          <w:tcPr>
            <w:tcW w:w="3452" w:type="dxa"/>
          </w:tcPr>
          <w:p w:rsidR="001C6651" w:rsidRPr="004E7145" w:rsidRDefault="001C6651" w:rsidP="004F2AEA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4E7145">
              <w:rPr>
                <w:rFonts w:ascii="Arial" w:hAnsi="Arial" w:cs="Arial"/>
                <w:szCs w:val="24"/>
              </w:rPr>
              <w:t>3.</w:t>
            </w:r>
            <w:r w:rsidR="007A7A30">
              <w:rPr>
                <w:rFonts w:ascii="Arial" w:hAnsi="Arial" w:cs="Arial"/>
                <w:szCs w:val="24"/>
              </w:rPr>
              <w:t>4</w:t>
            </w:r>
            <w:r w:rsidRPr="004E7145">
              <w:rPr>
                <w:rFonts w:ascii="Arial" w:hAnsi="Arial" w:cs="Arial"/>
                <w:szCs w:val="24"/>
              </w:rPr>
              <w:t>.5. Dokumentace k soupisu nároků vlastníků pozemků</w:t>
            </w:r>
          </w:p>
        </w:tc>
        <w:tc>
          <w:tcPr>
            <w:tcW w:w="1149" w:type="dxa"/>
            <w:vAlign w:val="center"/>
          </w:tcPr>
          <w:p w:rsidR="001C6651" w:rsidRPr="004E7145" w:rsidRDefault="001C6651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E7145">
              <w:rPr>
                <w:rFonts w:ascii="Arial" w:hAnsi="Arial" w:cs="Arial"/>
                <w:bCs/>
                <w:szCs w:val="24"/>
              </w:rPr>
              <w:t>ha</w:t>
            </w:r>
          </w:p>
        </w:tc>
        <w:tc>
          <w:tcPr>
            <w:tcW w:w="2304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294</w:t>
            </w:r>
          </w:p>
        </w:tc>
        <w:tc>
          <w:tcPr>
            <w:tcW w:w="2298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279</w:t>
            </w:r>
          </w:p>
        </w:tc>
      </w:tr>
      <w:tr w:rsidR="001C6651" w:rsidRPr="00C47C3E" w:rsidTr="004F2AEA">
        <w:tc>
          <w:tcPr>
            <w:tcW w:w="3452" w:type="dxa"/>
            <w:vAlign w:val="center"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4E7145">
              <w:rPr>
                <w:rFonts w:ascii="Arial" w:hAnsi="Arial" w:cs="Arial"/>
                <w:szCs w:val="24"/>
              </w:rPr>
              <w:t>3.</w:t>
            </w:r>
            <w:r w:rsidR="007A7A30">
              <w:rPr>
                <w:rFonts w:ascii="Arial" w:hAnsi="Arial" w:cs="Arial"/>
                <w:szCs w:val="24"/>
              </w:rPr>
              <w:t>5</w:t>
            </w:r>
            <w:r w:rsidRPr="004E7145">
              <w:rPr>
                <w:rFonts w:ascii="Arial" w:hAnsi="Arial" w:cs="Arial"/>
                <w:szCs w:val="24"/>
              </w:rPr>
              <w:t>.1. Vypracování plánu společných zařízení</w:t>
            </w:r>
            <w:r w:rsidRPr="004E714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149" w:type="dxa"/>
            <w:vAlign w:val="center"/>
          </w:tcPr>
          <w:p w:rsidR="001C6651" w:rsidRPr="004E7145" w:rsidRDefault="001C6651" w:rsidP="004F2AEA">
            <w:pPr>
              <w:jc w:val="center"/>
              <w:rPr>
                <w:rFonts w:ascii="Arial" w:hAnsi="Arial" w:cs="Arial"/>
              </w:rPr>
            </w:pPr>
            <w:r w:rsidRPr="004E7145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2304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</w:t>
            </w:r>
          </w:p>
        </w:tc>
        <w:tc>
          <w:tcPr>
            <w:tcW w:w="2298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</w:t>
            </w:r>
          </w:p>
        </w:tc>
      </w:tr>
      <w:tr w:rsidR="001C6651" w:rsidRPr="00C47C3E" w:rsidTr="004F2AEA">
        <w:tc>
          <w:tcPr>
            <w:tcW w:w="3452" w:type="dxa"/>
            <w:vAlign w:val="center"/>
          </w:tcPr>
          <w:p w:rsidR="001C6651" w:rsidRPr="004E7145" w:rsidRDefault="001C6651" w:rsidP="004F2AEA">
            <w:pPr>
              <w:rPr>
                <w:rFonts w:ascii="Arial" w:hAnsi="Arial" w:cs="Arial"/>
              </w:rPr>
            </w:pPr>
            <w:r w:rsidRPr="004E7145">
              <w:rPr>
                <w:rFonts w:ascii="Arial" w:hAnsi="Arial" w:cs="Arial"/>
                <w:szCs w:val="24"/>
              </w:rPr>
              <w:t>3.</w:t>
            </w:r>
            <w:r w:rsidR="007A7A30">
              <w:rPr>
                <w:rFonts w:ascii="Arial" w:hAnsi="Arial" w:cs="Arial"/>
                <w:szCs w:val="24"/>
              </w:rPr>
              <w:t>5</w:t>
            </w:r>
            <w:r w:rsidRPr="004E7145">
              <w:rPr>
                <w:rFonts w:ascii="Arial" w:hAnsi="Arial" w:cs="Arial"/>
                <w:szCs w:val="24"/>
              </w:rPr>
              <w:t>.2. Vypracování návrhu nového uspořádání pozemků k vystavení dle § 11 odst. 1 zákona</w:t>
            </w:r>
          </w:p>
        </w:tc>
        <w:tc>
          <w:tcPr>
            <w:tcW w:w="1149" w:type="dxa"/>
            <w:vAlign w:val="center"/>
          </w:tcPr>
          <w:p w:rsidR="001C6651" w:rsidRPr="004E7145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</w:t>
            </w:r>
          </w:p>
        </w:tc>
        <w:tc>
          <w:tcPr>
            <w:tcW w:w="2298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</w:t>
            </w:r>
          </w:p>
        </w:tc>
      </w:tr>
      <w:tr w:rsidR="001C6651" w:rsidRPr="00C47C3E" w:rsidTr="004F2AEA">
        <w:tc>
          <w:tcPr>
            <w:tcW w:w="3452" w:type="dxa"/>
            <w:vAlign w:val="center"/>
          </w:tcPr>
          <w:p w:rsidR="001C6651" w:rsidRPr="004E7145" w:rsidRDefault="001C6651" w:rsidP="004F2AEA">
            <w:pPr>
              <w:rPr>
                <w:rFonts w:ascii="Arial" w:hAnsi="Arial" w:cs="Arial"/>
                <w:szCs w:val="24"/>
              </w:rPr>
            </w:pPr>
            <w:r w:rsidRPr="004E7145">
              <w:rPr>
                <w:rFonts w:ascii="Arial" w:hAnsi="Arial" w:cs="Arial"/>
                <w:szCs w:val="24"/>
              </w:rPr>
              <w:t>3.</w:t>
            </w:r>
            <w:r w:rsidR="007A7A30">
              <w:rPr>
                <w:rFonts w:ascii="Arial" w:hAnsi="Arial" w:cs="Arial"/>
                <w:szCs w:val="24"/>
              </w:rPr>
              <w:t>6</w:t>
            </w:r>
            <w:r w:rsidRPr="004E7145">
              <w:rPr>
                <w:rFonts w:ascii="Arial" w:hAnsi="Arial" w:cs="Arial"/>
                <w:szCs w:val="24"/>
              </w:rPr>
              <w:t>. Mapové dílo</w:t>
            </w:r>
          </w:p>
        </w:tc>
        <w:tc>
          <w:tcPr>
            <w:tcW w:w="1149" w:type="dxa"/>
            <w:vAlign w:val="center"/>
          </w:tcPr>
          <w:p w:rsidR="001C6651" w:rsidRPr="004E7145" w:rsidRDefault="001C6651" w:rsidP="004F2AEA">
            <w:pPr>
              <w:jc w:val="center"/>
              <w:rPr>
                <w:rFonts w:ascii="Arial" w:hAnsi="Arial" w:cs="Arial"/>
              </w:rPr>
            </w:pPr>
            <w:r w:rsidRPr="004E7145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1C6651" w:rsidRPr="004E7145" w:rsidRDefault="0010009E" w:rsidP="004F2A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</w:t>
            </w:r>
          </w:p>
        </w:tc>
        <w:tc>
          <w:tcPr>
            <w:tcW w:w="2298" w:type="dxa"/>
            <w:vAlign w:val="center"/>
          </w:tcPr>
          <w:p w:rsidR="001C6651" w:rsidRDefault="0010009E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009E">
              <w:rPr>
                <w:rFonts w:ascii="Arial" w:hAnsi="Arial" w:cs="Arial"/>
                <w:bCs/>
                <w:szCs w:val="24"/>
              </w:rPr>
              <w:t>279</w:t>
            </w:r>
          </w:p>
        </w:tc>
      </w:tr>
    </w:tbl>
    <w:p w:rsidR="001C6651" w:rsidRPr="00C47C3E" w:rsidRDefault="001C6651" w:rsidP="001C6651">
      <w:pPr>
        <w:jc w:val="both"/>
        <w:rPr>
          <w:rFonts w:ascii="Arial" w:hAnsi="Arial" w:cs="Arial"/>
          <w:sz w:val="24"/>
          <w:szCs w:val="24"/>
        </w:rPr>
      </w:pPr>
    </w:p>
    <w:p w:rsidR="001C6651" w:rsidRDefault="001C6651" w:rsidP="001C6651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a to v důsledku změny rozsahu díla, který je vyvolán uplatněním </w:t>
      </w:r>
      <w:r>
        <w:rPr>
          <w:rFonts w:ascii="Arial" w:hAnsi="Arial" w:cs="Arial"/>
          <w:sz w:val="22"/>
          <w:szCs w:val="22"/>
          <w:lang w:eastAsia="ar-SA"/>
        </w:rPr>
        <w:t xml:space="preserve">méněslužeb a víceprací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1C6651" w:rsidRPr="00B233D0" w:rsidRDefault="001C6651" w:rsidP="001C6651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51" w:rsidRPr="00B233D0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51" w:rsidRPr="00B233D0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Původní cena  v Kč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B233D0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651" w:rsidRPr="00DA061D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 w:rsidRPr="00DA061D">
              <w:rPr>
                <w:rFonts w:ascii="Arial" w:hAnsi="Arial" w:cs="Arial"/>
                <w:bCs/>
                <w:szCs w:val="24"/>
                <w:lang w:eastAsia="ar-SA"/>
              </w:rPr>
              <w:t>3.</w:t>
            </w:r>
            <w:r w:rsidR="0010009E">
              <w:rPr>
                <w:rFonts w:ascii="Arial" w:hAnsi="Arial" w:cs="Arial"/>
                <w:bCs/>
                <w:szCs w:val="24"/>
                <w:lang w:eastAsia="ar-SA"/>
              </w:rPr>
              <w:t>4</w:t>
            </w:r>
            <w:r w:rsidRPr="00DA061D"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  <w:r w:rsidR="0010009E">
              <w:rPr>
                <w:rFonts w:ascii="Arial" w:hAnsi="Arial" w:cs="Arial"/>
                <w:bCs/>
                <w:szCs w:val="24"/>
                <w:lang w:eastAsia="ar-SA"/>
              </w:rPr>
              <w:t>1</w:t>
            </w:r>
            <w:r w:rsidRPr="00DA061D"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10 000</w:t>
            </w:r>
            <w:r w:rsidR="001C6651">
              <w:rPr>
                <w:rFonts w:ascii="Arial" w:hAnsi="Arial" w:cs="Arial"/>
                <w:bCs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25 000,00</w:t>
            </w:r>
          </w:p>
        </w:tc>
      </w:tr>
      <w:tr w:rsidR="00D50CEC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Pr="00DA061D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3.4.2.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280 500,00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270 600,00</w:t>
            </w:r>
          </w:p>
        </w:tc>
      </w:tr>
      <w:tr w:rsidR="00D50CEC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3.4.2.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54 600,00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46 200,00</w:t>
            </w:r>
          </w:p>
        </w:tc>
      </w:tr>
      <w:tr w:rsidR="00D50CEC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3.4.2.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229 900,00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93 100,00</w:t>
            </w:r>
          </w:p>
        </w:tc>
      </w:tr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4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.3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218 500,00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188 100,00</w:t>
            </w:r>
          </w:p>
        </w:tc>
      </w:tr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4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4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117 600,00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111 600,00</w:t>
            </w:r>
          </w:p>
        </w:tc>
      </w:tr>
      <w:tr w:rsidR="00D50CEC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3.4.5.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73 500,00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EC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69 750,00</w:t>
            </w:r>
          </w:p>
        </w:tc>
      </w:tr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lastRenderedPageBreak/>
              <w:t>3.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176 400,00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167 400,00</w:t>
            </w:r>
          </w:p>
        </w:tc>
      </w:tr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94 080,00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89 280,00</w:t>
            </w:r>
          </w:p>
        </w:tc>
      </w:tr>
      <w:tr w:rsidR="001C6651" w:rsidRPr="00B233D0" w:rsidTr="004F2AE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1C6651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</w:t>
            </w:r>
            <w:r w:rsidR="00D50CEC">
              <w:rPr>
                <w:rFonts w:ascii="Arial" w:hAnsi="Arial" w:cs="Arial"/>
                <w:bCs/>
                <w:szCs w:val="24"/>
                <w:lang w:eastAsia="ar-SA"/>
              </w:rPr>
              <w:t>6</w:t>
            </w:r>
            <w:r>
              <w:rPr>
                <w:rFonts w:ascii="Arial" w:hAnsi="Arial" w:cs="Arial"/>
                <w:bCs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Default="00D50CEC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123 480,00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51" w:rsidRPr="00DA061D" w:rsidRDefault="0049188F" w:rsidP="004F2AE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117 180,00</w:t>
            </w:r>
          </w:p>
        </w:tc>
      </w:tr>
    </w:tbl>
    <w:p w:rsidR="001C6651" w:rsidRDefault="001C6651" w:rsidP="001C6651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C6651" w:rsidRPr="001E2183" w:rsidRDefault="001C6651" w:rsidP="001C6651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E2183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se mění část tabulky </w:t>
      </w:r>
      <w:r>
        <w:rPr>
          <w:rFonts w:ascii="Arial" w:hAnsi="Arial" w:cs="Arial"/>
          <w:sz w:val="22"/>
          <w:szCs w:val="22"/>
          <w:lang w:eastAsia="ar-SA"/>
        </w:rPr>
        <w:t xml:space="preserve">a dále 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„Příloha </w:t>
      </w:r>
      <w:r>
        <w:rPr>
          <w:rFonts w:ascii="Arial" w:hAnsi="Arial" w:cs="Arial"/>
          <w:sz w:val="22"/>
          <w:szCs w:val="22"/>
          <w:lang w:eastAsia="ar-SA"/>
        </w:rPr>
        <w:t xml:space="preserve">ke Smlouvě o dílo KoPÚ </w:t>
      </w:r>
      <w:r w:rsidR="007A7A30">
        <w:rPr>
          <w:rFonts w:ascii="Arial" w:hAnsi="Arial" w:cs="Arial"/>
          <w:sz w:val="22"/>
          <w:szCs w:val="22"/>
          <w:lang w:eastAsia="ar-SA"/>
        </w:rPr>
        <w:t>Výškovice u Michalových Hor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1C6651" w:rsidRPr="00C47C3E" w:rsidRDefault="001C6651" w:rsidP="001C665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13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929"/>
        <w:gridCol w:w="863"/>
        <w:gridCol w:w="720"/>
        <w:gridCol w:w="844"/>
        <w:gridCol w:w="930"/>
        <w:gridCol w:w="1956"/>
      </w:tblGrid>
      <w:tr w:rsidR="0035366C" w:rsidRPr="00C47C3E" w:rsidTr="004F2AEA">
        <w:trPr>
          <w:trHeight w:val="1002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za MJ bez</w:t>
            </w:r>
            <w:r w:rsidRPr="00C47C3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bez DPH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Termín ukončení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35366C" w:rsidRPr="00C47C3E" w:rsidTr="004F2AEA">
        <w:trPr>
          <w:trHeight w:val="4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49188F">
              <w:rPr>
                <w:rFonts w:ascii="Arial" w:hAnsi="Arial" w:cs="Arial"/>
                <w:b/>
                <w:bCs/>
              </w:rPr>
              <w:t>4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5366C" w:rsidRPr="00C47C3E" w:rsidTr="004F2AEA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49188F"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C6651" w:rsidRPr="00C47C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8945A6" w:rsidRDefault="0049188F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2 5</w:t>
            </w:r>
            <w:r w:rsidR="001C665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C6651">
              <w:rPr>
                <w:rFonts w:ascii="Arial" w:hAnsi="Arial" w:cs="Arial"/>
              </w:rPr>
              <w:t xml:space="preserve"> 00</w:t>
            </w:r>
            <w:r w:rsidR="001C6651" w:rsidRPr="00C47C3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C6651">
              <w:rPr>
                <w:rFonts w:ascii="Arial" w:hAnsi="Arial" w:cs="Arial"/>
              </w:rPr>
              <w:t>.04.2019</w:t>
            </w:r>
          </w:p>
        </w:tc>
      </w:tr>
      <w:tr w:rsidR="0035366C" w:rsidRPr="00C47C3E" w:rsidTr="004F2AEA">
        <w:trPr>
          <w:trHeight w:val="40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8945A6" w:rsidRDefault="001C6651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</w:p>
        </w:tc>
      </w:tr>
      <w:tr w:rsidR="0035366C" w:rsidRPr="00C47C3E" w:rsidTr="004F2AEA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Podrobné měření polohopisu v obvodu KoPÚ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6C" w:rsidRPr="008945A6" w:rsidRDefault="0035366C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6C" w:rsidRDefault="0035366C" w:rsidP="00491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29.04.2019</w:t>
            </w:r>
          </w:p>
          <w:p w:rsidR="0035366C" w:rsidRPr="00C47C3E" w:rsidRDefault="0035366C" w:rsidP="0049188F">
            <w:pPr>
              <w:jc w:val="center"/>
              <w:rPr>
                <w:rFonts w:ascii="Arial" w:hAnsi="Arial" w:cs="Arial"/>
              </w:rPr>
            </w:pPr>
          </w:p>
        </w:tc>
      </w:tr>
      <w:tr w:rsidR="0035366C" w:rsidRPr="00C47C3E" w:rsidTr="0035366C">
        <w:trPr>
          <w:trHeight w:val="227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F2A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Podrobné měření polohopisu v obvodu koPÚ v trvalých porostech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8945A6" w:rsidRDefault="0035366C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46 200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66C" w:rsidRPr="00C47C3E" w:rsidRDefault="0035366C" w:rsidP="0049188F">
            <w:pPr>
              <w:jc w:val="center"/>
              <w:rPr>
                <w:rFonts w:ascii="Arial" w:hAnsi="Arial" w:cs="Arial"/>
              </w:rPr>
            </w:pPr>
          </w:p>
        </w:tc>
      </w:tr>
      <w:tr w:rsidR="0035366C" w:rsidRPr="00C47C3E" w:rsidTr="0035366C">
        <w:trPr>
          <w:trHeight w:val="225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Pr="00C47C3E" w:rsidRDefault="0049188F" w:rsidP="004F2A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Vektorizace vlastnické mapy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rPr>
                <w:rFonts w:ascii="Arial" w:hAnsi="Arial" w:cs="Arial"/>
              </w:rPr>
            </w:pPr>
          </w:p>
        </w:tc>
      </w:tr>
      <w:tr w:rsidR="0035366C" w:rsidRPr="00C47C3E" w:rsidTr="0035366C">
        <w:trPr>
          <w:trHeight w:val="225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Pr="00C47C3E" w:rsidRDefault="0049188F" w:rsidP="004F2A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průběhu vlastnických hranic v lesních porostech včetně trvalého označení lomových bodů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88F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188F" w:rsidRDefault="0035366C" w:rsidP="0035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30.6.2019</w:t>
            </w:r>
          </w:p>
        </w:tc>
      </w:tr>
      <w:tr w:rsidR="0035366C" w:rsidRPr="00C47C3E" w:rsidTr="0049188F">
        <w:trPr>
          <w:trHeight w:val="335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49188F"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r w:rsidRPr="00C47C3E">
              <w:rPr>
                <w:rFonts w:ascii="Arial" w:hAnsi="Arial" w:cs="Arial"/>
              </w:rPr>
              <w:t>KoPÚ, geometrick</w:t>
            </w:r>
            <w:r>
              <w:rPr>
                <w:rFonts w:ascii="Arial" w:hAnsi="Arial" w:cs="Arial"/>
              </w:rPr>
              <w:t>ý</w:t>
            </w:r>
            <w:r w:rsidRPr="00C47C3E">
              <w:rPr>
                <w:rFonts w:ascii="Arial" w:hAnsi="Arial" w:cs="Arial"/>
              </w:rPr>
              <w:t xml:space="preserve"> plán </w:t>
            </w:r>
            <w:r>
              <w:rPr>
                <w:rFonts w:ascii="Arial" w:hAnsi="Arial" w:cs="Arial"/>
              </w:rPr>
              <w:t xml:space="preserve">pro stanovení obvodu KoPÚ, </w:t>
            </w:r>
            <w:r w:rsidRPr="00C47C3E">
              <w:rPr>
                <w:rFonts w:ascii="Arial" w:hAnsi="Arial" w:cs="Arial"/>
              </w:rPr>
              <w:t>předepsaná stabilizace dle vyhl.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1C6651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="0049188F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49188F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  <w:r w:rsidR="0035366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.2019</w:t>
            </w:r>
          </w:p>
        </w:tc>
      </w:tr>
      <w:tr w:rsidR="0035366C" w:rsidRPr="00C47C3E" w:rsidTr="004F2AEA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1C6651" w:rsidP="004F2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1C6651" w:rsidP="004F2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1C6651" w:rsidP="004F2AEA">
            <w:pPr>
              <w:jc w:val="center"/>
              <w:rPr>
                <w:rFonts w:ascii="Arial" w:hAnsi="Arial" w:cs="Arial"/>
              </w:rPr>
            </w:pPr>
          </w:p>
        </w:tc>
      </w:tr>
      <w:tr w:rsidR="0035366C" w:rsidRPr="00C47C3E" w:rsidTr="004F2AEA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C6651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30.6.2019</w:t>
            </w:r>
            <w:r w:rsidR="001C6651" w:rsidRPr="00DA0205">
              <w:rPr>
                <w:rFonts w:ascii="Arial" w:hAnsi="Arial" w:cs="Arial"/>
              </w:rPr>
              <w:t xml:space="preserve"> </w:t>
            </w:r>
          </w:p>
        </w:tc>
      </w:tr>
      <w:tr w:rsidR="0035366C" w:rsidRPr="00C47C3E" w:rsidTr="004F2AEA">
        <w:trPr>
          <w:trHeight w:val="709"/>
        </w:trPr>
        <w:tc>
          <w:tcPr>
            <w:tcW w:w="81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Pr="003F3BCF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1C665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111 600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C6651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35366C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.2019</w:t>
            </w:r>
          </w:p>
        </w:tc>
      </w:tr>
      <w:tr w:rsidR="0035366C" w:rsidRPr="00C47C3E" w:rsidTr="004F2AEA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1C665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</w:t>
            </w:r>
            <w:r w:rsidR="0035366C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</w:t>
            </w:r>
            <w:r w:rsidR="0035366C">
              <w:rPr>
                <w:rFonts w:ascii="Arial" w:hAnsi="Arial" w:cs="Arial"/>
              </w:rPr>
              <w:t>10</w:t>
            </w:r>
            <w:r w:rsidRPr="00C47C3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35366C" w:rsidRPr="00C47C3E" w:rsidTr="0049188F">
        <w:trPr>
          <w:trHeight w:val="480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52A8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C52A8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.1.-3.</w:t>
            </w:r>
            <w:r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854 350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31.1.2020</w:t>
            </w:r>
          </w:p>
        </w:tc>
      </w:tr>
      <w:tr w:rsidR="0035366C" w:rsidRPr="00C47C3E" w:rsidTr="004F2AEA">
        <w:trPr>
          <w:trHeight w:val="4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5366C">
              <w:rPr>
                <w:rFonts w:ascii="Arial" w:hAnsi="Arial" w:cs="Arial"/>
                <w:b/>
                <w:bCs/>
              </w:rPr>
              <w:t>5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5366C" w:rsidRPr="00C47C3E" w:rsidTr="007A7A30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5366C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0C6F4B" w:rsidRDefault="0035366C" w:rsidP="004F2A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="001C6651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  <w:r w:rsidR="007A7A3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31.3.2021</w:t>
            </w:r>
          </w:p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A7A30" w:rsidRDefault="007A7A30" w:rsidP="007A7A3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C6651" w:rsidRPr="00C47C3E" w:rsidRDefault="001C6651" w:rsidP="007A7A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5366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5366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.20</w:t>
            </w:r>
            <w:r w:rsidR="0035366C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35366C" w:rsidRPr="00C47C3E" w:rsidTr="004F2AE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lastRenderedPageBreak/>
              <w:t>3.</w:t>
            </w:r>
            <w:r w:rsidR="0035366C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  <w:r w:rsidR="0035366C">
              <w:rPr>
                <w:rFonts w:ascii="Arial" w:hAnsi="Arial" w:cs="Arial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</w:t>
            </w:r>
            <w:r w:rsidR="001C6651">
              <w:rPr>
                <w:rFonts w:ascii="Arial" w:hAnsi="Arial" w:cs="Arial"/>
                <w:b/>
                <w:bCs/>
              </w:rPr>
              <w:t>0</w:t>
            </w:r>
            <w:r w:rsidR="001C6651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C6651">
              <w:rPr>
                <w:rFonts w:ascii="Arial" w:hAnsi="Arial" w:cs="Arial"/>
              </w:rPr>
              <w:t xml:space="preserve"> 0</w:t>
            </w:r>
            <w:r w:rsidR="001C6651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66C" w:rsidRPr="00C47C3E" w:rsidTr="004F2AE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35366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.1.</w:t>
            </w:r>
            <w:r w:rsidR="0035366C">
              <w:rPr>
                <w:rFonts w:ascii="Arial" w:hAnsi="Arial" w:cs="Arial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Potřebné podélné </w:t>
            </w:r>
            <w:r>
              <w:rPr>
                <w:rFonts w:ascii="Arial" w:hAnsi="Arial" w:cs="Arial"/>
              </w:rPr>
              <w:t>profily, příčné řezy a podrobné situace l</w:t>
            </w:r>
            <w:r w:rsidRPr="00C47C3E">
              <w:rPr>
                <w:rFonts w:ascii="Arial" w:hAnsi="Arial" w:cs="Arial"/>
              </w:rPr>
              <w:t>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 </w:t>
            </w:r>
            <w:r w:rsidR="001C6651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67 5</w:t>
            </w:r>
            <w:r w:rsidR="001C665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66C" w:rsidRPr="00C47C3E" w:rsidTr="004F2AE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5366C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  <w:r w:rsidR="0035366C">
              <w:rPr>
                <w:rFonts w:ascii="Arial" w:hAnsi="Arial" w:cs="Arial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>,</w:t>
            </w:r>
            <w:r w:rsidRPr="00C47C3E">
              <w:rPr>
                <w:rFonts w:ascii="Arial" w:hAnsi="Arial" w:cs="Arial"/>
              </w:rPr>
              <w:t xml:space="preserve"> příčné</w:t>
            </w:r>
            <w:r>
              <w:rPr>
                <w:rFonts w:ascii="Arial" w:hAnsi="Arial" w:cs="Arial"/>
              </w:rPr>
              <w:t xml:space="preserve"> řezy a podrobné situace </w:t>
            </w:r>
            <w:r w:rsidRPr="00C47C3E">
              <w:rPr>
                <w:rFonts w:ascii="Arial" w:hAnsi="Arial" w:cs="Arial"/>
              </w:rPr>
              <w:t xml:space="preserve">vodohospodářských </w:t>
            </w:r>
            <w:r>
              <w:rPr>
                <w:rFonts w:ascii="Arial" w:hAnsi="Arial" w:cs="Arial"/>
              </w:rPr>
              <w:t xml:space="preserve">staveb </w:t>
            </w:r>
            <w:r w:rsidRPr="00C47C3E">
              <w:rPr>
                <w:rFonts w:ascii="Arial" w:hAnsi="Arial" w:cs="Arial"/>
              </w:rPr>
              <w:t>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1C6651">
              <w:rPr>
                <w:rFonts w:ascii="Arial" w:hAnsi="Arial" w:cs="Arial"/>
                <w:b/>
                <w:bCs/>
              </w:rPr>
              <w:t>50</w:t>
            </w:r>
            <w:r w:rsidR="001C6651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C6651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66C" w:rsidRPr="00C47C3E" w:rsidTr="004F2AE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5366C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D00958" w:rsidRDefault="0035366C" w:rsidP="004F2A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  <w:r w:rsidR="001C6651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89 280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5366C">
              <w:rPr>
                <w:rFonts w:ascii="Arial" w:hAnsi="Arial" w:cs="Arial"/>
              </w:rPr>
              <w:t>0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35366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.202</w:t>
            </w:r>
            <w:r w:rsidR="0035366C">
              <w:rPr>
                <w:rFonts w:ascii="Arial" w:hAnsi="Arial" w:cs="Arial"/>
              </w:rPr>
              <w:t>1</w:t>
            </w:r>
          </w:p>
        </w:tc>
      </w:tr>
      <w:tr w:rsidR="0035366C" w:rsidRPr="00C47C3E" w:rsidTr="004F2AE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5366C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Předložení </w:t>
            </w:r>
            <w:r>
              <w:rPr>
                <w:rFonts w:ascii="Arial" w:hAnsi="Arial" w:cs="Arial"/>
              </w:rPr>
              <w:t>aktuální</w:t>
            </w:r>
            <w:r w:rsidRPr="00C47C3E">
              <w:rPr>
                <w:rFonts w:ascii="Arial" w:hAnsi="Arial" w:cs="Arial"/>
              </w:rPr>
              <w:t xml:space="preserve"> dokumentace </w:t>
            </w:r>
            <w:r>
              <w:rPr>
                <w:rFonts w:ascii="Arial" w:hAnsi="Arial" w:cs="Arial"/>
              </w:rPr>
              <w:t>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1C6651" w:rsidRPr="00C52A8E">
              <w:rPr>
                <w:rFonts w:ascii="Arial" w:hAnsi="Arial" w:cs="Arial"/>
                <w:b/>
                <w:bCs/>
              </w:rPr>
              <w:t xml:space="preserve"> </w:t>
            </w:r>
            <w:r w:rsidR="001C6651">
              <w:rPr>
                <w:rFonts w:ascii="Arial" w:hAnsi="Arial" w:cs="Arial"/>
                <w:b/>
                <w:bCs/>
              </w:rPr>
              <w:t>0</w:t>
            </w:r>
            <w:r w:rsidR="001C6651" w:rsidRPr="00C52A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C6651">
              <w:rPr>
                <w:rFonts w:ascii="Arial" w:hAnsi="Arial" w:cs="Arial"/>
              </w:rPr>
              <w:t xml:space="preserve"> 0</w:t>
            </w:r>
            <w:r w:rsidR="001C6651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 1 měsíce od výzvy zadavatele</w:t>
            </w:r>
          </w:p>
        </w:tc>
      </w:tr>
      <w:tr w:rsidR="0035366C" w:rsidRPr="00C47C3E" w:rsidTr="0049188F">
        <w:trPr>
          <w:trHeight w:val="480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52A8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C52A8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.1.-3.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.3.)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7A7A30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393 180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366C" w:rsidRPr="00C47C3E" w:rsidTr="004F2AE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35366C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0C6F4B" w:rsidRDefault="0035366C" w:rsidP="004F2A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5366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52A8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do 3 měsíců </w:t>
            </w:r>
            <w:r>
              <w:rPr>
                <w:rFonts w:ascii="Arial" w:hAnsi="Arial" w:cs="Arial"/>
              </w:rPr>
              <w:t>nabytí PM 1 rozhodnutí</w:t>
            </w:r>
          </w:p>
        </w:tc>
      </w:tr>
      <w:tr w:rsidR="0035366C" w:rsidRPr="00C47C3E" w:rsidTr="0049188F">
        <w:trPr>
          <w:trHeight w:val="480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C47C3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6</w:t>
            </w:r>
            <w:r w:rsidRPr="00C47C3E">
              <w:rPr>
                <w:rFonts w:ascii="Arial" w:hAnsi="Arial" w:cs="Arial"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5366C" w:rsidRPr="00C47C3E" w:rsidTr="004F2AE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35366C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394912" w:rsidRDefault="001C6651" w:rsidP="004F2AEA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Vytyčení pozemků dle zapsané DKM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C665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1 5</w:t>
            </w:r>
            <w:r w:rsidR="001C665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366C" w:rsidRDefault="001C6651" w:rsidP="004F2AE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do </w:t>
            </w:r>
            <w:r>
              <w:rPr>
                <w:rFonts w:ascii="Arial" w:hAnsi="Arial" w:cs="Arial"/>
                <w:bCs/>
              </w:rPr>
              <w:t>30.9.</w:t>
            </w:r>
            <w:r w:rsidR="0035366C">
              <w:rPr>
                <w:rFonts w:ascii="Arial" w:hAnsi="Arial" w:cs="Arial"/>
                <w:bCs/>
              </w:rPr>
              <w:t xml:space="preserve"> v </w:t>
            </w:r>
            <w:r w:rsidRPr="00C47C3E">
              <w:rPr>
                <w:rFonts w:ascii="Arial" w:hAnsi="Arial" w:cs="Arial"/>
                <w:bCs/>
              </w:rPr>
              <w:t>ro</w:t>
            </w:r>
            <w:r w:rsidR="0035366C">
              <w:rPr>
                <w:rFonts w:ascii="Arial" w:hAnsi="Arial" w:cs="Arial"/>
                <w:bCs/>
              </w:rPr>
              <w:t xml:space="preserve">ce, ve kterém došlo k zápisu </w:t>
            </w:r>
          </w:p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KoPÚ do </w:t>
            </w:r>
          </w:p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katastru</w:t>
            </w:r>
          </w:p>
          <w:p w:rsidR="001C6651" w:rsidRPr="00C47C3E" w:rsidRDefault="001C6651" w:rsidP="004F2AE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35366C" w:rsidRPr="00C47C3E" w:rsidTr="0049188F">
        <w:trPr>
          <w:trHeight w:val="480"/>
        </w:trPr>
        <w:tc>
          <w:tcPr>
            <w:tcW w:w="60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6651" w:rsidRPr="00C47C3E" w:rsidRDefault="001C6651" w:rsidP="004F2AEA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C47C3E">
              <w:rPr>
                <w:rFonts w:ascii="Arial" w:hAnsi="Arial" w:cs="Arial"/>
                <w:b/>
              </w:rPr>
              <w:t>(3.</w:t>
            </w:r>
            <w:r>
              <w:rPr>
                <w:rFonts w:ascii="Arial" w:hAnsi="Arial" w:cs="Arial"/>
                <w:b/>
              </w:rPr>
              <w:t>7</w:t>
            </w:r>
            <w:r w:rsidRPr="00C47C3E">
              <w:rPr>
                <w:rFonts w:ascii="Arial" w:hAnsi="Arial" w:cs="Arial"/>
                <w:b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C6651" w:rsidRPr="00C47C3E" w:rsidTr="004F2AEA">
        <w:trPr>
          <w:trHeight w:val="48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</w:tr>
    </w:tbl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33"/>
        <w:gridCol w:w="3069"/>
        <w:gridCol w:w="3064"/>
      </w:tblGrid>
      <w:tr w:rsidR="001C6651" w:rsidRPr="00C47C3E" w:rsidTr="004F2AEA">
        <w:tc>
          <w:tcPr>
            <w:tcW w:w="2933" w:type="dxa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064" w:type="dxa"/>
            <w:vAlign w:val="center"/>
          </w:tcPr>
          <w:p w:rsidR="001C6651" w:rsidRPr="00C47C3E" w:rsidRDefault="001C665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Nová cena v Kč</w:t>
            </w:r>
          </w:p>
        </w:tc>
      </w:tr>
      <w:tr w:rsidR="001C6651" w:rsidRPr="00C47C3E" w:rsidTr="004F2AEA">
        <w:tc>
          <w:tcPr>
            <w:tcW w:w="2933" w:type="dxa"/>
            <w:shd w:val="clear" w:color="auto" w:fill="D9D9D9" w:themeFill="background1" w:themeFillShade="D9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1. Přípravné práce celkem (3.</w:t>
            </w:r>
            <w:r w:rsidR="0035366C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.1.-3.</w:t>
            </w:r>
            <w:r w:rsidR="0035366C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1 034 600,00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C6651" w:rsidRPr="00C52A8E" w:rsidRDefault="002653E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854 350,00</w:t>
            </w:r>
          </w:p>
        </w:tc>
      </w:tr>
      <w:tr w:rsidR="001C6651" w:rsidRPr="00C47C3E" w:rsidTr="004F2AEA">
        <w:tc>
          <w:tcPr>
            <w:tcW w:w="2933" w:type="dxa"/>
            <w:shd w:val="clear" w:color="auto" w:fill="D9D9D9" w:themeFill="background1" w:themeFillShade="D9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2. Návrhové práce celkem (3.</w:t>
            </w:r>
            <w:r w:rsidR="0035366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.1.-3.</w:t>
            </w:r>
            <w:r w:rsidR="0035366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.3.)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406 980,00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C6651" w:rsidRPr="00C52A8E" w:rsidRDefault="007A7A30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393 180</w:t>
            </w:r>
            <w:r w:rsidR="002653E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C6651" w:rsidRPr="00C47C3E" w:rsidTr="004F2AEA">
        <w:tc>
          <w:tcPr>
            <w:tcW w:w="2933" w:type="dxa"/>
            <w:shd w:val="clear" w:color="auto" w:fill="D9D9D9" w:themeFill="background1" w:themeFillShade="D9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3. Mapové dílo celkem (3.</w:t>
            </w:r>
            <w:r w:rsidR="0035366C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.) 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123 480,00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C6651" w:rsidRPr="00C52A8E" w:rsidRDefault="002653E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117 180,00</w:t>
            </w:r>
          </w:p>
        </w:tc>
      </w:tr>
      <w:tr w:rsidR="001C6651" w:rsidRPr="00C47C3E" w:rsidTr="004F2AEA">
        <w:tc>
          <w:tcPr>
            <w:tcW w:w="2933" w:type="dxa"/>
            <w:shd w:val="clear" w:color="auto" w:fill="D9D9D9" w:themeFill="background1" w:themeFillShade="D9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4. Vytyčení pozemků dle zapsané DKM (3.</w:t>
            </w:r>
            <w:r w:rsidR="0035366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 xml:space="preserve">.) bez DPH 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150 000,00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C6651" w:rsidRPr="00C52A8E" w:rsidRDefault="002653E1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150 000,00</w:t>
            </w:r>
          </w:p>
        </w:tc>
      </w:tr>
      <w:tr w:rsidR="001C6651" w:rsidRPr="00C47C3E" w:rsidTr="004F2AEA">
        <w:tc>
          <w:tcPr>
            <w:tcW w:w="2933" w:type="dxa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69" w:type="dxa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1 715 060,00</w:t>
            </w:r>
          </w:p>
        </w:tc>
        <w:tc>
          <w:tcPr>
            <w:tcW w:w="3064" w:type="dxa"/>
            <w:vAlign w:val="center"/>
          </w:tcPr>
          <w:p w:rsidR="001C6651" w:rsidRPr="00C52A8E" w:rsidRDefault="002653E1" w:rsidP="004F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A7A30">
              <w:rPr>
                <w:rFonts w:ascii="Arial" w:hAnsi="Arial" w:cs="Arial"/>
                <w:b/>
                <w:bCs/>
                <w:sz w:val="24"/>
                <w:szCs w:val="24"/>
              </w:rPr>
              <w:t> 514 710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1C6651" w:rsidRPr="00C47C3E" w:rsidTr="004F2AEA">
        <w:tc>
          <w:tcPr>
            <w:tcW w:w="2933" w:type="dxa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069" w:type="dxa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360 163,00</w:t>
            </w:r>
          </w:p>
        </w:tc>
        <w:tc>
          <w:tcPr>
            <w:tcW w:w="3064" w:type="dxa"/>
            <w:vAlign w:val="center"/>
          </w:tcPr>
          <w:p w:rsidR="001C6651" w:rsidRPr="00C52A8E" w:rsidRDefault="007A7A30" w:rsidP="004F2A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318 089</w:t>
            </w:r>
            <w:r w:rsidR="002653E1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C6651" w:rsidRPr="00C47C3E" w:rsidTr="004F2AEA">
        <w:tc>
          <w:tcPr>
            <w:tcW w:w="2933" w:type="dxa"/>
          </w:tcPr>
          <w:p w:rsidR="001C6651" w:rsidRPr="00C47C3E" w:rsidRDefault="001C6651" w:rsidP="004F2AE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069" w:type="dxa"/>
            <w:vAlign w:val="center"/>
          </w:tcPr>
          <w:p w:rsidR="001C6651" w:rsidRPr="00C47C3E" w:rsidRDefault="0035366C" w:rsidP="004F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2 075 223,00</w:t>
            </w:r>
          </w:p>
        </w:tc>
        <w:tc>
          <w:tcPr>
            <w:tcW w:w="3064" w:type="dxa"/>
            <w:vAlign w:val="center"/>
          </w:tcPr>
          <w:p w:rsidR="001C6651" w:rsidRPr="00C52A8E" w:rsidRDefault="002653E1" w:rsidP="004F2A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A7A30">
              <w:rPr>
                <w:rFonts w:ascii="Arial" w:hAnsi="Arial" w:cs="Arial"/>
                <w:b/>
                <w:bCs/>
                <w:sz w:val="24"/>
                <w:szCs w:val="24"/>
              </w:rPr>
              <w:t> 832 799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1C6651" w:rsidRDefault="001C6651" w:rsidP="001C665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C6651" w:rsidRPr="0036253A" w:rsidRDefault="001C6651" w:rsidP="001C6651">
      <w:pPr>
        <w:tabs>
          <w:tab w:val="left" w:pos="1985"/>
        </w:tabs>
        <w:jc w:val="both"/>
        <w:rPr>
          <w:sz w:val="24"/>
          <w:szCs w:val="24"/>
        </w:rPr>
      </w:pPr>
    </w:p>
    <w:p w:rsidR="009A5055" w:rsidRDefault="009A5055" w:rsidP="009A5055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FF0A01" w:rsidRPr="009A5055" w:rsidRDefault="00317110" w:rsidP="00FF0A01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3</w:t>
      </w:r>
      <w:r w:rsidR="00FF0A01" w:rsidRPr="009A5055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FF0A01" w:rsidRPr="009A5055" w:rsidRDefault="00FF0A01" w:rsidP="00326C52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A5055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326C52" w:rsidRPr="009A5055" w:rsidRDefault="00326C52" w:rsidP="00326C52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763E55" w:rsidRPr="009A5055" w:rsidRDefault="00FF0A01" w:rsidP="00326C52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9A5055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2653E1">
        <w:rPr>
          <w:rFonts w:ascii="Arial" w:hAnsi="Arial" w:cs="Arial"/>
          <w:sz w:val="22"/>
          <w:szCs w:val="22"/>
          <w:lang w:eastAsia="ar-SA"/>
        </w:rPr>
        <w:t>2</w:t>
      </w:r>
      <w:r w:rsidRPr="009A5055">
        <w:rPr>
          <w:rFonts w:ascii="Arial" w:hAnsi="Arial" w:cs="Arial"/>
          <w:sz w:val="22"/>
          <w:szCs w:val="22"/>
          <w:lang w:eastAsia="ar-SA"/>
        </w:rPr>
        <w:t xml:space="preserve"> smlouvy je vyhotoven ve </w:t>
      </w:r>
      <w:r w:rsidR="00E10BC1" w:rsidRPr="009A5055">
        <w:rPr>
          <w:rFonts w:ascii="Arial" w:hAnsi="Arial" w:cs="Arial"/>
          <w:sz w:val="22"/>
          <w:szCs w:val="22"/>
          <w:lang w:eastAsia="ar-SA"/>
        </w:rPr>
        <w:t>čtyřech</w:t>
      </w:r>
      <w:r w:rsidRPr="009A5055">
        <w:rPr>
          <w:rFonts w:ascii="Arial" w:hAnsi="Arial" w:cs="Arial"/>
          <w:sz w:val="22"/>
          <w:szCs w:val="22"/>
          <w:lang w:eastAsia="ar-SA"/>
        </w:rPr>
        <w:t xml:space="preserve"> stejnopisech, ve dvou stejnopisech pro objednatele</w:t>
      </w:r>
      <w:r w:rsidRPr="009A5055">
        <w:rPr>
          <w:rFonts w:ascii="Arial" w:hAnsi="Arial" w:cs="Arial"/>
          <w:bCs/>
          <w:sz w:val="22"/>
          <w:szCs w:val="22"/>
          <w:lang w:eastAsia="ar-SA"/>
        </w:rPr>
        <w:t xml:space="preserve"> a v</w:t>
      </w:r>
      <w:r w:rsidR="00E10BC1" w:rsidRPr="009A5055">
        <w:rPr>
          <w:rFonts w:ascii="Arial" w:hAnsi="Arial" w:cs="Arial"/>
          <w:bCs/>
          <w:sz w:val="22"/>
          <w:szCs w:val="22"/>
          <w:lang w:eastAsia="ar-SA"/>
        </w:rPr>
        <w:t>e</w:t>
      </w:r>
      <w:r w:rsidRPr="009A5055">
        <w:rPr>
          <w:rFonts w:ascii="Arial" w:hAnsi="Arial" w:cs="Arial"/>
          <w:bCs/>
          <w:sz w:val="22"/>
          <w:szCs w:val="22"/>
          <w:lang w:eastAsia="ar-SA"/>
        </w:rPr>
        <w:t> </w:t>
      </w:r>
      <w:r w:rsidR="00E10BC1" w:rsidRPr="009A5055">
        <w:rPr>
          <w:rFonts w:ascii="Arial" w:hAnsi="Arial" w:cs="Arial"/>
          <w:bCs/>
          <w:sz w:val="22"/>
          <w:szCs w:val="22"/>
          <w:lang w:eastAsia="ar-SA"/>
        </w:rPr>
        <w:t>dvou</w:t>
      </w:r>
      <w:r w:rsidRPr="009A5055">
        <w:rPr>
          <w:rFonts w:ascii="Arial" w:hAnsi="Arial" w:cs="Arial"/>
          <w:bCs/>
          <w:sz w:val="22"/>
          <w:szCs w:val="22"/>
          <w:lang w:eastAsia="ar-SA"/>
        </w:rPr>
        <w:t xml:space="preserve"> pro zhotovitele, přičemž každý z nich má platnost originálu</w:t>
      </w:r>
      <w:r w:rsidR="00326C52" w:rsidRPr="009A5055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6F1403" w:rsidRPr="009A5055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9A5055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9A5055" w:rsidRDefault="006F1403" w:rsidP="006F1403">
      <w:pPr>
        <w:rPr>
          <w:rFonts w:ascii="Arial" w:hAnsi="Arial" w:cs="Arial"/>
          <w:snapToGrid w:val="0"/>
          <w:sz w:val="24"/>
          <w:szCs w:val="24"/>
        </w:rPr>
      </w:pPr>
      <w:r w:rsidRPr="009A5055">
        <w:rPr>
          <w:rFonts w:ascii="Arial" w:hAnsi="Arial" w:cs="Arial"/>
          <w:snapToGrid w:val="0"/>
          <w:sz w:val="24"/>
          <w:szCs w:val="24"/>
        </w:rPr>
        <w:t>V </w:t>
      </w:r>
      <w:r w:rsidR="000B46D4" w:rsidRPr="009A5055">
        <w:rPr>
          <w:rFonts w:ascii="Arial" w:hAnsi="Arial" w:cs="Arial"/>
          <w:snapToGrid w:val="0"/>
          <w:sz w:val="24"/>
          <w:szCs w:val="24"/>
        </w:rPr>
        <w:t>Plzni</w:t>
      </w:r>
      <w:r w:rsidRPr="009A5055">
        <w:rPr>
          <w:rFonts w:ascii="Arial" w:hAnsi="Arial" w:cs="Arial"/>
          <w:snapToGrid w:val="0"/>
          <w:sz w:val="24"/>
          <w:szCs w:val="24"/>
        </w:rPr>
        <w:t xml:space="preserve"> dne</w:t>
      </w:r>
      <w:r w:rsidR="00FD67F5">
        <w:rPr>
          <w:rFonts w:ascii="Arial" w:hAnsi="Arial" w:cs="Arial"/>
          <w:snapToGrid w:val="0"/>
          <w:sz w:val="24"/>
          <w:szCs w:val="24"/>
        </w:rPr>
        <w:t xml:space="preserve"> 16.4.2019</w:t>
      </w:r>
      <w:r w:rsidRPr="009A5055">
        <w:rPr>
          <w:rFonts w:ascii="Arial" w:hAnsi="Arial" w:cs="Arial"/>
          <w:snapToGrid w:val="0"/>
          <w:sz w:val="24"/>
          <w:szCs w:val="24"/>
        </w:rPr>
        <w:tab/>
      </w:r>
      <w:r w:rsidR="007D669A" w:rsidRPr="009A5055">
        <w:rPr>
          <w:rFonts w:ascii="Arial" w:hAnsi="Arial" w:cs="Arial"/>
          <w:snapToGrid w:val="0"/>
          <w:sz w:val="24"/>
          <w:szCs w:val="24"/>
        </w:rPr>
        <w:tab/>
      </w:r>
      <w:r w:rsidR="000B46D4" w:rsidRPr="009A5055">
        <w:rPr>
          <w:rFonts w:ascii="Arial" w:hAnsi="Arial" w:cs="Arial"/>
          <w:snapToGrid w:val="0"/>
          <w:sz w:val="24"/>
          <w:szCs w:val="24"/>
        </w:rPr>
        <w:t xml:space="preserve">        </w:t>
      </w:r>
      <w:r w:rsidR="00720DCC" w:rsidRPr="009A5055">
        <w:rPr>
          <w:rFonts w:ascii="Arial" w:hAnsi="Arial" w:cs="Arial"/>
          <w:snapToGrid w:val="0"/>
          <w:sz w:val="24"/>
          <w:szCs w:val="24"/>
        </w:rPr>
        <w:tab/>
      </w:r>
      <w:r w:rsidR="00720DCC" w:rsidRPr="009A5055">
        <w:rPr>
          <w:rFonts w:ascii="Arial" w:hAnsi="Arial" w:cs="Arial"/>
          <w:snapToGrid w:val="0"/>
          <w:sz w:val="24"/>
          <w:szCs w:val="24"/>
        </w:rPr>
        <w:tab/>
      </w:r>
      <w:r w:rsidR="00720DCC" w:rsidRPr="009A5055">
        <w:rPr>
          <w:rFonts w:ascii="Arial" w:hAnsi="Arial" w:cs="Arial"/>
          <w:snapToGrid w:val="0"/>
          <w:sz w:val="24"/>
          <w:szCs w:val="24"/>
        </w:rPr>
        <w:tab/>
      </w:r>
      <w:r w:rsidR="000B46D4" w:rsidRPr="009A5055">
        <w:rPr>
          <w:rFonts w:ascii="Arial" w:hAnsi="Arial" w:cs="Arial"/>
          <w:snapToGrid w:val="0"/>
          <w:sz w:val="24"/>
          <w:szCs w:val="24"/>
        </w:rPr>
        <w:t xml:space="preserve"> </w:t>
      </w:r>
      <w:r w:rsidR="007D669A" w:rsidRPr="009A5055">
        <w:rPr>
          <w:rFonts w:ascii="Arial" w:hAnsi="Arial" w:cs="Arial"/>
          <w:snapToGrid w:val="0"/>
          <w:sz w:val="24"/>
          <w:szCs w:val="24"/>
        </w:rPr>
        <w:t>V</w:t>
      </w:r>
      <w:r w:rsidR="000B46D4" w:rsidRPr="009A5055">
        <w:rPr>
          <w:rFonts w:ascii="Arial" w:hAnsi="Arial" w:cs="Arial"/>
          <w:snapToGrid w:val="0"/>
          <w:sz w:val="24"/>
          <w:szCs w:val="24"/>
        </w:rPr>
        <w:t> </w:t>
      </w:r>
      <w:r w:rsidR="00317110">
        <w:rPr>
          <w:rFonts w:ascii="Arial" w:hAnsi="Arial" w:cs="Arial"/>
          <w:snapToGrid w:val="0"/>
          <w:sz w:val="24"/>
          <w:szCs w:val="24"/>
        </w:rPr>
        <w:t>Tachově</w:t>
      </w:r>
      <w:r w:rsidR="000B46D4" w:rsidRPr="009A5055">
        <w:rPr>
          <w:rFonts w:ascii="Arial" w:hAnsi="Arial" w:cs="Arial"/>
          <w:snapToGrid w:val="0"/>
          <w:sz w:val="24"/>
          <w:szCs w:val="24"/>
        </w:rPr>
        <w:t xml:space="preserve"> d</w:t>
      </w:r>
      <w:r w:rsidR="007D669A" w:rsidRPr="009A5055">
        <w:rPr>
          <w:rFonts w:ascii="Arial" w:hAnsi="Arial" w:cs="Arial"/>
          <w:snapToGrid w:val="0"/>
          <w:sz w:val="24"/>
          <w:szCs w:val="24"/>
        </w:rPr>
        <w:t>ne</w:t>
      </w:r>
      <w:r w:rsidR="00FD67F5">
        <w:rPr>
          <w:rFonts w:ascii="Arial" w:hAnsi="Arial" w:cs="Arial"/>
          <w:snapToGrid w:val="0"/>
          <w:sz w:val="24"/>
          <w:szCs w:val="24"/>
        </w:rPr>
        <w:t xml:space="preserve"> 16.4.2019</w:t>
      </w:r>
      <w:r w:rsidRPr="009A5055">
        <w:rPr>
          <w:rFonts w:ascii="Arial" w:hAnsi="Arial" w:cs="Arial"/>
          <w:snapToGrid w:val="0"/>
          <w:sz w:val="24"/>
          <w:szCs w:val="24"/>
        </w:rPr>
        <w:tab/>
      </w: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  <w:r w:rsidRPr="009A5055">
        <w:rPr>
          <w:rFonts w:ascii="Arial" w:hAnsi="Arial" w:cs="Arial"/>
          <w:b/>
          <w:bCs/>
          <w:snapToGrid w:val="0"/>
          <w:sz w:val="24"/>
          <w:szCs w:val="24"/>
        </w:rPr>
        <w:t>Z a  o b j e d n a t e l e:</w:t>
      </w:r>
      <w:r w:rsidRPr="009A5055">
        <w:rPr>
          <w:rFonts w:ascii="Arial" w:hAnsi="Arial" w:cs="Arial"/>
          <w:b/>
          <w:bCs/>
          <w:snapToGrid w:val="0"/>
          <w:sz w:val="24"/>
          <w:szCs w:val="24"/>
        </w:rPr>
        <w:tab/>
        <w:t>Z a   z h o t o v i t e l e:</w:t>
      </w: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F1403" w:rsidRPr="009A5055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4"/>
          <w:szCs w:val="24"/>
        </w:rPr>
      </w:pPr>
      <w:r w:rsidRPr="009A5055">
        <w:rPr>
          <w:rFonts w:ascii="Arial" w:hAnsi="Arial" w:cs="Arial"/>
          <w:snapToGrid w:val="0"/>
          <w:sz w:val="24"/>
          <w:szCs w:val="24"/>
        </w:rPr>
        <w:t>………………………………………….</w:t>
      </w:r>
      <w:r w:rsidRPr="009A5055">
        <w:rPr>
          <w:rFonts w:ascii="Arial" w:hAnsi="Arial" w:cs="Arial"/>
          <w:snapToGrid w:val="0"/>
          <w:sz w:val="24"/>
          <w:szCs w:val="24"/>
        </w:rPr>
        <w:tab/>
      </w:r>
      <w:r w:rsidRPr="009A5055">
        <w:rPr>
          <w:rFonts w:ascii="Arial" w:hAnsi="Arial" w:cs="Arial"/>
          <w:snapToGrid w:val="0"/>
        </w:rPr>
        <w:t>………………………………………</w:t>
      </w:r>
    </w:p>
    <w:p w:rsidR="001D6550" w:rsidRPr="009A5055" w:rsidRDefault="001D6550" w:rsidP="006F1403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</w:p>
    <w:p w:rsidR="00894C41" w:rsidRPr="00317110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</w:rPr>
      </w:pPr>
      <w:r w:rsidRPr="00317110">
        <w:rPr>
          <w:rFonts w:ascii="Arial" w:hAnsi="Arial" w:cs="Arial"/>
          <w:b w:val="0"/>
          <w:sz w:val="22"/>
          <w:szCs w:val="20"/>
        </w:rPr>
        <w:t>Ing. Jiří Papež</w:t>
      </w:r>
      <w:r w:rsidR="006F1403" w:rsidRPr="00317110">
        <w:rPr>
          <w:rFonts w:ascii="Arial" w:hAnsi="Arial" w:cs="Arial"/>
          <w:b w:val="0"/>
          <w:sz w:val="22"/>
          <w:szCs w:val="20"/>
        </w:rPr>
        <w:tab/>
      </w:r>
      <w:r w:rsidR="004B0A5C" w:rsidRPr="00317110">
        <w:rPr>
          <w:rFonts w:ascii="Arial" w:hAnsi="Arial" w:cs="Arial"/>
          <w:b w:val="0"/>
          <w:snapToGrid w:val="0"/>
          <w:sz w:val="22"/>
        </w:rPr>
        <w:t xml:space="preserve">Ing. </w:t>
      </w:r>
      <w:r w:rsidR="00E10BC1" w:rsidRPr="00317110">
        <w:rPr>
          <w:rFonts w:ascii="Arial" w:hAnsi="Arial" w:cs="Arial"/>
          <w:b w:val="0"/>
          <w:bCs w:val="0"/>
          <w:snapToGrid w:val="0"/>
          <w:sz w:val="22"/>
        </w:rPr>
        <w:t>Pavel Belda</w:t>
      </w:r>
      <w:r w:rsidR="00317110" w:rsidRPr="00317110">
        <w:rPr>
          <w:rFonts w:ascii="Arial" w:hAnsi="Arial" w:cs="Arial"/>
          <w:b w:val="0"/>
          <w:bCs w:val="0"/>
          <w:snapToGrid w:val="0"/>
          <w:sz w:val="22"/>
        </w:rPr>
        <w:t>, jednatel</w:t>
      </w:r>
    </w:p>
    <w:p w:rsidR="006F1403" w:rsidRPr="00317110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0"/>
        </w:rPr>
      </w:pPr>
      <w:r w:rsidRPr="00317110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317110">
        <w:rPr>
          <w:rFonts w:ascii="Arial" w:hAnsi="Arial" w:cs="Arial"/>
          <w:b w:val="0"/>
          <w:sz w:val="22"/>
          <w:szCs w:val="20"/>
        </w:rPr>
        <w:tab/>
      </w:r>
      <w:r w:rsidR="00317110" w:rsidRPr="00317110">
        <w:rPr>
          <w:rFonts w:ascii="Arial" w:hAnsi="Arial" w:cs="Arial"/>
          <w:b w:val="0"/>
          <w:sz w:val="22"/>
          <w:szCs w:val="20"/>
        </w:rPr>
        <w:t>GEODÉZIE ČESKÝ ZÁPAD s.r.o</w:t>
      </w:r>
      <w:r w:rsidR="00317110">
        <w:rPr>
          <w:rFonts w:ascii="Arial" w:hAnsi="Arial" w:cs="Arial"/>
          <w:b w:val="0"/>
          <w:sz w:val="22"/>
          <w:szCs w:val="20"/>
        </w:rPr>
        <w:t>.</w:t>
      </w:r>
    </w:p>
    <w:p w:rsidR="0048709A" w:rsidRDefault="00A330D4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317110">
        <w:rPr>
          <w:rFonts w:ascii="Arial" w:hAnsi="Arial" w:cs="Arial"/>
          <w:b w:val="0"/>
          <w:sz w:val="22"/>
          <w:szCs w:val="20"/>
        </w:rPr>
        <w:t xml:space="preserve"> </w:t>
      </w:r>
      <w:r w:rsidR="00894C41" w:rsidRPr="00317110">
        <w:rPr>
          <w:rFonts w:ascii="Arial" w:hAnsi="Arial" w:cs="Arial"/>
          <w:b w:val="0"/>
          <w:sz w:val="22"/>
          <w:szCs w:val="20"/>
        </w:rPr>
        <w:t>Státní pozemkový úřad</w:t>
      </w:r>
      <w:r w:rsidR="0048709A" w:rsidRPr="00317110">
        <w:rPr>
          <w:rFonts w:ascii="Arial" w:hAnsi="Arial" w:cs="Arial"/>
          <w:b w:val="0"/>
          <w:sz w:val="22"/>
          <w:szCs w:val="20"/>
        </w:rPr>
        <w:tab/>
      </w:r>
      <w:r w:rsidR="0048709A" w:rsidRPr="00317110">
        <w:rPr>
          <w:rFonts w:ascii="Arial" w:hAnsi="Arial" w:cs="Arial"/>
          <w:b w:val="0"/>
          <w:sz w:val="22"/>
          <w:szCs w:val="20"/>
        </w:rPr>
        <w:tab/>
      </w:r>
      <w:r w:rsidR="0048709A" w:rsidRPr="00317110">
        <w:rPr>
          <w:rFonts w:ascii="Arial" w:hAnsi="Arial" w:cs="Arial"/>
          <w:b w:val="0"/>
          <w:sz w:val="22"/>
          <w:szCs w:val="20"/>
        </w:rPr>
        <w:tab/>
      </w:r>
      <w:r w:rsidR="00894C41" w:rsidRPr="00317110">
        <w:rPr>
          <w:rFonts w:ascii="Arial" w:hAnsi="Arial" w:cs="Arial"/>
          <w:b w:val="0"/>
          <w:sz w:val="22"/>
          <w:szCs w:val="20"/>
        </w:rPr>
        <w:tab/>
      </w:r>
      <w:r w:rsidR="00894C41" w:rsidRPr="00317110">
        <w:rPr>
          <w:rFonts w:ascii="Arial" w:hAnsi="Arial" w:cs="Arial"/>
          <w:b w:val="0"/>
          <w:sz w:val="22"/>
          <w:szCs w:val="20"/>
        </w:rPr>
        <w:tab/>
      </w:r>
      <w:r w:rsidR="00317110" w:rsidRPr="00317110">
        <w:rPr>
          <w:rFonts w:ascii="Arial" w:hAnsi="Arial" w:cs="Arial"/>
          <w:b w:val="0"/>
          <w:sz w:val="22"/>
          <w:szCs w:val="20"/>
        </w:rPr>
        <w:t>vedoucí člen</w:t>
      </w: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 w:rsidRPr="00FD67F5">
        <w:rPr>
          <w:rFonts w:ascii="Arial" w:hAnsi="Arial" w:cs="Arial"/>
          <w:b w:val="0"/>
          <w:szCs w:val="20"/>
        </w:rPr>
        <w:t xml:space="preserve">V </w:t>
      </w:r>
      <w:r w:rsidR="00FD67F5" w:rsidRPr="00FD67F5">
        <w:rPr>
          <w:rFonts w:ascii="Arial" w:hAnsi="Arial" w:cs="Arial"/>
          <w:b w:val="0"/>
          <w:szCs w:val="20"/>
        </w:rPr>
        <w:t>Tachově</w:t>
      </w:r>
      <w:r w:rsidRPr="00FD67F5">
        <w:rPr>
          <w:rFonts w:ascii="Arial" w:hAnsi="Arial" w:cs="Arial"/>
          <w:b w:val="0"/>
          <w:szCs w:val="20"/>
        </w:rPr>
        <w:t xml:space="preserve"> dne</w:t>
      </w:r>
      <w:r w:rsidR="00FD67F5" w:rsidRPr="00FD67F5">
        <w:rPr>
          <w:rFonts w:ascii="Arial" w:hAnsi="Arial" w:cs="Arial"/>
          <w:b w:val="0"/>
          <w:szCs w:val="20"/>
        </w:rPr>
        <w:t xml:space="preserve"> 16.4.2019</w:t>
      </w:r>
      <w:r w:rsidRPr="00FD67F5">
        <w:rPr>
          <w:rFonts w:ascii="Arial" w:hAnsi="Arial" w:cs="Arial"/>
          <w:b w:val="0"/>
          <w:szCs w:val="20"/>
        </w:rPr>
        <w:t xml:space="preserve"> </w:t>
      </w: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  <w:t>……………………………………</w:t>
      </w:r>
    </w:p>
    <w:p w:rsid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  <w:t>Ing. Václav Kellner</w:t>
      </w:r>
    </w:p>
    <w:p w:rsidR="00317110" w:rsidRPr="00317110" w:rsidRDefault="0031711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  <w:t>další člen</w:t>
      </w:r>
    </w:p>
    <w:p w:rsidR="0048709A" w:rsidRPr="00317110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317110">
        <w:rPr>
          <w:rFonts w:ascii="Arial" w:hAnsi="Arial" w:cs="Arial"/>
          <w:b w:val="0"/>
          <w:sz w:val="22"/>
          <w:szCs w:val="20"/>
        </w:rPr>
        <w:tab/>
      </w:r>
    </w:p>
    <w:sectPr w:rsidR="0048709A" w:rsidRPr="00317110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05" w:rsidRDefault="00822605">
      <w:r>
        <w:separator/>
      </w:r>
    </w:p>
  </w:endnote>
  <w:endnote w:type="continuationSeparator" w:id="0">
    <w:p w:rsidR="00822605" w:rsidRDefault="008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CE5">
      <w:rPr>
        <w:rStyle w:val="slostrnky"/>
        <w:noProof/>
      </w:rPr>
      <w:t>5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CE5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05" w:rsidRDefault="00822605">
      <w:r>
        <w:separator/>
      </w:r>
    </w:p>
  </w:footnote>
  <w:footnote w:type="continuationSeparator" w:id="0">
    <w:p w:rsidR="00822605" w:rsidRDefault="0082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4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8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9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0"/>
  </w:num>
  <w:num w:numId="17">
    <w:abstractNumId w:val="6"/>
  </w:num>
  <w:num w:numId="18">
    <w:abstractNumId w:val="21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0"/>
  </w:num>
  <w:num w:numId="24">
    <w:abstractNumId w:val="3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69D2"/>
    <w:rsid w:val="00072A5F"/>
    <w:rsid w:val="000804C2"/>
    <w:rsid w:val="00084056"/>
    <w:rsid w:val="00084127"/>
    <w:rsid w:val="000969FD"/>
    <w:rsid w:val="000973B5"/>
    <w:rsid w:val="000A73A9"/>
    <w:rsid w:val="000B1001"/>
    <w:rsid w:val="000B46D4"/>
    <w:rsid w:val="000B561C"/>
    <w:rsid w:val="000B5F72"/>
    <w:rsid w:val="000C5AE4"/>
    <w:rsid w:val="000D703C"/>
    <w:rsid w:val="000E0934"/>
    <w:rsid w:val="000F5785"/>
    <w:rsid w:val="0010009E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C6651"/>
    <w:rsid w:val="001D4B69"/>
    <w:rsid w:val="001D52BD"/>
    <w:rsid w:val="001D6550"/>
    <w:rsid w:val="001D68BD"/>
    <w:rsid w:val="001D7C22"/>
    <w:rsid w:val="001E3760"/>
    <w:rsid w:val="001F5053"/>
    <w:rsid w:val="0020004B"/>
    <w:rsid w:val="00211C7B"/>
    <w:rsid w:val="00211EE6"/>
    <w:rsid w:val="00213F5F"/>
    <w:rsid w:val="00221EEF"/>
    <w:rsid w:val="00225573"/>
    <w:rsid w:val="00226B18"/>
    <w:rsid w:val="0023040C"/>
    <w:rsid w:val="0024075B"/>
    <w:rsid w:val="0024289D"/>
    <w:rsid w:val="00246A3D"/>
    <w:rsid w:val="002631D5"/>
    <w:rsid w:val="002653E1"/>
    <w:rsid w:val="00266926"/>
    <w:rsid w:val="00274AD9"/>
    <w:rsid w:val="00275800"/>
    <w:rsid w:val="002776F8"/>
    <w:rsid w:val="0028192B"/>
    <w:rsid w:val="002900FA"/>
    <w:rsid w:val="002955CF"/>
    <w:rsid w:val="002961C4"/>
    <w:rsid w:val="002A1A5C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F1925"/>
    <w:rsid w:val="002F6988"/>
    <w:rsid w:val="00305D32"/>
    <w:rsid w:val="00307ACF"/>
    <w:rsid w:val="0031258D"/>
    <w:rsid w:val="003164AD"/>
    <w:rsid w:val="00317110"/>
    <w:rsid w:val="00326126"/>
    <w:rsid w:val="00326C52"/>
    <w:rsid w:val="00327669"/>
    <w:rsid w:val="00336C49"/>
    <w:rsid w:val="0034506C"/>
    <w:rsid w:val="003536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3D0D16"/>
    <w:rsid w:val="003F7B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77845"/>
    <w:rsid w:val="00483462"/>
    <w:rsid w:val="0048709A"/>
    <w:rsid w:val="0049188F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168DE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1CE5"/>
    <w:rsid w:val="006B1E95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0F13"/>
    <w:rsid w:val="00763E55"/>
    <w:rsid w:val="00764CA5"/>
    <w:rsid w:val="007653F9"/>
    <w:rsid w:val="0077391E"/>
    <w:rsid w:val="00776ED3"/>
    <w:rsid w:val="007966DE"/>
    <w:rsid w:val="007A7A30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15BE5"/>
    <w:rsid w:val="00822336"/>
    <w:rsid w:val="00822605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2141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070E"/>
    <w:rsid w:val="009233EA"/>
    <w:rsid w:val="009248CD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5788"/>
    <w:rsid w:val="00993F5D"/>
    <w:rsid w:val="009A07A8"/>
    <w:rsid w:val="009A5055"/>
    <w:rsid w:val="009C1333"/>
    <w:rsid w:val="009C43CA"/>
    <w:rsid w:val="009E6589"/>
    <w:rsid w:val="009F59B2"/>
    <w:rsid w:val="00A074B1"/>
    <w:rsid w:val="00A07C48"/>
    <w:rsid w:val="00A330D4"/>
    <w:rsid w:val="00A342CF"/>
    <w:rsid w:val="00A64ED8"/>
    <w:rsid w:val="00A81E37"/>
    <w:rsid w:val="00A96F62"/>
    <w:rsid w:val="00AA079B"/>
    <w:rsid w:val="00AA07BA"/>
    <w:rsid w:val="00AA1A52"/>
    <w:rsid w:val="00AB3CE0"/>
    <w:rsid w:val="00AB4B79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3B5C"/>
    <w:rsid w:val="00B77F29"/>
    <w:rsid w:val="00B83A57"/>
    <w:rsid w:val="00B92191"/>
    <w:rsid w:val="00B92753"/>
    <w:rsid w:val="00B92D9F"/>
    <w:rsid w:val="00B94FFC"/>
    <w:rsid w:val="00BB4B17"/>
    <w:rsid w:val="00BC50DA"/>
    <w:rsid w:val="00BC5524"/>
    <w:rsid w:val="00BC674E"/>
    <w:rsid w:val="00BD4AB8"/>
    <w:rsid w:val="00BE0335"/>
    <w:rsid w:val="00BE45B9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47F0"/>
    <w:rsid w:val="00D4748D"/>
    <w:rsid w:val="00D50CEC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B212C"/>
    <w:rsid w:val="00DC34CD"/>
    <w:rsid w:val="00DC4E25"/>
    <w:rsid w:val="00DC74F0"/>
    <w:rsid w:val="00DD10C9"/>
    <w:rsid w:val="00DD1CEE"/>
    <w:rsid w:val="00DE5A78"/>
    <w:rsid w:val="00DF7754"/>
    <w:rsid w:val="00E0045E"/>
    <w:rsid w:val="00E06CF0"/>
    <w:rsid w:val="00E1008A"/>
    <w:rsid w:val="00E10BC1"/>
    <w:rsid w:val="00E10EBD"/>
    <w:rsid w:val="00E142F3"/>
    <w:rsid w:val="00E2550D"/>
    <w:rsid w:val="00E25BD7"/>
    <w:rsid w:val="00E26008"/>
    <w:rsid w:val="00E33463"/>
    <w:rsid w:val="00E40781"/>
    <w:rsid w:val="00E5199B"/>
    <w:rsid w:val="00E60C59"/>
    <w:rsid w:val="00E60F35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67608"/>
    <w:rsid w:val="00F75749"/>
    <w:rsid w:val="00F8596F"/>
    <w:rsid w:val="00F97C24"/>
    <w:rsid w:val="00FA2F8D"/>
    <w:rsid w:val="00FB4811"/>
    <w:rsid w:val="00FB6CF8"/>
    <w:rsid w:val="00FB7C9B"/>
    <w:rsid w:val="00FD1563"/>
    <w:rsid w:val="00FD67F5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C57D"/>
  <w15:docId w15:val="{16DF7B2C-F1A8-4558-B937-4372926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0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476E-B38B-4B8B-9123-08D339C1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2019-04-16T07:28:00Z</cp:lastPrinted>
  <dcterms:created xsi:type="dcterms:W3CDTF">2019-04-29T05:29:00Z</dcterms:created>
  <dcterms:modified xsi:type="dcterms:W3CDTF">2019-04-29T05:29:00Z</dcterms:modified>
</cp:coreProperties>
</file>