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DB" w:rsidRDefault="003F67DB" w:rsidP="003F67D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Příloha č. 1 Smlouvy</w:t>
      </w:r>
      <w:r w:rsidR="000F3A2F">
        <w:rPr>
          <w:rFonts w:ascii="Georgia" w:hAnsi="Georgia" w:cs="Arial"/>
        </w:rPr>
        <w:t xml:space="preserve"> č.j. 279529/2019-ČRA</w:t>
      </w:r>
      <w:bookmarkStart w:id="0" w:name="_GoBack"/>
      <w:bookmarkEnd w:id="0"/>
    </w:p>
    <w:p w:rsidR="003F67DB" w:rsidRDefault="003F67DB" w:rsidP="003F67DB">
      <w:pPr>
        <w:jc w:val="both"/>
        <w:rPr>
          <w:rFonts w:ascii="Georgia" w:hAnsi="Georgia" w:cs="Arial"/>
        </w:rPr>
      </w:pPr>
    </w:p>
    <w:p w:rsidR="003F67DB" w:rsidRDefault="003F67DB" w:rsidP="003F67DB">
      <w:pPr>
        <w:jc w:val="center"/>
        <w:rPr>
          <w:rFonts w:ascii="Georgia" w:hAnsi="Georgia" w:cs="Arial"/>
          <w:b/>
          <w:sz w:val="32"/>
        </w:rPr>
      </w:pPr>
      <w:r w:rsidRPr="003F67DB">
        <w:rPr>
          <w:rFonts w:ascii="Georgia" w:hAnsi="Georgia" w:cs="Arial"/>
          <w:b/>
          <w:sz w:val="32"/>
        </w:rPr>
        <w:t>Postup realizace služeb</w:t>
      </w:r>
    </w:p>
    <w:p w:rsidR="005D6CA9" w:rsidRDefault="005D6CA9" w:rsidP="005D6CA9">
      <w:pPr>
        <w:spacing w:before="240" w:line="276" w:lineRule="auto"/>
        <w:jc w:val="both"/>
        <w:rPr>
          <w:rFonts w:ascii="Georgia" w:hAnsi="Georgia"/>
        </w:rPr>
      </w:pPr>
      <w:r w:rsidRPr="005D6CA9">
        <w:rPr>
          <w:rFonts w:ascii="Georgia" w:hAnsi="Georgia"/>
        </w:rPr>
        <w:t xml:space="preserve">Předmětem plnění této </w:t>
      </w:r>
      <w:r w:rsidR="00294562">
        <w:rPr>
          <w:rFonts w:ascii="Georgia" w:hAnsi="Georgia"/>
        </w:rPr>
        <w:t>smlouvy</w:t>
      </w:r>
      <w:r w:rsidRPr="005D6CA9">
        <w:rPr>
          <w:rFonts w:ascii="Georgia" w:hAnsi="Georgia"/>
        </w:rPr>
        <w:t xml:space="preserve"> je poskytnutí služeb interního auditu a poradenství v souladu se Střednědobým plánem interního auditu na roky 2019-2021, v souladu s Ročním plánem auditu na příslušný rok a v souladu s Mezinárodními standardy pro profesní praxi interního auditu vydanými Institutem interních auditorů. Roční plán auditu na příslušný rok bude vypracován Objednatele</w:t>
      </w:r>
      <w:r>
        <w:rPr>
          <w:rFonts w:ascii="Georgia" w:hAnsi="Georgia"/>
        </w:rPr>
        <w:t>m</w:t>
      </w:r>
      <w:r w:rsidRPr="005D6CA9">
        <w:rPr>
          <w:rFonts w:ascii="Georgia" w:hAnsi="Georgia"/>
        </w:rPr>
        <w:t xml:space="preserve">, vždy koncem předchozího roku, na základě aktualizované mapy rizik. Hlavním cílem interního auditu je dosažení efektivní změny, která napomůže </w:t>
      </w:r>
      <w:r>
        <w:rPr>
          <w:rFonts w:ascii="Georgia" w:hAnsi="Georgia"/>
        </w:rPr>
        <w:t>Objednateli</w:t>
      </w:r>
      <w:r w:rsidRPr="005D6CA9">
        <w:rPr>
          <w:rFonts w:ascii="Georgia" w:hAnsi="Georgia"/>
        </w:rPr>
        <w:t xml:space="preserve"> k dosažení je</w:t>
      </w:r>
      <w:r>
        <w:rPr>
          <w:rFonts w:ascii="Georgia" w:hAnsi="Georgia"/>
        </w:rPr>
        <w:t>ho</w:t>
      </w:r>
      <w:r w:rsidRPr="005D6CA9">
        <w:rPr>
          <w:rFonts w:ascii="Georgia" w:hAnsi="Georgia"/>
        </w:rPr>
        <w:t xml:space="preserve"> cílů.</w:t>
      </w:r>
    </w:p>
    <w:p w:rsidR="005D6CA9" w:rsidRPr="005D6CA9" w:rsidRDefault="005D6CA9" w:rsidP="005D6CA9">
      <w:pPr>
        <w:pStyle w:val="Zkladntext"/>
        <w:spacing w:before="240" w:line="276" w:lineRule="auto"/>
        <w:jc w:val="both"/>
        <w:rPr>
          <w:rFonts w:ascii="Georgia" w:hAnsi="Georgia"/>
          <w:szCs w:val="22"/>
        </w:rPr>
      </w:pPr>
      <w:r w:rsidRPr="005D6CA9">
        <w:rPr>
          <w:rFonts w:ascii="Georgia" w:hAnsi="Georgia"/>
          <w:szCs w:val="22"/>
        </w:rPr>
        <w:t xml:space="preserve">V souladu se Střednědobým plánem interního auditu na roky 2019-2021 Objednatele se předpokládá realizace až 11 auditů. Tento počet nemůže být navýšen, může ale být snížen v souladu s ročními plány interního auditu Objednatele, či na základě rozhodnutí Objednatele. </w:t>
      </w:r>
    </w:p>
    <w:p w:rsidR="005D6CA9" w:rsidRPr="005D6CA9" w:rsidRDefault="005D6CA9" w:rsidP="005D6CA9">
      <w:pPr>
        <w:spacing w:before="240" w:line="276" w:lineRule="auto"/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Realizace každého interního auditu proběhne podle níže uvedeného postupu:</w:t>
      </w:r>
    </w:p>
    <w:p w:rsidR="003F67DB" w:rsidRPr="000C3860" w:rsidRDefault="003F67DB" w:rsidP="003F67DB">
      <w:pPr>
        <w:jc w:val="both"/>
        <w:rPr>
          <w:rFonts w:ascii="Georgia" w:hAnsi="Georgia" w:cs="Arial"/>
        </w:rPr>
      </w:pPr>
    </w:p>
    <w:p w:rsidR="003F67DB" w:rsidRPr="003F67DB" w:rsidRDefault="003F67DB" w:rsidP="003F67DB">
      <w:pPr>
        <w:pStyle w:val="Zkladntext3"/>
        <w:numPr>
          <w:ilvl w:val="0"/>
          <w:numId w:val="2"/>
        </w:numPr>
        <w:spacing w:line="276" w:lineRule="auto"/>
        <w:jc w:val="both"/>
        <w:rPr>
          <w:rFonts w:ascii="Georgia" w:hAnsi="Georgia"/>
          <w:b/>
          <w:bCs/>
          <w:sz w:val="24"/>
          <w:szCs w:val="24"/>
        </w:rPr>
      </w:pPr>
      <w:r w:rsidRPr="003F67DB">
        <w:rPr>
          <w:rFonts w:ascii="Georgia" w:hAnsi="Georgia"/>
          <w:b/>
          <w:bCs/>
          <w:sz w:val="24"/>
          <w:szCs w:val="24"/>
        </w:rPr>
        <w:t>Plánování interního auditu</w:t>
      </w:r>
    </w:p>
    <w:p w:rsidR="003F67DB" w:rsidRPr="00102527" w:rsidRDefault="003F67DB" w:rsidP="003F67DB">
      <w:pPr>
        <w:pStyle w:val="Zkladntext3"/>
        <w:spacing w:line="276" w:lineRule="auto"/>
        <w:jc w:val="both"/>
        <w:rPr>
          <w:rFonts w:ascii="Georgia" w:hAnsi="Georgia"/>
          <w:bCs/>
          <w:sz w:val="24"/>
          <w:szCs w:val="24"/>
        </w:rPr>
      </w:pPr>
      <w:r w:rsidRPr="00102527">
        <w:rPr>
          <w:rFonts w:ascii="Georgia" w:hAnsi="Georgia"/>
          <w:bCs/>
          <w:sz w:val="24"/>
          <w:szCs w:val="24"/>
        </w:rPr>
        <w:t xml:space="preserve">Na základě ročního plánu </w:t>
      </w:r>
      <w:r w:rsidR="005D6CA9">
        <w:rPr>
          <w:rFonts w:ascii="Georgia" w:hAnsi="Georgia"/>
          <w:bCs/>
          <w:sz w:val="24"/>
          <w:szCs w:val="24"/>
        </w:rPr>
        <w:t xml:space="preserve">auditu </w:t>
      </w:r>
      <w:r w:rsidRPr="00102527">
        <w:rPr>
          <w:rFonts w:ascii="Georgia" w:hAnsi="Georgia"/>
          <w:bCs/>
          <w:sz w:val="24"/>
          <w:szCs w:val="24"/>
        </w:rPr>
        <w:t xml:space="preserve">připraví </w:t>
      </w:r>
      <w:r>
        <w:rPr>
          <w:rFonts w:ascii="Georgia" w:hAnsi="Georgia"/>
          <w:bCs/>
          <w:sz w:val="24"/>
          <w:szCs w:val="24"/>
        </w:rPr>
        <w:t>Poskytovatel</w:t>
      </w:r>
      <w:r w:rsidRPr="00102527">
        <w:rPr>
          <w:rFonts w:ascii="Georgia" w:hAnsi="Georgia"/>
          <w:bCs/>
          <w:sz w:val="24"/>
          <w:szCs w:val="24"/>
        </w:rPr>
        <w:t xml:space="preserve"> ve spolupráci s</w:t>
      </w:r>
      <w:r>
        <w:rPr>
          <w:rFonts w:ascii="Georgia" w:hAnsi="Georgia"/>
          <w:bCs/>
          <w:sz w:val="24"/>
          <w:szCs w:val="24"/>
        </w:rPr>
        <w:t> pověřeným zástupcem</w:t>
      </w:r>
      <w:r w:rsidRPr="00102527">
        <w:rPr>
          <w:rFonts w:ascii="Georgia" w:hAnsi="Georgia"/>
          <w:bCs/>
          <w:sz w:val="24"/>
          <w:szCs w:val="24"/>
        </w:rPr>
        <w:t xml:space="preserve"> </w:t>
      </w:r>
      <w:r>
        <w:rPr>
          <w:rFonts w:ascii="Georgia" w:hAnsi="Georgia"/>
          <w:bCs/>
          <w:sz w:val="24"/>
          <w:szCs w:val="24"/>
        </w:rPr>
        <w:t>Objednatele</w:t>
      </w:r>
      <w:r w:rsidRPr="00102527">
        <w:rPr>
          <w:rFonts w:ascii="Georgia" w:hAnsi="Georgia"/>
          <w:bCs/>
          <w:sz w:val="24"/>
          <w:szCs w:val="24"/>
        </w:rPr>
        <w:t xml:space="preserve"> plán příslušného auditu a předloží ho </w:t>
      </w:r>
      <w:r>
        <w:rPr>
          <w:rFonts w:ascii="Georgia" w:hAnsi="Georgia"/>
          <w:bCs/>
          <w:sz w:val="24"/>
          <w:szCs w:val="24"/>
        </w:rPr>
        <w:t>Objednateli</w:t>
      </w:r>
      <w:r w:rsidRPr="00102527">
        <w:rPr>
          <w:rFonts w:ascii="Georgia" w:hAnsi="Georgia"/>
          <w:bCs/>
          <w:sz w:val="24"/>
          <w:szCs w:val="24"/>
        </w:rPr>
        <w:t xml:space="preserve"> ke schválení. Plán jednotlivého interního auditu musí minimálně obsahovat následující: </w:t>
      </w:r>
    </w:p>
    <w:p w:rsidR="003F67DB" w:rsidRPr="00102527" w:rsidRDefault="003F67DB" w:rsidP="003F67DB">
      <w:pPr>
        <w:pStyle w:val="Zkladntext3"/>
        <w:numPr>
          <w:ilvl w:val="0"/>
          <w:numId w:val="1"/>
        </w:numPr>
        <w:spacing w:after="160" w:line="276" w:lineRule="auto"/>
        <w:ind w:left="714" w:hanging="357"/>
        <w:contextualSpacing/>
        <w:jc w:val="both"/>
        <w:rPr>
          <w:rFonts w:ascii="Georgia" w:hAnsi="Georgia"/>
          <w:bCs/>
          <w:sz w:val="24"/>
          <w:szCs w:val="24"/>
        </w:rPr>
      </w:pPr>
      <w:r w:rsidRPr="00102527">
        <w:rPr>
          <w:rFonts w:ascii="Georgia" w:hAnsi="Georgia"/>
          <w:bCs/>
          <w:sz w:val="24"/>
          <w:szCs w:val="24"/>
        </w:rPr>
        <w:t>identifikaci auditovaného subjektu,</w:t>
      </w:r>
    </w:p>
    <w:p w:rsidR="003F67DB" w:rsidRPr="00102527" w:rsidRDefault="003F67DB" w:rsidP="003F67DB">
      <w:pPr>
        <w:pStyle w:val="Zkladntext3"/>
        <w:numPr>
          <w:ilvl w:val="0"/>
          <w:numId w:val="1"/>
        </w:numPr>
        <w:spacing w:after="160" w:line="276" w:lineRule="auto"/>
        <w:ind w:left="714" w:hanging="357"/>
        <w:contextualSpacing/>
        <w:jc w:val="both"/>
        <w:rPr>
          <w:rFonts w:ascii="Georgia" w:hAnsi="Georgia"/>
          <w:bCs/>
          <w:sz w:val="24"/>
          <w:szCs w:val="24"/>
        </w:rPr>
      </w:pPr>
      <w:r w:rsidRPr="00102527">
        <w:rPr>
          <w:rFonts w:ascii="Georgia" w:hAnsi="Georgia"/>
          <w:bCs/>
          <w:sz w:val="24"/>
          <w:szCs w:val="24"/>
        </w:rPr>
        <w:t>cíle interního auditu,</w:t>
      </w:r>
    </w:p>
    <w:p w:rsidR="003F67DB" w:rsidRPr="00102527" w:rsidRDefault="003F67DB" w:rsidP="003F67DB">
      <w:pPr>
        <w:pStyle w:val="Zkladntext3"/>
        <w:numPr>
          <w:ilvl w:val="0"/>
          <w:numId w:val="1"/>
        </w:numPr>
        <w:spacing w:after="160" w:line="276" w:lineRule="auto"/>
        <w:ind w:left="714" w:hanging="357"/>
        <w:contextualSpacing/>
        <w:jc w:val="both"/>
        <w:rPr>
          <w:rFonts w:ascii="Georgia" w:hAnsi="Georgia"/>
          <w:bCs/>
          <w:sz w:val="24"/>
          <w:szCs w:val="24"/>
        </w:rPr>
      </w:pPr>
      <w:r w:rsidRPr="00102527">
        <w:rPr>
          <w:rFonts w:ascii="Georgia" w:hAnsi="Georgia"/>
          <w:bCs/>
          <w:sz w:val="24"/>
          <w:szCs w:val="24"/>
        </w:rPr>
        <w:t>identifikaci interního auditu (včetně zaměření interního auditu),</w:t>
      </w:r>
    </w:p>
    <w:p w:rsidR="003F67DB" w:rsidRPr="00102527" w:rsidRDefault="003F67DB" w:rsidP="003F67DB">
      <w:pPr>
        <w:pStyle w:val="Zkladntext3"/>
        <w:numPr>
          <w:ilvl w:val="0"/>
          <w:numId w:val="1"/>
        </w:numPr>
        <w:spacing w:after="160" w:line="276" w:lineRule="auto"/>
        <w:ind w:left="714" w:hanging="357"/>
        <w:contextualSpacing/>
        <w:jc w:val="both"/>
        <w:rPr>
          <w:rFonts w:ascii="Georgia" w:hAnsi="Georgia"/>
          <w:bCs/>
          <w:sz w:val="24"/>
          <w:szCs w:val="24"/>
        </w:rPr>
      </w:pPr>
      <w:r w:rsidRPr="00102527">
        <w:rPr>
          <w:rFonts w:ascii="Georgia" w:hAnsi="Georgia"/>
          <w:bCs/>
          <w:sz w:val="24"/>
          <w:szCs w:val="24"/>
        </w:rPr>
        <w:t>identifikaci auditované oblasti,</w:t>
      </w:r>
    </w:p>
    <w:p w:rsidR="003F67DB" w:rsidRPr="00102527" w:rsidRDefault="003F67DB" w:rsidP="003F67DB">
      <w:pPr>
        <w:pStyle w:val="Zkladntext3"/>
        <w:numPr>
          <w:ilvl w:val="0"/>
          <w:numId w:val="1"/>
        </w:numPr>
        <w:spacing w:after="160" w:line="276" w:lineRule="auto"/>
        <w:ind w:left="714" w:hanging="357"/>
        <w:contextualSpacing/>
        <w:jc w:val="both"/>
        <w:rPr>
          <w:rFonts w:ascii="Georgia" w:hAnsi="Georgia"/>
          <w:bCs/>
          <w:sz w:val="24"/>
          <w:szCs w:val="24"/>
        </w:rPr>
      </w:pPr>
      <w:r w:rsidRPr="00102527">
        <w:rPr>
          <w:rFonts w:ascii="Georgia" w:hAnsi="Georgia"/>
          <w:bCs/>
          <w:sz w:val="24"/>
          <w:szCs w:val="24"/>
        </w:rPr>
        <w:t>rozsah činnosti, na kterou bude interní audit zaměřen, včetně vymezení rizik spojených s auditovanou činností,</w:t>
      </w:r>
    </w:p>
    <w:p w:rsidR="003F67DB" w:rsidRPr="00102527" w:rsidRDefault="003F67DB" w:rsidP="003F67DB">
      <w:pPr>
        <w:pStyle w:val="Zkladntext3"/>
        <w:numPr>
          <w:ilvl w:val="0"/>
          <w:numId w:val="1"/>
        </w:numPr>
        <w:spacing w:after="160" w:line="276" w:lineRule="auto"/>
        <w:ind w:left="714" w:hanging="357"/>
        <w:contextualSpacing/>
        <w:jc w:val="both"/>
        <w:rPr>
          <w:rFonts w:ascii="Georgia" w:hAnsi="Georgia"/>
          <w:bCs/>
          <w:sz w:val="24"/>
          <w:szCs w:val="24"/>
        </w:rPr>
      </w:pPr>
      <w:r w:rsidRPr="00102527">
        <w:rPr>
          <w:rFonts w:ascii="Georgia" w:hAnsi="Georgia"/>
          <w:bCs/>
          <w:sz w:val="24"/>
          <w:szCs w:val="24"/>
        </w:rPr>
        <w:t>složení auditorského týmu,</w:t>
      </w:r>
    </w:p>
    <w:p w:rsidR="003F67DB" w:rsidRPr="00102527" w:rsidRDefault="003F67DB" w:rsidP="003F67DB">
      <w:pPr>
        <w:pStyle w:val="Zkladntext3"/>
        <w:numPr>
          <w:ilvl w:val="0"/>
          <w:numId w:val="1"/>
        </w:numPr>
        <w:spacing w:after="160" w:line="276" w:lineRule="auto"/>
        <w:ind w:left="714" w:hanging="357"/>
        <w:contextualSpacing/>
        <w:jc w:val="both"/>
        <w:rPr>
          <w:rFonts w:ascii="Georgia" w:hAnsi="Georgia"/>
          <w:bCs/>
          <w:sz w:val="24"/>
          <w:szCs w:val="24"/>
        </w:rPr>
      </w:pPr>
      <w:r w:rsidRPr="00102527">
        <w:rPr>
          <w:rFonts w:ascii="Georgia" w:hAnsi="Georgia"/>
          <w:bCs/>
          <w:sz w:val="24"/>
          <w:szCs w:val="24"/>
        </w:rPr>
        <w:t>postup přípravné fáze na audit,</w:t>
      </w:r>
    </w:p>
    <w:p w:rsidR="003F67DB" w:rsidRPr="00102527" w:rsidRDefault="003F67DB" w:rsidP="003F67DB">
      <w:pPr>
        <w:pStyle w:val="Zkladntext3"/>
        <w:numPr>
          <w:ilvl w:val="0"/>
          <w:numId w:val="1"/>
        </w:numPr>
        <w:spacing w:after="160" w:line="276" w:lineRule="auto"/>
        <w:ind w:left="714" w:hanging="357"/>
        <w:contextualSpacing/>
        <w:jc w:val="both"/>
        <w:rPr>
          <w:rFonts w:ascii="Georgia" w:hAnsi="Georgia"/>
          <w:bCs/>
          <w:sz w:val="24"/>
          <w:szCs w:val="24"/>
        </w:rPr>
      </w:pPr>
      <w:r w:rsidRPr="00102527">
        <w:rPr>
          <w:rFonts w:ascii="Georgia" w:hAnsi="Georgia"/>
          <w:bCs/>
          <w:sz w:val="24"/>
          <w:szCs w:val="24"/>
        </w:rPr>
        <w:t>metody a techniky, které budou použity při výkonu interního auditu,</w:t>
      </w:r>
    </w:p>
    <w:p w:rsidR="003F67DB" w:rsidRPr="00102527" w:rsidRDefault="003F67DB" w:rsidP="003F67DB">
      <w:pPr>
        <w:pStyle w:val="Zkladntext3"/>
        <w:numPr>
          <w:ilvl w:val="0"/>
          <w:numId w:val="1"/>
        </w:numPr>
        <w:spacing w:after="160" w:line="276" w:lineRule="auto"/>
        <w:ind w:left="714" w:hanging="357"/>
        <w:contextualSpacing/>
        <w:jc w:val="both"/>
        <w:rPr>
          <w:rFonts w:ascii="Georgia" w:hAnsi="Georgia"/>
          <w:bCs/>
          <w:sz w:val="24"/>
          <w:szCs w:val="24"/>
        </w:rPr>
      </w:pPr>
      <w:r w:rsidRPr="00102527">
        <w:rPr>
          <w:rFonts w:ascii="Georgia" w:hAnsi="Georgia"/>
          <w:bCs/>
          <w:sz w:val="24"/>
          <w:szCs w:val="24"/>
        </w:rPr>
        <w:t>postupy pro identifikaci, analýzu, hodnocení a zaznamenávání informací v průběhu auditu,</w:t>
      </w:r>
    </w:p>
    <w:p w:rsidR="003F67DB" w:rsidRPr="00102527" w:rsidRDefault="003F67DB" w:rsidP="003F67DB">
      <w:pPr>
        <w:pStyle w:val="Zkladntext3"/>
        <w:numPr>
          <w:ilvl w:val="0"/>
          <w:numId w:val="1"/>
        </w:numPr>
        <w:spacing w:after="160" w:line="276" w:lineRule="auto"/>
        <w:ind w:left="714" w:hanging="357"/>
        <w:contextualSpacing/>
        <w:jc w:val="both"/>
        <w:rPr>
          <w:rFonts w:ascii="Georgia" w:hAnsi="Georgia"/>
          <w:bCs/>
          <w:sz w:val="24"/>
          <w:szCs w:val="24"/>
        </w:rPr>
      </w:pPr>
      <w:r w:rsidRPr="00102527">
        <w:rPr>
          <w:rFonts w:ascii="Georgia" w:hAnsi="Georgia"/>
          <w:bCs/>
          <w:sz w:val="24"/>
          <w:szCs w:val="24"/>
        </w:rPr>
        <w:t>využití softwarové podpory v průběhu interního auditu,</w:t>
      </w:r>
    </w:p>
    <w:p w:rsidR="003F67DB" w:rsidRPr="00102527" w:rsidRDefault="003F67DB" w:rsidP="003F67DB">
      <w:pPr>
        <w:pStyle w:val="Zkladntext3"/>
        <w:numPr>
          <w:ilvl w:val="0"/>
          <w:numId w:val="1"/>
        </w:numPr>
        <w:spacing w:after="160" w:line="276" w:lineRule="auto"/>
        <w:ind w:left="714" w:hanging="357"/>
        <w:contextualSpacing/>
        <w:jc w:val="both"/>
        <w:rPr>
          <w:rFonts w:ascii="Georgia" w:hAnsi="Georgia"/>
          <w:bCs/>
          <w:sz w:val="24"/>
          <w:szCs w:val="24"/>
        </w:rPr>
      </w:pPr>
      <w:r w:rsidRPr="00102527">
        <w:rPr>
          <w:rFonts w:ascii="Georgia" w:hAnsi="Georgia"/>
          <w:bCs/>
          <w:sz w:val="24"/>
          <w:szCs w:val="24"/>
        </w:rPr>
        <w:t>auditované období,</w:t>
      </w:r>
    </w:p>
    <w:p w:rsidR="003F67DB" w:rsidRPr="00102527" w:rsidRDefault="003F67DB" w:rsidP="003F67DB">
      <w:pPr>
        <w:pStyle w:val="Zkladntext3"/>
        <w:numPr>
          <w:ilvl w:val="0"/>
          <w:numId w:val="1"/>
        </w:numPr>
        <w:spacing w:after="160" w:line="276" w:lineRule="auto"/>
        <w:ind w:left="714" w:hanging="357"/>
        <w:contextualSpacing/>
        <w:jc w:val="both"/>
        <w:rPr>
          <w:rFonts w:ascii="Georgia" w:hAnsi="Georgia"/>
          <w:bCs/>
          <w:sz w:val="24"/>
          <w:szCs w:val="24"/>
        </w:rPr>
      </w:pPr>
      <w:r w:rsidRPr="00102527">
        <w:rPr>
          <w:rFonts w:ascii="Georgia" w:hAnsi="Georgia"/>
          <w:bCs/>
          <w:sz w:val="24"/>
          <w:szCs w:val="24"/>
        </w:rPr>
        <w:t>harmonogram jednotlivých kroků při výkonu interního auditu,</w:t>
      </w:r>
    </w:p>
    <w:p w:rsidR="003F67DB" w:rsidRPr="00102527" w:rsidRDefault="003F67DB" w:rsidP="003F67DB">
      <w:pPr>
        <w:pStyle w:val="Zkladntext3"/>
        <w:numPr>
          <w:ilvl w:val="0"/>
          <w:numId w:val="1"/>
        </w:numPr>
        <w:spacing w:after="160" w:line="276" w:lineRule="auto"/>
        <w:ind w:left="714" w:hanging="357"/>
        <w:contextualSpacing/>
        <w:jc w:val="both"/>
        <w:rPr>
          <w:rFonts w:ascii="Georgia" w:hAnsi="Georgia"/>
          <w:bCs/>
          <w:sz w:val="24"/>
          <w:szCs w:val="24"/>
        </w:rPr>
      </w:pPr>
      <w:r w:rsidRPr="00102527">
        <w:rPr>
          <w:rFonts w:ascii="Georgia" w:hAnsi="Georgia"/>
          <w:bCs/>
          <w:sz w:val="24"/>
          <w:szCs w:val="24"/>
        </w:rPr>
        <w:t>předpokládaný datum zahájení a ukončení.</w:t>
      </w:r>
    </w:p>
    <w:p w:rsidR="003F67DB" w:rsidRPr="00102527" w:rsidRDefault="003F67DB" w:rsidP="003F67DB">
      <w:pPr>
        <w:pStyle w:val="Zkladntext3"/>
        <w:spacing w:line="276" w:lineRule="auto"/>
        <w:jc w:val="both"/>
        <w:rPr>
          <w:rFonts w:ascii="Georgia" w:hAnsi="Georgia"/>
          <w:bCs/>
          <w:sz w:val="24"/>
          <w:szCs w:val="24"/>
        </w:rPr>
      </w:pPr>
    </w:p>
    <w:p w:rsidR="003F67DB" w:rsidRPr="003F67DB" w:rsidRDefault="003F67DB" w:rsidP="003F67DB">
      <w:pPr>
        <w:pStyle w:val="Zkladntext3"/>
        <w:keepNext/>
        <w:numPr>
          <w:ilvl w:val="0"/>
          <w:numId w:val="2"/>
        </w:numPr>
        <w:spacing w:line="276" w:lineRule="auto"/>
        <w:jc w:val="both"/>
        <w:rPr>
          <w:rFonts w:ascii="Georgia" w:hAnsi="Georgia"/>
          <w:b/>
          <w:bCs/>
          <w:sz w:val="24"/>
          <w:szCs w:val="24"/>
        </w:rPr>
      </w:pPr>
      <w:r w:rsidRPr="003F67DB">
        <w:rPr>
          <w:rFonts w:ascii="Georgia" w:hAnsi="Georgia"/>
          <w:b/>
          <w:bCs/>
          <w:sz w:val="24"/>
          <w:szCs w:val="24"/>
        </w:rPr>
        <w:lastRenderedPageBreak/>
        <w:t>Provedení interního auditu</w:t>
      </w:r>
    </w:p>
    <w:p w:rsidR="003F67DB" w:rsidRPr="00102527" w:rsidRDefault="003F67DB" w:rsidP="003F67DB">
      <w:pPr>
        <w:pStyle w:val="Zkladntext3"/>
        <w:keepNext/>
        <w:spacing w:line="276" w:lineRule="auto"/>
        <w:jc w:val="both"/>
        <w:rPr>
          <w:rFonts w:ascii="Georgia" w:hAnsi="Georgia"/>
          <w:bCs/>
          <w:sz w:val="24"/>
          <w:szCs w:val="24"/>
        </w:rPr>
      </w:pPr>
      <w:r w:rsidRPr="00102527">
        <w:rPr>
          <w:rFonts w:ascii="Georgia" w:hAnsi="Georgia"/>
          <w:bCs/>
          <w:sz w:val="24"/>
          <w:szCs w:val="24"/>
        </w:rPr>
        <w:t xml:space="preserve">Interní audit bude vykonán vždy na základě písemného pověření </w:t>
      </w:r>
      <w:r>
        <w:rPr>
          <w:rFonts w:ascii="Georgia" w:hAnsi="Georgia"/>
          <w:bCs/>
          <w:sz w:val="24"/>
          <w:szCs w:val="24"/>
        </w:rPr>
        <w:t>Objednatele</w:t>
      </w:r>
      <w:r w:rsidRPr="00102527">
        <w:rPr>
          <w:rFonts w:ascii="Georgia" w:hAnsi="Georgia"/>
          <w:bCs/>
          <w:sz w:val="24"/>
          <w:szCs w:val="24"/>
        </w:rPr>
        <w:t xml:space="preserve"> a zahájen schůzkou audi</w:t>
      </w:r>
      <w:r>
        <w:rPr>
          <w:rFonts w:ascii="Georgia" w:hAnsi="Georgia"/>
          <w:bCs/>
          <w:sz w:val="24"/>
          <w:szCs w:val="24"/>
        </w:rPr>
        <w:t>torské</w:t>
      </w:r>
      <w:r w:rsidRPr="00102527">
        <w:rPr>
          <w:rFonts w:ascii="Georgia" w:hAnsi="Georgia"/>
          <w:bCs/>
          <w:sz w:val="24"/>
          <w:szCs w:val="24"/>
        </w:rPr>
        <w:t>ho týmu s </w:t>
      </w:r>
      <w:r>
        <w:rPr>
          <w:rFonts w:ascii="Georgia" w:hAnsi="Georgia"/>
          <w:bCs/>
          <w:sz w:val="24"/>
          <w:szCs w:val="24"/>
        </w:rPr>
        <w:t>Objednatelem</w:t>
      </w:r>
      <w:r w:rsidRPr="00102527">
        <w:rPr>
          <w:rFonts w:ascii="Georgia" w:hAnsi="Georgia"/>
          <w:bCs/>
          <w:sz w:val="24"/>
          <w:szCs w:val="24"/>
        </w:rPr>
        <w:t>.</w:t>
      </w:r>
    </w:p>
    <w:p w:rsidR="003F67DB" w:rsidRPr="00102527" w:rsidRDefault="003F67DB" w:rsidP="003F67DB">
      <w:pPr>
        <w:pStyle w:val="Zkladntext3"/>
        <w:spacing w:line="276" w:lineRule="auto"/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Pověřený zástupce Objednatele</w:t>
      </w:r>
      <w:r w:rsidRPr="00102527">
        <w:rPr>
          <w:rFonts w:ascii="Georgia" w:hAnsi="Georgia"/>
          <w:bCs/>
          <w:sz w:val="24"/>
          <w:szCs w:val="24"/>
        </w:rPr>
        <w:t xml:space="preserve"> bude </w:t>
      </w:r>
      <w:r>
        <w:rPr>
          <w:rFonts w:ascii="Georgia" w:hAnsi="Georgia"/>
          <w:bCs/>
          <w:sz w:val="24"/>
          <w:szCs w:val="24"/>
        </w:rPr>
        <w:t>P</w:t>
      </w:r>
      <w:r w:rsidRPr="00102527">
        <w:rPr>
          <w:rFonts w:ascii="Georgia" w:hAnsi="Georgia"/>
          <w:bCs/>
          <w:sz w:val="24"/>
          <w:szCs w:val="24"/>
        </w:rPr>
        <w:t xml:space="preserve">oskytovateli poskytovat při realizaci </w:t>
      </w:r>
      <w:r>
        <w:rPr>
          <w:rFonts w:ascii="Georgia" w:hAnsi="Georgia"/>
          <w:bCs/>
          <w:sz w:val="24"/>
          <w:szCs w:val="24"/>
        </w:rPr>
        <w:t xml:space="preserve">interního </w:t>
      </w:r>
      <w:r w:rsidRPr="00102527">
        <w:rPr>
          <w:rFonts w:ascii="Georgia" w:hAnsi="Georgia"/>
          <w:bCs/>
          <w:sz w:val="24"/>
          <w:szCs w:val="24"/>
        </w:rPr>
        <w:t xml:space="preserve">auditu částečnou podporu, např. ve formě získávání a předávání podkladů, kterými disponuje </w:t>
      </w:r>
      <w:r>
        <w:rPr>
          <w:rFonts w:ascii="Georgia" w:hAnsi="Georgia"/>
          <w:bCs/>
          <w:sz w:val="24"/>
          <w:szCs w:val="24"/>
        </w:rPr>
        <w:t>Objednatel</w:t>
      </w:r>
      <w:r w:rsidRPr="00102527">
        <w:rPr>
          <w:rFonts w:ascii="Georgia" w:hAnsi="Georgia"/>
          <w:bCs/>
          <w:sz w:val="24"/>
          <w:szCs w:val="24"/>
        </w:rPr>
        <w:t xml:space="preserve"> (směrnice, dokumentace k projektům, vnitřní předpisy apod.), či předáním kontaktů na zaměstnance, realizátory, partnery a další relevantní subjekty.</w:t>
      </w:r>
    </w:p>
    <w:p w:rsidR="003F67DB" w:rsidRPr="00102527" w:rsidRDefault="003F67DB" w:rsidP="003F67DB">
      <w:pPr>
        <w:pStyle w:val="Zkladntext3"/>
        <w:spacing w:line="276" w:lineRule="auto"/>
        <w:jc w:val="both"/>
        <w:rPr>
          <w:rFonts w:ascii="Georgia" w:hAnsi="Georgia"/>
          <w:bCs/>
          <w:sz w:val="24"/>
          <w:szCs w:val="24"/>
        </w:rPr>
      </w:pPr>
      <w:r w:rsidRPr="00102527">
        <w:rPr>
          <w:rFonts w:ascii="Georgia" w:hAnsi="Georgia"/>
          <w:bCs/>
          <w:sz w:val="24"/>
          <w:szCs w:val="24"/>
        </w:rPr>
        <w:t xml:space="preserve">Během auditu </w:t>
      </w:r>
      <w:r>
        <w:rPr>
          <w:rFonts w:ascii="Georgia" w:hAnsi="Georgia"/>
          <w:bCs/>
          <w:sz w:val="24"/>
          <w:szCs w:val="24"/>
        </w:rPr>
        <w:t>P</w:t>
      </w:r>
      <w:r w:rsidRPr="00102527">
        <w:rPr>
          <w:rFonts w:ascii="Georgia" w:hAnsi="Georgia"/>
          <w:bCs/>
          <w:sz w:val="24"/>
          <w:szCs w:val="24"/>
        </w:rPr>
        <w:t>oskytovatel, mimo jiné, prověří případný soulad s relevantními zákony a vnitřními směrnicemi.</w:t>
      </w:r>
    </w:p>
    <w:p w:rsidR="003F67DB" w:rsidRPr="00102527" w:rsidRDefault="003F67DB" w:rsidP="003F67DB">
      <w:pPr>
        <w:pStyle w:val="Zkladntext3"/>
        <w:spacing w:line="276" w:lineRule="auto"/>
        <w:jc w:val="both"/>
        <w:rPr>
          <w:rFonts w:ascii="Georgia" w:hAnsi="Georgia"/>
          <w:bCs/>
          <w:sz w:val="24"/>
          <w:szCs w:val="24"/>
        </w:rPr>
      </w:pPr>
      <w:r w:rsidRPr="00102527">
        <w:rPr>
          <w:rFonts w:ascii="Georgia" w:hAnsi="Georgia"/>
          <w:bCs/>
          <w:sz w:val="24"/>
          <w:szCs w:val="24"/>
        </w:rPr>
        <w:t xml:space="preserve">Pro každý jednotlivý audit povede </w:t>
      </w:r>
      <w:r>
        <w:rPr>
          <w:rFonts w:ascii="Georgia" w:hAnsi="Georgia"/>
          <w:bCs/>
          <w:sz w:val="24"/>
          <w:szCs w:val="24"/>
        </w:rPr>
        <w:t>P</w:t>
      </w:r>
      <w:r w:rsidRPr="00102527">
        <w:rPr>
          <w:rFonts w:ascii="Georgia" w:hAnsi="Georgia"/>
          <w:bCs/>
          <w:sz w:val="24"/>
          <w:szCs w:val="24"/>
        </w:rPr>
        <w:t>oskytovatel auditorský spis, a to tak</w:t>
      </w:r>
      <w:r>
        <w:rPr>
          <w:rFonts w:ascii="Georgia" w:hAnsi="Georgia"/>
          <w:bCs/>
          <w:sz w:val="24"/>
          <w:szCs w:val="24"/>
        </w:rPr>
        <w:t>,</w:t>
      </w:r>
      <w:r w:rsidRPr="00102527">
        <w:rPr>
          <w:rFonts w:ascii="Georgia" w:hAnsi="Georgia"/>
          <w:bCs/>
          <w:sz w:val="24"/>
          <w:szCs w:val="24"/>
        </w:rPr>
        <w:t xml:space="preserve"> aby byl postup provedení auditu kompletně přezkoumatelný a shromažďoval informace, které jsou dostatečné pro závěry dokumentovaných zjištění. Auditorské spisy budou po skončení jednotlivého interního auditu předány </w:t>
      </w:r>
      <w:r>
        <w:rPr>
          <w:rFonts w:ascii="Georgia" w:hAnsi="Georgia"/>
          <w:bCs/>
          <w:sz w:val="24"/>
          <w:szCs w:val="24"/>
        </w:rPr>
        <w:t>Objednateli způsobem uvedeným ve Smlouvě.</w:t>
      </w:r>
    </w:p>
    <w:p w:rsidR="003F67DB" w:rsidRPr="00102527" w:rsidRDefault="003F67DB" w:rsidP="003F67DB">
      <w:pPr>
        <w:pStyle w:val="Zkladntext3"/>
        <w:spacing w:line="276" w:lineRule="auto"/>
        <w:jc w:val="both"/>
        <w:rPr>
          <w:rFonts w:ascii="Georgia" w:hAnsi="Georgia"/>
          <w:bCs/>
          <w:sz w:val="24"/>
          <w:szCs w:val="24"/>
        </w:rPr>
      </w:pPr>
      <w:r w:rsidRPr="00102527">
        <w:rPr>
          <w:rFonts w:ascii="Georgia" w:hAnsi="Georgia"/>
          <w:bCs/>
          <w:sz w:val="24"/>
          <w:szCs w:val="24"/>
        </w:rPr>
        <w:t xml:space="preserve">Z každého jednotlivého auditu vypracuje </w:t>
      </w:r>
      <w:r>
        <w:rPr>
          <w:rFonts w:ascii="Georgia" w:hAnsi="Georgia"/>
          <w:bCs/>
          <w:sz w:val="24"/>
          <w:szCs w:val="24"/>
        </w:rPr>
        <w:t>P</w:t>
      </w:r>
      <w:r w:rsidRPr="00102527">
        <w:rPr>
          <w:rFonts w:ascii="Georgia" w:hAnsi="Georgia"/>
          <w:bCs/>
          <w:sz w:val="24"/>
          <w:szCs w:val="24"/>
        </w:rPr>
        <w:t>oskytovatel Zprávu o zjištěních z vykonaného auditu. Tato zpráva musí obsahovat minimálně následující:</w:t>
      </w:r>
    </w:p>
    <w:p w:rsidR="003F67DB" w:rsidRPr="00102527" w:rsidRDefault="003F67DB" w:rsidP="003F67DB">
      <w:pPr>
        <w:pStyle w:val="Zkladntext3"/>
        <w:numPr>
          <w:ilvl w:val="0"/>
          <w:numId w:val="1"/>
        </w:numPr>
        <w:spacing w:after="160" w:line="276" w:lineRule="auto"/>
        <w:ind w:left="714" w:hanging="357"/>
        <w:contextualSpacing/>
        <w:jc w:val="both"/>
        <w:rPr>
          <w:rFonts w:ascii="Georgia" w:hAnsi="Georgia"/>
          <w:bCs/>
          <w:sz w:val="24"/>
          <w:szCs w:val="24"/>
        </w:rPr>
      </w:pPr>
      <w:r w:rsidRPr="00102527">
        <w:rPr>
          <w:rFonts w:ascii="Georgia" w:hAnsi="Georgia"/>
          <w:bCs/>
          <w:sz w:val="24"/>
          <w:szCs w:val="24"/>
        </w:rPr>
        <w:t>označení auditovaného subjektu,</w:t>
      </w:r>
    </w:p>
    <w:p w:rsidR="003F67DB" w:rsidRPr="00102527" w:rsidRDefault="003F67DB" w:rsidP="003F67DB">
      <w:pPr>
        <w:pStyle w:val="Zkladntext3"/>
        <w:numPr>
          <w:ilvl w:val="0"/>
          <w:numId w:val="1"/>
        </w:numPr>
        <w:spacing w:after="160" w:line="276" w:lineRule="auto"/>
        <w:ind w:left="714" w:hanging="357"/>
        <w:contextualSpacing/>
        <w:jc w:val="both"/>
        <w:rPr>
          <w:rFonts w:ascii="Georgia" w:hAnsi="Georgia"/>
          <w:bCs/>
          <w:sz w:val="24"/>
          <w:szCs w:val="24"/>
        </w:rPr>
      </w:pPr>
      <w:r w:rsidRPr="00102527">
        <w:rPr>
          <w:rFonts w:ascii="Georgia" w:hAnsi="Georgia"/>
          <w:bCs/>
          <w:sz w:val="24"/>
          <w:szCs w:val="24"/>
        </w:rPr>
        <w:t>složení auditorského týmu,</w:t>
      </w:r>
    </w:p>
    <w:p w:rsidR="003F67DB" w:rsidRPr="00102527" w:rsidRDefault="003F67DB" w:rsidP="003F67DB">
      <w:pPr>
        <w:pStyle w:val="Zkladntext3"/>
        <w:numPr>
          <w:ilvl w:val="0"/>
          <w:numId w:val="1"/>
        </w:numPr>
        <w:spacing w:after="160" w:line="276" w:lineRule="auto"/>
        <w:ind w:left="714" w:hanging="357"/>
        <w:contextualSpacing/>
        <w:jc w:val="both"/>
        <w:rPr>
          <w:rFonts w:ascii="Georgia" w:hAnsi="Georgia"/>
          <w:bCs/>
          <w:sz w:val="24"/>
          <w:szCs w:val="24"/>
        </w:rPr>
      </w:pPr>
      <w:r w:rsidRPr="00102527">
        <w:rPr>
          <w:rFonts w:ascii="Georgia" w:hAnsi="Georgia"/>
          <w:bCs/>
          <w:sz w:val="24"/>
          <w:szCs w:val="24"/>
        </w:rPr>
        <w:t>označení předmětu interního auditu, jeho cíle a rozsahu,</w:t>
      </w:r>
    </w:p>
    <w:p w:rsidR="003F67DB" w:rsidRPr="00102527" w:rsidRDefault="003F67DB" w:rsidP="003F67DB">
      <w:pPr>
        <w:pStyle w:val="Zkladntext3"/>
        <w:numPr>
          <w:ilvl w:val="0"/>
          <w:numId w:val="1"/>
        </w:numPr>
        <w:spacing w:after="160" w:line="276" w:lineRule="auto"/>
        <w:ind w:left="714" w:hanging="357"/>
        <w:contextualSpacing/>
        <w:jc w:val="both"/>
        <w:rPr>
          <w:rFonts w:ascii="Georgia" w:hAnsi="Georgia"/>
          <w:bCs/>
          <w:sz w:val="24"/>
          <w:szCs w:val="24"/>
        </w:rPr>
      </w:pPr>
      <w:r w:rsidRPr="00102527">
        <w:rPr>
          <w:rFonts w:ascii="Georgia" w:hAnsi="Georgia"/>
          <w:bCs/>
          <w:sz w:val="24"/>
          <w:szCs w:val="24"/>
        </w:rPr>
        <w:t>datum zahájení interního auditu,</w:t>
      </w:r>
    </w:p>
    <w:p w:rsidR="003F67DB" w:rsidRPr="00102527" w:rsidRDefault="003F67DB" w:rsidP="003F67DB">
      <w:pPr>
        <w:pStyle w:val="Zkladntext3"/>
        <w:numPr>
          <w:ilvl w:val="0"/>
          <w:numId w:val="1"/>
        </w:numPr>
        <w:spacing w:after="160" w:line="276" w:lineRule="auto"/>
        <w:ind w:left="714" w:hanging="357"/>
        <w:contextualSpacing/>
        <w:jc w:val="both"/>
        <w:rPr>
          <w:rFonts w:ascii="Georgia" w:hAnsi="Georgia"/>
          <w:bCs/>
          <w:sz w:val="24"/>
          <w:szCs w:val="24"/>
        </w:rPr>
      </w:pPr>
      <w:r w:rsidRPr="00102527">
        <w:rPr>
          <w:rFonts w:ascii="Georgia" w:hAnsi="Georgia"/>
          <w:bCs/>
          <w:sz w:val="24"/>
          <w:szCs w:val="24"/>
        </w:rPr>
        <w:t>auditní zjištění, obsahující popis zjištěného stavu věci s uvedením nedostatků, označení právních nebo vnitřních předpisů, které byly porušeny, včetně dokladů, z kterých tato auditní zjištění vycházejí,</w:t>
      </w:r>
    </w:p>
    <w:p w:rsidR="003F67DB" w:rsidRPr="00102527" w:rsidRDefault="003F67DB" w:rsidP="003F67DB">
      <w:pPr>
        <w:pStyle w:val="Zkladntext3"/>
        <w:numPr>
          <w:ilvl w:val="0"/>
          <w:numId w:val="1"/>
        </w:numPr>
        <w:spacing w:after="160" w:line="276" w:lineRule="auto"/>
        <w:ind w:left="714" w:hanging="357"/>
        <w:contextualSpacing/>
        <w:jc w:val="both"/>
        <w:rPr>
          <w:rFonts w:ascii="Georgia" w:hAnsi="Georgia"/>
          <w:bCs/>
          <w:sz w:val="24"/>
          <w:szCs w:val="24"/>
        </w:rPr>
      </w:pPr>
      <w:r w:rsidRPr="00102527">
        <w:rPr>
          <w:rFonts w:ascii="Georgia" w:hAnsi="Georgia"/>
          <w:bCs/>
          <w:sz w:val="24"/>
          <w:szCs w:val="24"/>
        </w:rPr>
        <w:t>příčiny vzniku zjištěných nedostatků,</w:t>
      </w:r>
    </w:p>
    <w:p w:rsidR="003F67DB" w:rsidRPr="00102527" w:rsidRDefault="003F67DB" w:rsidP="003F67DB">
      <w:pPr>
        <w:pStyle w:val="Zkladntext3"/>
        <w:numPr>
          <w:ilvl w:val="0"/>
          <w:numId w:val="1"/>
        </w:numPr>
        <w:spacing w:after="160" w:line="276" w:lineRule="auto"/>
        <w:ind w:left="714" w:hanging="357"/>
        <w:contextualSpacing/>
        <w:jc w:val="both"/>
        <w:rPr>
          <w:rFonts w:ascii="Georgia" w:hAnsi="Georgia"/>
          <w:bCs/>
          <w:sz w:val="24"/>
          <w:szCs w:val="24"/>
        </w:rPr>
      </w:pPr>
      <w:r w:rsidRPr="00102527">
        <w:rPr>
          <w:rFonts w:ascii="Georgia" w:hAnsi="Georgia"/>
          <w:bCs/>
          <w:sz w:val="24"/>
          <w:szCs w:val="24"/>
        </w:rPr>
        <w:t>doporučení k nápravě zjištěných nedostatků, ke zlepšení vnitřního kontrolního systému, nebo k předcházení nebo zmírnění rizik,</w:t>
      </w:r>
    </w:p>
    <w:p w:rsidR="003F67DB" w:rsidRPr="00102527" w:rsidRDefault="003F67DB" w:rsidP="003F67DB">
      <w:pPr>
        <w:pStyle w:val="Zkladntext3"/>
        <w:numPr>
          <w:ilvl w:val="0"/>
          <w:numId w:val="1"/>
        </w:numPr>
        <w:spacing w:after="160" w:line="276" w:lineRule="auto"/>
        <w:ind w:left="714" w:hanging="357"/>
        <w:contextualSpacing/>
        <w:jc w:val="both"/>
        <w:rPr>
          <w:rFonts w:ascii="Georgia" w:hAnsi="Georgia"/>
          <w:bCs/>
          <w:sz w:val="24"/>
          <w:szCs w:val="24"/>
        </w:rPr>
      </w:pPr>
      <w:r w:rsidRPr="00102527">
        <w:rPr>
          <w:rFonts w:ascii="Georgia" w:hAnsi="Georgia"/>
          <w:bCs/>
          <w:sz w:val="24"/>
          <w:szCs w:val="24"/>
        </w:rPr>
        <w:t>datum vyhotovení,</w:t>
      </w:r>
    </w:p>
    <w:p w:rsidR="003F67DB" w:rsidRPr="00102527" w:rsidRDefault="003F67DB" w:rsidP="003F67DB">
      <w:pPr>
        <w:pStyle w:val="Zkladntext3"/>
        <w:numPr>
          <w:ilvl w:val="0"/>
          <w:numId w:val="1"/>
        </w:numPr>
        <w:spacing w:after="160" w:line="276" w:lineRule="auto"/>
        <w:ind w:left="714" w:hanging="357"/>
        <w:contextualSpacing/>
        <w:jc w:val="both"/>
        <w:rPr>
          <w:rFonts w:ascii="Georgia" w:hAnsi="Georgia"/>
          <w:bCs/>
          <w:sz w:val="24"/>
          <w:szCs w:val="24"/>
        </w:rPr>
      </w:pPr>
      <w:r w:rsidRPr="00102527">
        <w:rPr>
          <w:rFonts w:ascii="Georgia" w:hAnsi="Georgia"/>
          <w:bCs/>
          <w:sz w:val="24"/>
          <w:szCs w:val="24"/>
        </w:rPr>
        <w:t>závěrečné zhodnocení,</w:t>
      </w:r>
    </w:p>
    <w:p w:rsidR="003F67DB" w:rsidRPr="00102527" w:rsidRDefault="003F67DB" w:rsidP="003F67DB">
      <w:pPr>
        <w:pStyle w:val="Zkladntext3"/>
        <w:numPr>
          <w:ilvl w:val="0"/>
          <w:numId w:val="1"/>
        </w:numPr>
        <w:spacing w:after="160" w:line="276" w:lineRule="auto"/>
        <w:ind w:left="714" w:hanging="357"/>
        <w:contextualSpacing/>
        <w:jc w:val="both"/>
        <w:rPr>
          <w:rFonts w:ascii="Georgia" w:hAnsi="Georgia"/>
          <w:bCs/>
          <w:sz w:val="24"/>
          <w:szCs w:val="24"/>
        </w:rPr>
      </w:pPr>
      <w:r w:rsidRPr="00102527">
        <w:rPr>
          <w:rFonts w:ascii="Georgia" w:hAnsi="Georgia"/>
          <w:bCs/>
          <w:sz w:val="24"/>
          <w:szCs w:val="24"/>
        </w:rPr>
        <w:t>přílohy, pokud to povaha auditu vyžaduje,</w:t>
      </w:r>
    </w:p>
    <w:p w:rsidR="003F67DB" w:rsidRDefault="003F67DB" w:rsidP="003F67DB">
      <w:pPr>
        <w:pStyle w:val="Zkladntext3"/>
        <w:numPr>
          <w:ilvl w:val="0"/>
          <w:numId w:val="1"/>
        </w:numPr>
        <w:spacing w:after="160" w:line="276" w:lineRule="auto"/>
        <w:ind w:left="714" w:hanging="357"/>
        <w:contextualSpacing/>
        <w:jc w:val="both"/>
        <w:rPr>
          <w:rFonts w:ascii="Georgia" w:hAnsi="Georgia"/>
          <w:bCs/>
          <w:sz w:val="24"/>
          <w:szCs w:val="24"/>
        </w:rPr>
      </w:pPr>
      <w:r w:rsidRPr="00102527">
        <w:rPr>
          <w:rFonts w:ascii="Georgia" w:hAnsi="Georgia"/>
          <w:bCs/>
          <w:sz w:val="24"/>
          <w:szCs w:val="24"/>
        </w:rPr>
        <w:t>podpisy všech členů auditorského týmu.</w:t>
      </w:r>
    </w:p>
    <w:p w:rsidR="003F67DB" w:rsidRDefault="003F67DB" w:rsidP="003F67DB">
      <w:pPr>
        <w:pStyle w:val="Zkladntext3"/>
        <w:spacing w:after="160" w:line="276" w:lineRule="auto"/>
        <w:contextualSpacing/>
        <w:jc w:val="both"/>
        <w:rPr>
          <w:rFonts w:ascii="Georgia" w:hAnsi="Georgia"/>
          <w:bCs/>
          <w:sz w:val="24"/>
          <w:szCs w:val="24"/>
        </w:rPr>
      </w:pPr>
    </w:p>
    <w:p w:rsidR="003F67DB" w:rsidRPr="00102527" w:rsidRDefault="003F67DB" w:rsidP="003F67DB">
      <w:pPr>
        <w:pStyle w:val="Zkladntext3"/>
        <w:spacing w:after="160" w:line="276" w:lineRule="auto"/>
        <w:contextualSpacing/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Zprávy o zjištění z vykonaného auditu budou po skončení jednotlivého interního auditu předány Objednateli způsobem uvedeným ve Smlouvě.</w:t>
      </w:r>
    </w:p>
    <w:p w:rsidR="003F67DB" w:rsidRPr="00102527" w:rsidRDefault="003F67DB" w:rsidP="003F67DB">
      <w:pPr>
        <w:pStyle w:val="Zkladntext3"/>
        <w:spacing w:line="276" w:lineRule="auto"/>
        <w:jc w:val="both"/>
        <w:rPr>
          <w:rFonts w:ascii="Georgia" w:hAnsi="Georgia"/>
          <w:bCs/>
          <w:sz w:val="24"/>
          <w:szCs w:val="24"/>
        </w:rPr>
      </w:pPr>
    </w:p>
    <w:p w:rsidR="003F67DB" w:rsidRPr="003F67DB" w:rsidRDefault="003F67DB" w:rsidP="00D06894">
      <w:pPr>
        <w:pStyle w:val="Zkladntext3"/>
        <w:spacing w:line="276" w:lineRule="auto"/>
        <w:jc w:val="both"/>
        <w:rPr>
          <w:rFonts w:ascii="Georgia" w:hAnsi="Georgia"/>
          <w:b/>
          <w:bCs/>
          <w:sz w:val="24"/>
          <w:szCs w:val="24"/>
        </w:rPr>
      </w:pPr>
    </w:p>
    <w:p w:rsidR="0005246D" w:rsidRDefault="000F3A2F"/>
    <w:sectPr w:rsidR="00052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77A6A"/>
    <w:multiLevelType w:val="hybridMultilevel"/>
    <w:tmpl w:val="FCCA6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11F35"/>
    <w:multiLevelType w:val="hybridMultilevel"/>
    <w:tmpl w:val="B7666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DB"/>
    <w:rsid w:val="000F3A2F"/>
    <w:rsid w:val="0025427A"/>
    <w:rsid w:val="00263F6F"/>
    <w:rsid w:val="00294562"/>
    <w:rsid w:val="003F67DB"/>
    <w:rsid w:val="005D6CA9"/>
    <w:rsid w:val="00BF1DC1"/>
    <w:rsid w:val="00D0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3EA0E-A5E4-4EF6-AFD7-6A622D37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67D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semiHidden/>
    <w:unhideWhenUsed/>
    <w:rsid w:val="003F67D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F67DB"/>
    <w:rPr>
      <w:rFonts w:ascii="Cambria" w:eastAsia="MS Mincho" w:hAnsi="Cambria" w:cs="Times New Roman"/>
      <w:sz w:val="16"/>
      <w:szCs w:val="16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D6CA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D6CA9"/>
    <w:rPr>
      <w:rFonts w:ascii="Cambria" w:eastAsia="MS Mincho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Hajciarova Daniela</dc:creator>
  <cp:keywords/>
  <dc:description/>
  <cp:lastModifiedBy>Hajciarova Daniela</cp:lastModifiedBy>
  <cp:revision>4</cp:revision>
  <dcterms:created xsi:type="dcterms:W3CDTF">2019-01-28T10:08:00Z</dcterms:created>
  <dcterms:modified xsi:type="dcterms:W3CDTF">2019-03-12T09:30:00Z</dcterms:modified>
</cp:coreProperties>
</file>