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BC" w:rsidRDefault="00111397">
      <w:pPr>
        <w:pStyle w:val="Nadpis10"/>
        <w:keepNext/>
        <w:keepLines/>
        <w:shd w:val="clear" w:color="auto" w:fill="auto"/>
      </w:pPr>
      <w:bookmarkStart w:id="0" w:name="bookmark0"/>
      <w:r>
        <w:t>Dodatek č. 1/2019 ke smlouvě o řešení části grantového projektu a</w:t>
      </w:r>
      <w:r>
        <w:br/>
        <w:t>poskytnutí části účelových prostředků ze státního rozpočtu ČR na jeho</w:t>
      </w:r>
      <w:r>
        <w:br/>
        <w:t>podporu</w:t>
      </w:r>
      <w:bookmarkEnd w:id="0"/>
    </w:p>
    <w:p w:rsidR="004342BC" w:rsidRDefault="00111397">
      <w:pPr>
        <w:pStyle w:val="Nadpis10"/>
        <w:keepNext/>
        <w:keepLines/>
        <w:shd w:val="clear" w:color="auto" w:fill="auto"/>
        <w:spacing w:before="0" w:after="460" w:line="240" w:lineRule="auto"/>
      </w:pPr>
      <w:bookmarkStart w:id="1" w:name="bookmark1"/>
      <w:r>
        <w:rPr>
          <w:u w:val="single"/>
        </w:rPr>
        <w:t>identifikační číslo projektu: 17-10976S</w:t>
      </w:r>
      <w:bookmarkEnd w:id="1"/>
    </w:p>
    <w:p w:rsidR="004342BC" w:rsidRDefault="00111397">
      <w:pPr>
        <w:pStyle w:val="Nadpis30"/>
        <w:keepNext/>
        <w:keepLines/>
        <w:shd w:val="clear" w:color="auto" w:fill="auto"/>
      </w:pPr>
      <w:bookmarkStart w:id="2" w:name="bookmark2"/>
      <w:r>
        <w:t>Smluvní strany</w:t>
      </w:r>
      <w:bookmarkEnd w:id="2"/>
    </w:p>
    <w:p w:rsidR="004342BC" w:rsidRDefault="0011139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after="0"/>
      </w:pPr>
      <w:bookmarkStart w:id="3" w:name="bookmark3"/>
      <w:r>
        <w:t>Výzkumný ústav rostlinné výroby, v. v. i.</w:t>
      </w:r>
      <w:bookmarkEnd w:id="3"/>
    </w:p>
    <w:p w:rsidR="004342BC" w:rsidRDefault="00111397">
      <w:pPr>
        <w:pStyle w:val="Zkladntext1"/>
        <w:shd w:val="clear" w:color="auto" w:fill="auto"/>
        <w:tabs>
          <w:tab w:val="left" w:pos="679"/>
        </w:tabs>
        <w:ind w:right="4280"/>
      </w:pPr>
      <w:r>
        <w:t xml:space="preserve">Sídlo: </w:t>
      </w:r>
      <w:proofErr w:type="spellStart"/>
      <w:r>
        <w:t>Dmovská</w:t>
      </w:r>
      <w:proofErr w:type="spellEnd"/>
      <w:r>
        <w:t xml:space="preserve"> 507, Praha 6 - Ruzyně, PSČ 161 06 IČ:</w:t>
      </w:r>
      <w:r>
        <w:tab/>
        <w:t>00027006</w:t>
      </w:r>
    </w:p>
    <w:p w:rsidR="004342BC" w:rsidRDefault="00111397">
      <w:pPr>
        <w:pStyle w:val="Zkladntext1"/>
        <w:shd w:val="clear" w:color="auto" w:fill="auto"/>
        <w:tabs>
          <w:tab w:val="left" w:pos="679"/>
        </w:tabs>
        <w:jc w:val="both"/>
      </w:pPr>
      <w:r>
        <w:t>DIČ:</w:t>
      </w:r>
      <w:r>
        <w:tab/>
        <w:t>CZ00027006</w:t>
      </w:r>
    </w:p>
    <w:p w:rsidR="004342BC" w:rsidRDefault="00111397">
      <w:pPr>
        <w:pStyle w:val="Zkladntext1"/>
        <w:shd w:val="clear" w:color="auto" w:fill="auto"/>
        <w:spacing w:after="240"/>
        <w:ind w:right="4400"/>
      </w:pPr>
      <w:r>
        <w:t xml:space="preserve">Zastoupený(á):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 xml:space="preserve"> - ředitelem Bankovní spojení: Komerční banka a.s., pobočka Praha 6 dále jen příjemce na straně jedné</w:t>
      </w:r>
    </w:p>
    <w:p w:rsidR="004342BC" w:rsidRDefault="00111397">
      <w:pPr>
        <w:pStyle w:val="Zkladntext30"/>
        <w:shd w:val="clear" w:color="auto" w:fill="auto"/>
      </w:pPr>
      <w:r>
        <w:t>a</w:t>
      </w:r>
    </w:p>
    <w:p w:rsidR="004342BC" w:rsidRDefault="00111397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after="0"/>
      </w:pPr>
      <w:bookmarkStart w:id="4" w:name="bookmark4"/>
      <w:r>
        <w:t>Česká zemědělská univerzita v Praze</w:t>
      </w:r>
      <w:bookmarkEnd w:id="4"/>
    </w:p>
    <w:p w:rsidR="004342BC" w:rsidRDefault="00111397">
      <w:pPr>
        <w:pStyle w:val="Zkladntext1"/>
        <w:shd w:val="clear" w:color="auto" w:fill="auto"/>
        <w:tabs>
          <w:tab w:val="left" w:pos="679"/>
        </w:tabs>
        <w:ind w:right="5400"/>
      </w:pPr>
      <w:r>
        <w:t>Sídlo: Kamýcká 12</w:t>
      </w:r>
      <w:r>
        <w:t>9,16500 Praha-Suchdol IČ:</w:t>
      </w:r>
      <w:r>
        <w:tab/>
        <w:t>60460709</w:t>
      </w:r>
    </w:p>
    <w:p w:rsidR="004342BC" w:rsidRDefault="00111397">
      <w:pPr>
        <w:pStyle w:val="Zkladntext1"/>
        <w:shd w:val="clear" w:color="auto" w:fill="auto"/>
        <w:spacing w:after="460"/>
        <w:ind w:right="4280"/>
      </w:pPr>
      <w:r>
        <w:t xml:space="preserve">Zastoupený(á): </w:t>
      </w:r>
      <w:r>
        <w:rPr>
          <w:lang w:val="en-US" w:eastAsia="en-US" w:bidi="en-US"/>
        </w:rPr>
        <w:t xml:space="preserve">prof. </w:t>
      </w:r>
      <w:r>
        <w:t xml:space="preserve">Ing. Petrem Skleničkou, </w:t>
      </w:r>
      <w:proofErr w:type="gramStart"/>
      <w:r>
        <w:t>CSc.-rektorem</w:t>
      </w:r>
      <w:proofErr w:type="gramEnd"/>
      <w:r>
        <w:t xml:space="preserve"> Bankovní spojení: Česká spořitelna, a.s. dále jen </w:t>
      </w:r>
      <w:proofErr w:type="spellStart"/>
      <w:r>
        <w:rPr>
          <w:b/>
          <w:bCs/>
        </w:rPr>
        <w:t>spolupříjemce</w:t>
      </w:r>
      <w:proofErr w:type="spellEnd"/>
      <w:r>
        <w:rPr>
          <w:b/>
          <w:bCs/>
        </w:rPr>
        <w:t xml:space="preserve"> </w:t>
      </w:r>
      <w:r>
        <w:t>na straně druhé</w:t>
      </w:r>
    </w:p>
    <w:p w:rsidR="004342BC" w:rsidRDefault="00111397">
      <w:pPr>
        <w:pStyle w:val="Nadpis20"/>
        <w:keepNext/>
        <w:keepLines/>
        <w:shd w:val="clear" w:color="auto" w:fill="auto"/>
        <w:ind w:right="0"/>
        <w:rPr>
          <w:sz w:val="28"/>
          <w:szCs w:val="28"/>
        </w:rPr>
      </w:pPr>
      <w:bookmarkStart w:id="5" w:name="bookmark5"/>
      <w:proofErr w:type="gramStart"/>
      <w:r>
        <w:t>se dohodly</w:t>
      </w:r>
      <w:proofErr w:type="gramEnd"/>
      <w:r>
        <w:t xml:space="preserve"> na tomto dodatku č. </w:t>
      </w:r>
      <w:r>
        <w:rPr>
          <w:sz w:val="28"/>
          <w:szCs w:val="28"/>
        </w:rPr>
        <w:t>1/2019</w:t>
      </w:r>
      <w:bookmarkEnd w:id="5"/>
    </w:p>
    <w:p w:rsidR="004342BC" w:rsidRDefault="00111397">
      <w:pPr>
        <w:pStyle w:val="Zkladntext1"/>
        <w:shd w:val="clear" w:color="auto" w:fill="auto"/>
        <w:spacing w:after="480" w:line="254" w:lineRule="auto"/>
        <w:ind w:right="140"/>
        <w:jc w:val="both"/>
      </w:pPr>
      <w:r>
        <w:t xml:space="preserve">ke smlouvě ze dne </w:t>
      </w:r>
      <w:proofErr w:type="gramStart"/>
      <w:r>
        <w:t>11.1.2017</w:t>
      </w:r>
      <w:proofErr w:type="gramEnd"/>
      <w:r>
        <w:t xml:space="preserve"> o řešení části </w:t>
      </w:r>
      <w:r>
        <w:t>grantového projektu výzkumu a vývoje a poskytnutí části účelových prostředků na podporu řešení projektu.</w:t>
      </w:r>
    </w:p>
    <w:p w:rsidR="004342BC" w:rsidRDefault="00111397">
      <w:pPr>
        <w:pStyle w:val="Nadpis30"/>
        <w:keepNext/>
        <w:keepLines/>
        <w:shd w:val="clear" w:color="auto" w:fill="auto"/>
        <w:spacing w:line="254" w:lineRule="auto"/>
        <w:ind w:left="1460" w:hanging="1460"/>
        <w:jc w:val="left"/>
      </w:pPr>
      <w:bookmarkStart w:id="6" w:name="bookmark6"/>
      <w:r>
        <w:rPr>
          <w:b w:val="0"/>
          <w:bCs w:val="0"/>
        </w:rPr>
        <w:t xml:space="preserve">Název projektu: </w:t>
      </w:r>
      <w:r>
        <w:t xml:space="preserve">Mají </w:t>
      </w:r>
      <w:proofErr w:type="spellStart"/>
      <w:r>
        <w:t>neonikotinoidy</w:t>
      </w:r>
      <w:proofErr w:type="spellEnd"/>
      <w:r>
        <w:t xml:space="preserve"> subletální efekty na pavouky, snižující jejich schopnost regulovat zemědělské škůdce?</w:t>
      </w:r>
      <w:bookmarkEnd w:id="6"/>
    </w:p>
    <w:p w:rsidR="004342BC" w:rsidRDefault="00111397">
      <w:pPr>
        <w:pStyle w:val="Zkladntext1"/>
        <w:shd w:val="clear" w:color="auto" w:fill="auto"/>
        <w:spacing w:line="259" w:lineRule="auto"/>
        <w:jc w:val="both"/>
      </w:pPr>
      <w:r>
        <w:t>Identifikační číslo projektu:</w:t>
      </w:r>
      <w:r>
        <w:t xml:space="preserve"> 17-10976S</w:t>
      </w:r>
    </w:p>
    <w:p w:rsidR="004342BC" w:rsidRDefault="00111397">
      <w:pPr>
        <w:pStyle w:val="Zkladntext1"/>
        <w:shd w:val="clear" w:color="auto" w:fill="auto"/>
        <w:spacing w:line="259" w:lineRule="auto"/>
        <w:jc w:val="both"/>
      </w:pPr>
      <w:r>
        <w:t>Zahájení a ukončení řešení grantového projektu: 2017 - 2019</w:t>
      </w:r>
    </w:p>
    <w:p w:rsidR="004342BC" w:rsidRDefault="00111397">
      <w:pPr>
        <w:pStyle w:val="Zkladntext1"/>
        <w:shd w:val="clear" w:color="auto" w:fill="auto"/>
        <w:spacing w:line="259" w:lineRule="auto"/>
        <w:jc w:val="both"/>
      </w:pPr>
      <w:r>
        <w:t>Odpovědný řešitel projektu:</w:t>
      </w:r>
    </w:p>
    <w:p w:rsidR="004342BC" w:rsidRDefault="00111397">
      <w:pPr>
        <w:pStyle w:val="Zkladntext1"/>
        <w:shd w:val="clear" w:color="auto" w:fill="auto"/>
        <w:spacing w:line="259" w:lineRule="auto"/>
        <w:jc w:val="both"/>
      </w:pPr>
      <w:r>
        <w:t>(dále jen řešitel)</w:t>
      </w:r>
    </w:p>
    <w:p w:rsidR="004342BC" w:rsidRDefault="00111397">
      <w:pPr>
        <w:pStyle w:val="Zkladntext1"/>
        <w:shd w:val="clear" w:color="auto" w:fill="auto"/>
        <w:spacing w:line="259" w:lineRule="auto"/>
        <w:jc w:val="both"/>
      </w:pPr>
      <w:r>
        <w:t>Odpovědný spoluřešitel projektu:</w:t>
      </w:r>
    </w:p>
    <w:p w:rsidR="004342BC" w:rsidRDefault="00111397">
      <w:pPr>
        <w:pStyle w:val="Zkladntext1"/>
        <w:shd w:val="clear" w:color="auto" w:fill="auto"/>
        <w:jc w:val="both"/>
      </w:pPr>
      <w:r>
        <w:t>(dále jen spoluřešitel)</w:t>
      </w:r>
    </w:p>
    <w:p w:rsidR="004342BC" w:rsidRDefault="00111397">
      <w:pPr>
        <w:pStyle w:val="Nadpis30"/>
        <w:keepNext/>
        <w:keepLines/>
        <w:shd w:val="clear" w:color="auto" w:fill="auto"/>
        <w:spacing w:line="230" w:lineRule="auto"/>
        <w:ind w:right="120"/>
        <w:jc w:val="center"/>
      </w:pPr>
      <w:bookmarkStart w:id="7" w:name="bookmark7"/>
      <w:r>
        <w:t>Článek 1</w:t>
      </w:r>
      <w:bookmarkEnd w:id="7"/>
    </w:p>
    <w:p w:rsidR="004342BC" w:rsidRDefault="00111397">
      <w:pPr>
        <w:pStyle w:val="Zkladntext1"/>
        <w:numPr>
          <w:ilvl w:val="0"/>
          <w:numId w:val="2"/>
        </w:numPr>
        <w:shd w:val="clear" w:color="auto" w:fill="auto"/>
        <w:tabs>
          <w:tab w:val="left" w:pos="474"/>
        </w:tabs>
        <w:spacing w:line="257" w:lineRule="auto"/>
        <w:ind w:right="100"/>
      </w:pPr>
      <w:r>
        <w:t xml:space="preserve">V souladu se smlouvou ze dne </w:t>
      </w:r>
      <w:proofErr w:type="gramStart"/>
      <w:r>
        <w:t>11.1.2017</w:t>
      </w:r>
      <w:proofErr w:type="gramEnd"/>
      <w:r>
        <w:t xml:space="preserve"> poskytne příjemce </w:t>
      </w:r>
      <w:proofErr w:type="spellStart"/>
      <w:r>
        <w:t>spolupříjemci</w:t>
      </w:r>
      <w:proofErr w:type="spellEnd"/>
      <w:r>
        <w:t xml:space="preserve"> </w:t>
      </w:r>
      <w:r>
        <w:t>na řešení věcné náplně části projektu v roce 2019 finanční prostředky ve výši:</w:t>
      </w:r>
    </w:p>
    <w:p w:rsidR="004342BC" w:rsidRDefault="004342BC">
      <w:pPr>
        <w:pStyle w:val="Nadpis20"/>
        <w:keepNext/>
        <w:keepLines/>
        <w:shd w:val="clear" w:color="auto" w:fill="auto"/>
        <w:ind w:right="100"/>
      </w:pPr>
    </w:p>
    <w:p w:rsidR="004342BC" w:rsidRDefault="00111397">
      <w:pPr>
        <w:pStyle w:val="Zkladntext1"/>
        <w:numPr>
          <w:ilvl w:val="0"/>
          <w:numId w:val="2"/>
        </w:numPr>
        <w:shd w:val="clear" w:color="auto" w:fill="auto"/>
        <w:tabs>
          <w:tab w:val="left" w:pos="679"/>
        </w:tabs>
        <w:spacing w:after="260" w:line="264" w:lineRule="auto"/>
      </w:pPr>
      <w:r>
        <w:t>Tento dodatek nabývá účinnosti dnem uveřejnění v registru smluv ve smyslu zákona č.340/2015 Sb., o registru smluv.</w:t>
      </w:r>
      <w:r>
        <w:br w:type="page"/>
      </w:r>
    </w:p>
    <w:p w:rsidR="004342BC" w:rsidRDefault="00111397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1220"/>
      </w:pPr>
      <w:r>
        <w:lastRenderedPageBreak/>
        <w:t>Finanční prostředky jsou poskytovány na úhradu s</w:t>
      </w:r>
      <w:r>
        <w:t xml:space="preserve">kutečně vynaložených nákladů, účelově vymezených smlouvou. Zaslání finančních prostředků bude </w:t>
      </w:r>
      <w:proofErr w:type="spellStart"/>
      <w:r>
        <w:t>spolupříjemci</w:t>
      </w:r>
      <w:proofErr w:type="spellEnd"/>
      <w:r>
        <w:t xml:space="preserve"> avizováno.</w:t>
      </w:r>
    </w:p>
    <w:p w:rsidR="004342BC" w:rsidRDefault="00111397">
      <w:pPr>
        <w:pStyle w:val="Nadpis30"/>
        <w:keepNext/>
        <w:keepLines/>
        <w:shd w:val="clear" w:color="auto" w:fill="auto"/>
        <w:ind w:right="200"/>
        <w:jc w:val="center"/>
      </w:pPr>
      <w:bookmarkStart w:id="8" w:name="bookmark9"/>
      <w:r>
        <w:t>Článek 2</w:t>
      </w:r>
      <w:bookmarkEnd w:id="8"/>
    </w:p>
    <w:p w:rsidR="004342BC" w:rsidRDefault="00111397">
      <w:pPr>
        <w:pStyle w:val="Zkladntext1"/>
        <w:numPr>
          <w:ilvl w:val="0"/>
          <w:numId w:val="3"/>
        </w:numPr>
        <w:shd w:val="clear" w:color="auto" w:fill="auto"/>
        <w:tabs>
          <w:tab w:val="left" w:pos="474"/>
        </w:tabs>
        <w:spacing w:after="260"/>
      </w:pPr>
      <w:r>
        <w:t>Ostatní ujednání se nemění.</w:t>
      </w:r>
    </w:p>
    <w:p w:rsidR="004342BC" w:rsidRDefault="00111397">
      <w:pPr>
        <w:pStyle w:val="Zkladntext1"/>
        <w:numPr>
          <w:ilvl w:val="0"/>
          <w:numId w:val="4"/>
        </w:numPr>
        <w:shd w:val="clear" w:color="auto" w:fill="auto"/>
        <w:tabs>
          <w:tab w:val="left" w:pos="477"/>
        </w:tabs>
        <w:spacing w:after="1020"/>
      </w:pPr>
      <w:r>
        <w:t>Dodatek 1/2019 je vyhotoven ve čtyřech stejnopisech s platností originálu, z nichž dva jsou určeny p</w:t>
      </w:r>
      <w:r>
        <w:t xml:space="preserve">ro příjemce a dva pro </w:t>
      </w:r>
      <w:proofErr w:type="spellStart"/>
      <w:r>
        <w:t>spolupříjemce</w:t>
      </w:r>
      <w:proofErr w:type="spellEnd"/>
      <w:r>
        <w:t>, který se zavazuje jeden stejnopis předat spoluřešiteli.</w:t>
      </w:r>
    </w:p>
    <w:p w:rsidR="004342BC" w:rsidRDefault="00111397">
      <w:pPr>
        <w:pStyle w:val="Zkladntext1"/>
        <w:shd w:val="clear" w:color="auto" w:fill="auto"/>
        <w:sectPr w:rsidR="004342BC">
          <w:footerReference w:type="even" r:id="rId8"/>
          <w:footerReference w:type="default" r:id="rId9"/>
          <w:pgSz w:w="11900" w:h="16840"/>
          <w:pgMar w:top="922" w:right="1528" w:bottom="1318" w:left="1192" w:header="0" w:footer="3" w:gutter="0"/>
          <w:pgNumType w:start="1"/>
          <w:cols w:space="720"/>
          <w:noEndnote/>
          <w:docGrid w:linePitch="360"/>
        </w:sectPr>
      </w:pPr>
      <w:r>
        <w:t>V Praze dne</w:t>
      </w: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before="3" w:after="3" w:line="240" w:lineRule="exact"/>
        <w:rPr>
          <w:sz w:val="19"/>
          <w:szCs w:val="19"/>
        </w:rPr>
      </w:pPr>
    </w:p>
    <w:p w:rsidR="004342BC" w:rsidRDefault="004342BC">
      <w:pPr>
        <w:spacing w:line="14" w:lineRule="exact"/>
        <w:sectPr w:rsidR="004342BC">
          <w:type w:val="continuous"/>
          <w:pgSz w:w="11900" w:h="16840"/>
          <w:pgMar w:top="1048" w:right="0" w:bottom="1336" w:left="0" w:header="0" w:footer="3" w:gutter="0"/>
          <w:cols w:space="720"/>
          <w:noEndnote/>
          <w:docGrid w:linePitch="360"/>
        </w:sectPr>
      </w:pPr>
    </w:p>
    <w:p w:rsidR="004342BC" w:rsidRDefault="00111397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776605</wp:posOffset>
            </wp:positionH>
            <wp:positionV relativeFrom="paragraph">
              <wp:posOffset>12700</wp:posOffset>
            </wp:positionV>
            <wp:extent cx="6315710" cy="23101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3157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line="360" w:lineRule="exact"/>
      </w:pPr>
    </w:p>
    <w:p w:rsidR="004342BC" w:rsidRDefault="004342BC">
      <w:pPr>
        <w:spacing w:after="382" w:line="14" w:lineRule="exact"/>
      </w:pPr>
    </w:p>
    <w:p w:rsidR="004342BC" w:rsidRDefault="004342BC">
      <w:pPr>
        <w:spacing w:line="14" w:lineRule="exact"/>
        <w:sectPr w:rsidR="004342BC">
          <w:type w:val="continuous"/>
          <w:pgSz w:w="11900" w:h="16840"/>
          <w:pgMar w:top="1048" w:right="599" w:bottom="1336" w:left="1347" w:header="0" w:footer="3" w:gutter="0"/>
          <w:cols w:space="720"/>
          <w:noEndnote/>
          <w:docGrid w:linePitch="360"/>
        </w:sectPr>
      </w:pPr>
    </w:p>
    <w:p w:rsidR="004342BC" w:rsidRDefault="004342BC">
      <w:pPr>
        <w:spacing w:before="81" w:after="81" w:line="240" w:lineRule="exact"/>
        <w:rPr>
          <w:sz w:val="19"/>
          <w:szCs w:val="19"/>
        </w:rPr>
      </w:pPr>
    </w:p>
    <w:p w:rsidR="004342BC" w:rsidRDefault="004342BC">
      <w:pPr>
        <w:spacing w:line="14" w:lineRule="exact"/>
        <w:sectPr w:rsidR="004342BC">
          <w:type w:val="continuous"/>
          <w:pgSz w:w="11900" w:h="16840"/>
          <w:pgMar w:top="1048" w:right="0" w:bottom="1236" w:left="0" w:header="0" w:footer="3" w:gutter="0"/>
          <w:cols w:space="720"/>
          <w:noEndnote/>
          <w:docGrid w:linePitch="360"/>
        </w:sectPr>
      </w:pPr>
    </w:p>
    <w:p w:rsidR="004342BC" w:rsidRDefault="00111397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paragraph">
                  <wp:posOffset>12700</wp:posOffset>
                </wp:positionV>
                <wp:extent cx="669925" cy="1898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42BC" w:rsidRDefault="0011139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Spoluřešitel: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0.600000000000001pt;margin-top:1.pt;width:52.75pt;height:14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Spoluřešitel: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2447290</wp:posOffset>
            </wp:positionH>
            <wp:positionV relativeFrom="paragraph">
              <wp:posOffset>84455</wp:posOffset>
            </wp:positionV>
            <wp:extent cx="341630" cy="18923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16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2BC" w:rsidRDefault="00111397">
      <w:pPr>
        <w:pStyle w:val="Zkladntext20"/>
        <w:shd w:val="clear" w:color="auto" w:fill="auto"/>
        <w:tabs>
          <w:tab w:val="left" w:leader="dot" w:pos="3651"/>
          <w:tab w:val="left" w:leader="dot" w:pos="4479"/>
        </w:tabs>
        <w:rPr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Za </w:t>
      </w:r>
      <w:proofErr w:type="spellStart"/>
      <w:r>
        <w:t>Spoiupi</w:t>
      </w:r>
      <w:proofErr w:type="spellEnd"/>
      <w:r>
        <w:t xml:space="preserve"> </w:t>
      </w:r>
      <w:proofErr w:type="spellStart"/>
      <w:r>
        <w:t>ijei</w:t>
      </w:r>
      <w:proofErr w:type="spellEnd"/>
      <w:r>
        <w:t xml:space="preserve"> i </w:t>
      </w:r>
      <w:proofErr w:type="spellStart"/>
      <w:r>
        <w:t>luc</w:t>
      </w:r>
      <w:proofErr w:type="spellEnd"/>
      <w:r>
        <w:tab/>
      </w:r>
      <w:r>
        <w:rPr>
          <w:rFonts w:ascii="Arial Narrow" w:eastAsia="Arial Narrow" w:hAnsi="Arial Narrow" w:cs="Arial Narrow"/>
          <w:color w:val="3F3E54"/>
          <w:sz w:val="22"/>
          <w:szCs w:val="22"/>
        </w:rPr>
        <w:t>J.</w:t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:rsidR="004342BC" w:rsidRDefault="00111397">
      <w:pPr>
        <w:pStyle w:val="Zkladntext1"/>
        <w:shd w:val="clear" w:color="auto" w:fill="auto"/>
        <w:ind w:left="2000"/>
      </w:pPr>
      <w:proofErr w:type="gramStart"/>
      <w:r>
        <w:rPr>
          <w:lang w:val="en-US" w:eastAsia="en-US" w:bidi="en-US"/>
        </w:rPr>
        <w:t>prof</w:t>
      </w:r>
      <w:proofErr w:type="gramEnd"/>
      <w:r>
        <w:rPr>
          <w:lang w:val="en-US" w:eastAsia="en-US" w:bidi="en-US"/>
        </w:rPr>
        <w:t xml:space="preserve">. </w:t>
      </w:r>
      <w:r>
        <w:t xml:space="preserve">Ing. Petr Sklenička, </w:t>
      </w:r>
      <w:proofErr w:type="gramStart"/>
      <w:r>
        <w:t>CSc.-</w:t>
      </w:r>
      <w:proofErr w:type="gramEnd"/>
    </w:p>
    <w:p w:rsidR="004342BC" w:rsidRDefault="00111397">
      <w:pPr>
        <w:pStyle w:val="Zkladntext1"/>
        <w:shd w:val="clear" w:color="auto" w:fill="auto"/>
        <w:ind w:right="280"/>
        <w:jc w:val="center"/>
        <w:sectPr w:rsidR="004342BC">
          <w:type w:val="continuous"/>
          <w:pgSz w:w="11900" w:h="16840"/>
          <w:pgMar w:top="1048" w:right="1434" w:bottom="1236" w:left="4522" w:header="0" w:footer="3" w:gutter="0"/>
          <w:cols w:space="720"/>
          <w:noEndnote/>
          <w:docGrid w:linePitch="360"/>
        </w:sectPr>
      </w:pPr>
      <w:r>
        <w:t>rektor /</w:t>
      </w: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line="240" w:lineRule="exact"/>
        <w:rPr>
          <w:sz w:val="19"/>
          <w:szCs w:val="19"/>
        </w:rPr>
      </w:pPr>
    </w:p>
    <w:p w:rsidR="004342BC" w:rsidRDefault="004342BC">
      <w:pPr>
        <w:spacing w:before="43" w:after="43" w:line="240" w:lineRule="exact"/>
        <w:rPr>
          <w:sz w:val="19"/>
          <w:szCs w:val="19"/>
        </w:rPr>
      </w:pPr>
    </w:p>
    <w:p w:rsidR="004342BC" w:rsidRDefault="004342BC">
      <w:pPr>
        <w:spacing w:line="14" w:lineRule="exact"/>
        <w:sectPr w:rsidR="004342BC">
          <w:type w:val="continuous"/>
          <w:pgSz w:w="11900" w:h="16840"/>
          <w:pgMar w:top="1048" w:right="0" w:bottom="1336" w:left="0" w:header="0" w:footer="3" w:gutter="0"/>
          <w:cols w:space="720"/>
          <w:noEndnote/>
          <w:docGrid w:linePitch="360"/>
        </w:sectPr>
      </w:pPr>
    </w:p>
    <w:p w:rsidR="004342BC" w:rsidRDefault="004342BC">
      <w:pPr>
        <w:spacing w:after="280" w:line="14" w:lineRule="exact"/>
      </w:pPr>
      <w:bookmarkStart w:id="9" w:name="_GoBack"/>
      <w:bookmarkEnd w:id="9"/>
    </w:p>
    <w:p w:rsidR="004342BC" w:rsidRDefault="004342BC">
      <w:pPr>
        <w:spacing w:line="14" w:lineRule="exact"/>
      </w:pPr>
    </w:p>
    <w:sectPr w:rsidR="004342BC">
      <w:type w:val="continuous"/>
      <w:pgSz w:w="11900" w:h="16840"/>
      <w:pgMar w:top="1048" w:right="599" w:bottom="1336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97" w:rsidRDefault="00111397">
      <w:r>
        <w:separator/>
      </w:r>
    </w:p>
  </w:endnote>
  <w:endnote w:type="continuationSeparator" w:id="0">
    <w:p w:rsidR="00111397" w:rsidRDefault="0011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C" w:rsidRDefault="001113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3656965</wp:posOffset>
              </wp:positionH>
              <wp:positionV relativeFrom="page">
                <wp:posOffset>9702165</wp:posOffset>
              </wp:positionV>
              <wp:extent cx="64135" cy="1073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42BC" w:rsidRDefault="0011139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7.94999999999999pt;margin-top:763.95000000000005pt;width:5.0499999999999998pt;height:8.4499999999999993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C" w:rsidRDefault="0011139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9919970</wp:posOffset>
              </wp:positionV>
              <wp:extent cx="2984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42BC" w:rsidRDefault="00111397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69999999999999pt;margin-top:781.10000000000002pt;width:2.3500000000000001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97" w:rsidRDefault="00111397"/>
  </w:footnote>
  <w:footnote w:type="continuationSeparator" w:id="0">
    <w:p w:rsidR="00111397" w:rsidRDefault="001113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38C3"/>
    <w:multiLevelType w:val="multilevel"/>
    <w:tmpl w:val="8DFC6282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56570"/>
    <w:multiLevelType w:val="multilevel"/>
    <w:tmpl w:val="671CF69A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77E5F"/>
    <w:multiLevelType w:val="multilevel"/>
    <w:tmpl w:val="B788711C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E94E02"/>
    <w:multiLevelType w:val="multilevel"/>
    <w:tmpl w:val="DDD85346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342BC"/>
    <w:rsid w:val="000C4F65"/>
    <w:rsid w:val="00111397"/>
    <w:rsid w:val="004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60" w:after="340" w:line="276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both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7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50"/>
      <w:jc w:val="center"/>
      <w:outlineLvl w:val="1"/>
    </w:pPr>
    <w:rPr>
      <w:rFonts w:ascii="Arial Narrow" w:eastAsia="Arial Narrow" w:hAnsi="Arial Narrow" w:cs="Arial Narrow"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80"/>
      <w:jc w:val="both"/>
    </w:pPr>
    <w:rPr>
      <w:rFonts w:ascii="Trebuchet MS" w:eastAsia="Trebuchet MS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60" w:after="340" w:line="276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both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7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right="50"/>
      <w:jc w:val="center"/>
      <w:outlineLvl w:val="1"/>
    </w:pPr>
    <w:rPr>
      <w:rFonts w:ascii="Arial Narrow" w:eastAsia="Arial Narrow" w:hAnsi="Arial Narrow" w:cs="Arial Narrow"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80"/>
      <w:jc w:val="both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KM_C258-20190424093130</dc:title>
  <dc:subject/>
  <dc:creator/>
  <cp:keywords/>
  <cp:lastModifiedBy>Sakrytova</cp:lastModifiedBy>
  <cp:revision>2</cp:revision>
  <dcterms:created xsi:type="dcterms:W3CDTF">2019-04-26T09:11:00Z</dcterms:created>
  <dcterms:modified xsi:type="dcterms:W3CDTF">2019-04-26T09:12:00Z</dcterms:modified>
</cp:coreProperties>
</file>