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2E" w:rsidRDefault="002D1C2E"/>
    <w:p w:rsidR="001A7A8E" w:rsidRDefault="001A7A8E"/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,Bold" w:hAnsi="Calibri,Bold" w:cs="Calibri,Bold"/>
          <w:b/>
          <w:bCs/>
        </w:rPr>
        <w:t>Objednatel :</w:t>
      </w:r>
      <w:proofErr w:type="gramEnd"/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Město Nový Jičín, odbor bytový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  <w:r>
        <w:rPr>
          <w:rFonts w:ascii="BahnschriftSemiCondensed" w:hAnsi="BahnschriftSemiCondensed" w:cs="BahnschriftSemiCondensed"/>
          <w:sz w:val="24"/>
          <w:szCs w:val="24"/>
        </w:rPr>
        <w:t>Na základě poptávky, Vám předkládáme cenovou nabídku na</w:t>
      </w:r>
      <w:r>
        <w:rPr>
          <w:rFonts w:ascii="BahnschriftSemiCondensed" w:hAnsi="BahnschriftSemiCondensed" w:cs="BahnschriftSemiCondensed"/>
          <w:sz w:val="24"/>
          <w:szCs w:val="24"/>
        </w:rPr>
        <w:t xml:space="preserve"> zpracování </w:t>
      </w:r>
      <w:r>
        <w:rPr>
          <w:rFonts w:ascii="BahnschriftSemiCondensed" w:hAnsi="BahnschriftSemiCondensed" w:cs="BahnschriftSemiCondensed"/>
          <w:sz w:val="24"/>
          <w:szCs w:val="24"/>
        </w:rPr>
        <w:t>dokumentace,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32"/>
          <w:szCs w:val="32"/>
        </w:rPr>
      </w:pPr>
      <w:r>
        <w:rPr>
          <w:rFonts w:ascii="BahnschriftSemiCondensed,Bold" w:hAnsi="BahnschriftSemiCondensed,Bold" w:cs="BahnschriftSemiCondensed,Bold"/>
          <w:b/>
          <w:bCs/>
          <w:sz w:val="32"/>
          <w:szCs w:val="32"/>
        </w:rPr>
        <w:t>„Opravy fasád Masarykovo náměstí</w:t>
      </w:r>
      <w:r>
        <w:rPr>
          <w:rFonts w:ascii="BahnschriftSemiCondensed,Bold" w:hAnsi="BahnschriftSemiCondensed,Bold" w:cs="BahnschriftSemiCondensed,Bold"/>
          <w:b/>
          <w:bCs/>
          <w:sz w:val="32"/>
          <w:szCs w:val="32"/>
        </w:rPr>
        <w:t>“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32"/>
          <w:szCs w:val="32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  <w:r>
        <w:rPr>
          <w:rFonts w:ascii="BahnschriftSemiCondensed" w:hAnsi="BahnschriftSemiCondensed" w:cs="BahnschriftSemiCondensed"/>
          <w:sz w:val="24"/>
          <w:szCs w:val="24"/>
        </w:rPr>
        <w:t>ve stupni DSP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Masarykovo nám. 26/15, NJ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parc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. 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č. st 107, </w:t>
      </w:r>
      <w:proofErr w:type="spellStart"/>
      <w:proofErr w:type="gram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</w:t>
      </w:r>
      <w:proofErr w:type="gram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Nový Jičín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-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Masarykovo nám. 42/26, NJ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parc.č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. st 26/1, </w:t>
      </w:r>
      <w:proofErr w:type="spellStart"/>
      <w:proofErr w:type="gram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</w:t>
      </w:r>
      <w:proofErr w:type="gram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Nový Jičín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-město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Masarykovo nám. 27/16, NJ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parc.č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. st 106/1, </w:t>
      </w:r>
      <w:proofErr w:type="spellStart"/>
      <w:proofErr w:type="gram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</w:t>
      </w:r>
      <w:proofErr w:type="gram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Nový Jičín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-město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Masarykovo nám. 28/17, NJ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arc.č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. st 105/1, </w:t>
      </w:r>
      <w:proofErr w:type="spellStart"/>
      <w:proofErr w:type="gram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</w:t>
      </w:r>
      <w:proofErr w:type="gram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Nový Jičín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-město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,Bold" w:hAnsi="Bahnschrift,Bold" w:cs="Bahnschrift,Bold"/>
          <w:b/>
          <w:bCs/>
        </w:rPr>
      </w:pPr>
      <w:proofErr w:type="gramStart"/>
      <w:r>
        <w:rPr>
          <w:rFonts w:ascii="Bahnschrift,Bold" w:hAnsi="Bahnschrift,Bold" w:cs="Bahnschrift,Bold"/>
          <w:b/>
          <w:bCs/>
        </w:rPr>
        <w:t>Část : ASŘ</w:t>
      </w:r>
      <w:proofErr w:type="gramEnd"/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,Bold" w:hAnsi="Bahnschrift,Bold" w:cs="Bahnschrift,Bold"/>
          <w:b/>
          <w:bCs/>
        </w:rPr>
      </w:pPr>
      <w:r>
        <w:rPr>
          <w:rFonts w:ascii="Bahnschrift,Bold" w:hAnsi="Bahnschrift,Bold" w:cs="Bahnschrift,Bold"/>
          <w:b/>
          <w:bCs/>
        </w:rPr>
        <w:t>Projekt pro stavební povolení (DSP)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 xml:space="preserve">- technický návrh , </w:t>
      </w:r>
      <w:proofErr w:type="gramStart"/>
      <w:r>
        <w:rPr>
          <w:rFonts w:ascii="Bahnschrift" w:hAnsi="Bahnschrift" w:cs="Bahnschrift"/>
        </w:rPr>
        <w:t>posouzení</w:t>
      </w:r>
      <w:r>
        <w:rPr>
          <w:rFonts w:ascii="Bahnschrift" w:hAnsi="Bahnschrift" w:cs="Bahnschrift"/>
        </w:rPr>
        <w:t xml:space="preserve">                                        </w:t>
      </w:r>
      <w:r w:rsidRPr="001A7A8E">
        <w:rPr>
          <w:rFonts w:ascii="Bahnschrift" w:hAnsi="Bahnschrift" w:cs="Bahnschrift"/>
          <w:b/>
        </w:rPr>
        <w:t>Cena</w:t>
      </w:r>
      <w:proofErr w:type="gramEnd"/>
      <w:r w:rsidRPr="001A7A8E">
        <w:rPr>
          <w:rFonts w:ascii="Bahnschrift" w:hAnsi="Bahnschrift" w:cs="Bahnschrift"/>
          <w:b/>
        </w:rPr>
        <w:t xml:space="preserve"> za zpracování</w:t>
      </w:r>
      <w:r w:rsidRPr="001A7A8E">
        <w:rPr>
          <w:rFonts w:ascii="Bahnschrift" w:hAnsi="Bahnschrift" w:cs="Bahnschrift"/>
          <w:b/>
        </w:rPr>
        <w:t xml:space="preserve">  39.000,- Kč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zaměření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zpracování dokumentace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zpracování rozpočtu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 xml:space="preserve">- tisk 4 </w:t>
      </w:r>
      <w:proofErr w:type="spellStart"/>
      <w:r>
        <w:rPr>
          <w:rFonts w:ascii="Bahnschrift" w:hAnsi="Bahnschrift" w:cs="Bahnschrift"/>
        </w:rPr>
        <w:t>paré</w:t>
      </w:r>
      <w:proofErr w:type="spellEnd"/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zkompletování dokumentace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autorizace dokumentace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předání dokumentace objednateli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Dojde-li k navýšení rozsahu projekčních prací, může být nabídka upravena.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  <w:r>
        <w:rPr>
          <w:rFonts w:ascii="Bahnschrift" w:hAnsi="Bahnschrift" w:cs="Bahnschrift"/>
          <w:sz w:val="24"/>
          <w:szCs w:val="24"/>
        </w:rPr>
        <w:t>S pozdravem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  <w:r>
        <w:rPr>
          <w:rFonts w:ascii="Bahnschrift" w:hAnsi="Bahnschrift" w:cs="Bahnschrift"/>
          <w:sz w:val="24"/>
          <w:szCs w:val="24"/>
        </w:rPr>
        <w:t>Ing. Marek Milata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,Bold" w:hAnsi="Calibri,Bold" w:cs="Calibri,Bold"/>
          <w:b/>
          <w:bCs/>
        </w:rPr>
        <w:t>Objednatel :</w:t>
      </w:r>
      <w:proofErr w:type="gramEnd"/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Město Nový Jičín, odbor bytový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  <w:r>
        <w:rPr>
          <w:rFonts w:ascii="BahnschriftSemiCondensed" w:hAnsi="BahnschriftSemiCondensed" w:cs="BahnschriftSemiCondensed"/>
          <w:sz w:val="24"/>
          <w:szCs w:val="24"/>
        </w:rPr>
        <w:t>Na základě poptávky, Vám předkládáme cenovou nabídku na zpracování dokumentace,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32"/>
          <w:szCs w:val="32"/>
        </w:rPr>
      </w:pPr>
      <w:r>
        <w:rPr>
          <w:rFonts w:ascii="BahnschriftSemiCondensed,Bold" w:hAnsi="BahnschriftSemiCondensed,Bold" w:cs="BahnschriftSemiCondensed,Bold"/>
          <w:b/>
          <w:bCs/>
          <w:sz w:val="32"/>
          <w:szCs w:val="32"/>
        </w:rPr>
        <w:t>„Opravy fasád Masarykovo náměstí“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32"/>
          <w:szCs w:val="32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  <w:r>
        <w:rPr>
          <w:rFonts w:ascii="BahnschriftSemiCondensed" w:hAnsi="BahnschriftSemiCondensed" w:cs="BahnschriftSemiCondensed"/>
          <w:sz w:val="24"/>
          <w:szCs w:val="24"/>
        </w:rPr>
        <w:t>ve stupni DSP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" w:hAnsi="BahnschriftSemiCondensed" w:cs="BahnschriftSemiCondensed"/>
          <w:sz w:val="24"/>
          <w:szCs w:val="24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Masarykovo nám. 2/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2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, NJ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parc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 č. st 1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30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</w:t>
      </w:r>
      <w:proofErr w:type="gram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Nový Jičín-město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Masarykovo ná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m. 3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/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3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, NJ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parc.č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. st 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131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</w:t>
      </w:r>
      <w:proofErr w:type="gram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Nový Jičín-město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Masarykovo nám. 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4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/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4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, NJ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parc.č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 st 1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29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</w:t>
      </w:r>
      <w:proofErr w:type="gram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 Nový Jičín-město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Masarykovo nám. 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9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/1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4</w:t>
      </w:r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, NJ -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parc.č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 st 1</w:t>
      </w:r>
      <w:r w:rsidR="00915045"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19</w:t>
      </w:r>
      <w:bookmarkStart w:id="0" w:name="_GoBack"/>
      <w:bookmarkEnd w:id="0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 xml:space="preserve">/1, </w:t>
      </w:r>
      <w:proofErr w:type="spellStart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k.ú</w:t>
      </w:r>
      <w:proofErr w:type="spellEnd"/>
      <w:r>
        <w:rPr>
          <w:rFonts w:ascii="BahnschriftSemiCondensed,Bold" w:hAnsi="BahnschriftSemiCondensed,Bold" w:cs="BahnschriftSemiCondensed,Bold"/>
          <w:b/>
          <w:bCs/>
          <w:sz w:val="28"/>
          <w:szCs w:val="28"/>
        </w:rPr>
        <w:t>. Nový Jičín-město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SemiCondensed,Bold" w:hAnsi="BahnschriftSemiCondensed,Bold" w:cs="BahnschriftSemiCondensed,Bold"/>
          <w:b/>
          <w:bCs/>
          <w:sz w:val="28"/>
          <w:szCs w:val="28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,Bold" w:hAnsi="Bahnschrift,Bold" w:cs="Bahnschrift,Bold"/>
          <w:b/>
          <w:bCs/>
        </w:rPr>
      </w:pPr>
      <w:proofErr w:type="gramStart"/>
      <w:r>
        <w:rPr>
          <w:rFonts w:ascii="Bahnschrift,Bold" w:hAnsi="Bahnschrift,Bold" w:cs="Bahnschrift,Bold"/>
          <w:b/>
          <w:bCs/>
        </w:rPr>
        <w:t>Část : ASŘ</w:t>
      </w:r>
      <w:proofErr w:type="gramEnd"/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,Bold" w:hAnsi="Bahnschrift,Bold" w:cs="Bahnschrift,Bold"/>
          <w:b/>
          <w:bCs/>
        </w:rPr>
      </w:pPr>
      <w:r>
        <w:rPr>
          <w:rFonts w:ascii="Bahnschrift,Bold" w:hAnsi="Bahnschrift,Bold" w:cs="Bahnschrift,Bold"/>
          <w:b/>
          <w:bCs/>
        </w:rPr>
        <w:t>Projekt pro stavební povolení (DSP)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 xml:space="preserve">- technický návrh , </w:t>
      </w:r>
      <w:proofErr w:type="gramStart"/>
      <w:r>
        <w:rPr>
          <w:rFonts w:ascii="Bahnschrift" w:hAnsi="Bahnschrift" w:cs="Bahnschrift"/>
        </w:rPr>
        <w:t xml:space="preserve">posouzení                                        </w:t>
      </w:r>
      <w:r w:rsidRPr="001A7A8E">
        <w:rPr>
          <w:rFonts w:ascii="Bahnschrift" w:hAnsi="Bahnschrift" w:cs="Bahnschrift"/>
          <w:b/>
        </w:rPr>
        <w:t>Cena</w:t>
      </w:r>
      <w:proofErr w:type="gramEnd"/>
      <w:r w:rsidRPr="001A7A8E">
        <w:rPr>
          <w:rFonts w:ascii="Bahnschrift" w:hAnsi="Bahnschrift" w:cs="Bahnschrift"/>
          <w:b/>
        </w:rPr>
        <w:t xml:space="preserve"> za zpracování  39.000,- Kč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zaměření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zpracování dokumentace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zpracování rozpočtu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 xml:space="preserve">- tisk 4 </w:t>
      </w:r>
      <w:proofErr w:type="spellStart"/>
      <w:r>
        <w:rPr>
          <w:rFonts w:ascii="Bahnschrift" w:hAnsi="Bahnschrift" w:cs="Bahnschrift"/>
        </w:rPr>
        <w:t>paré</w:t>
      </w:r>
      <w:proofErr w:type="spellEnd"/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zkompletování dokumentace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autorizace dokumentace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- předání dokumentace objednateli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  <w:r>
        <w:rPr>
          <w:rFonts w:ascii="Bahnschrift" w:hAnsi="Bahnschrift" w:cs="Bahnschrift"/>
        </w:rPr>
        <w:t>Dojde-li k navýšení rozsahu projekčních prací, může být nabídka upravena.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</w:rPr>
      </w:pP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  <w:r>
        <w:rPr>
          <w:rFonts w:ascii="Bahnschrift" w:hAnsi="Bahnschrift" w:cs="Bahnschrift"/>
          <w:sz w:val="24"/>
          <w:szCs w:val="24"/>
        </w:rPr>
        <w:t>S pozdravem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  <w:r>
        <w:rPr>
          <w:rFonts w:ascii="Bahnschrift" w:hAnsi="Bahnschrift" w:cs="Bahnschrift"/>
          <w:sz w:val="24"/>
          <w:szCs w:val="24"/>
        </w:rPr>
        <w:t>Ing. Marek Milata</w:t>
      </w:r>
    </w:p>
    <w:p w:rsidR="001A7A8E" w:rsidRDefault="001A7A8E" w:rsidP="001A7A8E">
      <w:pPr>
        <w:autoSpaceDE w:val="0"/>
        <w:autoSpaceDN w:val="0"/>
        <w:adjustRightInd w:val="0"/>
        <w:spacing w:after="0" w:line="240" w:lineRule="auto"/>
        <w:rPr>
          <w:rFonts w:ascii="Bahnschrift" w:hAnsi="Bahnschrift" w:cs="Bahnschrift"/>
          <w:sz w:val="24"/>
          <w:szCs w:val="24"/>
        </w:rPr>
      </w:pPr>
    </w:p>
    <w:sectPr w:rsidR="001A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Semi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SemiCondense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hnschrif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E"/>
    <w:rsid w:val="001A7A8E"/>
    <w:rsid w:val="002D1C2E"/>
    <w:rsid w:val="009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58DB-0ED2-4AF2-BC93-9313C03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1</cp:revision>
  <dcterms:created xsi:type="dcterms:W3CDTF">2019-04-26T07:21:00Z</dcterms:created>
  <dcterms:modified xsi:type="dcterms:W3CDTF">2019-04-26T07:35:00Z</dcterms:modified>
</cp:coreProperties>
</file>