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CD" w:rsidRDefault="00563A9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10640" cy="36576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1064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FCD" w:rsidRDefault="00CA5FCD">
      <w:pPr>
        <w:spacing w:after="766" w:line="14" w:lineRule="exact"/>
      </w:pPr>
    </w:p>
    <w:p w:rsidR="00CA5FCD" w:rsidRDefault="00563A94">
      <w:pPr>
        <w:pStyle w:val="Nadpis10"/>
        <w:keepNext/>
        <w:keepLines/>
        <w:shd w:val="clear" w:color="auto" w:fill="auto"/>
      </w:pPr>
      <w:bookmarkStart w:id="0" w:name="bookmark0"/>
      <w:r>
        <w:t>AKCEPTACE OBJEDNÁVKY č. ÚI/1059/2019</w:t>
      </w:r>
      <w:bookmarkEnd w:id="0"/>
    </w:p>
    <w:p w:rsidR="00CA5FCD" w:rsidRDefault="00563A94">
      <w:pPr>
        <w:pStyle w:val="Zkladntext1"/>
        <w:shd w:val="clear" w:color="auto" w:fill="auto"/>
        <w:spacing w:after="220"/>
      </w:pPr>
      <w:r>
        <w:t>Dobrý den,</w:t>
      </w:r>
    </w:p>
    <w:p w:rsidR="00CA5FCD" w:rsidRDefault="00563A94">
      <w:pPr>
        <w:pStyle w:val="Zkladntext1"/>
        <w:shd w:val="clear" w:color="auto" w:fill="auto"/>
        <w:spacing w:after="220"/>
      </w:pPr>
      <w:r>
        <w:t xml:space="preserve">vámi učiněnou objednávku č. ÚI/1059/2019 ze dne </w:t>
      </w:r>
      <w:proofErr w:type="gramStart"/>
      <w:r>
        <w:t>18.4.2019</w:t>
      </w:r>
      <w:proofErr w:type="gramEnd"/>
      <w:r>
        <w:t xml:space="preserve"> přijímáme.</w:t>
      </w:r>
    </w:p>
    <w:p w:rsidR="00CA5FCD" w:rsidRDefault="00563A94">
      <w:pPr>
        <w:pStyle w:val="Zkladntext1"/>
        <w:shd w:val="clear" w:color="auto" w:fill="auto"/>
        <w:spacing w:after="220"/>
      </w:pPr>
      <w:r>
        <w:t xml:space="preserve">Předpokládané datum plnění zajistíme nejpozději do </w:t>
      </w:r>
      <w:proofErr w:type="gramStart"/>
      <w:r>
        <w:t>30.6.2019</w:t>
      </w:r>
      <w:proofErr w:type="gramEnd"/>
      <w:r>
        <w:t>.</w:t>
      </w:r>
    </w:p>
    <w:p w:rsidR="00CA5FCD" w:rsidRDefault="00563A94">
      <w:pPr>
        <w:pStyle w:val="Zkladntext1"/>
        <w:shd w:val="clear" w:color="auto" w:fill="auto"/>
        <w:spacing w:after="220"/>
      </w:pPr>
      <w:r>
        <w:t>Předpokládaná celková cena bez DPH v Kč: 200 000,-</w:t>
      </w:r>
    </w:p>
    <w:p w:rsidR="00CA5FCD" w:rsidRDefault="00563A94">
      <w:pPr>
        <w:pStyle w:val="Zkladntext1"/>
        <w:shd w:val="clear" w:color="auto" w:fill="auto"/>
        <w:ind w:right="640"/>
      </w:pPr>
      <w:r>
        <w:t xml:space="preserve">Máte-li ke své </w:t>
      </w:r>
      <w:r>
        <w:t>objednávce jakýchkoliv dotazů či připomínek, obraťte se, prosím, na kontaktní osobu uvedenou níže.</w:t>
      </w:r>
    </w:p>
    <w:p w:rsidR="00CA5FCD" w:rsidRDefault="00563A94">
      <w:pPr>
        <w:pStyle w:val="Zkladntext1"/>
        <w:shd w:val="clear" w:color="auto" w:fill="auto"/>
        <w:spacing w:after="680"/>
      </w:pPr>
      <w:r>
        <w:t>V případě dotazů či připomínek nás neváhejte kontaktovat.</w:t>
      </w:r>
    </w:p>
    <w:p w:rsidR="00CA5FCD" w:rsidRDefault="00563A94">
      <w:pPr>
        <w:pStyle w:val="Zkladntext1"/>
        <w:shd w:val="clear" w:color="auto" w:fill="auto"/>
        <w:spacing w:after="0"/>
      </w:pPr>
      <w:r>
        <w:t>S přáním hezkého dne,</w:t>
      </w:r>
    </w:p>
    <w:p w:rsidR="00563A94" w:rsidRDefault="00563A94">
      <w:pPr>
        <w:pStyle w:val="Zkladntext1"/>
        <w:shd w:val="clear" w:color="auto" w:fill="auto"/>
        <w:spacing w:after="0"/>
      </w:pPr>
    </w:p>
    <w:p w:rsidR="00563A94" w:rsidRDefault="00563A94">
      <w:pPr>
        <w:pStyle w:val="Zkladntext1"/>
        <w:shd w:val="clear" w:color="auto" w:fill="auto"/>
        <w:spacing w:after="0"/>
      </w:pPr>
      <w:proofErr w:type="gramStart"/>
      <w:r>
        <w:t>24.04.2019</w:t>
      </w:r>
      <w:proofErr w:type="gramEnd"/>
    </w:p>
    <w:p w:rsidR="00CA5FCD" w:rsidRDefault="00563A94">
      <w:pPr>
        <w:spacing w:line="14" w:lineRule="exact"/>
      </w:pPr>
      <w:r>
        <w:rPr>
          <w:rFonts w:ascii="Trebuchet MS" w:eastAsia="Trebuchet MS" w:hAnsi="Trebuchet MS" w:cs="Trebuchet MS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2429510" simplePos="0" relativeHeight="125829379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3175</wp:posOffset>
                </wp:positionV>
                <wp:extent cx="673735" cy="73152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5FCD" w:rsidRDefault="00563A9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58.3pt;margin-top:.25pt;width:53.05pt;height:57.6pt;z-index:125829379;visibility:visible;mso-wrap-style:square;mso-wrap-distance-left:0;mso-wrap-distance-top:0;mso-wrap-distance-right:191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" filled="f" stroked="f">
                <v:textbox style="mso-fit-shape-to-text:t" inset="0,0,0,0">
                  <w:txbxContent>
                    <w:p w:rsidR="00CA5FCD" w:rsidRDefault="00563A94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rebuchet MS" w:eastAsia="Trebuchet MS" w:hAnsi="Trebuchet MS" w:cs="Trebuchet MS"/>
          <w:noProof/>
          <w:sz w:val="20"/>
          <w:szCs w:val="20"/>
          <w:lang w:bidi="ar-SA"/>
        </w:rPr>
        <w:t>XXXX</w:t>
      </w:r>
    </w:p>
    <w:p w:rsidR="00CA5FCD" w:rsidRDefault="00563A94">
      <w:pPr>
        <w:pStyle w:val="Zkladntext1"/>
        <w:shd w:val="clear" w:color="auto" w:fill="auto"/>
        <w:spacing w:after="6800"/>
        <w:ind w:right="640"/>
      </w:pPr>
      <w:r>
        <w:t>XXXX</w:t>
      </w:r>
      <w:r>
        <w:t xml:space="preserve"> Software602 a.s. </w:t>
      </w:r>
      <w:hyperlink r:id="rId8" w:history="1">
        <w:r>
          <w:t>XXXX</w:t>
        </w:r>
      </w:hyperlink>
      <w:bookmarkStart w:id="1" w:name="_GoBack"/>
      <w:bookmarkEnd w:id="1"/>
    </w:p>
    <w:p w:rsidR="00CA5FCD" w:rsidRDefault="00563A9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26735" cy="22542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62673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FCD" w:rsidRDefault="00563A94">
      <w:pPr>
        <w:pStyle w:val="Titulekobrzku0"/>
        <w:shd w:val="clear" w:color="auto" w:fill="auto"/>
        <w:spacing w:line="240" w:lineRule="auto"/>
        <w:jc w:val="center"/>
        <w:rPr>
          <w:sz w:val="14"/>
          <w:szCs w:val="14"/>
        </w:rPr>
      </w:pPr>
      <w:r>
        <w:rPr>
          <w:rFonts w:ascii="Trebuchet MS" w:eastAsia="Trebuchet MS" w:hAnsi="Trebuchet MS" w:cs="Trebuchet MS"/>
          <w:color w:val="00A5CC"/>
          <w:sz w:val="14"/>
          <w:szCs w:val="14"/>
        </w:rPr>
        <w:t xml:space="preserve">Software602 a.s. </w:t>
      </w:r>
      <w:r>
        <w:rPr>
          <w:rFonts w:ascii="Trebuchet MS" w:eastAsia="Trebuchet MS" w:hAnsi="Trebuchet MS" w:cs="Trebuchet MS"/>
          <w:color w:val="00436A"/>
          <w:sz w:val="14"/>
          <w:szCs w:val="14"/>
        </w:rPr>
        <w:t xml:space="preserve">• Hornokrčská 15 • 140 00 Praha 4 • </w:t>
      </w:r>
      <w:r>
        <w:rPr>
          <w:rFonts w:ascii="Trebuchet MS" w:eastAsia="Trebuchet MS" w:hAnsi="Trebuchet MS" w:cs="Trebuchet MS"/>
          <w:color w:val="00A5CC"/>
          <w:sz w:val="14"/>
          <w:szCs w:val="14"/>
        </w:rPr>
        <w:t xml:space="preserve">tel: </w:t>
      </w:r>
      <w:r>
        <w:rPr>
          <w:rFonts w:ascii="Trebuchet MS" w:eastAsia="Trebuchet MS" w:hAnsi="Trebuchet MS" w:cs="Trebuchet MS"/>
          <w:color w:val="00436A"/>
          <w:sz w:val="14"/>
          <w:szCs w:val="14"/>
        </w:rPr>
        <w:t xml:space="preserve">+402 222 011 602 • </w:t>
      </w:r>
      <w:r>
        <w:rPr>
          <w:rFonts w:ascii="Trebuchet MS" w:eastAsia="Trebuchet MS" w:hAnsi="Trebuchet MS" w:cs="Trebuchet MS"/>
          <w:color w:val="00A5CC"/>
          <w:sz w:val="14"/>
          <w:szCs w:val="14"/>
        </w:rPr>
        <w:t xml:space="preserve">web: </w:t>
      </w:r>
      <w:hyperlink r:id="rId10" w:history="1">
        <w:r>
          <w:rPr>
            <w:rFonts w:ascii="Trebuchet MS" w:eastAsia="Trebuchet MS" w:hAnsi="Trebuchet MS" w:cs="Trebuchet MS"/>
            <w:color w:val="00436A"/>
            <w:sz w:val="14"/>
            <w:szCs w:val="14"/>
            <w:lang w:val="en-US" w:eastAsia="en-US" w:bidi="en-US"/>
          </w:rPr>
          <w:t>www.602.cz</w:t>
        </w:r>
      </w:hyperlink>
      <w:r>
        <w:rPr>
          <w:rFonts w:ascii="Trebuchet MS" w:eastAsia="Trebuchet MS" w:hAnsi="Trebuchet MS" w:cs="Trebuchet MS"/>
          <w:color w:val="00436A"/>
          <w:sz w:val="14"/>
          <w:szCs w:val="14"/>
          <w:lang w:val="en-US" w:eastAsia="en-US" w:bidi="en-US"/>
        </w:rPr>
        <w:t xml:space="preserve"> </w:t>
      </w:r>
      <w:r>
        <w:rPr>
          <w:rFonts w:ascii="Trebuchet MS" w:eastAsia="Trebuchet MS" w:hAnsi="Trebuchet MS" w:cs="Trebuchet MS"/>
          <w:color w:val="00A5CC"/>
          <w:sz w:val="14"/>
          <w:szCs w:val="14"/>
        </w:rPr>
        <w:t xml:space="preserve">e-mail: </w:t>
      </w:r>
      <w:hyperlink r:id="rId11" w:history="1">
        <w:r>
          <w:rPr>
            <w:rFonts w:ascii="Trebuchet MS" w:eastAsia="Trebuchet MS" w:hAnsi="Trebuchet MS" w:cs="Trebuchet MS"/>
            <w:color w:val="00436A"/>
            <w:sz w:val="14"/>
            <w:szCs w:val="14"/>
            <w:lang w:val="en-US" w:eastAsia="en-US" w:bidi="en-US"/>
          </w:rPr>
          <w:t>info@602.cz</w:t>
        </w:r>
      </w:hyperlink>
      <w:r>
        <w:rPr>
          <w:rFonts w:ascii="Trebuchet MS" w:eastAsia="Trebuchet MS" w:hAnsi="Trebuchet MS" w:cs="Trebuchet MS"/>
          <w:color w:val="00436A"/>
          <w:sz w:val="14"/>
          <w:szCs w:val="14"/>
          <w:lang w:val="en-US" w:eastAsia="en-US" w:bidi="en-US"/>
        </w:rPr>
        <w:t xml:space="preserve"> </w:t>
      </w:r>
      <w:r>
        <w:rPr>
          <w:rFonts w:ascii="Trebuchet MS" w:eastAsia="Trebuchet MS" w:hAnsi="Trebuchet MS" w:cs="Trebuchet MS"/>
          <w:color w:val="00436A"/>
          <w:sz w:val="14"/>
          <w:szCs w:val="14"/>
        </w:rPr>
        <w:t xml:space="preserve">• </w:t>
      </w:r>
      <w:r>
        <w:rPr>
          <w:rFonts w:ascii="Trebuchet MS" w:eastAsia="Trebuchet MS" w:hAnsi="Trebuchet MS" w:cs="Trebuchet MS"/>
          <w:color w:val="00A5CC"/>
          <w:sz w:val="14"/>
          <w:szCs w:val="14"/>
        </w:rPr>
        <w:t xml:space="preserve">ID datové schránky: </w:t>
      </w:r>
      <w:r>
        <w:rPr>
          <w:rFonts w:ascii="Trebuchet MS" w:eastAsia="Trebuchet MS" w:hAnsi="Trebuchet MS" w:cs="Trebuchet MS"/>
          <w:color w:val="00436A"/>
          <w:sz w:val="14"/>
          <w:szCs w:val="14"/>
        </w:rPr>
        <w:t xml:space="preserve">7dcsfzg • </w:t>
      </w:r>
      <w:r>
        <w:rPr>
          <w:rFonts w:ascii="Trebuchet MS" w:eastAsia="Trebuchet MS" w:hAnsi="Trebuchet MS" w:cs="Trebuchet MS"/>
          <w:color w:val="00A5CC"/>
          <w:sz w:val="14"/>
          <w:szCs w:val="14"/>
        </w:rPr>
        <w:t xml:space="preserve">IČ: </w:t>
      </w:r>
      <w:r>
        <w:rPr>
          <w:rFonts w:ascii="Trebuchet MS" w:eastAsia="Trebuchet MS" w:hAnsi="Trebuchet MS" w:cs="Trebuchet MS"/>
          <w:color w:val="00436A"/>
          <w:sz w:val="14"/>
          <w:szCs w:val="14"/>
        </w:rPr>
        <w:t xml:space="preserve">63078236 • </w:t>
      </w:r>
      <w:r>
        <w:rPr>
          <w:rFonts w:ascii="Trebuchet MS" w:eastAsia="Trebuchet MS" w:hAnsi="Trebuchet MS" w:cs="Trebuchet MS"/>
          <w:color w:val="00A5CC"/>
          <w:sz w:val="14"/>
          <w:szCs w:val="14"/>
        </w:rPr>
        <w:t xml:space="preserve">DIČ: </w:t>
      </w:r>
      <w:r>
        <w:rPr>
          <w:rFonts w:ascii="Trebuchet MS" w:eastAsia="Trebuchet MS" w:hAnsi="Trebuchet MS" w:cs="Trebuchet MS"/>
          <w:color w:val="00436A"/>
          <w:sz w:val="14"/>
          <w:szCs w:val="14"/>
        </w:rPr>
        <w:t>CZ63078236</w:t>
      </w:r>
    </w:p>
    <w:p w:rsidR="00CA5FCD" w:rsidRDefault="00CA5FCD">
      <w:pPr>
        <w:spacing w:line="14" w:lineRule="exact"/>
      </w:pPr>
    </w:p>
    <w:sectPr w:rsidR="00CA5FCD">
      <w:pgSz w:w="11900" w:h="16840"/>
      <w:pgMar w:top="414" w:right="1670" w:bottom="123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3A94">
      <w:r>
        <w:separator/>
      </w:r>
    </w:p>
  </w:endnote>
  <w:endnote w:type="continuationSeparator" w:id="0">
    <w:p w:rsidR="00000000" w:rsidRDefault="0056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FCD" w:rsidRDefault="00CA5FCD"/>
  </w:footnote>
  <w:footnote w:type="continuationSeparator" w:id="0">
    <w:p w:rsidR="00CA5FCD" w:rsidRDefault="00CA5F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A5FCD"/>
    <w:rsid w:val="00563A94"/>
    <w:rsid w:val="00C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60"/>
    </w:pPr>
    <w:rPr>
      <w:rFonts w:ascii="Trebuchet MS" w:eastAsia="Trebuchet MS" w:hAnsi="Trebuchet MS" w:cs="Trebuchet MS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A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A9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60"/>
    </w:pPr>
    <w:rPr>
      <w:rFonts w:ascii="Trebuchet MS" w:eastAsia="Trebuchet MS" w:hAnsi="Trebuchet MS" w:cs="Trebuchet MS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A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A9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hovzal@602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602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602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2019-04-25T11:44:00Z</dcterms:created>
  <dcterms:modified xsi:type="dcterms:W3CDTF">2019-04-25T11:45:00Z</dcterms:modified>
</cp:coreProperties>
</file>