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90" w:rsidRDefault="00C4235B">
      <w:pPr>
        <w:pStyle w:val="Zkladntext30"/>
        <w:framePr w:w="2011" w:h="374" w:wrap="none" w:hAnchor="page" w:x="9016" w:y="1"/>
        <w:shd w:val="clear" w:color="auto" w:fill="auto"/>
        <w:ind w:firstLine="0"/>
        <w:jc w:val="right"/>
      </w:pPr>
      <w:r>
        <w:t>OBJEDNÁVKA</w:t>
      </w:r>
    </w:p>
    <w:p w:rsidR="00990F90" w:rsidRDefault="00990F90">
      <w:pPr>
        <w:spacing w:after="373" w:line="1" w:lineRule="exact"/>
      </w:pPr>
    </w:p>
    <w:p w:rsidR="00990F90" w:rsidRDefault="00990F90">
      <w:pPr>
        <w:spacing w:line="1" w:lineRule="exact"/>
        <w:sectPr w:rsidR="00990F90">
          <w:footerReference w:type="default" r:id="rId6"/>
          <w:pgSz w:w="11900" w:h="16840"/>
          <w:pgMar w:top="92" w:right="864" w:bottom="197" w:left="24" w:header="0" w:footer="3" w:gutter="0"/>
          <w:pgNumType w:start="1"/>
          <w:cols w:space="720"/>
          <w:noEndnote/>
          <w:docGrid w:linePitch="360"/>
        </w:sectPr>
      </w:pPr>
    </w:p>
    <w:p w:rsidR="00990F90" w:rsidRDefault="00C4235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70485</wp:posOffset>
                </wp:positionH>
                <wp:positionV relativeFrom="paragraph">
                  <wp:posOffset>12700</wp:posOffset>
                </wp:positionV>
                <wp:extent cx="91440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F90" w:rsidRDefault="00C423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- 745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.5499999999999998pt;margin-top:1.pt;width:72.pt;height:11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- 745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90F90" w:rsidRDefault="00C4235B">
      <w:pPr>
        <w:pStyle w:val="Zkladntext20"/>
        <w:shd w:val="clear" w:color="auto" w:fill="auto"/>
        <w:ind w:left="3880"/>
        <w:rPr>
          <w:sz w:val="28"/>
          <w:szCs w:val="28"/>
        </w:rPr>
        <w:sectPr w:rsidR="00990F90">
          <w:type w:val="continuous"/>
          <w:pgSz w:w="11900" w:h="16840"/>
          <w:pgMar w:top="92" w:right="865" w:bottom="5892" w:left="155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745/2019</w:t>
      </w:r>
    </w:p>
    <w:p w:rsidR="00990F90" w:rsidRPr="002A581B" w:rsidRDefault="002A581B" w:rsidP="002A581B">
      <w:pPr>
        <w:pStyle w:val="Zkladntext30"/>
        <w:framePr w:w="3653" w:h="1248" w:wrap="none" w:vAnchor="text" w:hAnchor="page" w:x="107" w:y="21"/>
        <w:shd w:val="clear" w:color="auto" w:fill="auto"/>
        <w:tabs>
          <w:tab w:val="left" w:pos="1242"/>
          <w:tab w:val="left" w:leader="underscore" w:pos="1410"/>
        </w:tabs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4235B" w:rsidRPr="002A581B">
        <w:rPr>
          <w:sz w:val="16"/>
          <w:szCs w:val="16"/>
        </w:rPr>
        <w:t>v</w:t>
      </w:r>
      <w:r w:rsidR="00C4235B" w:rsidRPr="002A581B">
        <w:rPr>
          <w:sz w:val="16"/>
          <w:szCs w:val="16"/>
        </w:rPr>
        <w:tab/>
      </w:r>
      <w:r w:rsidR="00C4235B" w:rsidRPr="002A581B">
        <w:rPr>
          <w:sz w:val="16"/>
          <w:szCs w:val="16"/>
        </w:rPr>
        <w:tab/>
      </w:r>
    </w:p>
    <w:p w:rsidR="00990F90" w:rsidRDefault="00C4235B">
      <w:pPr>
        <w:pStyle w:val="Zkladntext20"/>
        <w:framePr w:w="3653" w:h="1248" w:wrap="none" w:vAnchor="text" w:hAnchor="page" w:x="107" w:y="21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990F90" w:rsidRDefault="00C4235B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Národní galerie v Praze</w:t>
      </w:r>
    </w:p>
    <w:p w:rsidR="00990F90" w:rsidRDefault="00C4235B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Staroměstské náměstí 12</w:t>
      </w:r>
    </w:p>
    <w:p w:rsidR="00990F90" w:rsidRDefault="00C4235B">
      <w:pPr>
        <w:pStyle w:val="Zkladntext1"/>
        <w:framePr w:w="3653" w:h="1248" w:wrap="none" w:vAnchor="text" w:hAnchor="page" w:x="107" w:y="21"/>
        <w:shd w:val="clear" w:color="auto" w:fill="auto"/>
        <w:spacing w:after="0"/>
      </w:pPr>
      <w:r>
        <w:t>110 15 Praha 1</w:t>
      </w:r>
    </w:p>
    <w:p w:rsidR="00990F90" w:rsidRDefault="00C4235B">
      <w:pPr>
        <w:pStyle w:val="Zkladntext1"/>
        <w:framePr w:w="2448" w:h="432" w:wrap="none" w:vAnchor="text" w:hAnchor="page" w:x="107" w:y="1311"/>
        <w:shd w:val="clear" w:color="auto" w:fill="auto"/>
        <w:spacing w:after="0"/>
      </w:pPr>
      <w:r>
        <w:t>Zřízena zákonem č.148/1949 Sb., o Národní galerii v Praze</w:t>
      </w:r>
    </w:p>
    <w:p w:rsidR="00990F90" w:rsidRDefault="00C4235B">
      <w:pPr>
        <w:pStyle w:val="Zkladntext1"/>
        <w:framePr w:w="2534" w:h="240" w:wrap="none" w:vAnchor="text" w:hAnchor="page" w:x="558" w:y="2276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90F90" w:rsidRDefault="00C4235B">
      <w:pPr>
        <w:pStyle w:val="Zkladntext1"/>
        <w:framePr w:w="2174" w:h="509" w:wrap="none" w:vAnchor="text" w:hAnchor="page" w:x="107" w:y="2281"/>
        <w:shd w:val="clear" w:color="auto" w:fill="auto"/>
        <w:spacing w:after="40"/>
      </w:pPr>
      <w:r>
        <w:rPr>
          <w:b/>
          <w:bCs/>
        </w:rPr>
        <w:t>IČ</w:t>
      </w:r>
    </w:p>
    <w:p w:rsidR="00990F90" w:rsidRDefault="00C4235B">
      <w:pPr>
        <w:pStyle w:val="Zkladntext1"/>
        <w:framePr w:w="2174" w:h="509" w:wrap="none" w:vAnchor="text" w:hAnchor="page" w:x="107" w:y="228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990F90" w:rsidRDefault="00C4235B">
      <w:pPr>
        <w:pStyle w:val="Zkladntext30"/>
        <w:framePr w:w="1810" w:h="374" w:wrap="none" w:vAnchor="text" w:hAnchor="page" w:x="5435" w:y="131"/>
        <w:shd w:val="clear" w:color="auto" w:fill="auto"/>
        <w:ind w:firstLine="0"/>
      </w:pPr>
      <w:r>
        <w:t>DODAVATEL</w:t>
      </w:r>
    </w:p>
    <w:p w:rsidR="00990F90" w:rsidRDefault="00C4235B">
      <w:pPr>
        <w:pStyle w:val="Zkladntext20"/>
        <w:framePr w:w="1546" w:h="264" w:wrap="none" w:vAnchor="text" w:hAnchor="page" w:x="5421" w:y="534"/>
        <w:shd w:val="clear" w:color="auto" w:fill="auto"/>
      </w:pPr>
      <w:r>
        <w:t>"ETNA" spol. s r.o.</w:t>
      </w:r>
    </w:p>
    <w:p w:rsidR="00990F90" w:rsidRDefault="00C4235B">
      <w:pPr>
        <w:pStyle w:val="Zkladntext20"/>
        <w:framePr w:w="1339" w:h="710" w:wrap="none" w:vAnchor="text" w:hAnchor="page" w:x="5421" w:y="956"/>
        <w:shd w:val="clear" w:color="auto" w:fill="auto"/>
      </w:pPr>
      <w:r>
        <w:t xml:space="preserve">Újezd </w:t>
      </w:r>
      <w:r>
        <w:t>388/50 118 00 Praha 1</w:t>
      </w:r>
    </w:p>
    <w:p w:rsidR="00990F90" w:rsidRDefault="00C4235B">
      <w:pPr>
        <w:pStyle w:val="Zkladntext20"/>
        <w:framePr w:w="1339" w:h="710" w:wrap="none" w:vAnchor="text" w:hAnchor="page" w:x="5421" w:y="956"/>
        <w:shd w:val="clear" w:color="auto" w:fill="auto"/>
      </w:pPr>
      <w:r>
        <w:t>Česká republika</w:t>
      </w:r>
    </w:p>
    <w:p w:rsidR="00990F90" w:rsidRDefault="00C4235B">
      <w:pPr>
        <w:pStyle w:val="Zkladntext1"/>
        <w:framePr w:w="1430" w:h="542" w:wrap="none" w:vAnchor="text" w:hAnchor="page" w:x="5430" w:y="2276"/>
        <w:shd w:val="clear" w:color="auto" w:fill="auto"/>
        <w:spacing w:after="100"/>
      </w:pPr>
      <w:r>
        <w:rPr>
          <w:b/>
          <w:bCs/>
        </w:rPr>
        <w:t xml:space="preserve">IČ </w:t>
      </w:r>
      <w:r>
        <w:t>45309621</w:t>
      </w:r>
    </w:p>
    <w:p w:rsidR="00990F90" w:rsidRDefault="00C4235B">
      <w:pPr>
        <w:pStyle w:val="Zkladntext1"/>
        <w:framePr w:w="1430" w:h="542" w:wrap="none" w:vAnchor="text" w:hAnchor="page" w:x="5430" w:y="2276"/>
        <w:shd w:val="clear" w:color="auto" w:fill="auto"/>
        <w:spacing w:after="0"/>
      </w:pPr>
      <w:r>
        <w:rPr>
          <w:b/>
          <w:bCs/>
        </w:rPr>
        <w:t>Datum vystavení</w:t>
      </w:r>
    </w:p>
    <w:p w:rsidR="00990F90" w:rsidRDefault="00C4235B">
      <w:pPr>
        <w:pStyle w:val="Zkladntext1"/>
        <w:framePr w:w="1478" w:h="518" w:wrap="none" w:vAnchor="text" w:hAnchor="page" w:x="6995" w:y="2276"/>
        <w:shd w:val="clear" w:color="auto" w:fill="auto"/>
        <w:spacing w:after="80"/>
        <w:ind w:firstLine="140"/>
      </w:pPr>
      <w:r>
        <w:rPr>
          <w:b/>
          <w:bCs/>
          <w:u w:val="single"/>
        </w:rPr>
        <w:t xml:space="preserve">DIČ </w:t>
      </w:r>
      <w:r>
        <w:rPr>
          <w:u w:val="single"/>
        </w:rPr>
        <w:t>CZ45</w:t>
      </w:r>
      <w:r>
        <w:t>309621</w:t>
      </w:r>
    </w:p>
    <w:p w:rsidR="00990F90" w:rsidRDefault="00C4235B">
      <w:pPr>
        <w:pStyle w:val="Zkladntext1"/>
        <w:framePr w:w="1478" w:h="518" w:wrap="none" w:vAnchor="text" w:hAnchor="page" w:x="6995" w:y="2276"/>
        <w:shd w:val="clear" w:color="auto" w:fill="auto"/>
        <w:spacing w:after="0"/>
      </w:pPr>
      <w:proofErr w:type="gramStart"/>
      <w:r>
        <w:t>20.03.2019</w:t>
      </w:r>
      <w:proofErr w:type="gramEnd"/>
    </w:p>
    <w:p w:rsidR="00990F90" w:rsidRDefault="00C4235B">
      <w:pPr>
        <w:pStyle w:val="Zkladntext1"/>
        <w:framePr w:w="1094" w:h="538" w:wrap="none" w:vAnchor="text" w:hAnchor="page" w:x="8046" w:y="2555"/>
        <w:shd w:val="clear" w:color="auto" w:fill="auto"/>
        <w:spacing w:after="100"/>
      </w:pPr>
      <w:r>
        <w:rPr>
          <w:b/>
          <w:bCs/>
        </w:rPr>
        <w:t>Číslo jednací</w:t>
      </w:r>
    </w:p>
    <w:p w:rsidR="00990F90" w:rsidRDefault="00C4235B">
      <w:pPr>
        <w:pStyle w:val="Zkladntext1"/>
        <w:framePr w:w="1094" w:h="538" w:wrap="none" w:vAnchor="text" w:hAnchor="page" w:x="8046" w:y="2555"/>
        <w:shd w:val="clear" w:color="auto" w:fill="auto"/>
        <w:spacing w:after="0"/>
      </w:pPr>
      <w:r>
        <w:rPr>
          <w:b/>
          <w:bCs/>
        </w:rPr>
        <w:t>Smlouva</w:t>
      </w: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line="360" w:lineRule="exact"/>
      </w:pPr>
    </w:p>
    <w:p w:rsidR="00990F90" w:rsidRDefault="00990F90">
      <w:pPr>
        <w:spacing w:after="570" w:line="1" w:lineRule="exact"/>
      </w:pPr>
    </w:p>
    <w:p w:rsidR="00990F90" w:rsidRDefault="00990F90">
      <w:pPr>
        <w:spacing w:line="1" w:lineRule="exact"/>
        <w:sectPr w:rsidR="00990F90">
          <w:type w:val="continuous"/>
          <w:pgSz w:w="11900" w:h="16840"/>
          <w:pgMar w:top="92" w:right="864" w:bottom="197" w:left="24" w:header="0" w:footer="3" w:gutter="0"/>
          <w:cols w:space="720"/>
          <w:noEndnote/>
          <w:docGrid w:linePitch="360"/>
        </w:sectPr>
      </w:pPr>
    </w:p>
    <w:p w:rsidR="00990F90" w:rsidRDefault="002A581B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 xml:space="preserve">                   </w:t>
      </w:r>
      <w:proofErr w:type="gramStart"/>
      <w:r w:rsidR="00C4235B">
        <w:rPr>
          <w:b/>
          <w:bCs/>
        </w:rPr>
        <w:t>Požadujeme :</w:t>
      </w:r>
      <w:proofErr w:type="gramEnd"/>
    </w:p>
    <w:p w:rsidR="00990F90" w:rsidRDefault="002A581B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 xml:space="preserve">                   </w:t>
      </w:r>
      <w:r w:rsidR="00C4235B">
        <w:rPr>
          <w:b/>
          <w:bCs/>
        </w:rPr>
        <w:t>Termín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1939"/>
        <w:gridCol w:w="2990"/>
        <w:gridCol w:w="1042"/>
        <w:gridCol w:w="1675"/>
      </w:tblGrid>
      <w:tr w:rsidR="00990F9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0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90F90" w:rsidRDefault="00990F90">
            <w:pPr>
              <w:framePr w:w="11011" w:h="1728" w:vSpace="538" w:wrap="notBeside" w:vAnchor="text" w:hAnchor="text" w:y="539"/>
              <w:rPr>
                <w:sz w:val="10"/>
                <w:szCs w:val="10"/>
              </w:rPr>
            </w:pP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>
              <w:t>30 dnů</w:t>
            </w:r>
          </w:p>
        </w:tc>
      </w:tr>
      <w:tr w:rsidR="00990F9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</w:pPr>
            <w:r>
              <w:t xml:space="preserve">Objednáváme u Vás odborné nasvícení výstavy dle </w:t>
            </w:r>
            <w:r>
              <w:t>instrukcí architekta výstavy a hladin osvitu dle pracovníků NG</w:t>
            </w:r>
          </w:p>
        </w:tc>
      </w:tr>
      <w:tr w:rsidR="00990F9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jc w:val="center"/>
            </w:pPr>
            <w:r>
              <w:t>Množství MJ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tabs>
                <w:tab w:val="left" w:pos="830"/>
              </w:tabs>
              <w:spacing w:after="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ind w:firstLine="300"/>
            </w:pPr>
            <w:r>
              <w:t>DPH/MJ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990F9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</w:pPr>
            <w:r>
              <w:t>Odborné nasvícení výstavy Josef Šíma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990" w:type="dxa"/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tabs>
                <w:tab w:val="left" w:pos="1344"/>
              </w:tabs>
              <w:spacing w:after="0"/>
              <w:ind w:firstLine="240"/>
            </w:pPr>
            <w:r>
              <w:t>21</w:t>
            </w:r>
            <w:r>
              <w:tab/>
              <w:t>164 496.00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jc w:val="center"/>
            </w:pPr>
            <w:r>
              <w:t>34 544.16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jc w:val="right"/>
            </w:pPr>
            <w:r>
              <w:t>199 040.16</w:t>
            </w:r>
          </w:p>
        </w:tc>
      </w:tr>
      <w:tr w:rsidR="00990F9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2A581B" w:rsidRPr="002A581B" w:rsidRDefault="002A581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</w:pPr>
            <w:r>
              <w:rPr>
                <w:bCs/>
              </w:rPr>
              <w:t>XXXXXXXXXXXXXX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990F90" w:rsidRDefault="00990F90">
            <w:pPr>
              <w:framePr w:w="11011" w:h="1728" w:vSpace="538" w:wrap="notBeside" w:vAnchor="text" w:hAnchor="text" w:y="539"/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ind w:firstLine="2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0F90" w:rsidRDefault="00990F90">
            <w:pPr>
              <w:framePr w:w="11011" w:h="1728" w:vSpace="538" w:wrap="notBeside" w:vAnchor="text" w:hAnchor="text" w:y="539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90" w:rsidRDefault="00C4235B">
            <w:pPr>
              <w:pStyle w:val="Jin0"/>
              <w:framePr w:w="11011" w:h="1728" w:vSpace="538" w:wrap="notBeside" w:vAnchor="text" w:hAnchor="text" w:y="539"/>
              <w:shd w:val="clear" w:color="auto" w:fill="auto"/>
              <w:spacing w:after="0"/>
              <w:ind w:right="280"/>
              <w:jc w:val="right"/>
            </w:pPr>
            <w:r>
              <w:rPr>
                <w:b/>
                <w:bCs/>
              </w:rPr>
              <w:t>199 040.16 Kč</w:t>
            </w:r>
          </w:p>
        </w:tc>
      </w:tr>
    </w:tbl>
    <w:p w:rsidR="00990F90" w:rsidRDefault="00C4235B">
      <w:pPr>
        <w:pStyle w:val="Titulektabulky0"/>
        <w:framePr w:w="1450" w:h="240" w:hSpace="9561" w:wrap="notBeside" w:vAnchor="text" w:hAnchor="text" w:x="7052" w:y="294"/>
        <w:shd w:val="clear" w:color="auto" w:fill="auto"/>
        <w:spacing w:after="0"/>
      </w:pPr>
      <w:r>
        <w:rPr>
          <w:b w:val="0"/>
          <w:bCs w:val="0"/>
        </w:rPr>
        <w:t>Platebním příkazem</w:t>
      </w:r>
    </w:p>
    <w:p w:rsidR="00990F90" w:rsidRDefault="00C4235B">
      <w:pPr>
        <w:pStyle w:val="Titulektabulky0"/>
        <w:framePr w:w="1363" w:h="547" w:hSpace="9648" w:wrap="notBeside" w:vAnchor="text" w:hAnchor="text" w:x="5396" w:y="1"/>
        <w:shd w:val="clear" w:color="auto" w:fill="auto"/>
        <w:spacing w:after="100"/>
      </w:pPr>
      <w:r>
        <w:t>Způsob dopravy</w:t>
      </w:r>
    </w:p>
    <w:p w:rsidR="00990F90" w:rsidRDefault="00C4235B">
      <w:pPr>
        <w:pStyle w:val="Titulektabulky0"/>
        <w:framePr w:w="1363" w:h="547" w:hSpace="9648" w:wrap="notBeside" w:vAnchor="text" w:hAnchor="text" w:x="5396" w:y="1"/>
        <w:shd w:val="clear" w:color="auto" w:fill="auto"/>
        <w:spacing w:after="0"/>
      </w:pPr>
      <w:r>
        <w:t>Způsob platby</w:t>
      </w:r>
    </w:p>
    <w:p w:rsidR="00990F90" w:rsidRDefault="00990F90">
      <w:pPr>
        <w:spacing w:line="1" w:lineRule="exact"/>
      </w:pPr>
    </w:p>
    <w:p w:rsidR="00990F90" w:rsidRDefault="00C4235B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990F90" w:rsidRDefault="00C4235B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</w:t>
      </w:r>
      <w:r>
        <w:t xml:space="preserve"> v registru smluv. Uveřejnění provede objednatel.</w:t>
      </w:r>
    </w:p>
    <w:p w:rsidR="00990F90" w:rsidRDefault="002A581B" w:rsidP="002A581B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208915</wp:posOffset>
                </wp:positionV>
                <wp:extent cx="1221105" cy="13843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38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0F90" w:rsidRDefault="00C4235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2A581B">
                              <w:t xml:space="preserve">   10. 4. 2019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5.75pt;margin-top:16.45pt;width:96.15pt;height:10.9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" filled="f" stroked="f">
                <v:textbox inset="0,0,0,0">
                  <w:txbxContent>
                    <w:p w:rsidR="00990F90" w:rsidRDefault="00C4235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2A581B">
                        <w:t xml:space="preserve">   10. 4. 2019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4235B">
        <w:t>Žádáme obratem o zaslání akceptace (</w:t>
      </w:r>
      <w:proofErr w:type="spellStart"/>
      <w:r w:rsidR="00C4235B">
        <w:t>potrvrzení</w:t>
      </w:r>
      <w:proofErr w:type="spellEnd"/>
      <w:r w:rsidR="00C4235B">
        <w:t>) objednávky.</w:t>
      </w:r>
      <w:bookmarkStart w:id="0" w:name="_GoBack"/>
      <w:bookmarkEnd w:id="0"/>
    </w:p>
    <w:p w:rsidR="002A581B" w:rsidRDefault="002A581B" w:rsidP="002A581B">
      <w:pPr>
        <w:pStyle w:val="Zkladntext1"/>
        <w:shd w:val="clear" w:color="auto" w:fill="auto"/>
        <w:spacing w:after="0"/>
      </w:pPr>
      <w:r>
        <w:t xml:space="preserve">                                              </w:t>
      </w:r>
    </w:p>
    <w:p w:rsidR="00990F90" w:rsidRDefault="002A581B" w:rsidP="002A581B">
      <w:pPr>
        <w:pStyle w:val="Zkladntext1"/>
        <w:shd w:val="clear" w:color="auto" w:fill="auto"/>
        <w:spacing w:after="0"/>
      </w:pPr>
      <w:r>
        <w:t xml:space="preserve">                                           </w:t>
      </w:r>
      <w:r w:rsidR="00C4235B">
        <w:t>Podpis:</w:t>
      </w:r>
      <w:r>
        <w:t xml:space="preserve">  XXXXXXXXXXX</w:t>
      </w:r>
      <w:r>
        <w:tab/>
      </w:r>
      <w:r>
        <w:tab/>
      </w:r>
      <w:r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ETNA“ spol. s r.o.</w:t>
      </w:r>
      <w:r>
        <w:tab/>
      </w:r>
      <w:r>
        <w:tab/>
      </w:r>
      <w:r>
        <w:tab/>
      </w:r>
    </w:p>
    <w:p w:rsidR="002A581B" w:rsidRPr="002A581B" w:rsidRDefault="002A581B" w:rsidP="002A581B">
      <w:pPr>
        <w:pStyle w:val="Zkladntext1"/>
        <w:shd w:val="clear" w:color="auto" w:fill="auto"/>
        <w:spacing w:after="0"/>
        <w:rPr>
          <w:bCs/>
          <w:sz w:val="14"/>
          <w:szCs w:val="1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  <w:sz w:val="14"/>
          <w:szCs w:val="14"/>
        </w:rPr>
        <w:t>Újezd 19, 118 00 Praha 1</w:t>
      </w:r>
    </w:p>
    <w:p w:rsidR="00990F90" w:rsidRPr="002A581B" w:rsidRDefault="00C4235B" w:rsidP="002A581B">
      <w:pPr>
        <w:pStyle w:val="Zkladntext1"/>
        <w:shd w:val="clear" w:color="auto" w:fill="auto"/>
        <w:spacing w:after="0"/>
        <w:rPr>
          <w:sz w:val="14"/>
          <w:szCs w:val="14"/>
        </w:rPr>
      </w:pPr>
      <w:r>
        <w:rPr>
          <w:b/>
          <w:bCs/>
        </w:rPr>
        <w:t>Platné elektronické podpisy:</w:t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r w:rsidR="002A581B">
        <w:rPr>
          <w:b/>
          <w:bCs/>
        </w:rPr>
        <w:tab/>
      </w:r>
      <w:proofErr w:type="spellStart"/>
      <w:r w:rsidR="002A581B" w:rsidRPr="002A581B">
        <w:rPr>
          <w:bCs/>
          <w:sz w:val="14"/>
          <w:szCs w:val="14"/>
        </w:rPr>
        <w:t>zaps</w:t>
      </w:r>
      <w:proofErr w:type="spellEnd"/>
      <w:r w:rsidR="002A581B" w:rsidRPr="002A581B">
        <w:rPr>
          <w:bCs/>
          <w:sz w:val="14"/>
          <w:szCs w:val="14"/>
        </w:rPr>
        <w:t xml:space="preserve">. </w:t>
      </w:r>
      <w:r w:rsidR="002A581B">
        <w:rPr>
          <w:bCs/>
          <w:sz w:val="14"/>
          <w:szCs w:val="14"/>
        </w:rPr>
        <w:t>u MS v Praze, oddíl C, vložka 8234</w:t>
      </w:r>
      <w:r w:rsidR="002A581B" w:rsidRPr="002A581B">
        <w:rPr>
          <w:bCs/>
          <w:sz w:val="14"/>
          <w:szCs w:val="14"/>
        </w:rPr>
        <w:t xml:space="preserve"> </w:t>
      </w:r>
    </w:p>
    <w:p w:rsidR="00990F90" w:rsidRPr="002A581B" w:rsidRDefault="00C4235B">
      <w:pPr>
        <w:pStyle w:val="Zkladntext1"/>
        <w:shd w:val="clear" w:color="auto" w:fill="auto"/>
        <w:spacing w:after="0"/>
        <w:rPr>
          <w:sz w:val="14"/>
          <w:szCs w:val="14"/>
        </w:rPr>
      </w:pPr>
      <w:r>
        <w:t xml:space="preserve">26.03.2019 09:28:27 - </w:t>
      </w:r>
      <w:r w:rsidR="002A581B">
        <w:t>XXXXXXXXXXXXXXX</w:t>
      </w:r>
      <w:r>
        <w:t xml:space="preserve"> - příkazce operace</w:t>
      </w:r>
      <w:r w:rsidR="002A581B">
        <w:tab/>
      </w:r>
      <w:r w:rsidR="002A581B">
        <w:tab/>
      </w:r>
      <w:r w:rsidR="002A581B">
        <w:tab/>
      </w:r>
      <w:r w:rsidR="002A581B">
        <w:tab/>
      </w:r>
      <w:r w:rsidR="002A581B">
        <w:rPr>
          <w:sz w:val="14"/>
          <w:szCs w:val="14"/>
        </w:rPr>
        <w:t>IČO: 45309621, DIČ: CZ45309621</w:t>
      </w:r>
    </w:p>
    <w:p w:rsidR="00990F90" w:rsidRDefault="00C4235B">
      <w:pPr>
        <w:pStyle w:val="Zkladntext1"/>
        <w:shd w:val="clear" w:color="auto" w:fill="auto"/>
        <w:spacing w:after="100"/>
      </w:pPr>
      <w:r>
        <w:t xml:space="preserve">27.03.2019 13:42:26 - </w:t>
      </w:r>
      <w:r w:rsidR="002A581B">
        <w:t>XXXXXXXXXXXX</w:t>
      </w:r>
      <w:r>
        <w:t xml:space="preserve"> - </w:t>
      </w:r>
      <w:r>
        <w:t>správce rozpočtu</w:t>
      </w:r>
    </w:p>
    <w:sectPr w:rsidR="00990F90">
      <w:type w:val="continuous"/>
      <w:pgSz w:w="11900" w:h="16840"/>
      <w:pgMar w:top="92" w:right="864" w:bottom="236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5B" w:rsidRDefault="00C4235B">
      <w:r>
        <w:separator/>
      </w:r>
    </w:p>
  </w:endnote>
  <w:endnote w:type="continuationSeparator" w:id="0">
    <w:p w:rsidR="00C4235B" w:rsidRDefault="00C4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90" w:rsidRDefault="00C423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40005</wp:posOffset>
              </wp:positionH>
              <wp:positionV relativeFrom="page">
                <wp:posOffset>10543540</wp:posOffset>
              </wp:positionV>
              <wp:extent cx="693737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73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F90" w:rsidRDefault="00C4235B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9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745/2019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499999999999999pt;margin-top:830.20000000000005pt;width:546.2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9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745/2019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5B" w:rsidRDefault="00C4235B"/>
  </w:footnote>
  <w:footnote w:type="continuationSeparator" w:id="0">
    <w:p w:rsidR="00C4235B" w:rsidRDefault="00C423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90"/>
    <w:rsid w:val="002A581B"/>
    <w:rsid w:val="00990F90"/>
    <w:rsid w:val="00C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DE7F"/>
  <w15:docId w15:val="{23035CAF-16D8-4CEE-AB02-112D20C6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5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745 etna nasvícení výstavy Šíma</dc:title>
  <dc:subject/>
  <dc:creator>jvitek</dc:creator>
  <cp:keywords/>
  <cp:lastModifiedBy>Zdenka Šímová</cp:lastModifiedBy>
  <cp:revision>2</cp:revision>
  <dcterms:created xsi:type="dcterms:W3CDTF">2019-04-25T09:25:00Z</dcterms:created>
  <dcterms:modified xsi:type="dcterms:W3CDTF">2019-04-25T09:32:00Z</dcterms:modified>
</cp:coreProperties>
</file>