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00"/>
        <w:gridCol w:w="620"/>
        <w:gridCol w:w="420"/>
      </w:tblGrid>
      <w:tr w:rsidR="003F1A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bookmarkStart w:id="0" w:name="_GoBack"/>
                  <w:r>
                    <w:rPr>
                      <w:b/>
                      <w:i/>
                      <w:sz w:val="28"/>
                    </w:rPr>
                    <w:t>2194514022</w:t>
                  </w:r>
                  <w:bookmarkEnd w:id="0"/>
                </w:p>
              </w:tc>
              <w:tc>
                <w:tcPr>
                  <w:tcW w:w="20" w:type="dxa"/>
                </w:tcPr>
                <w:p w:rsidR="003F1AE0" w:rsidRDefault="003F1AE0">
                  <w:pPr>
                    <w:pStyle w:val="EMPTYCELLSTYLE"/>
                  </w:pPr>
                </w:p>
              </w:tc>
            </w:tr>
          </w:tbl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9B26E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93700" cy="2895600"/>
                  <wp:effectExtent l="0" t="0" r="0" b="0"/>
                  <wp:wrapNone/>
                  <wp:docPr id="7801327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1327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9B26E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right="40"/>
              <w:jc w:val="right"/>
            </w:pPr>
            <w:r>
              <w:rPr>
                <w:b/>
              </w:rPr>
              <w:t>P2019-014102</w:t>
            </w: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9B26E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945780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57805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ind w:right="40"/>
              <w:jc w:val="right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ind w:right="40"/>
              <w:jc w:val="right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ind w:right="40"/>
              <w:jc w:val="right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bookmarkStart w:id="1" w:name="JR_PAGE_ANCHOR_0_1"/>
            <w:bookmarkEnd w:id="1"/>
          </w:p>
          <w:p w:rsidR="003F1AE0" w:rsidRDefault="009B26EC">
            <w:r>
              <w:br w:type="page"/>
            </w:r>
          </w:p>
          <w:p w:rsidR="003F1AE0" w:rsidRDefault="003F1AE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9B26E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/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1AE0" w:rsidRDefault="003F1AE0">
                  <w:pPr>
                    <w:pStyle w:val="EMPTYCELLSTYLE"/>
                  </w:pPr>
                </w:p>
              </w:tc>
            </w:tr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1AE0" w:rsidRDefault="009B26EC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Center </w:t>
                  </w:r>
                  <w:proofErr w:type="spellStart"/>
                  <w:r>
                    <w:rPr>
                      <w:b/>
                      <w:sz w:val="24"/>
                    </w:rPr>
                    <w:t>for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Philanthropy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Studies</w:t>
                  </w:r>
                  <w:proofErr w:type="spellEnd"/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Steinengraben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22</w:t>
                  </w:r>
                  <w:r>
                    <w:rPr>
                      <w:b/>
                      <w:sz w:val="24"/>
                    </w:rPr>
                    <w:br/>
                    <w:t xml:space="preserve">4051 </w:t>
                  </w:r>
                  <w:proofErr w:type="spellStart"/>
                  <w:r>
                    <w:rPr>
                      <w:b/>
                      <w:sz w:val="24"/>
                    </w:rPr>
                    <w:t>Basel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Švýcarsko</w:t>
                  </w:r>
                </w:p>
              </w:tc>
              <w:tc>
                <w:tcPr>
                  <w:tcW w:w="20" w:type="dxa"/>
                </w:tcPr>
                <w:p w:rsidR="003F1AE0" w:rsidRDefault="003F1AE0">
                  <w:pPr>
                    <w:pStyle w:val="EMPTYCELLSTYLE"/>
                  </w:pPr>
                </w:p>
              </w:tc>
            </w:tr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1AE0" w:rsidRDefault="003F1AE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F1AE0" w:rsidRDefault="003F1AE0">
                  <w:pPr>
                    <w:pStyle w:val="EMPTYCELLSTYLE"/>
                  </w:pPr>
                </w:p>
              </w:tc>
            </w:tr>
          </w:tbl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F1AE0" w:rsidRDefault="003F1AE0">
                  <w:pPr>
                    <w:pStyle w:val="EMPTYCELLSTYLE"/>
                  </w:pPr>
                </w:p>
              </w:tc>
            </w:tr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1AE0" w:rsidRDefault="009B26EC">
                  <w:pPr>
                    <w:ind w:left="60" w:right="60"/>
                  </w:pPr>
                  <w:r>
                    <w:rPr>
                      <w:b/>
                    </w:rPr>
                    <w:t>45144 IEEP FSE</w:t>
                  </w:r>
                </w:p>
              </w:tc>
            </w:tr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1AE0" w:rsidRDefault="003F1AE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F1AE0" w:rsidRDefault="003F1AE0">
                  <w:pPr>
                    <w:pStyle w:val="EMPTYCELLSTYLE"/>
                  </w:pPr>
                </w:p>
              </w:tc>
            </w:tr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1AE0" w:rsidRDefault="009B26E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Pacovský Libor</w:t>
                  </w:r>
                </w:p>
              </w:tc>
            </w:tr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1AE0" w:rsidRDefault="009B26EC">
                  <w:pPr>
                    <w:ind w:left="60" w:right="60"/>
                  </w:pPr>
                  <w:r>
                    <w:rPr>
                      <w:b/>
                    </w:rPr>
                    <w:t xml:space="preserve">Tel.: 475284708, Fax: </w:t>
                  </w:r>
                  <w:r>
                    <w:rPr>
                      <w:b/>
                    </w:rPr>
                    <w:br/>
                    <w:t>E-mail: libor.pacovsky@ujep.cz</w:t>
                  </w:r>
                </w:p>
              </w:tc>
            </w:tr>
          </w:tbl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/>
              <w:jc w:val="center"/>
            </w:pPr>
            <w:proofErr w:type="gramStart"/>
            <w:r>
              <w:rPr>
                <w:b/>
              </w:rPr>
              <w:t>23.04.2019</w:t>
            </w:r>
            <w:proofErr w:type="gramEnd"/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F1AE0" w:rsidRDefault="009B26EC">
            <w:r>
              <w:t xml:space="preserve">PID: </w:t>
            </w: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9B26E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r>
                    <w:rPr>
                      <w:b/>
                    </w:rPr>
                    <w:t>FSE IEEP</w:t>
                  </w:r>
                </w:p>
              </w:tc>
            </w:tr>
          </w:tbl>
          <w:p w:rsidR="003F1AE0" w:rsidRDefault="003F1A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ind w:left="40"/>
              <w:jc w:val="center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3F1AE0"/>
              </w:tc>
            </w:tr>
          </w:tbl>
          <w:p w:rsidR="003F1AE0" w:rsidRDefault="003F1A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3F1AE0"/>
              </w:tc>
            </w:tr>
          </w:tbl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1AE0" w:rsidRDefault="003F1AE0">
                  <w:pPr>
                    <w:pStyle w:val="EMPTYCELLSTYLE"/>
                  </w:pPr>
                </w:p>
              </w:tc>
            </w:tr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F1AE0" w:rsidRDefault="003F1AE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F1AE0" w:rsidRDefault="003F1AE0">
                  <w:pPr>
                    <w:pStyle w:val="EMPTYCELLSTYLE"/>
                  </w:pPr>
                </w:p>
              </w:tc>
            </w:tr>
          </w:tbl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9B26E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34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9B26EC">
            <w:r>
              <w:t>V rámci projektu "Centrum regulace a behaviorálních studií pro výzkumně zaměřené studijní programy UJEP", CZ.02.1.01/0.0/0.0/16_017/0002689 objednáváme u vás zpracování analýzy zahraničních zkušeností a doporučení při vytváření výzkumné infrastruktury, vyu</w:t>
            </w:r>
            <w:r>
              <w:t>žití výzkumných metod a software zpracování v oblasti regulace, evaluačních metod a public management.</w:t>
            </w:r>
            <w:r>
              <w:br/>
              <w:t>Předpokládaný rozsah analýzy 20x A4</w:t>
            </w:r>
            <w:r>
              <w:br/>
              <w:t>Cena 100 hod. x 850,- tj. 85000,- CZK</w:t>
            </w:r>
            <w:r>
              <w:br/>
              <w:t>Termín dokončení duben 2019</w:t>
            </w:r>
            <w:r>
              <w:br/>
            </w:r>
            <w:r>
              <w:br/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"Centrum regulace a behavioráln</w:t>
            </w:r>
            <w:r>
              <w:t xml:space="preserve">ích studií pro výzkumně zaměřené studijní programy UJEP", </w:t>
            </w:r>
            <w:proofErr w:type="gramStart"/>
            <w:r>
              <w:t>CZ.02.1.01</w:t>
            </w:r>
            <w:proofErr w:type="gramEnd"/>
            <w:r>
              <w:t xml:space="preserve"> / 0.0 / 0.0 / 16_017 / 0002689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processing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and </w:t>
            </w:r>
            <w:proofErr w:type="spellStart"/>
            <w:r>
              <w:t>recommendations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creating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infrastructure</w:t>
            </w:r>
            <w:proofErr w:type="spellEnd"/>
            <w:r>
              <w:t xml:space="preserve">, use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and software in </w:t>
            </w:r>
            <w:proofErr w:type="spellStart"/>
            <w:r>
              <w:t>t</w:t>
            </w:r>
            <w:r>
              <w:t>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regulation</w:t>
            </w:r>
            <w:proofErr w:type="spellEnd"/>
            <w:r>
              <w:t xml:space="preserve">, </w:t>
            </w:r>
            <w:proofErr w:type="spellStart"/>
            <w:r>
              <w:t>evaluation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and public management.</w:t>
            </w:r>
            <w:r>
              <w:br/>
            </w:r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range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20x A4</w:t>
            </w:r>
            <w:r>
              <w:br/>
              <w:t xml:space="preserve">100 </w:t>
            </w:r>
            <w:proofErr w:type="spellStart"/>
            <w:r>
              <w:t>hours</w:t>
            </w:r>
            <w:proofErr w:type="spellEnd"/>
            <w:r>
              <w:t xml:space="preserve"> x 850, - 85000, - CZK</w:t>
            </w:r>
            <w:r>
              <w:br/>
            </w:r>
            <w:proofErr w:type="spellStart"/>
            <w:r>
              <w:t>Completion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: </w:t>
            </w:r>
            <w:proofErr w:type="spellStart"/>
            <w:r>
              <w:t>April</w:t>
            </w:r>
            <w:proofErr w:type="spellEnd"/>
            <w:r>
              <w:t xml:space="preserve"> 2019</w:t>
            </w: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9B26EC">
            <w:pPr>
              <w:spacing w:after="280"/>
              <w:ind w:left="40" w:right="40"/>
            </w:pPr>
            <w:r>
              <w:rPr>
                <w:sz w:val="18"/>
              </w:rPr>
              <w:t>Cena 100 hod. x 850,- tj. 85000,- CZK</w:t>
            </w: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 w:right="40"/>
              <w:jc w:val="right"/>
            </w:pPr>
            <w:r>
              <w:rPr>
                <w:b/>
                <w:sz w:val="24"/>
              </w:rPr>
              <w:t>85 000.00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3F1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1AE0" w:rsidRDefault="009B26E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F1AE0" w:rsidRDefault="003F1AE0">
                  <w:pPr>
                    <w:pStyle w:val="EMPTYCELLSTYLE"/>
                  </w:pPr>
                </w:p>
              </w:tc>
            </w:tr>
          </w:tbl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2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3F1AE0" w:rsidRDefault="003F1AE0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7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2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7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58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F1AE0" w:rsidRDefault="009B26E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45144</w:t>
            </w:r>
            <w:proofErr w:type="gramEnd"/>
            <w:r>
              <w:rPr>
                <w:b/>
                <w:sz w:val="14"/>
              </w:rPr>
              <w:t xml:space="preserve"> \ 37 \ 2102-45 Centrum regulace - REG-BE \ 1   Deník: 20 \ Objednávky (individuální příslib)</w:t>
            </w: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9B26E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0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420" w:type="dxa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F1AE0" w:rsidRDefault="003F1AE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500" w:type="dxa"/>
            <w:gridSpan w:val="9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3F1AE0" w:rsidRDefault="003F1AE0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3F1AE0" w:rsidRDefault="003F1AE0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/>
            </w:pPr>
            <w:proofErr w:type="gramStart"/>
            <w:r>
              <w:rPr>
                <w:sz w:val="24"/>
              </w:rPr>
              <w:t>21.01.2019</w:t>
            </w:r>
            <w:proofErr w:type="gramEnd"/>
          </w:p>
        </w:tc>
        <w:tc>
          <w:tcPr>
            <w:tcW w:w="1360" w:type="dxa"/>
            <w:gridSpan w:val="4"/>
          </w:tcPr>
          <w:p w:rsidR="003F1AE0" w:rsidRDefault="003F1AE0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500" w:type="dxa"/>
            <w:gridSpan w:val="9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3F1AE0" w:rsidRDefault="003F1AE0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3F1AE0" w:rsidRDefault="003F1AE0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r>
              <w:rPr>
                <w:b/>
                <w:sz w:val="24"/>
              </w:rPr>
              <w:t>Vystavil:</w:t>
            </w:r>
            <w:r w:rsidR="00A700AC">
              <w:rPr>
                <w:b/>
                <w:sz w:val="24"/>
              </w:rPr>
              <w:t xml:space="preserve"> Akceptace </w:t>
            </w:r>
            <w:proofErr w:type="gramStart"/>
            <w:r w:rsidR="00A700AC">
              <w:rPr>
                <w:b/>
                <w:sz w:val="24"/>
              </w:rPr>
              <w:t>12.4.2019</w:t>
            </w:r>
            <w:proofErr w:type="gramEnd"/>
          </w:p>
        </w:tc>
        <w:tc>
          <w:tcPr>
            <w:tcW w:w="1720" w:type="dxa"/>
            <w:gridSpan w:val="7"/>
          </w:tcPr>
          <w:p w:rsidR="003F1AE0" w:rsidRDefault="003F1AE0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3F1AE0" w:rsidRDefault="003F1AE0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spacing w:before="20" w:after="20"/>
              <w:ind w:right="40"/>
            </w:pPr>
            <w:r>
              <w:t>Ing. Pacovský Libor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AE0" w:rsidRDefault="009B26EC">
            <w:pPr>
              <w:spacing w:before="20" w:after="20"/>
              <w:ind w:right="40"/>
            </w:pPr>
            <w:r>
              <w:t xml:space="preserve">Tel.: 475284708, Fax: </w:t>
            </w:r>
            <w:r>
              <w:br/>
            </w:r>
            <w:r>
              <w:t>E-mail: libor.pacovsky@ujep.cz</w:t>
            </w:r>
          </w:p>
        </w:tc>
        <w:tc>
          <w:tcPr>
            <w:tcW w:w="3320" w:type="dxa"/>
            <w:gridSpan w:val="11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9B26EC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1192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2500" w:type="dxa"/>
            <w:gridSpan w:val="9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3F1AE0" w:rsidRDefault="003F1AE0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3F1AE0" w:rsidRDefault="003F1AE0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3F1AE0" w:rsidRDefault="003F1AE0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3F1AE0" w:rsidRDefault="003F1AE0">
            <w:pPr>
              <w:pStyle w:val="EMPTYCELLSTYLE"/>
            </w:pPr>
          </w:p>
        </w:tc>
        <w:tc>
          <w:tcPr>
            <w:tcW w:w="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6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F1AE0" w:rsidRDefault="009B26E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45144</w:t>
            </w:r>
            <w:proofErr w:type="gramEnd"/>
            <w:r>
              <w:rPr>
                <w:b/>
                <w:sz w:val="14"/>
              </w:rPr>
              <w:t xml:space="preserve"> \ 37 \ 2102-45 Centrum regulace - REG-BE \ 1   Deník: 20 \ Objednávky (individuální příslib)</w:t>
            </w:r>
          </w:p>
        </w:tc>
        <w:tc>
          <w:tcPr>
            <w:tcW w:w="1140" w:type="dxa"/>
            <w:gridSpan w:val="3"/>
          </w:tcPr>
          <w:p w:rsidR="003F1AE0" w:rsidRDefault="003F1AE0">
            <w:pPr>
              <w:pStyle w:val="EMPTYCELLSTYLE"/>
            </w:pPr>
          </w:p>
        </w:tc>
      </w:tr>
      <w:tr w:rsidR="003F1AE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F1AE0" w:rsidRDefault="003F1AE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AE0" w:rsidRDefault="009B26E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  <w:gridSpan w:val="3"/>
          </w:tcPr>
          <w:p w:rsidR="003F1AE0" w:rsidRDefault="003F1AE0">
            <w:pPr>
              <w:pStyle w:val="EMPTYCELLSTYLE"/>
            </w:pPr>
          </w:p>
        </w:tc>
      </w:tr>
    </w:tbl>
    <w:p w:rsidR="009B26EC" w:rsidRDefault="009B26EC"/>
    <w:sectPr w:rsidR="009B26E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F1AE0"/>
    <w:rsid w:val="003F1AE0"/>
    <w:rsid w:val="009B26EC"/>
    <w:rsid w:val="00A7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2019-04-25T08:58:00Z</dcterms:created>
  <dcterms:modified xsi:type="dcterms:W3CDTF">2019-04-25T08:58:00Z</dcterms:modified>
</cp:coreProperties>
</file>