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78" w:rsidRPr="009A66A8" w:rsidRDefault="00133978" w:rsidP="0013397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Calibri" w:hAnsi="Calibri"/>
          <w:b/>
          <w:i/>
        </w:rPr>
      </w:pPr>
      <w:r w:rsidRPr="009A66A8">
        <w:rPr>
          <w:rFonts w:ascii="Calibri" w:hAnsi="Calibri"/>
          <w:b/>
          <w:i/>
        </w:rPr>
        <w:t xml:space="preserve">GA ČR </w:t>
      </w:r>
    </w:p>
    <w:p w:rsidR="00133978" w:rsidRPr="009A66A8" w:rsidRDefault="00133978" w:rsidP="0013397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Calibri" w:hAnsi="Calibri"/>
          <w:b/>
          <w:i/>
        </w:rPr>
      </w:pPr>
      <w:r w:rsidRPr="009A66A8">
        <w:rPr>
          <w:rFonts w:ascii="Calibri" w:hAnsi="Calibri"/>
          <w:b/>
          <w:i/>
        </w:rPr>
        <w:t>Dodatek pro rok 201</w:t>
      </w:r>
      <w:r w:rsidR="00761829">
        <w:rPr>
          <w:rFonts w:ascii="Calibri" w:hAnsi="Calibri"/>
          <w:b/>
          <w:i/>
        </w:rPr>
        <w:t>9</w:t>
      </w:r>
    </w:p>
    <w:p w:rsidR="00133978" w:rsidRPr="009A66A8" w:rsidRDefault="00133978" w:rsidP="0013397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Calibri" w:hAnsi="Calibri"/>
          <w:b/>
          <w:i/>
        </w:rPr>
      </w:pP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  <w:r w:rsidRPr="009A66A8">
        <w:rPr>
          <w:rFonts w:ascii="Calibri" w:hAnsi="Calibri"/>
          <w:b/>
        </w:rPr>
        <w:t xml:space="preserve">ke Smlouvě o řešení části grantového projektu a poskytnutí části účelových prostředků ze státního rozpočtu ČR na jeho podporu č. </w:t>
      </w:r>
      <w:r>
        <w:rPr>
          <w:rFonts w:ascii="Calibri" w:hAnsi="Calibri"/>
          <w:b/>
        </w:rPr>
        <w:t>17-08218S panelu č. P101</w:t>
      </w:r>
    </w:p>
    <w:p w:rsidR="00133978" w:rsidRPr="009A66A8" w:rsidRDefault="00133978" w:rsidP="00133978">
      <w:pPr>
        <w:jc w:val="center"/>
        <w:rPr>
          <w:rFonts w:ascii="Calibri" w:hAnsi="Calibri"/>
        </w:rPr>
      </w:pP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  <w:r w:rsidRPr="009A66A8">
        <w:rPr>
          <w:rFonts w:ascii="Calibri" w:hAnsi="Calibri"/>
          <w:b/>
        </w:rPr>
        <w:t>Smluvní strany</w:t>
      </w:r>
    </w:p>
    <w:p w:rsidR="00133978" w:rsidRPr="009A66A8" w:rsidRDefault="00133978" w:rsidP="00133978">
      <w:pPr>
        <w:jc w:val="center"/>
        <w:rPr>
          <w:rFonts w:ascii="Calibri" w:hAnsi="Calibri"/>
          <w:b/>
        </w:rPr>
      </w:pPr>
    </w:p>
    <w:p w:rsidR="00133978" w:rsidRPr="009A66A8" w:rsidRDefault="00133978" w:rsidP="00133978">
      <w:pPr>
        <w:rPr>
          <w:rFonts w:ascii="Calibri" w:hAnsi="Calibri"/>
          <w:b/>
        </w:rPr>
      </w:pPr>
      <w:r w:rsidRPr="009A66A8">
        <w:rPr>
          <w:rFonts w:ascii="Calibri" w:hAnsi="Calibri"/>
          <w:b/>
        </w:rPr>
        <w:t>Ústav chemických procesů AV ČR, v. v. i.</w:t>
      </w: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>Sídlo: Rozvojová 135, 165 02 Praha 6</w:t>
      </w: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>IČ: 67985858</w:t>
      </w:r>
    </w:p>
    <w:p w:rsidR="00133978" w:rsidRPr="009A66A8" w:rsidRDefault="00133978" w:rsidP="00133978">
      <w:pPr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Zastoupený: </w:t>
      </w:r>
      <w:r w:rsidRPr="009A66A8">
        <w:rPr>
          <w:rFonts w:ascii="Calibri" w:hAnsi="Calibri"/>
          <w:b/>
        </w:rPr>
        <w:t xml:space="preserve">Ing. Miroslavem Punčochářem, </w:t>
      </w:r>
      <w:proofErr w:type="spellStart"/>
      <w:r w:rsidRPr="009A66A8">
        <w:rPr>
          <w:rFonts w:ascii="Calibri" w:hAnsi="Calibri"/>
          <w:b/>
        </w:rPr>
        <w:t>DSc</w:t>
      </w:r>
      <w:proofErr w:type="spellEnd"/>
      <w:r w:rsidRPr="009A66A8">
        <w:rPr>
          <w:rFonts w:ascii="Calibri" w:hAnsi="Calibri"/>
          <w:b/>
        </w:rPr>
        <w:t>., ředitelem ústavu</w:t>
      </w:r>
    </w:p>
    <w:p w:rsidR="00133978" w:rsidRPr="009A66A8" w:rsidRDefault="00133978" w:rsidP="00133978">
      <w:pPr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Bankovní spojení: </w:t>
      </w:r>
      <w:r w:rsidRPr="009A66A8">
        <w:rPr>
          <w:rFonts w:ascii="Calibri" w:hAnsi="Calibri"/>
          <w:b/>
        </w:rPr>
        <w:t>KB, Praha 6</w:t>
      </w:r>
    </w:p>
    <w:p w:rsidR="00133978" w:rsidRPr="009A66A8" w:rsidRDefault="00133978" w:rsidP="00133978">
      <w:pPr>
        <w:ind w:left="708" w:firstLine="708"/>
        <w:rPr>
          <w:rFonts w:ascii="Calibri" w:hAnsi="Calibri"/>
          <w:b/>
        </w:rPr>
      </w:pPr>
      <w:r w:rsidRPr="009A66A8">
        <w:rPr>
          <w:rFonts w:ascii="Calibri" w:hAnsi="Calibri"/>
          <w:b/>
        </w:rPr>
        <w:t xml:space="preserve">      Č. účtu: 19-8482480217/0100        VS: </w:t>
      </w:r>
      <w:r w:rsidR="00F1051E">
        <w:rPr>
          <w:rFonts w:ascii="Calibri" w:hAnsi="Calibri"/>
          <w:b/>
        </w:rPr>
        <w:t>023002</w:t>
      </w: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 xml:space="preserve">(dále jen </w:t>
      </w:r>
      <w:r w:rsidRPr="00FB6C13">
        <w:rPr>
          <w:rFonts w:ascii="Calibri" w:hAnsi="Calibri"/>
        </w:rPr>
        <w:t>příjemce)</w:t>
      </w:r>
    </w:p>
    <w:p w:rsidR="00133978" w:rsidRPr="009A66A8" w:rsidRDefault="00133978" w:rsidP="00133978">
      <w:pPr>
        <w:rPr>
          <w:rFonts w:ascii="Calibri" w:hAnsi="Calibri"/>
        </w:rPr>
      </w:pPr>
    </w:p>
    <w:p w:rsidR="00133978" w:rsidRPr="009A66A8" w:rsidRDefault="00133978" w:rsidP="00133978">
      <w:pPr>
        <w:rPr>
          <w:rFonts w:ascii="Calibri" w:hAnsi="Calibri"/>
        </w:rPr>
      </w:pPr>
      <w:r w:rsidRPr="009A66A8">
        <w:rPr>
          <w:rFonts w:ascii="Calibri" w:hAnsi="Calibri"/>
        </w:rPr>
        <w:t>a</w:t>
      </w:r>
    </w:p>
    <w:p w:rsidR="00133978" w:rsidRPr="009A66A8" w:rsidRDefault="00133978" w:rsidP="00133978">
      <w:pPr>
        <w:rPr>
          <w:rFonts w:ascii="Calibri" w:hAnsi="Calibri"/>
          <w:b/>
        </w:rPr>
      </w:pPr>
    </w:p>
    <w:p w:rsidR="00133978" w:rsidRPr="005E3F46" w:rsidRDefault="00F1051E" w:rsidP="0013397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České vysoké učení technické v Praze, Fakulta jaderná a fyzikálně inženýrská </w:t>
      </w:r>
    </w:p>
    <w:p w:rsidR="00133978" w:rsidRPr="005E3F46" w:rsidRDefault="00133978" w:rsidP="00133978">
      <w:pPr>
        <w:jc w:val="both"/>
        <w:rPr>
          <w:rFonts w:ascii="Calibri" w:hAnsi="Calibri"/>
        </w:rPr>
      </w:pPr>
      <w:r w:rsidRPr="005E3F46">
        <w:rPr>
          <w:rFonts w:ascii="Calibri" w:hAnsi="Calibri"/>
        </w:rPr>
        <w:t xml:space="preserve">Se sídlem:  </w:t>
      </w:r>
      <w:r w:rsidR="00F1051E">
        <w:rPr>
          <w:rFonts w:ascii="Calibri" w:hAnsi="Calibri"/>
        </w:rPr>
        <w:t>Zikova 1903/4, Praha 6 – Dejvice, 166 36</w:t>
      </w:r>
    </w:p>
    <w:p w:rsidR="00133978" w:rsidRPr="005E3F46" w:rsidRDefault="00133978" w:rsidP="00133978">
      <w:pPr>
        <w:jc w:val="both"/>
        <w:rPr>
          <w:rFonts w:ascii="Calibri" w:hAnsi="Calibri"/>
        </w:rPr>
      </w:pPr>
      <w:r w:rsidRPr="005E3F46">
        <w:rPr>
          <w:rFonts w:ascii="Calibri" w:hAnsi="Calibri"/>
        </w:rPr>
        <w:t xml:space="preserve">IČ: </w:t>
      </w:r>
      <w:r w:rsidR="00F1051E">
        <w:rPr>
          <w:rFonts w:ascii="Calibri" w:hAnsi="Calibri"/>
        </w:rPr>
        <w:t>68407700</w:t>
      </w:r>
    </w:p>
    <w:p w:rsidR="00133978" w:rsidRPr="005E3F46" w:rsidRDefault="00133978" w:rsidP="00133978">
      <w:pPr>
        <w:jc w:val="both"/>
        <w:rPr>
          <w:rFonts w:ascii="Calibri" w:hAnsi="Calibri"/>
          <w:b/>
        </w:rPr>
      </w:pPr>
      <w:r w:rsidRPr="005E3F46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Pr="005E3F46">
        <w:rPr>
          <w:rFonts w:ascii="Calibri" w:hAnsi="Calibri"/>
        </w:rPr>
        <w:t>:</w:t>
      </w:r>
      <w:r w:rsidRPr="005E3F46">
        <w:rPr>
          <w:rFonts w:ascii="Calibri" w:hAnsi="Calibri"/>
          <w:b/>
        </w:rPr>
        <w:t xml:space="preserve"> </w:t>
      </w:r>
      <w:r w:rsidR="00366C9F">
        <w:rPr>
          <w:rFonts w:ascii="Calibri" w:hAnsi="Calibri"/>
          <w:b/>
        </w:rPr>
        <w:t>doc. RNDr. Vojtěchem Petráčkem, C</w:t>
      </w:r>
      <w:r w:rsidR="00AB6D6C">
        <w:rPr>
          <w:rFonts w:ascii="Calibri" w:hAnsi="Calibri"/>
          <w:b/>
        </w:rPr>
        <w:t>S</w:t>
      </w:r>
      <w:bookmarkStart w:id="0" w:name="_GoBack"/>
      <w:bookmarkEnd w:id="0"/>
      <w:r w:rsidR="00366C9F">
        <w:rPr>
          <w:rFonts w:ascii="Calibri" w:hAnsi="Calibri"/>
          <w:b/>
        </w:rPr>
        <w:t>c.</w:t>
      </w:r>
      <w:r w:rsidR="00F1051E">
        <w:rPr>
          <w:rFonts w:ascii="Calibri" w:hAnsi="Calibri"/>
          <w:b/>
        </w:rPr>
        <w:t>, rektorem</w:t>
      </w:r>
    </w:p>
    <w:p w:rsidR="00133978" w:rsidRDefault="00133978" w:rsidP="00133978">
      <w:pPr>
        <w:jc w:val="both"/>
        <w:rPr>
          <w:rFonts w:ascii="Calibri" w:hAnsi="Calibri"/>
          <w:b/>
        </w:rPr>
      </w:pPr>
      <w:r w:rsidRPr="005E3F46">
        <w:rPr>
          <w:rFonts w:ascii="Calibri" w:hAnsi="Calibri"/>
        </w:rPr>
        <w:t>Bankovní spojení:</w:t>
      </w:r>
      <w:r w:rsidRPr="005E3F46">
        <w:rPr>
          <w:rFonts w:ascii="Calibri" w:hAnsi="Calibri"/>
          <w:b/>
        </w:rPr>
        <w:t xml:space="preserve">  </w:t>
      </w:r>
      <w:r w:rsidR="00F1051E">
        <w:rPr>
          <w:rFonts w:ascii="Calibri" w:hAnsi="Calibri"/>
          <w:b/>
        </w:rPr>
        <w:t>KB, a.s., Spálená 51, Praha 1</w:t>
      </w:r>
    </w:p>
    <w:p w:rsidR="00133978" w:rsidRPr="005E3F46" w:rsidRDefault="00133978" w:rsidP="0013397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Č. účtu: </w:t>
      </w:r>
      <w:r w:rsidR="00F1051E">
        <w:rPr>
          <w:rFonts w:ascii="Calibri" w:hAnsi="Calibri"/>
          <w:b/>
        </w:rPr>
        <w:t>19-5373100277/0100</w:t>
      </w:r>
      <w:r>
        <w:rPr>
          <w:rFonts w:ascii="Calibri" w:hAnsi="Calibri"/>
          <w:b/>
        </w:rPr>
        <w:tab/>
      </w:r>
    </w:p>
    <w:p w:rsidR="00133978" w:rsidRPr="005E3F46" w:rsidRDefault="00133978" w:rsidP="00133978">
      <w:pPr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 w:rsidRPr="005E3F46">
        <w:rPr>
          <w:rFonts w:ascii="Calibri" w:hAnsi="Calibri"/>
        </w:rPr>
        <w:t xml:space="preserve">dále jen </w:t>
      </w:r>
      <w:proofErr w:type="spellStart"/>
      <w:r w:rsidRPr="005E3F46">
        <w:rPr>
          <w:rFonts w:ascii="Calibri" w:hAnsi="Calibri"/>
        </w:rPr>
        <w:t>spolupříjemce</w:t>
      </w:r>
      <w:proofErr w:type="spellEnd"/>
      <w:r>
        <w:rPr>
          <w:rFonts w:ascii="Calibri" w:hAnsi="Calibri"/>
        </w:rPr>
        <w:t>)</w:t>
      </w:r>
    </w:p>
    <w:p w:rsidR="00133978" w:rsidRPr="005E3F46" w:rsidRDefault="00133978" w:rsidP="00133978">
      <w:pPr>
        <w:jc w:val="both"/>
        <w:rPr>
          <w:rFonts w:ascii="Calibri" w:hAnsi="Calibri"/>
        </w:rPr>
      </w:pPr>
    </w:p>
    <w:p w:rsidR="00133978" w:rsidRPr="009A66A8" w:rsidRDefault="00133978" w:rsidP="00133978">
      <w:pPr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uzavírají tento </w:t>
      </w:r>
      <w:r w:rsidRPr="009A66A8">
        <w:rPr>
          <w:rFonts w:ascii="Calibri" w:hAnsi="Calibri"/>
          <w:b/>
        </w:rPr>
        <w:t xml:space="preserve">Dodatek </w:t>
      </w:r>
      <w:r w:rsidRPr="009A66A8">
        <w:rPr>
          <w:rFonts w:ascii="Calibri" w:hAnsi="Calibri"/>
        </w:rPr>
        <w:t>ke shora uvedené smlouvě:</w:t>
      </w:r>
    </w:p>
    <w:p w:rsidR="00133978" w:rsidRPr="009A66A8" w:rsidRDefault="00133978" w:rsidP="00133978">
      <w:pPr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1. Na řešení části věcné náplně grantového projektu </w:t>
      </w:r>
      <w:r w:rsidRPr="00133978">
        <w:rPr>
          <w:rFonts w:ascii="Calibri" w:hAnsi="Calibri"/>
          <w:b/>
        </w:rPr>
        <w:t>„Materiály pro skladování tepelné</w:t>
      </w:r>
      <w:r>
        <w:rPr>
          <w:rFonts w:ascii="Calibri" w:hAnsi="Calibri"/>
        </w:rPr>
        <w:t xml:space="preserve"> </w:t>
      </w:r>
      <w:r w:rsidRPr="00133978">
        <w:rPr>
          <w:rFonts w:ascii="Calibri" w:hAnsi="Calibri"/>
          <w:b/>
        </w:rPr>
        <w:t xml:space="preserve">energie: </w:t>
      </w:r>
      <w:proofErr w:type="spellStart"/>
      <w:r w:rsidRPr="00133978">
        <w:rPr>
          <w:rFonts w:ascii="Calibri" w:hAnsi="Calibri"/>
          <w:b/>
        </w:rPr>
        <w:t>termofyzikální</w:t>
      </w:r>
      <w:proofErr w:type="spellEnd"/>
      <w:r w:rsidRPr="00133978">
        <w:rPr>
          <w:rFonts w:ascii="Calibri" w:hAnsi="Calibri"/>
          <w:b/>
        </w:rPr>
        <w:t xml:space="preserve"> charakterizace pro návrh akumulátorů tepla“</w:t>
      </w:r>
      <w:r w:rsidRPr="009A66A8">
        <w:rPr>
          <w:rFonts w:ascii="Calibri" w:hAnsi="Calibri"/>
          <w:b/>
        </w:rPr>
        <w:t xml:space="preserve"> </w:t>
      </w:r>
      <w:r w:rsidRPr="009A66A8">
        <w:rPr>
          <w:rFonts w:ascii="Calibri" w:hAnsi="Calibri"/>
        </w:rPr>
        <w:t>registrovaného pod číslem</w:t>
      </w:r>
      <w:r w:rsidRPr="009A66A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P101 17-08218S</w:t>
      </w:r>
      <w:r w:rsidRPr="009A66A8">
        <w:rPr>
          <w:rFonts w:ascii="Calibri" w:hAnsi="Calibri"/>
          <w:b/>
        </w:rPr>
        <w:t xml:space="preserve"> </w:t>
      </w:r>
      <w:r w:rsidRPr="009A66A8">
        <w:rPr>
          <w:rFonts w:ascii="Calibri" w:hAnsi="Calibri"/>
        </w:rPr>
        <w:t xml:space="preserve"> </w:t>
      </w:r>
      <w:r w:rsidRPr="009A66A8">
        <w:rPr>
          <w:rFonts w:ascii="Calibri" w:hAnsi="Calibri"/>
          <w:b/>
        </w:rPr>
        <w:t>(</w:t>
      </w:r>
      <w:r w:rsidRPr="009A66A8">
        <w:rPr>
          <w:rFonts w:ascii="Calibri" w:hAnsi="Calibri"/>
        </w:rPr>
        <w:t>dále jen „Projekt“) budou příjemcem v roce 201</w:t>
      </w:r>
      <w:r w:rsidR="00761829">
        <w:rPr>
          <w:rFonts w:ascii="Calibri" w:hAnsi="Calibri"/>
        </w:rPr>
        <w:t>9</w:t>
      </w:r>
      <w:r w:rsidRPr="009A66A8">
        <w:rPr>
          <w:rFonts w:ascii="Calibri" w:hAnsi="Calibri"/>
        </w:rPr>
        <w:t xml:space="preserve"> poskytnuty </w:t>
      </w:r>
      <w:proofErr w:type="spellStart"/>
      <w:r w:rsidRPr="009A66A8">
        <w:rPr>
          <w:rFonts w:ascii="Calibri" w:hAnsi="Calibri"/>
          <w:b/>
          <w:i/>
        </w:rPr>
        <w:t>spolupříjemci</w:t>
      </w:r>
      <w:proofErr w:type="spellEnd"/>
      <w:r w:rsidRPr="009A66A8">
        <w:rPr>
          <w:rFonts w:ascii="Calibri" w:hAnsi="Calibri"/>
          <w:i/>
        </w:rPr>
        <w:t xml:space="preserve"> </w:t>
      </w:r>
      <w:r w:rsidRPr="009A66A8">
        <w:rPr>
          <w:rFonts w:ascii="Calibri" w:hAnsi="Calibri"/>
        </w:rPr>
        <w:t>grantové prostředky v následující výši: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  <w:b/>
        </w:rPr>
        <w:t xml:space="preserve">Celkem: </w:t>
      </w:r>
      <w:r w:rsidR="00F1051E">
        <w:rPr>
          <w:rFonts w:ascii="Calibri" w:hAnsi="Calibri"/>
          <w:b/>
        </w:rPr>
        <w:t>692</w:t>
      </w:r>
      <w:r w:rsidRPr="009A66A8">
        <w:rPr>
          <w:rFonts w:ascii="Calibri" w:hAnsi="Calibri"/>
          <w:b/>
        </w:rPr>
        <w:t xml:space="preserve"> tis. Kč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Řešitelem projektu je:  </w:t>
      </w:r>
      <w:r>
        <w:rPr>
          <w:rFonts w:ascii="Calibri" w:hAnsi="Calibri"/>
          <w:b/>
        </w:rPr>
        <w:t>Ing. Magdalena Bendová, Ph.D.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  <w:r w:rsidRPr="009A66A8">
        <w:rPr>
          <w:rFonts w:ascii="Calibri" w:hAnsi="Calibri"/>
        </w:rPr>
        <w:t xml:space="preserve">Spoluřešitelem části grantového projektu je: </w:t>
      </w:r>
      <w:r w:rsidR="00F1051E">
        <w:rPr>
          <w:rFonts w:ascii="Calibri" w:hAnsi="Calibri"/>
          <w:b/>
        </w:rPr>
        <w:t xml:space="preserve">doc. Ing. Jiří </w:t>
      </w:r>
      <w:proofErr w:type="spellStart"/>
      <w:r w:rsidR="00F1051E">
        <w:rPr>
          <w:rFonts w:ascii="Calibri" w:hAnsi="Calibri"/>
          <w:b/>
        </w:rPr>
        <w:t>Mikyška</w:t>
      </w:r>
      <w:proofErr w:type="spellEnd"/>
      <w:r w:rsidR="00F1051E">
        <w:rPr>
          <w:rFonts w:ascii="Calibri" w:hAnsi="Calibri"/>
          <w:b/>
        </w:rPr>
        <w:t>, Ph.D.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Tyto náklady jsou určeny výhradně na úhradu prokazatelných, nezbytně nutných nákladů přímo souvisejících a plněním cílů a parametrů řešené části Projektu účelově vymezených výše uvedenou Smlouvou, a to v souladu s podmínkami stanovenými obecně závaznými právními předpisy.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lastRenderedPageBreak/>
        <w:t xml:space="preserve">2. Podpora ve výši </w:t>
      </w:r>
      <w:r w:rsidR="00F1051E" w:rsidRPr="00F1051E">
        <w:rPr>
          <w:rFonts w:ascii="Calibri" w:hAnsi="Calibri"/>
          <w:b/>
        </w:rPr>
        <w:t>692</w:t>
      </w:r>
      <w:r w:rsidRPr="00F1051E">
        <w:rPr>
          <w:rFonts w:ascii="Calibri" w:hAnsi="Calibri"/>
          <w:b/>
        </w:rPr>
        <w:t xml:space="preserve"> t</w:t>
      </w:r>
      <w:r w:rsidRPr="00133978">
        <w:rPr>
          <w:rFonts w:ascii="Calibri" w:hAnsi="Calibri"/>
          <w:b/>
        </w:rPr>
        <w:t>is</w:t>
      </w:r>
      <w:r w:rsidRPr="009A66A8">
        <w:rPr>
          <w:rFonts w:ascii="Calibri" w:hAnsi="Calibri"/>
          <w:b/>
        </w:rPr>
        <w:t>. Kč</w:t>
      </w:r>
      <w:r w:rsidRPr="009A66A8">
        <w:rPr>
          <w:rFonts w:ascii="Calibri" w:hAnsi="Calibri"/>
        </w:rPr>
        <w:t xml:space="preserve"> (viz bod 1) bude převedena na účet </w:t>
      </w:r>
      <w:proofErr w:type="spellStart"/>
      <w:r w:rsidRPr="009A66A8">
        <w:rPr>
          <w:rFonts w:ascii="Calibri" w:hAnsi="Calibri"/>
        </w:rPr>
        <w:t>spolupříjemce</w:t>
      </w:r>
      <w:proofErr w:type="spellEnd"/>
      <w:r w:rsidRPr="009A66A8">
        <w:rPr>
          <w:rFonts w:ascii="Calibri" w:hAnsi="Calibri"/>
        </w:rPr>
        <w:t xml:space="preserve"> nejpozději do 30 dnů od data převedení prostředků na účet příjemce a podepsání tohoto Dodatku všemi stranami.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3. </w:t>
      </w:r>
      <w:proofErr w:type="spellStart"/>
      <w:r w:rsidRPr="009A66A8">
        <w:rPr>
          <w:rFonts w:ascii="Calibri" w:hAnsi="Calibri"/>
        </w:rPr>
        <w:t>Spoluříjemce</w:t>
      </w:r>
      <w:proofErr w:type="spellEnd"/>
      <w:r w:rsidRPr="009A66A8">
        <w:rPr>
          <w:rFonts w:ascii="Calibri" w:hAnsi="Calibri"/>
        </w:rPr>
        <w:t xml:space="preserve"> je povinen se řídit shora uvedenou Smlouvou ve všech jejích bodech a předloží řešiteli projektu závěrečnou zprávu do </w:t>
      </w:r>
      <w:r w:rsidRPr="009A66A8">
        <w:rPr>
          <w:rFonts w:ascii="Calibri" w:hAnsi="Calibri"/>
          <w:b/>
        </w:rPr>
        <w:t>10. 1. 20</w:t>
      </w:r>
      <w:r w:rsidR="00761829">
        <w:rPr>
          <w:rFonts w:ascii="Calibri" w:hAnsi="Calibri"/>
          <w:b/>
        </w:rPr>
        <w:t>20</w:t>
      </w:r>
      <w:r w:rsidRPr="009A66A8">
        <w:rPr>
          <w:rFonts w:ascii="Calibri" w:hAnsi="Calibri"/>
          <w:b/>
        </w:rPr>
        <w:t>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4. Tento dodatek je vyhotoven ve čtyřech stejnopisech s platností originálu, z nichž jeden je určen pro příjemce, jeden pro GA ČR a dva pro </w:t>
      </w:r>
      <w:proofErr w:type="spellStart"/>
      <w:r w:rsidRPr="009A66A8">
        <w:rPr>
          <w:rFonts w:ascii="Calibri" w:hAnsi="Calibri"/>
        </w:rPr>
        <w:t>spolupříjemce</w:t>
      </w:r>
      <w:proofErr w:type="spellEnd"/>
      <w:r w:rsidRPr="009A66A8">
        <w:rPr>
          <w:rFonts w:ascii="Calibri" w:hAnsi="Calibri"/>
        </w:rPr>
        <w:t>, který se zavazuje jeden stejnopis předat spoluřešiteli.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5. Tento Dodatek nabývá platnosti a účinnosti dnem jeho podpisu zástupci obou zúčastněných stran.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  <w:r w:rsidRPr="009A66A8">
        <w:rPr>
          <w:rFonts w:ascii="Calibri" w:hAnsi="Calibri"/>
        </w:rPr>
        <w:t xml:space="preserve">6. </w:t>
      </w:r>
      <w:r w:rsidRPr="009A66A8">
        <w:rPr>
          <w:rFonts w:ascii="Calibri" w:hAnsi="Calibri" w:cs="Arial"/>
        </w:rPr>
        <w:t xml:space="preserve"> Smluvní strany berou na vědomí, že podle § 2 </w:t>
      </w:r>
      <w:proofErr w:type="gramStart"/>
      <w:r w:rsidRPr="009A66A8">
        <w:rPr>
          <w:rFonts w:ascii="Calibri" w:hAnsi="Calibri" w:cs="Arial"/>
        </w:rPr>
        <w:t xml:space="preserve">odst.1 </w:t>
      </w:r>
      <w:proofErr w:type="spellStart"/>
      <w:r w:rsidRPr="009A66A8">
        <w:rPr>
          <w:rFonts w:ascii="Calibri" w:hAnsi="Calibri" w:cs="Arial"/>
        </w:rPr>
        <w:t>z.č</w:t>
      </w:r>
      <w:proofErr w:type="spellEnd"/>
      <w:r w:rsidRPr="009A66A8">
        <w:rPr>
          <w:rFonts w:ascii="Calibri" w:hAnsi="Calibri" w:cs="Arial"/>
        </w:rPr>
        <w:t>.</w:t>
      </w:r>
      <w:proofErr w:type="gramEnd"/>
      <w:r w:rsidRPr="009A66A8">
        <w:rPr>
          <w:rFonts w:ascii="Calibri" w:hAnsi="Calibri" w:cs="Arial"/>
        </w:rPr>
        <w:t xml:space="preserve"> 340/2015 Sb., o registru smluv, se na smlouvy uzavírané příjemcem vztahuje povinnost uveřejnění prostřednictvím registru smluv podle tohoto zákona (dále jen uveřejnění). </w:t>
      </w: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  <w:r w:rsidRPr="009A66A8">
        <w:rPr>
          <w:rFonts w:ascii="Calibri" w:hAnsi="Calibri" w:cs="Arial"/>
        </w:rPr>
        <w:t xml:space="preserve">(a)        Smluvní strany konstatují, že tato smlouva podléhající povinnému uveřejnění nabývá účinnosti dnem uveřejnění.          </w:t>
      </w:r>
    </w:p>
    <w:p w:rsidR="00133978" w:rsidRPr="009A66A8" w:rsidRDefault="00133978" w:rsidP="00133978">
      <w:pPr>
        <w:ind w:left="709" w:hanging="709"/>
        <w:jc w:val="both"/>
        <w:rPr>
          <w:rFonts w:ascii="Calibri" w:hAnsi="Calibri" w:cs="Arial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  <w:r w:rsidRPr="009A66A8">
        <w:rPr>
          <w:rFonts w:ascii="Calibri" w:hAnsi="Calibri" w:cs="Arial"/>
          <w:szCs w:val="24"/>
        </w:rPr>
        <w:t xml:space="preserve">(b)        K uveřejnění této smlouvy se zavazuje příjemce, přičemž se také zavazuje bez zbytečného odkladu dalšího účastníka informovat o uveřejnění smlouvy a nabytí účinnosti. </w:t>
      </w: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pStyle w:val="Textkomente"/>
        <w:spacing w:line="240" w:lineRule="auto"/>
        <w:rPr>
          <w:rFonts w:ascii="Calibri" w:hAnsi="Calibri" w:cs="Arial"/>
          <w:szCs w:val="24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  <w:b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Za příjemce:</w:t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  <w:t xml:space="preserve">   Ing. Miroslav Punčochář, </w:t>
      </w:r>
      <w:proofErr w:type="spellStart"/>
      <w:r w:rsidRPr="009A66A8">
        <w:rPr>
          <w:rFonts w:ascii="Calibri" w:hAnsi="Calibri"/>
        </w:rPr>
        <w:t>DSc</w:t>
      </w:r>
      <w:proofErr w:type="spellEnd"/>
      <w:r w:rsidRPr="009A66A8">
        <w:rPr>
          <w:rFonts w:ascii="Calibri" w:hAnsi="Calibri"/>
        </w:rPr>
        <w:t>.</w:t>
      </w:r>
      <w:r w:rsidRPr="009A66A8"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 xml:space="preserve">       </w:t>
      </w:r>
      <w:r w:rsidRPr="009A66A8">
        <w:rPr>
          <w:rFonts w:ascii="Calibri" w:hAnsi="Calibri"/>
        </w:rPr>
        <w:t>Datum: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ř</w:t>
      </w:r>
      <w:r w:rsidRPr="009A66A8">
        <w:rPr>
          <w:rFonts w:ascii="Calibri" w:hAnsi="Calibri"/>
        </w:rPr>
        <w:t>editel ústavu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1A016E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>Řešitel:</w:t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Ing</w:t>
      </w:r>
      <w:r w:rsidRPr="009A66A8">
        <w:rPr>
          <w:rFonts w:ascii="Calibri" w:hAnsi="Calibri"/>
        </w:rPr>
        <w:t>.</w:t>
      </w:r>
      <w:r>
        <w:rPr>
          <w:rFonts w:ascii="Calibri" w:hAnsi="Calibri"/>
        </w:rPr>
        <w:t xml:space="preserve"> Magdalena Bendová, Ph.D.</w:t>
      </w:r>
      <w:r w:rsidRPr="009A66A8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</w:t>
      </w:r>
      <w:r w:rsidRPr="009A66A8">
        <w:rPr>
          <w:rFonts w:ascii="Calibri" w:hAnsi="Calibri"/>
        </w:rPr>
        <w:t xml:space="preserve"> </w:t>
      </w:r>
      <w:r w:rsidRPr="001A016E">
        <w:rPr>
          <w:rFonts w:ascii="Calibri" w:hAnsi="Calibri"/>
        </w:rPr>
        <w:t>Datum: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Calibri" w:hAnsi="Calibri"/>
        </w:rPr>
      </w:pPr>
      <w:r w:rsidRPr="009A66A8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</w:t>
      </w:r>
      <w:r w:rsidRPr="001A016E">
        <w:rPr>
          <w:rFonts w:ascii="Calibri" w:hAnsi="Calibri"/>
        </w:rPr>
        <w:tab/>
      </w:r>
      <w:r w:rsidRPr="001A016E">
        <w:rPr>
          <w:rFonts w:ascii="Calibri" w:hAnsi="Calibri"/>
        </w:rPr>
        <w:tab/>
      </w:r>
      <w:r w:rsidRPr="009A66A8">
        <w:rPr>
          <w:rFonts w:ascii="Calibri" w:hAnsi="Calibri"/>
        </w:rPr>
        <w:t xml:space="preserve"> 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Za </w:t>
      </w:r>
      <w:proofErr w:type="spellStart"/>
      <w:r w:rsidRPr="009A66A8">
        <w:rPr>
          <w:rFonts w:ascii="Calibri" w:hAnsi="Calibri"/>
        </w:rPr>
        <w:t>spolupříjemce</w:t>
      </w:r>
      <w:proofErr w:type="spellEnd"/>
      <w:r w:rsidRPr="009A66A8">
        <w:rPr>
          <w:rFonts w:ascii="Calibri" w:hAnsi="Calibri"/>
        </w:rPr>
        <w:t xml:space="preserve">: </w:t>
      </w:r>
      <w:r w:rsidRPr="009A66A8">
        <w:rPr>
          <w:rFonts w:ascii="Calibri" w:hAnsi="Calibri"/>
        </w:rPr>
        <w:tab/>
      </w:r>
      <w:r w:rsidRPr="005E3F46">
        <w:rPr>
          <w:rFonts w:ascii="Calibri" w:hAnsi="Calibri"/>
        </w:rPr>
        <w:t xml:space="preserve">            </w:t>
      </w:r>
      <w:r w:rsidR="00651B8B">
        <w:rPr>
          <w:rFonts w:ascii="Calibri" w:hAnsi="Calibri"/>
        </w:rPr>
        <w:t xml:space="preserve">doc. RNDr. Vojtěch Petráček, </w:t>
      </w:r>
      <w:proofErr w:type="spellStart"/>
      <w:r w:rsidR="00651B8B">
        <w:rPr>
          <w:rFonts w:ascii="Calibri" w:hAnsi="Calibri"/>
        </w:rPr>
        <w:t>Csc.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      </w:t>
      </w:r>
      <w:r w:rsidRPr="009A66A8">
        <w:rPr>
          <w:rFonts w:ascii="Calibri" w:hAnsi="Calibri"/>
        </w:rPr>
        <w:t>Datum:</w:t>
      </w:r>
    </w:p>
    <w:p w:rsidR="00133978" w:rsidRPr="009A66A8" w:rsidRDefault="00133978" w:rsidP="00133978">
      <w:pPr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                             </w:t>
      </w:r>
      <w:r w:rsidR="00F1051E">
        <w:rPr>
          <w:rFonts w:ascii="Calibri" w:hAnsi="Calibri"/>
        </w:rPr>
        <w:t xml:space="preserve">                  rektor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 xml:space="preserve">Spoluřešitel:                              </w:t>
      </w:r>
      <w:r w:rsidR="00F1051E">
        <w:rPr>
          <w:rFonts w:ascii="Calibri" w:hAnsi="Calibri"/>
        </w:rPr>
        <w:t xml:space="preserve">doc. Ing. Jiří </w:t>
      </w:r>
      <w:proofErr w:type="spellStart"/>
      <w:r w:rsidR="00F1051E">
        <w:rPr>
          <w:rFonts w:ascii="Calibri" w:hAnsi="Calibri"/>
        </w:rPr>
        <w:t>Mikyška</w:t>
      </w:r>
      <w:proofErr w:type="spellEnd"/>
      <w:r w:rsidR="00F1051E">
        <w:rPr>
          <w:rFonts w:ascii="Calibri" w:hAnsi="Calibri"/>
        </w:rPr>
        <w:t>, Ph.D.</w:t>
      </w:r>
      <w:r w:rsidRPr="009A66A8">
        <w:rPr>
          <w:rFonts w:ascii="Calibri" w:hAnsi="Calibri"/>
        </w:rPr>
        <w:tab/>
        <w:t xml:space="preserve">     </w:t>
      </w:r>
      <w:r>
        <w:rPr>
          <w:rFonts w:ascii="Calibri" w:hAnsi="Calibri"/>
        </w:rPr>
        <w:t xml:space="preserve">         </w:t>
      </w:r>
      <w:r w:rsidRPr="009A66A8">
        <w:rPr>
          <w:rFonts w:ascii="Calibri" w:hAnsi="Calibri"/>
        </w:rPr>
        <w:t xml:space="preserve">  Datum:</w:t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  <w:t xml:space="preserve">    </w:t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</w:p>
    <w:p w:rsidR="00133978" w:rsidRPr="009A66A8" w:rsidRDefault="00133978" w:rsidP="0013397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Calibri" w:hAnsi="Calibri"/>
        </w:rPr>
      </w:pP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  <w:r w:rsidRPr="009A66A8">
        <w:rPr>
          <w:rFonts w:ascii="Calibri" w:hAnsi="Calibri"/>
        </w:rPr>
        <w:tab/>
      </w:r>
    </w:p>
    <w:p w:rsidR="00340724" w:rsidRDefault="00340724"/>
    <w:sectPr w:rsidR="00340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78"/>
    <w:rsid w:val="00133978"/>
    <w:rsid w:val="00340724"/>
    <w:rsid w:val="00366C9F"/>
    <w:rsid w:val="00651B8B"/>
    <w:rsid w:val="00761829"/>
    <w:rsid w:val="008D049E"/>
    <w:rsid w:val="00AB6D6C"/>
    <w:rsid w:val="00F1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9D8F"/>
  <w15:chartTrackingRefBased/>
  <w15:docId w15:val="{CFEC6B30-5FFD-4E91-8757-3D79F926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133978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3978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C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Tereza UCHP</dc:creator>
  <cp:keywords/>
  <dc:description/>
  <cp:lastModifiedBy>Hanáková Tereza UCHP</cp:lastModifiedBy>
  <cp:revision>5</cp:revision>
  <cp:lastPrinted>2019-04-02T11:47:00Z</cp:lastPrinted>
  <dcterms:created xsi:type="dcterms:W3CDTF">2019-04-01T11:46:00Z</dcterms:created>
  <dcterms:modified xsi:type="dcterms:W3CDTF">2019-04-02T11:55:00Z</dcterms:modified>
</cp:coreProperties>
</file>