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01" w:rsidRDefault="001B5ACE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5.7pt;margin-top:216.75pt;width:270pt;height:0;z-index:-251659776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55.95pt;margin-top:310.6pt;width:557.3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25pt;margin-top:216.25pt;width:0;height:86.15pt;z-index:-251657728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064E01" w:rsidRDefault="001B5ACE">
      <w:pPr>
        <w:pStyle w:val="Bodytext20"/>
        <w:framePr w:w="11155" w:h="604" w:hRule="exact" w:wrap="none" w:vAnchor="page" w:hAnchor="page" w:x="1120" w:y="1290"/>
        <w:shd w:val="clear" w:color="auto" w:fill="auto"/>
      </w:pPr>
      <w:r>
        <w:t>Hudební divadlo Karlín</w:t>
      </w:r>
    </w:p>
    <w:p w:rsidR="00064E01" w:rsidRDefault="001B5ACE">
      <w:pPr>
        <w:pStyle w:val="Bodytext20"/>
        <w:framePr w:w="11155" w:h="604" w:hRule="exact" w:wrap="none" w:vAnchor="page" w:hAnchor="page" w:x="1120" w:y="1290"/>
        <w:shd w:val="clear" w:color="auto" w:fill="auto"/>
      </w:pPr>
      <w:r>
        <w:t>TANEC PRAHA 2019 / Událost sezóny</w:t>
      </w:r>
    </w:p>
    <w:p w:rsidR="00064E01" w:rsidRDefault="001B5ACE">
      <w:pPr>
        <w:pStyle w:val="Bodytext20"/>
        <w:framePr w:w="11155" w:h="604" w:hRule="exact" w:wrap="none" w:vAnchor="page" w:hAnchor="page" w:x="1120" w:y="1290"/>
        <w:shd w:val="clear" w:color="auto" w:fill="auto"/>
      </w:pPr>
      <w:r>
        <w:t xml:space="preserve">17.6. 20:00 Událost sezóny: </w:t>
      </w:r>
      <w:r>
        <w:rPr>
          <w:lang w:val="en-US" w:eastAsia="en-US" w:bidi="en-US"/>
        </w:rPr>
        <w:t xml:space="preserve">SHARON </w:t>
      </w:r>
      <w:r>
        <w:t xml:space="preserve">EYAL | GAI BEHAR | L-E-V DANCE </w:t>
      </w:r>
      <w:r>
        <w:rPr>
          <w:lang w:val="en-US" w:eastAsia="en-US" w:bidi="en-US"/>
        </w:rPr>
        <w:t xml:space="preserve">COMPANY </w:t>
      </w:r>
      <w:r>
        <w:t>(IL): OCD Love</w:t>
      </w:r>
    </w:p>
    <w:p w:rsidR="00064E01" w:rsidRDefault="001B5ACE">
      <w:pPr>
        <w:pStyle w:val="Tablecaption0"/>
        <w:framePr w:wrap="none" w:vAnchor="page" w:hAnchor="page" w:x="1139" w:y="2016"/>
        <w:shd w:val="clear" w:color="auto" w:fill="auto"/>
        <w:tabs>
          <w:tab w:val="left" w:leader="underscore" w:pos="4066"/>
        </w:tabs>
      </w:pPr>
      <w:r>
        <w:rPr>
          <w:rStyle w:val="Tablecaption1"/>
          <w:b/>
          <w:bCs/>
        </w:rPr>
        <w:t>Ceník:</w:t>
      </w:r>
      <w:r>
        <w:tab/>
        <w:t xml:space="preserve"> 921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2731"/>
        <w:gridCol w:w="1488"/>
        <w:gridCol w:w="898"/>
        <w:gridCol w:w="1483"/>
        <w:gridCol w:w="1579"/>
        <w:gridCol w:w="1810"/>
      </w:tblGrid>
      <w:tr w:rsidR="00064E01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1"/>
                <w:b/>
                <w:bCs/>
              </w:rPr>
              <w:t>cenová kategorie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E01" w:rsidRDefault="00064E01">
            <w:pPr>
              <w:framePr w:w="11155" w:h="2006" w:wrap="none" w:vAnchor="page" w:hAnchor="page" w:x="1120" w:y="2171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E01" w:rsidRDefault="001B5ACE" w:rsidP="00F04839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1"/>
                <w:b/>
                <w:bCs/>
              </w:rPr>
              <w:t>po</w:t>
            </w:r>
            <w:r w:rsidR="00F04839">
              <w:rPr>
                <w:rStyle w:val="Bodytext21"/>
                <w:b/>
                <w:bCs/>
              </w:rPr>
              <w:t>če</w:t>
            </w:r>
            <w:r>
              <w:rPr>
                <w:rStyle w:val="Bodytext21"/>
                <w:b/>
                <w:bCs/>
              </w:rPr>
              <w:t>t m</w:t>
            </w:r>
            <w:r w:rsidR="00F04839">
              <w:rPr>
                <w:rStyle w:val="Bodytext21"/>
                <w:b/>
                <w:bCs/>
              </w:rPr>
              <w:t>í</w:t>
            </w:r>
            <w:r>
              <w:rPr>
                <w:rStyle w:val="Bodytext21"/>
                <w:b/>
                <w:bCs/>
              </w:rPr>
              <w:t>st v kategorii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1"/>
                <w:b/>
                <w:bCs/>
              </w:rPr>
              <w:t>z</w:t>
            </w:r>
            <w:r>
              <w:rPr>
                <w:rStyle w:val="Bodytext21"/>
                <w:b/>
                <w:bCs/>
              </w:rPr>
              <w:t>ákladní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</w:pPr>
            <w:r>
              <w:rPr>
                <w:rStyle w:val="Bodytext21"/>
                <w:b/>
                <w:bCs/>
              </w:rPr>
              <w:t>zlevněné vstupné - dítě, student, důchodce,</w:t>
            </w:r>
            <w:r>
              <w:rPr>
                <w:rStyle w:val="Bodytext21"/>
                <w:b/>
                <w:bCs/>
              </w:rPr>
              <w:t xml:space="preserve"> ZTP - cca 20%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54" w:lineRule="exact"/>
            </w:pPr>
            <w:r>
              <w:rPr>
                <w:rStyle w:val="Bodytext21"/>
                <w:b/>
                <w:bCs/>
              </w:rPr>
              <w:t>doprovod vozíčkář</w:t>
            </w:r>
            <w:r w:rsidR="00F04839">
              <w:rPr>
                <w:rStyle w:val="Bodytext21"/>
                <w:b/>
                <w:bCs/>
              </w:rPr>
              <w:t xml:space="preserve">             </w:t>
            </w:r>
            <w:r w:rsidRPr="00F04839">
              <w:rPr>
                <w:rStyle w:val="Bodytext21"/>
                <w:b/>
                <w:bCs/>
                <w:color w:val="FF0000"/>
              </w:rPr>
              <w:t>V</w:t>
            </w:r>
            <w:r w:rsidR="00F04839" w:rsidRPr="00F04839">
              <w:rPr>
                <w:color w:val="FF0000"/>
              </w:rPr>
              <w:t xml:space="preserve"> </w:t>
            </w:r>
            <w:r w:rsidRPr="00F04839">
              <w:rPr>
                <w:rStyle w:val="Bodytext2NotBold"/>
                <w:color w:val="FF0000"/>
              </w:rPr>
              <w:t>P</w:t>
            </w:r>
            <w:r>
              <w:rPr>
                <w:rStyle w:val="Bodytext2NotBold"/>
              </w:rPr>
              <w:t>RODEJI POUZE NA POKLADNĚ V PONČI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1"/>
                <w:b/>
                <w:bCs/>
              </w:rPr>
              <w:t>Poznámky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9336D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1"/>
                <w:b/>
                <w:bCs/>
              </w:rPr>
              <w:t xml:space="preserve">dle </w:t>
            </w:r>
            <w:r>
              <w:rPr>
                <w:rStyle w:val="Bodytext21"/>
                <w:b/>
                <w:bCs/>
                <w:lang w:val="en-US" w:eastAsia="en-US" w:bidi="en-US"/>
              </w:rPr>
              <w:t>seating plan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34" w:lineRule="exact"/>
            </w:pPr>
            <w:r>
              <w:rPr>
                <w:rStyle w:val="Bodytext26ptNotBoldItalic"/>
              </w:rPr>
              <w:t>293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1"/>
                <w:b/>
                <w:bCs/>
              </w:rPr>
              <w:t>1100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880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není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E01" w:rsidRDefault="00064E01">
            <w:pPr>
              <w:framePr w:w="11155" w:h="2006" w:wrap="none" w:vAnchor="page" w:hAnchor="page" w:x="1120" w:y="2171"/>
              <w:rPr>
                <w:sz w:val="10"/>
                <w:szCs w:val="10"/>
              </w:rPr>
            </w:pP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028472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 xml:space="preserve">fji&lt;; </w:t>
            </w:r>
            <w:r>
              <w:rPr>
                <w:rStyle w:val="Bodytext255pt"/>
                <w:b/>
                <w:bCs/>
              </w:rPr>
              <w:t>seating plan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34" w:lineRule="exact"/>
            </w:pPr>
            <w:r>
              <w:rPr>
                <w:rStyle w:val="Bodytext26ptNotBoldItalic"/>
              </w:rPr>
              <w:t>184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1"/>
                <w:b/>
                <w:bCs/>
              </w:rPr>
              <w:t>900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720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není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E01" w:rsidRDefault="00064E01">
            <w:pPr>
              <w:framePr w:w="11155" w:h="2006" w:wrap="none" w:vAnchor="page" w:hAnchor="page" w:x="1120" w:y="2171"/>
              <w:rPr>
                <w:sz w:val="10"/>
                <w:szCs w:val="10"/>
              </w:rPr>
            </w:pP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3.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CC736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1"/>
                <w:b/>
                <w:bCs/>
              </w:rPr>
              <w:t xml:space="preserve">dle </w:t>
            </w:r>
            <w:r>
              <w:rPr>
                <w:rStyle w:val="Bodytext21"/>
                <w:b/>
                <w:bCs/>
                <w:lang w:val="en-US" w:eastAsia="en-US" w:bidi="en-US"/>
              </w:rPr>
              <w:t>seating plan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34" w:lineRule="exact"/>
            </w:pPr>
            <w:r>
              <w:rPr>
                <w:rStyle w:val="Bodytext26ptNotBoldItalic"/>
              </w:rPr>
              <w:t>113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1"/>
                <w:b/>
                <w:bCs/>
              </w:rPr>
              <w:t>650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520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 xml:space="preserve">2 </w:t>
            </w:r>
            <w:r>
              <w:rPr>
                <w:rStyle w:val="Bodytext2NotBoldItalic"/>
                <w:lang w:val="en-US" w:eastAsia="en-US" w:bidi="en-US"/>
              </w:rPr>
              <w:t>max.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10. řada přízemi/sed. 1.31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4-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0286D4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1"/>
                <w:b/>
                <w:bCs/>
                <w:lang w:val="en-US" w:eastAsia="en-US" w:bidi="en-US"/>
              </w:rPr>
              <w:t>die seatinq plan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34" w:lineRule="exact"/>
            </w:pPr>
            <w:r>
              <w:rPr>
                <w:rStyle w:val="Bodytext26ptNotBoldItalic"/>
              </w:rPr>
              <w:t>142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1"/>
                <w:b/>
                <w:bCs/>
              </w:rPr>
              <w:t>450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360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není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E01" w:rsidRDefault="00064E01">
            <w:pPr>
              <w:framePr w:w="11155" w:h="2006" w:wrap="none" w:vAnchor="page" w:hAnchor="page" w:x="1120" w:y="2171"/>
              <w:rPr>
                <w:sz w:val="10"/>
                <w:szCs w:val="10"/>
              </w:rPr>
            </w:pP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5.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CBDA78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  <w:lang w:val="en-US" w:eastAsia="en-US" w:bidi="en-US"/>
              </w:rPr>
              <w:t>die seating plan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34" w:lineRule="exact"/>
            </w:pPr>
            <w:r>
              <w:rPr>
                <w:rStyle w:val="Bodytext26ptNotBoldItalic"/>
              </w:rPr>
              <w:t>189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1"/>
                <w:b/>
                <w:bCs/>
              </w:rPr>
              <w:t>300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240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není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E01" w:rsidRDefault="00064E01">
            <w:pPr>
              <w:framePr w:w="11155" w:h="2006" w:wrap="none" w:vAnchor="page" w:hAnchor="page" w:x="1120" w:y="2171"/>
              <w:rPr>
                <w:sz w:val="10"/>
                <w:szCs w:val="10"/>
              </w:rPr>
            </w:pP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E01" w:rsidRDefault="00064E01">
            <w:pPr>
              <w:framePr w:w="11155" w:h="2006" w:wrap="none" w:vAnchor="page" w:hAnchor="page" w:x="1120" w:y="217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  <w:lang w:val="en-US" w:eastAsia="en-US" w:bidi="en-US"/>
              </w:rPr>
              <w:t xml:space="preserve">hdk </w:t>
            </w:r>
            <w:r>
              <w:rPr>
                <w:rStyle w:val="Bodytext2NotBold0"/>
              </w:rPr>
              <w:t>lože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E01" w:rsidRDefault="00064E01">
            <w:pPr>
              <w:framePr w:w="11155" w:h="2006" w:wrap="none" w:vAnchor="page" w:hAnchor="page" w:x="1120" w:y="217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1"/>
                <w:b/>
                <w:bCs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>není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E01" w:rsidRDefault="00064E01">
            <w:pPr>
              <w:framePr w:w="11155" w:h="2006" w:wrap="none" w:vAnchor="page" w:hAnchor="page" w:x="1120" w:y="2171"/>
              <w:rPr>
                <w:sz w:val="10"/>
                <w:szCs w:val="10"/>
              </w:rPr>
            </w:pP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064E01" w:rsidRDefault="00064E01">
            <w:pPr>
              <w:framePr w:w="11155" w:h="2006" w:wrap="none" w:vAnchor="page" w:hAnchor="page" w:x="1120" w:y="217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0"/>
              </w:rPr>
              <w:t xml:space="preserve">CELKOVÁ KAPACITA: </w:t>
            </w:r>
            <w:r>
              <w:rPr>
                <w:rStyle w:val="Bodytext2NotBold0"/>
                <w:lang w:val="en-US" w:eastAsia="en-US" w:bidi="en-US"/>
              </w:rPr>
              <w:t>921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11155" w:h="2006" w:wrap="none" w:vAnchor="page" w:hAnchor="page" w:x="1120" w:y="2171"/>
              <w:shd w:val="clear" w:color="auto" w:fill="auto"/>
              <w:spacing w:line="146" w:lineRule="exact"/>
            </w:pPr>
            <w:r>
              <w:rPr>
                <w:rStyle w:val="Bodytext2NotBold"/>
              </w:rPr>
              <w:t>921</w:t>
            </w:r>
          </w:p>
        </w:tc>
        <w:tc>
          <w:tcPr>
            <w:tcW w:w="57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E01" w:rsidRDefault="00064E01">
            <w:pPr>
              <w:framePr w:w="11155" w:h="2006" w:wrap="none" w:vAnchor="page" w:hAnchor="page" w:x="1120" w:y="2171"/>
              <w:rPr>
                <w:sz w:val="10"/>
                <w:szCs w:val="10"/>
              </w:rPr>
            </w:pPr>
          </w:p>
        </w:tc>
      </w:tr>
    </w:tbl>
    <w:p w:rsidR="00064E01" w:rsidRDefault="001B5ACE">
      <w:pPr>
        <w:pStyle w:val="Bodytext30"/>
        <w:framePr w:w="5160" w:h="1796" w:hRule="exact" w:wrap="none" w:vAnchor="page" w:hAnchor="page" w:x="1130" w:y="4302"/>
        <w:shd w:val="clear" w:color="auto" w:fill="auto"/>
      </w:pPr>
      <w:r>
        <w:t>Popis na vstupenku:</w:t>
      </w:r>
    </w:p>
    <w:p w:rsidR="00064E01" w:rsidRDefault="001B5ACE">
      <w:pPr>
        <w:pStyle w:val="Bodytext20"/>
        <w:framePr w:w="5160" w:h="1796" w:hRule="exact" w:wrap="none" w:vAnchor="page" w:hAnchor="page" w:x="1130" w:y="4302"/>
        <w:shd w:val="clear" w:color="auto" w:fill="auto"/>
        <w:spacing w:line="168" w:lineRule="exact"/>
      </w:pPr>
      <w:r>
        <w:t>TANEC PRAHA 2019 / Událost sezóny</w:t>
      </w:r>
    </w:p>
    <w:p w:rsidR="00064E01" w:rsidRDefault="001B5ACE">
      <w:pPr>
        <w:pStyle w:val="Bodytext20"/>
        <w:framePr w:w="5160" w:h="1796" w:hRule="exact" w:wrap="none" w:vAnchor="page" w:hAnchor="page" w:x="1130" w:y="4302"/>
        <w:shd w:val="clear" w:color="auto" w:fill="auto"/>
        <w:spacing w:line="168" w:lineRule="exact"/>
      </w:pPr>
      <w:r>
        <w:rPr>
          <w:lang w:val="en-US" w:eastAsia="en-US" w:bidi="en-US"/>
        </w:rPr>
        <w:t xml:space="preserve">SHARON </w:t>
      </w:r>
      <w:r>
        <w:t xml:space="preserve">EYAL | GAI BEHAR | L-E-V DANCE </w:t>
      </w:r>
      <w:r>
        <w:rPr>
          <w:lang w:val="en-US" w:eastAsia="en-US" w:bidi="en-US"/>
        </w:rPr>
        <w:t xml:space="preserve">COMPANY </w:t>
      </w:r>
      <w:r>
        <w:t>(IL): OCD Love 17.6. 2019, 20:00</w:t>
      </w:r>
    </w:p>
    <w:p w:rsidR="00064E01" w:rsidRDefault="001B5ACE">
      <w:pPr>
        <w:pStyle w:val="Bodytext40"/>
        <w:framePr w:w="5160" w:h="1796" w:hRule="exact" w:wrap="none" w:vAnchor="page" w:hAnchor="page" w:x="1130" w:y="4302"/>
        <w:shd w:val="clear" w:color="auto" w:fill="auto"/>
      </w:pPr>
      <w:r>
        <w:t xml:space="preserve">logo Tanec Praha </w:t>
      </w:r>
      <w:r>
        <w:rPr>
          <w:rStyle w:val="Bodytext4BoldNotItalic"/>
        </w:rPr>
        <w:t>Adresa konání:</w:t>
      </w:r>
    </w:p>
    <w:p w:rsidR="00064E01" w:rsidRDefault="001B5ACE">
      <w:pPr>
        <w:pStyle w:val="Bodytext50"/>
        <w:framePr w:w="5160" w:h="1796" w:hRule="exact" w:wrap="none" w:vAnchor="page" w:hAnchor="page" w:x="1130" w:y="4302"/>
        <w:shd w:val="clear" w:color="auto" w:fill="auto"/>
      </w:pPr>
      <w:r>
        <w:t>Hudební divadlo Karlín Křižíkova 10 Praha 8</w:t>
      </w:r>
    </w:p>
    <w:p w:rsidR="00064E01" w:rsidRDefault="001B5ACE">
      <w:pPr>
        <w:pStyle w:val="Bodytext40"/>
        <w:framePr w:w="5160" w:h="1796" w:hRule="exact" w:wrap="none" w:vAnchor="page" w:hAnchor="page" w:x="1130" w:y="4302"/>
        <w:shd w:val="clear" w:color="auto" w:fill="auto"/>
      </w:pPr>
      <w:r>
        <w:rPr>
          <w:rStyle w:val="Bodytext41"/>
          <w:i/>
          <w:iCs/>
        </w:rPr>
        <w:t xml:space="preserve">Po začátku představení není dovolen vstup do hlediště. </w:t>
      </w:r>
      <w:r>
        <w:rPr>
          <w:rStyle w:val="Bodytext41"/>
          <w:i/>
          <w:iCs/>
          <w:lang w:val="en-US" w:eastAsia="en-US" w:bidi="en-US"/>
        </w:rPr>
        <w:t>/</w:t>
      </w:r>
      <w:r w:rsidR="00F04839">
        <w:rPr>
          <w:rStyle w:val="Bodytext41"/>
          <w:i/>
          <w:iCs/>
          <w:lang w:val="en-US" w:eastAsia="en-US" w:bidi="en-US"/>
        </w:rPr>
        <w:t xml:space="preserve"> </w:t>
      </w:r>
      <w:r>
        <w:rPr>
          <w:rStyle w:val="Bodytext41"/>
          <w:i/>
          <w:iCs/>
          <w:lang w:val="en-US" w:eastAsia="en-US" w:bidi="en-US"/>
        </w:rPr>
        <w:t>Latecomers are not permitted.</w:t>
      </w:r>
    </w:p>
    <w:p w:rsidR="00064E01" w:rsidRDefault="001B5ACE">
      <w:pPr>
        <w:pStyle w:val="Bodytext50"/>
        <w:framePr w:w="4733" w:h="380" w:hRule="exact" w:wrap="none" w:vAnchor="page" w:hAnchor="page" w:x="7403" w:y="432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FD53"/>
        <w:tabs>
          <w:tab w:val="left" w:leader="underscore" w:pos="4704"/>
        </w:tabs>
        <w:spacing w:line="163" w:lineRule="exact"/>
        <w:jc w:val="both"/>
      </w:pPr>
      <w:r>
        <w:rPr>
          <w:rStyle w:val="Bodytext5Bold"/>
        </w:rPr>
        <w:t xml:space="preserve">ZTP/P | </w:t>
      </w:r>
      <w:r>
        <w:t xml:space="preserve">Vozíčkář má nárok na vstup zdarma a jeho doprovod má nárok na 50% </w:t>
      </w:r>
      <w:r>
        <w:rPr>
          <w:rStyle w:val="Bodytext51"/>
        </w:rPr>
        <w:t>slevu z ceny vstupenky v 10. řadě</w:t>
      </w:r>
      <w:r>
        <w:tab/>
      </w:r>
    </w:p>
    <w:p w:rsidR="00064E01" w:rsidRDefault="001B5ACE">
      <w:pPr>
        <w:pStyle w:val="Bodytext30"/>
        <w:framePr w:w="11155" w:h="1479" w:hRule="exact" w:wrap="none" w:vAnchor="page" w:hAnchor="page" w:x="1120" w:y="6185"/>
        <w:shd w:val="clear" w:color="auto" w:fill="auto"/>
        <w:spacing w:line="154" w:lineRule="exact"/>
        <w:jc w:val="both"/>
      </w:pPr>
      <w:r>
        <w:t>Pravidla rezervací na pokladně HDK:</w:t>
      </w:r>
    </w:p>
    <w:p w:rsidR="00064E01" w:rsidRDefault="001B5ACE">
      <w:pPr>
        <w:pStyle w:val="Bodytext20"/>
        <w:framePr w:w="11155" w:h="1479" w:hRule="exact" w:wrap="none" w:vAnchor="page" w:hAnchor="page" w:x="1120" w:y="6185"/>
        <w:shd w:val="clear" w:color="auto" w:fill="auto"/>
        <w:spacing w:line="154" w:lineRule="exact"/>
        <w:jc w:val="both"/>
      </w:pPr>
      <w:r>
        <w:t>Kontakt: Matěj Huleš &lt;</w:t>
      </w:r>
      <w:hyperlink r:id="rId6" w:history="1">
        <w:r>
          <w:t>matej.hules@hdk.cz</w:t>
        </w:r>
      </w:hyperlink>
      <w:r>
        <w:t>&gt;</w:t>
      </w:r>
    </w:p>
    <w:p w:rsidR="00064E01" w:rsidRDefault="001B5ACE">
      <w:pPr>
        <w:pStyle w:val="Bodytext20"/>
        <w:framePr w:w="11155" w:h="1479" w:hRule="exact" w:wrap="none" w:vAnchor="page" w:hAnchor="page" w:x="1120" w:y="6185"/>
        <w:shd w:val="clear" w:color="auto" w:fill="auto"/>
        <w:spacing w:line="154" w:lineRule="exact"/>
        <w:jc w:val="both"/>
      </w:pPr>
      <w:r>
        <w:t>HUDEBNÍ DIVADLO KARLÍN</w:t>
      </w:r>
    </w:p>
    <w:p w:rsidR="00064E01" w:rsidRDefault="001B5ACE">
      <w:pPr>
        <w:pStyle w:val="Bodytext50"/>
        <w:framePr w:w="11155" w:h="1479" w:hRule="exact" w:wrap="none" w:vAnchor="page" w:hAnchor="page" w:x="1120" w:y="6185"/>
        <w:shd w:val="clear" w:color="auto" w:fill="auto"/>
        <w:spacing w:line="154" w:lineRule="exact"/>
        <w:jc w:val="both"/>
      </w:pPr>
      <w:r>
        <w:t>Křižíkova 10, Praha 8</w:t>
      </w:r>
    </w:p>
    <w:p w:rsidR="00064E01" w:rsidRDefault="001B5ACE">
      <w:pPr>
        <w:pStyle w:val="Bodytext20"/>
        <w:framePr w:w="11155" w:h="1479" w:hRule="exact" w:wrap="none" w:vAnchor="page" w:hAnchor="page" w:x="1120" w:y="6185"/>
        <w:shd w:val="clear" w:color="auto" w:fill="auto"/>
        <w:spacing w:line="154" w:lineRule="exact"/>
        <w:jc w:val="both"/>
      </w:pPr>
      <w:r>
        <w:t>240 - 1.100 Kč (sleva 20% pro dětí, studenty, seniory, ZTP ve všech cenových kategoriích)</w:t>
      </w:r>
    </w:p>
    <w:p w:rsidR="00064E01" w:rsidRDefault="001B5ACE">
      <w:pPr>
        <w:pStyle w:val="Bodytext20"/>
        <w:framePr w:w="11155" w:h="1479" w:hRule="exact" w:wrap="none" w:vAnchor="page" w:hAnchor="page" w:x="1120" w:y="6185"/>
        <w:shd w:val="clear" w:color="auto" w:fill="auto"/>
        <w:spacing w:line="154" w:lineRule="exact"/>
        <w:jc w:val="both"/>
      </w:pPr>
      <w:r>
        <w:t>Pok</w:t>
      </w:r>
      <w:r>
        <w:t>ladna otevřena: po-pá 9:00-13:30 a 14:00-19:00 a vždy dvě hodiny před začátkem představení.</w:t>
      </w:r>
    </w:p>
    <w:p w:rsidR="00064E01" w:rsidRDefault="001B5ACE">
      <w:pPr>
        <w:pStyle w:val="Bodytext20"/>
        <w:framePr w:w="11155" w:h="1479" w:hRule="exact" w:wrap="none" w:vAnchor="page" w:hAnchor="page" w:x="1120" w:y="6185"/>
        <w:shd w:val="clear" w:color="auto" w:fill="auto"/>
        <w:spacing w:line="154" w:lineRule="exact"/>
        <w:jc w:val="both"/>
      </w:pPr>
      <w:r>
        <w:t>Obchodní oddělení: po-pá 8:30-16:30, tel.: +420 221 868 777, 888, 999 |</w:t>
      </w:r>
      <w:hyperlink r:id="rId7" w:history="1">
        <w:r>
          <w:t>objednavky@hdk.cz</w:t>
        </w:r>
      </w:hyperlink>
      <w:r>
        <w:t xml:space="preserve"> | </w:t>
      </w:r>
      <w:hyperlink r:id="rId8" w:history="1">
        <w:r>
          <w:rPr>
            <w:lang w:val="en-US" w:eastAsia="en-US" w:bidi="en-US"/>
          </w:rPr>
          <w:t>www.h</w:t>
        </w:r>
        <w:r>
          <w:rPr>
            <w:lang w:val="en-US" w:eastAsia="en-US" w:bidi="en-US"/>
          </w:rPr>
          <w:t>dk.cz</w:t>
        </w:r>
      </w:hyperlink>
      <w:r>
        <w:rPr>
          <w:lang w:val="en-US" w:eastAsia="en-US" w:bidi="en-US"/>
        </w:rPr>
        <w:t xml:space="preserve"> </w:t>
      </w:r>
      <w:r>
        <w:t>| Rezervace je platná 5 pracovních dnů, avšak nejpozději 1 den před</w:t>
      </w:r>
    </w:p>
    <w:p w:rsidR="00064E01" w:rsidRDefault="001B5ACE">
      <w:pPr>
        <w:pStyle w:val="Bodytext50"/>
        <w:framePr w:w="11155" w:h="1479" w:hRule="exact" w:wrap="none" w:vAnchor="page" w:hAnchor="page" w:x="1120" w:y="6185"/>
        <w:shd w:val="clear" w:color="auto" w:fill="auto"/>
        <w:spacing w:line="154" w:lineRule="exact"/>
        <w:jc w:val="both"/>
      </w:pPr>
      <w:r>
        <w:t xml:space="preserve">Prodej vstupenek probíhá v pokladně, obchodním oddělení a také </w:t>
      </w:r>
      <w:r>
        <w:rPr>
          <w:lang w:val="en-US" w:eastAsia="en-US" w:bidi="en-US"/>
        </w:rPr>
        <w:t xml:space="preserve">online </w:t>
      </w:r>
      <w:r>
        <w:t xml:space="preserve">na </w:t>
      </w:r>
      <w:hyperlink r:id="rId9" w:history="1">
        <w:r>
          <w:rPr>
            <w:lang w:val="en-US" w:eastAsia="en-US" w:bidi="en-US"/>
          </w:rPr>
          <w:t>www.hdk.cz</w:t>
        </w:r>
      </w:hyperlink>
      <w:r>
        <w:rPr>
          <w:lang w:val="en-US" w:eastAsia="en-US" w:bidi="en-US"/>
        </w:rPr>
        <w:t>.</w:t>
      </w:r>
    </w:p>
    <w:p w:rsidR="00064E01" w:rsidRDefault="001B5ACE">
      <w:pPr>
        <w:pStyle w:val="Bodytext50"/>
        <w:framePr w:w="11155" w:h="1479" w:hRule="exact" w:wrap="none" w:vAnchor="page" w:hAnchor="page" w:x="1120" w:y="6185"/>
        <w:shd w:val="clear" w:color="auto" w:fill="auto"/>
        <w:spacing w:line="154" w:lineRule="exact"/>
        <w:jc w:val="both"/>
      </w:pPr>
      <w:r>
        <w:rPr>
          <w:rStyle w:val="Bodytext51"/>
        </w:rPr>
        <w:t>Doporučujeme včasný příchod do divadla. Po začátku představení</w:t>
      </w:r>
      <w:r>
        <w:rPr>
          <w:rStyle w:val="Bodytext51"/>
        </w:rPr>
        <w:t xml:space="preserve"> již nebude umožněn divákům vstup do sálu (a to ani s platnou vstupenkou) a nevzniká nárok na vrácení vstupného.</w:t>
      </w:r>
    </w:p>
    <w:p w:rsidR="00064E01" w:rsidRDefault="001B5ACE">
      <w:pPr>
        <w:pStyle w:val="Bodytext20"/>
        <w:framePr w:wrap="none" w:vAnchor="page" w:hAnchor="page" w:x="1120" w:y="7776"/>
        <w:shd w:val="clear" w:color="auto" w:fill="auto"/>
        <w:spacing w:line="146" w:lineRule="exact"/>
        <w:jc w:val="both"/>
      </w:pPr>
      <w:r>
        <w:rPr>
          <w:rStyle w:val="Bodytext22"/>
          <w:b/>
          <w:bCs/>
        </w:rPr>
        <w:t>Předprodej zahájen: bude upřesněno (předpoklad je 22/03 2019)</w:t>
      </w:r>
    </w:p>
    <w:p w:rsidR="00064E01" w:rsidRDefault="001B5ACE">
      <w:pPr>
        <w:pStyle w:val="Bodytext30"/>
        <w:framePr w:w="11155" w:h="1904" w:hRule="exact" w:wrap="none" w:vAnchor="page" w:hAnchor="page" w:x="1120" w:y="8100"/>
        <w:shd w:val="clear" w:color="auto" w:fill="auto"/>
        <w:spacing w:line="149" w:lineRule="exact"/>
        <w:jc w:val="both"/>
      </w:pPr>
      <w:r>
        <w:t>Pravidla rezervací na pokladně divadla PONEC:</w:t>
      </w:r>
    </w:p>
    <w:p w:rsidR="00064E01" w:rsidRDefault="001B5ACE">
      <w:pPr>
        <w:pStyle w:val="Bodytext20"/>
        <w:framePr w:w="11155" w:h="1904" w:hRule="exact" w:wrap="none" w:vAnchor="page" w:hAnchor="page" w:x="1120" w:y="8100"/>
        <w:shd w:val="clear" w:color="auto" w:fill="auto"/>
        <w:spacing w:line="149" w:lineRule="exact"/>
        <w:ind w:right="5780"/>
      </w:pPr>
      <w:r>
        <w:t xml:space="preserve">Kontakt: Michaela Dáňová, </w:t>
      </w:r>
      <w:hyperlink r:id="rId10" w:history="1">
        <w:r>
          <w:rPr>
            <w:lang w:val="en-US" w:eastAsia="en-US" w:bidi="en-US"/>
          </w:rPr>
          <w:t>michaela.danova@tanecpraha.eu</w:t>
        </w:r>
      </w:hyperlink>
      <w:r>
        <w:rPr>
          <w:lang w:val="en-US" w:eastAsia="en-US" w:bidi="en-US"/>
        </w:rPr>
        <w:t xml:space="preserve"> </w:t>
      </w:r>
      <w:r>
        <w:t xml:space="preserve">/ </w:t>
      </w:r>
      <w:hyperlink r:id="rId11" w:history="1">
        <w:r>
          <w:t>ponec@tanecpraha.eu</w:t>
        </w:r>
      </w:hyperlink>
      <w:r>
        <w:t xml:space="preserve"> PONEC - divadlo pro tanec</w:t>
      </w:r>
    </w:p>
    <w:p w:rsidR="00064E01" w:rsidRDefault="001B5ACE">
      <w:pPr>
        <w:pStyle w:val="Bodytext50"/>
        <w:framePr w:w="11155" w:h="1904" w:hRule="exact" w:wrap="none" w:vAnchor="page" w:hAnchor="page" w:x="1120" w:y="8100"/>
        <w:shd w:val="clear" w:color="auto" w:fill="auto"/>
        <w:spacing w:line="149" w:lineRule="exact"/>
        <w:jc w:val="both"/>
      </w:pPr>
      <w:r>
        <w:t>Husitská 24A/899, Praha 3</w:t>
      </w:r>
    </w:p>
    <w:p w:rsidR="00064E01" w:rsidRDefault="001B5ACE">
      <w:pPr>
        <w:pStyle w:val="Bodytext20"/>
        <w:framePr w:w="11155" w:h="1904" w:hRule="exact" w:wrap="none" w:vAnchor="page" w:hAnchor="page" w:x="1120" w:y="8100"/>
        <w:shd w:val="clear" w:color="auto" w:fill="auto"/>
        <w:spacing w:line="149" w:lineRule="exact"/>
        <w:jc w:val="both"/>
      </w:pPr>
      <w:r>
        <w:t xml:space="preserve">150-1.100 Kč (sleva 20% pro děti, studenty, seniory, ZTP ve všech </w:t>
      </w:r>
      <w:r>
        <w:t>cenových kategoriích)</w:t>
      </w:r>
    </w:p>
    <w:p w:rsidR="00064E01" w:rsidRDefault="001B5ACE">
      <w:pPr>
        <w:pStyle w:val="Bodytext20"/>
        <w:framePr w:w="11155" w:h="1904" w:hRule="exact" w:wrap="none" w:vAnchor="page" w:hAnchor="page" w:x="1120" w:y="8100"/>
        <w:shd w:val="clear" w:color="auto" w:fill="auto"/>
        <w:spacing w:line="149" w:lineRule="exact"/>
        <w:jc w:val="both"/>
      </w:pPr>
      <w:r>
        <w:t>Pokladna otevřena: po-pá 18:00-20:00 a 1 hodinu před představením - o víkendech a ve sváteční dny, mimo dopolední představení.</w:t>
      </w:r>
    </w:p>
    <w:p w:rsidR="00064E01" w:rsidRDefault="001B5ACE">
      <w:pPr>
        <w:pStyle w:val="Bodytext20"/>
        <w:framePr w:w="11155" w:h="1904" w:hRule="exact" w:wrap="none" w:vAnchor="page" w:hAnchor="page" w:x="1120" w:y="8100"/>
        <w:shd w:val="clear" w:color="auto" w:fill="auto"/>
        <w:spacing w:line="149" w:lineRule="exact"/>
        <w:jc w:val="both"/>
      </w:pPr>
      <w:r>
        <w:t>Informace: po-pá 9:00-17:00 | +420 224 817 886 | kancelář Tance Praha a po-pá 18:00-20:00 | +420 222 721 53</w:t>
      </w:r>
      <w:r>
        <w:t>1 / +420 724 123 882| pokladna divadla PONEC -</w:t>
      </w:r>
    </w:p>
    <w:p w:rsidR="00064E01" w:rsidRDefault="001B5ACE">
      <w:pPr>
        <w:pStyle w:val="Bodytext50"/>
        <w:framePr w:w="11155" w:h="1904" w:hRule="exact" w:wrap="none" w:vAnchor="page" w:hAnchor="page" w:x="1120" w:y="8100"/>
        <w:shd w:val="clear" w:color="auto" w:fill="auto"/>
        <w:spacing w:line="149" w:lineRule="exact"/>
        <w:jc w:val="both"/>
      </w:pPr>
      <w:hyperlink r:id="rId12" w:history="1">
        <w:r>
          <w:rPr>
            <w:rStyle w:val="Bodytext52"/>
          </w:rPr>
          <w:t>ponec@tanecpraha.eu</w:t>
        </w:r>
      </w:hyperlink>
    </w:p>
    <w:p w:rsidR="00064E01" w:rsidRDefault="001B5ACE">
      <w:pPr>
        <w:pStyle w:val="Bodytext20"/>
        <w:framePr w:w="11155" w:h="1904" w:hRule="exact" w:wrap="none" w:vAnchor="page" w:hAnchor="page" w:x="1120" w:y="8100"/>
        <w:shd w:val="clear" w:color="auto" w:fill="auto"/>
        <w:spacing w:line="149" w:lineRule="exact"/>
        <w:jc w:val="both"/>
      </w:pPr>
      <w:r>
        <w:t>Prodejní síť: GoOut</w:t>
      </w:r>
    </w:p>
    <w:p w:rsidR="00064E01" w:rsidRDefault="001B5ACE">
      <w:pPr>
        <w:pStyle w:val="Bodytext50"/>
        <w:framePr w:w="11155" w:h="1904" w:hRule="exact" w:wrap="none" w:vAnchor="page" w:hAnchor="page" w:x="1120" w:y="8100"/>
        <w:shd w:val="clear" w:color="auto" w:fill="auto"/>
        <w:spacing w:line="149" w:lineRule="exact"/>
        <w:jc w:val="both"/>
      </w:pPr>
      <w:r>
        <w:t xml:space="preserve">Prodej vstupenek probíhá v pokladně a také </w:t>
      </w:r>
      <w:r>
        <w:rPr>
          <w:lang w:val="en-US" w:eastAsia="en-US" w:bidi="en-US"/>
        </w:rPr>
        <w:t xml:space="preserve">online </w:t>
      </w:r>
      <w:r>
        <w:t xml:space="preserve">na </w:t>
      </w:r>
      <w:hyperlink r:id="rId13" w:history="1">
        <w:r>
          <w:rPr>
            <w:lang w:val="en-US" w:eastAsia="en-US" w:bidi="en-US"/>
          </w:rPr>
          <w:t>www.tanecpraha.cz</w:t>
        </w:r>
      </w:hyperlink>
      <w:r>
        <w:rPr>
          <w:lang w:val="en-US" w:eastAsia="en-US" w:bidi="en-US"/>
        </w:rPr>
        <w:t xml:space="preserve"> </w:t>
      </w:r>
      <w:r>
        <w:t>(kartou / bankovní</w:t>
      </w:r>
      <w:r>
        <w:t>m převodem).</w:t>
      </w:r>
    </w:p>
    <w:p w:rsidR="00064E01" w:rsidRDefault="001B5ACE">
      <w:pPr>
        <w:pStyle w:val="Bodytext50"/>
        <w:framePr w:w="11155" w:h="1904" w:hRule="exact" w:wrap="none" w:vAnchor="page" w:hAnchor="page" w:x="1120" w:y="8100"/>
        <w:shd w:val="clear" w:color="auto" w:fill="auto"/>
        <w:spacing w:line="149" w:lineRule="exact"/>
        <w:jc w:val="both"/>
      </w:pPr>
      <w:r>
        <w:t>Slevu pro studenty, seniory a držitele karet ZTP a ZTP/P lze nárokovat pouze po předložení platného dokladu.</w:t>
      </w:r>
    </w:p>
    <w:p w:rsidR="00064E01" w:rsidRDefault="001B5ACE">
      <w:pPr>
        <w:pStyle w:val="Bodytext40"/>
        <w:framePr w:w="11155" w:h="1904" w:hRule="exact" w:wrap="none" w:vAnchor="page" w:hAnchor="page" w:x="1120" w:y="8100"/>
        <w:shd w:val="clear" w:color="auto" w:fill="auto"/>
        <w:tabs>
          <w:tab w:val="left" w:leader="underscore" w:pos="9946"/>
        </w:tabs>
        <w:spacing w:line="149" w:lineRule="exact"/>
        <w:jc w:val="both"/>
      </w:pPr>
      <w:r>
        <w:rPr>
          <w:rStyle w:val="Bodytext42"/>
          <w:i/>
          <w:iCs/>
        </w:rPr>
        <w:t>Pokladna divadla PONEC vráti neprodané vstupenky do HDK 1 den před konáním představení (16.6. do 20:30 hodin)</w:t>
      </w:r>
      <w:r>
        <w:rPr>
          <w:rStyle w:val="Bodytext455ptBoldNotItalic"/>
        </w:rPr>
        <w:tab/>
      </w:r>
    </w:p>
    <w:p w:rsidR="00064E01" w:rsidRDefault="001B5ACE">
      <w:pPr>
        <w:pStyle w:val="Bodytext20"/>
        <w:framePr w:wrap="none" w:vAnchor="page" w:hAnchor="page" w:x="1120" w:y="10128"/>
        <w:shd w:val="clear" w:color="auto" w:fill="auto"/>
        <w:spacing w:line="146" w:lineRule="exact"/>
        <w:jc w:val="both"/>
      </w:pPr>
      <w:r>
        <w:rPr>
          <w:rStyle w:val="Bodytext22"/>
          <w:b/>
          <w:bCs/>
        </w:rPr>
        <w:t xml:space="preserve">Předprodej zahájen: </w:t>
      </w:r>
      <w:r>
        <w:rPr>
          <w:rStyle w:val="Bodytext22"/>
          <w:b/>
          <w:bCs/>
        </w:rPr>
        <w:t>bude upřesněno (předpoklad je 22/03 2019)</w:t>
      </w:r>
    </w:p>
    <w:p w:rsidR="00064E01" w:rsidRDefault="00064E01">
      <w:pPr>
        <w:rPr>
          <w:sz w:val="2"/>
          <w:szCs w:val="2"/>
        </w:rPr>
        <w:sectPr w:rsidR="00064E0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4E01" w:rsidRDefault="001B5ACE">
      <w:pPr>
        <w:pStyle w:val="Heading10"/>
        <w:framePr w:w="11165" w:h="247" w:hRule="exact" w:wrap="none" w:vAnchor="page" w:hAnchor="page" w:x="1115" w:y="1304"/>
        <w:shd w:val="clear" w:color="auto" w:fill="252A28"/>
        <w:ind w:right="20"/>
      </w:pPr>
      <w:bookmarkStart w:id="0" w:name="bookmark0"/>
      <w:r>
        <w:rPr>
          <w:rStyle w:val="Heading11"/>
          <w:b/>
          <w:bCs/>
        </w:rPr>
        <w:lastRenderedPageBreak/>
        <w:t>Kontingenty: 17.6. 2019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2731"/>
        <w:gridCol w:w="1536"/>
      </w:tblGrid>
      <w:tr w:rsidR="00064E0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63" w:lineRule="exact"/>
              <w:jc w:val="both"/>
            </w:pPr>
            <w:r>
              <w:rPr>
                <w:rStyle w:val="Bodytext26ptItalic"/>
                <w:b/>
                <w:bCs/>
              </w:rPr>
              <w:t>PONEC-divadlo pro tanec</w:t>
            </w:r>
          </w:p>
        </w:tc>
        <w:tc>
          <w:tcPr>
            <w:tcW w:w="27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34" w:lineRule="exact"/>
            </w:pPr>
            <w:r>
              <w:rPr>
                <w:rStyle w:val="Bodytext26ptItalic"/>
                <w:b/>
                <w:bCs/>
              </w:rPr>
              <w:t>prodává</w:t>
            </w:r>
            <w:r>
              <w:rPr>
                <w:rStyle w:val="Bodytext2UrduTypesetting4ptNotBold"/>
              </w:rPr>
              <w:t xml:space="preserve"> = </w:t>
            </w:r>
            <w:r>
              <w:rPr>
                <w:rStyle w:val="Bodytext26ptItalic"/>
                <w:b/>
                <w:bCs/>
              </w:rPr>
              <w:t xml:space="preserve">pokladna, </w:t>
            </w:r>
            <w:r>
              <w:rPr>
                <w:rStyle w:val="Bodytext26ptItalic"/>
                <w:b/>
                <w:bCs/>
                <w:lang w:val="en-US" w:eastAsia="en-US" w:bidi="en-US"/>
              </w:rPr>
              <w:t>online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344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both"/>
            </w:pPr>
            <w:r>
              <w:rPr>
                <w:rStyle w:val="Bodytext2NotBoldItalic"/>
              </w:rPr>
              <w:t xml:space="preserve">2. řada </w:t>
            </w:r>
            <w:r>
              <w:rPr>
                <w:rStyle w:val="Bodytext2NotBoldItalic"/>
                <w:lang w:val="en-US" w:eastAsia="en-US" w:bidi="en-US"/>
              </w:rPr>
              <w:t>parterre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8-26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21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both"/>
            </w:pPr>
            <w:r>
              <w:rPr>
                <w:rStyle w:val="Bodytext2NotBoldItalic"/>
              </w:rPr>
              <w:t xml:space="preserve">6. řada </w:t>
            </w:r>
            <w:r>
              <w:rPr>
                <w:rStyle w:val="Bodytext2NotBoldItalic"/>
                <w:lang w:val="en-US" w:eastAsia="en-US" w:bidi="en-US"/>
              </w:rPr>
              <w:t>parterre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7-29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23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both"/>
            </w:pPr>
            <w:r>
              <w:rPr>
                <w:rStyle w:val="Bodytext2NotBoldItalic"/>
              </w:rPr>
              <w:t>8. řada par terre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6-28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23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 xml:space="preserve">12. řada </w:t>
            </w:r>
            <w:r>
              <w:rPr>
                <w:rStyle w:val="Bodytext2NotBoldItalic"/>
                <w:lang w:val="en-US" w:eastAsia="en-US" w:bidi="en-US"/>
              </w:rPr>
              <w:t>parterre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3-27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25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both"/>
            </w:pPr>
            <w:r>
              <w:rPr>
                <w:rStyle w:val="Bodytext2NotBoldItalic"/>
              </w:rPr>
              <w:t>lože 11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1-8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8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both"/>
            </w:pPr>
            <w:r>
              <w:rPr>
                <w:rStyle w:val="Bodytext2NotBoldItalic"/>
              </w:rPr>
              <w:t>lože 13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1-8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8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1. balkon / řada 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6-47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42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both"/>
            </w:pPr>
            <w:r>
              <w:rPr>
                <w:rStyle w:val="Bodytext2NotBoldItalic"/>
              </w:rPr>
              <w:t>1. balkon /řada 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6-48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43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both"/>
            </w:pPr>
            <w:r>
              <w:rPr>
                <w:rStyle w:val="Bodytext2NotBoldItalic"/>
              </w:rPr>
              <w:t>1. balkon / řada 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7-51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45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II. Balkon / řada 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1-33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33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II. Balkon/ řada 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1-30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30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II. Balkon /řada 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1-27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27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II. Balkon / řada 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5-20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434" w:h="2530" w:wrap="none" w:vAnchor="page" w:hAnchor="page" w:x="1115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16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2731"/>
        <w:gridCol w:w="1498"/>
      </w:tblGrid>
      <w:tr w:rsidR="00064E0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68" w:lineRule="exact"/>
            </w:pPr>
            <w:r>
              <w:rPr>
                <w:rStyle w:val="Bodytext26ptItalic"/>
                <w:b/>
                <w:bCs/>
              </w:rPr>
              <w:t>VIP TANEC PRAHA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68" w:lineRule="exact"/>
            </w:pPr>
            <w:r>
              <w:rPr>
                <w:rStyle w:val="Bodytext26ptItalic"/>
                <w:b/>
                <w:bCs/>
              </w:rPr>
              <w:t>rezervace pro TANEC PRAHA - volné vstupenky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34" w:lineRule="exact"/>
              <w:jc w:val="right"/>
            </w:pPr>
            <w:r>
              <w:rPr>
                <w:rStyle w:val="Bodytext26ptItalic"/>
                <w:b/>
                <w:bCs/>
              </w:rPr>
              <w:t>199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3. řada par terre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7-28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22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4. řada par terre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7-27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21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5. řada par terre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6-27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22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 xml:space="preserve">10. řada </w:t>
            </w:r>
            <w:r>
              <w:rPr>
                <w:rStyle w:val="Bodytext2NotBoldItalic"/>
                <w:lang w:val="en-US" w:eastAsia="en-US" w:bidi="en-US"/>
              </w:rPr>
              <w:t>parterre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5-27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23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11. řada par terre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4-27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24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 xml:space="preserve">14. řada </w:t>
            </w:r>
            <w:r>
              <w:rPr>
                <w:rStyle w:val="Bodytext2NotBoldItalic"/>
                <w:lang w:val="en-US" w:eastAsia="en-US" w:bidi="en-US"/>
              </w:rPr>
              <w:t>parterre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1-9. 18-23 (4-9+18-20 vedle zvuku!)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15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63" w:lineRule="exact"/>
            </w:pPr>
            <w:r>
              <w:rPr>
                <w:rStyle w:val="Bodytext2NotBoldItalic"/>
              </w:rPr>
              <w:t>lože</w:t>
            </w:r>
          </w:p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63" w:lineRule="exact"/>
            </w:pPr>
            <w:r>
              <w:rPr>
                <w:rStyle w:val="Bodytext2NotBoldItalic"/>
              </w:rPr>
              <w:t>3,4,5,6,7,8,9,10,1</w:t>
            </w:r>
          </w:p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63" w:lineRule="exact"/>
            </w:pPr>
            <w:r>
              <w:rPr>
                <w:rStyle w:val="Bodytext2NotBoldItalic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1-8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1958" w:wrap="none" w:vAnchor="page" w:hAnchor="page" w:x="1115" w:y="4417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72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2736"/>
        <w:gridCol w:w="1498"/>
      </w:tblGrid>
      <w:tr w:rsidR="00064E01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34" w:lineRule="exact"/>
            </w:pPr>
            <w:r>
              <w:rPr>
                <w:rStyle w:val="Bodytext26ptItalic0"/>
                <w:b/>
                <w:bCs/>
              </w:rPr>
              <w:t>ZATÍM BLOKOVAT PRODEJ - špatná viditelnost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34" w:lineRule="exact"/>
              <w:jc w:val="right"/>
            </w:pPr>
            <w:r>
              <w:rPr>
                <w:rStyle w:val="Bodytext26ptItalic0"/>
                <w:b/>
                <w:bCs/>
              </w:rPr>
              <w:t>156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 xml:space="preserve">1. řada </w:t>
            </w:r>
            <w:r>
              <w:rPr>
                <w:rStyle w:val="Bodytext2NotBoldItalic0"/>
                <w:lang w:val="en-US" w:eastAsia="en-US" w:bidi="en-US"/>
              </w:rPr>
              <w:t>parterre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 xml:space="preserve">sedadla </w:t>
            </w:r>
            <w:r>
              <w:rPr>
                <w:rStyle w:val="Bodytext2NotBoldItalic0"/>
              </w:rPr>
              <w:t>1,2,3,4 ,25,26, 27,28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8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2. řada par 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1,2,3,4,5,27,28 29,30,31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10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3. řada par 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1,2,3.4,5,6. 29,30,31,32,33,34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12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4. řada par 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1,2,3,4,5,6, 28,29,30,31,32,33,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12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5. řada par 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1,2,3,4,5,28 29,30,31,32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10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6. řada par 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1,2,3,4,5,6,30,31,32,33,34,35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12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7. řada par 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1,2,3,4,5,28 29,30,31,32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10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8. řada par 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1,2,3,4,5,29,30,31,32,33,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10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9. řada par 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1.2,3,4.29,30,31,32,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8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 xml:space="preserve">10. řada </w:t>
            </w:r>
            <w:r>
              <w:rPr>
                <w:rStyle w:val="Bodytext2NotBoldItalic0"/>
                <w:lang w:val="en-US" w:eastAsia="en-US" w:bidi="en-US"/>
              </w:rPr>
              <w:t>parterre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 xml:space="preserve">sedadla </w:t>
            </w:r>
            <w:r>
              <w:rPr>
                <w:rStyle w:val="Bodytext2NotBoldItalic0"/>
              </w:rPr>
              <w:t>1,2,3,4,28 29,30,31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8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 xml:space="preserve">11. řada </w:t>
            </w:r>
            <w:r>
              <w:rPr>
                <w:rStyle w:val="Bodytext2NotBoldItalic0"/>
                <w:lang w:val="en-US" w:eastAsia="en-US" w:bidi="en-US"/>
              </w:rPr>
              <w:t>parterre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1,2,3,28,29,30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6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12. řada par 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1,2,28,29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4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13. řada par 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1,26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E01" w:rsidRDefault="00064E01">
            <w:pPr>
              <w:framePr w:w="5395" w:h="4042" w:wrap="none" w:vAnchor="page" w:hAnchor="page" w:x="1120" w:y="6520"/>
              <w:rPr>
                <w:sz w:val="10"/>
                <w:szCs w:val="10"/>
              </w:rPr>
            </w:pP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1. balkon / řada 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1,2,3,4,5,48,49,50,51,52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10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1. balkon /řada 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1,2,3,4,5,49,50,51,52,53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10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 xml:space="preserve">1. </w:t>
            </w:r>
            <w:r>
              <w:rPr>
                <w:rStyle w:val="Bodytext2NotBoldItalic0"/>
              </w:rPr>
              <w:t>balkon /řada 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1,2,3,4,5,6,51,52,53,54,55.56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12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1. balkon /řada 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1.2.3.4.5.6.52.53.54.55.56.57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12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34" w:lineRule="exact"/>
            </w:pPr>
            <w:r>
              <w:rPr>
                <w:rStyle w:val="Bodytext26ptItalic0"/>
                <w:b/>
                <w:bCs/>
              </w:rPr>
              <w:t>Neprodávat/rezervace pro techniku - zvuk!!!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34" w:lineRule="exact"/>
              <w:jc w:val="right"/>
            </w:pPr>
            <w:r>
              <w:rPr>
                <w:rStyle w:val="Bodytext26ptItalic0"/>
                <w:b/>
                <w:bCs/>
              </w:rPr>
              <w:t>41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řada 14 par 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10-17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8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 xml:space="preserve">řada 15 </w:t>
            </w:r>
            <w:r>
              <w:rPr>
                <w:rStyle w:val="Bodytext2NotBoldItalic0"/>
                <w:lang w:val="en-US" w:eastAsia="en-US" w:bidi="en-US"/>
              </w:rPr>
              <w:t>parterre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1-18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18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řada 16 par terre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</w:pPr>
            <w:r>
              <w:rPr>
                <w:rStyle w:val="Bodytext2NotBoldItalic0"/>
              </w:rPr>
              <w:t>sedadla 1-15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5395" w:h="4042" w:wrap="none" w:vAnchor="page" w:hAnchor="page" w:x="1120" w:y="6520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0"/>
              </w:rPr>
              <w:t>15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579"/>
        <w:gridCol w:w="1819"/>
      </w:tblGrid>
      <w:tr w:rsidR="00064E0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63" w:lineRule="exact"/>
            </w:pPr>
            <w:r>
              <w:rPr>
                <w:rStyle w:val="Bodytext26ptItalic"/>
                <w:b/>
                <w:bCs/>
              </w:rPr>
              <w:t>Hudební divadlo Karlín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68" w:lineRule="exact"/>
            </w:pPr>
            <w:r>
              <w:rPr>
                <w:rStyle w:val="Bodytext26ptItalic"/>
                <w:b/>
                <w:bCs/>
              </w:rPr>
              <w:t>prodává</w:t>
            </w:r>
            <w:r>
              <w:rPr>
                <w:rStyle w:val="Bodytext2UrduTypesetting4ptNotBold"/>
              </w:rPr>
              <w:t xml:space="preserve"> = </w:t>
            </w:r>
            <w:r>
              <w:rPr>
                <w:rStyle w:val="Bodytext26ptItalic"/>
                <w:b/>
                <w:bCs/>
              </w:rPr>
              <w:t xml:space="preserve">pokladna, </w:t>
            </w:r>
            <w:r>
              <w:rPr>
                <w:rStyle w:val="Bodytext26ptItalic"/>
                <w:b/>
                <w:bCs/>
                <w:lang w:val="en-US" w:eastAsia="en-US" w:bidi="en-US"/>
              </w:rPr>
              <w:t>online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34" w:lineRule="exact"/>
              <w:jc w:val="right"/>
            </w:pPr>
            <w:r>
              <w:rPr>
                <w:rStyle w:val="Bodytext26ptItalic"/>
                <w:b/>
                <w:bCs/>
              </w:rPr>
              <w:t>181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 xml:space="preserve">1. řada </w:t>
            </w:r>
            <w:r>
              <w:rPr>
                <w:rStyle w:val="Bodytext2NotBoldItalic"/>
                <w:lang w:val="en-US" w:eastAsia="en-US" w:bidi="en-US"/>
              </w:rPr>
              <w:t>parterre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5-24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20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7. řada par terre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6-27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22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9. řada par terre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5-28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24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13. řada par terre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2-25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24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1. Balkon / řada 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7-50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44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 xml:space="preserve">II. </w:t>
            </w:r>
            <w:r>
              <w:rPr>
                <w:rStyle w:val="Bodytext2NotBoldItalic"/>
              </w:rPr>
              <w:t>Balkon / řada 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1-4, 21-24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8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II. Balkon / řada 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1-21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21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II. Balkona / řada 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sedadla 1-18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930" w:h="1694" w:wrap="none" w:vAnchor="page" w:hAnchor="page" w:x="7351" w:y="1739"/>
              <w:shd w:val="clear" w:color="auto" w:fill="auto"/>
              <w:spacing w:line="146" w:lineRule="exact"/>
              <w:jc w:val="right"/>
            </w:pPr>
            <w:r>
              <w:rPr>
                <w:rStyle w:val="Bodytext2NotBoldItalic"/>
              </w:rPr>
              <w:t>18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3384"/>
      </w:tblGrid>
      <w:tr w:rsidR="00064E01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872" w:h="360" w:wrap="none" w:vAnchor="page" w:hAnchor="page" w:x="7389" w:y="3577"/>
              <w:shd w:val="clear" w:color="auto" w:fill="auto"/>
              <w:spacing w:line="134" w:lineRule="exact"/>
            </w:pPr>
            <w:r>
              <w:rPr>
                <w:rStyle w:val="Bodytext26ptItalic"/>
                <w:b/>
                <w:bCs/>
              </w:rPr>
              <w:t>VIP HDK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E01" w:rsidRDefault="001B5ACE">
            <w:pPr>
              <w:pStyle w:val="Bodytext20"/>
              <w:framePr w:w="4872" w:h="360" w:wrap="none" w:vAnchor="page" w:hAnchor="page" w:x="7389" w:y="3577"/>
              <w:shd w:val="clear" w:color="auto" w:fill="auto"/>
              <w:spacing w:line="134" w:lineRule="exact"/>
              <w:jc w:val="both"/>
            </w:pPr>
            <w:r>
              <w:rPr>
                <w:rStyle w:val="Bodytext26ptItalic"/>
                <w:b/>
                <w:bCs/>
              </w:rPr>
              <w:t>rezervace HDK</w:t>
            </w:r>
            <w:r>
              <w:rPr>
                <w:rStyle w:val="Bodytext2UrduTypesetting4ptNotBold"/>
              </w:rPr>
              <w:t xml:space="preserve"> - </w:t>
            </w:r>
            <w:r>
              <w:rPr>
                <w:rStyle w:val="Bodytext26ptItalic"/>
                <w:b/>
                <w:bCs/>
              </w:rPr>
              <w:t>volné vstupenky</w:t>
            </w:r>
          </w:p>
        </w:tc>
      </w:tr>
      <w:tr w:rsidR="00064E01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E01" w:rsidRDefault="001B5ACE">
            <w:pPr>
              <w:pStyle w:val="Bodytext20"/>
              <w:framePr w:w="4872" w:h="360" w:wrap="none" w:vAnchor="page" w:hAnchor="page" w:x="7389" w:y="3577"/>
              <w:shd w:val="clear" w:color="auto" w:fill="auto"/>
              <w:spacing w:line="146" w:lineRule="exact"/>
            </w:pPr>
            <w:r>
              <w:rPr>
                <w:rStyle w:val="Bodytext2NotBoldItalic"/>
              </w:rPr>
              <w:t>lože 1,2,14,15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E01" w:rsidRDefault="001B5ACE" w:rsidP="00682A34">
            <w:pPr>
              <w:pStyle w:val="Bodytext20"/>
              <w:framePr w:w="4872" w:h="360" w:wrap="none" w:vAnchor="page" w:hAnchor="page" w:x="7389" w:y="3577"/>
              <w:shd w:val="clear" w:color="auto" w:fill="auto"/>
              <w:tabs>
                <w:tab w:val="left" w:pos="1531"/>
              </w:tabs>
              <w:spacing w:line="146" w:lineRule="exact"/>
              <w:jc w:val="both"/>
            </w:pPr>
            <w:r>
              <w:rPr>
                <w:rStyle w:val="Bodytext2NotBoldItalic"/>
              </w:rPr>
              <w:t>sedadla 1-8</w:t>
            </w:r>
            <w:r>
              <w:rPr>
                <w:rStyle w:val="Bodytext255pt"/>
                <w:b/>
                <w:bCs/>
                <w:lang w:val="cs-CZ" w:eastAsia="cs-CZ" w:bidi="cs-CZ"/>
              </w:rPr>
              <w:tab/>
              <w:t xml:space="preserve">I </w:t>
            </w:r>
            <w:r>
              <w:rPr>
                <w:rStyle w:val="Bodytext2NotBoldItalic"/>
              </w:rPr>
              <w:t>nezapoč</w:t>
            </w:r>
            <w:r w:rsidR="00682A34">
              <w:rPr>
                <w:rStyle w:val="Bodytext2NotBoldItalic"/>
              </w:rPr>
              <w:t>ítá</w:t>
            </w:r>
            <w:r>
              <w:rPr>
                <w:rStyle w:val="Bodytext2NotBoldItalic"/>
              </w:rPr>
              <w:t xml:space="preserve"> se</w:t>
            </w:r>
          </w:p>
        </w:tc>
      </w:tr>
    </w:tbl>
    <w:p w:rsidR="00064E01" w:rsidRDefault="00064E01">
      <w:pPr>
        <w:rPr>
          <w:sz w:val="2"/>
          <w:szCs w:val="2"/>
        </w:rPr>
      </w:pPr>
      <w:bookmarkStart w:id="1" w:name="_GoBack"/>
      <w:bookmarkEnd w:id="1"/>
    </w:p>
    <w:sectPr w:rsidR="00064E0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CE" w:rsidRDefault="001B5ACE">
      <w:r>
        <w:separator/>
      </w:r>
    </w:p>
  </w:endnote>
  <w:endnote w:type="continuationSeparator" w:id="0">
    <w:p w:rsidR="001B5ACE" w:rsidRDefault="001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rdu Typesetti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CE" w:rsidRDefault="001B5ACE"/>
  </w:footnote>
  <w:footnote w:type="continuationSeparator" w:id="0">
    <w:p w:rsidR="001B5ACE" w:rsidRDefault="001B5A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64E01"/>
    <w:rsid w:val="00064E01"/>
    <w:rsid w:val="001B5ACE"/>
    <w:rsid w:val="00682A34"/>
    <w:rsid w:val="008274F4"/>
    <w:rsid w:val="00F0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  <w14:docId w14:val="70B2240E"/>
  <w15:docId w15:val="{88E52360-F3C7-46B5-A8AF-FB7587F0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NotBold">
    <w:name w:val="Body text (2)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E34A6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NotBold0">
    <w:name w:val="Body text (2)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ptNotBoldItalic">
    <w:name w:val="Body text (2) + 6 pt;Not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E34A6A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55pt">
    <w:name w:val="Body text (2) + 5.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2NotBoldItalic">
    <w:name w:val="Body text (2) + Not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4BoldNotItalic">
    <w:name w:val="Body text (4) +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E34A6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52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1366B3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42">
    <w:name w:val="Body text (4)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E34A6A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455ptBoldNotItalic">
    <w:name w:val="Body text (4) + 5.5 pt;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ptItalic">
    <w:name w:val="Body text (2) + 6 pt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UrduTypesetting4ptNotBold">
    <w:name w:val="Body text (2) + Urdu Typesetting;4 pt;Not Bold"/>
    <w:basedOn w:val="Bodytext2"/>
    <w:rPr>
      <w:rFonts w:ascii="Urdu Typesetting" w:eastAsia="Urdu Typesetting" w:hAnsi="Urdu Typesetting" w:cs="Urdu Typesetting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6ptItalic0">
    <w:name w:val="Body text (2) + 6 pt;Italic"/>
    <w:basedOn w:val="Bodytext2"/>
    <w:rPr>
      <w:rFonts w:ascii="Arial" w:eastAsia="Arial" w:hAnsi="Arial" w:cs="Arial"/>
      <w:b/>
      <w:bCs/>
      <w:i/>
      <w:iCs/>
      <w:smallCaps w:val="0"/>
      <w:strike w:val="0"/>
      <w:color w:val="E34A6A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NotBoldItalic0">
    <w:name w:val="Body text (2) + Not 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E34A6A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46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68" w:lineRule="exact"/>
    </w:pPr>
    <w:rPr>
      <w:rFonts w:ascii="Arial" w:eastAsia="Arial" w:hAnsi="Arial" w:cs="Arial"/>
      <w:b/>
      <w:bCs/>
      <w:i/>
      <w:iCs/>
      <w:sz w:val="12"/>
      <w:szCs w:val="1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68" w:lineRule="exact"/>
    </w:pPr>
    <w:rPr>
      <w:rFonts w:ascii="Arial" w:eastAsia="Arial" w:hAnsi="Arial" w:cs="Arial"/>
      <w:sz w:val="13"/>
      <w:szCs w:val="13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90" w:lineRule="exact"/>
      <w:jc w:val="center"/>
      <w:outlineLvl w:val="0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13" Type="http://schemas.openxmlformats.org/officeDocument/2006/relationships/hyperlink" Target="http://www.tanecpra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jednavky@hdk.cz" TargetMode="External"/><Relationship Id="rId12" Type="http://schemas.openxmlformats.org/officeDocument/2006/relationships/hyperlink" Target="mailto:ponec@tanecprah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j.hules@hdk.cz" TargetMode="External"/><Relationship Id="rId11" Type="http://schemas.openxmlformats.org/officeDocument/2006/relationships/hyperlink" Target="mailto:ponec@tanecpraha.e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ichaela.danova@tanecpraha.e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d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4716</Characters>
  <Application>Microsoft Office Word</Application>
  <DocSecurity>0</DocSecurity>
  <Lines>39</Lines>
  <Paragraphs>11</Paragraphs>
  <ScaleCrop>false</ScaleCrop>
  <Company>Hudební divadlo Karlín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2019-04-18T07:49:00Z</dcterms:created>
  <dcterms:modified xsi:type="dcterms:W3CDTF">2019-04-18T07:52:00Z</dcterms:modified>
</cp:coreProperties>
</file>