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28" w:rsidRDefault="004E2592">
      <w:pPr>
        <w:pStyle w:val="Bodytext20"/>
        <w:framePr w:wrap="none" w:vAnchor="page" w:hAnchor="page" w:x="1324" w:y="1203"/>
        <w:shd w:val="clear" w:color="auto" w:fill="auto"/>
        <w:spacing w:after="0"/>
      </w:pPr>
      <w:r>
        <w:t>Příloha č. 1</w:t>
      </w:r>
    </w:p>
    <w:p w:rsidR="002C1D28" w:rsidRDefault="004E2592">
      <w:pPr>
        <w:pStyle w:val="Bodytext20"/>
        <w:framePr w:w="7997" w:h="1402" w:hRule="exact" w:wrap="none" w:vAnchor="page" w:hAnchor="page" w:x="1324" w:y="1978"/>
        <w:shd w:val="clear" w:color="auto" w:fill="auto"/>
        <w:spacing w:after="0" w:line="269" w:lineRule="exact"/>
        <w:ind w:right="40"/>
        <w:jc w:val="center"/>
      </w:pPr>
      <w:r>
        <w:t>Časový harmonogram</w:t>
      </w:r>
    </w:p>
    <w:p w:rsidR="002C1D28" w:rsidRDefault="004E2592">
      <w:pPr>
        <w:pStyle w:val="Bodytext20"/>
        <w:framePr w:w="7997" w:h="1402" w:hRule="exact" w:wrap="none" w:vAnchor="page" w:hAnchor="page" w:x="1324" w:y="1978"/>
        <w:shd w:val="clear" w:color="auto" w:fill="auto"/>
        <w:spacing w:after="0" w:line="269" w:lineRule="exact"/>
        <w:ind w:right="40"/>
        <w:jc w:val="center"/>
      </w:pPr>
      <w:r>
        <w:t>na základě smlouvy „o společném pořádání", kterou uzavřeli dne 11/4/2019</w:t>
      </w:r>
    </w:p>
    <w:p w:rsidR="002C1D28" w:rsidRDefault="004E2592">
      <w:pPr>
        <w:pStyle w:val="Bodytext20"/>
        <w:framePr w:w="7997" w:h="1402" w:hRule="exact" w:wrap="none" w:vAnchor="page" w:hAnchor="page" w:x="1324" w:y="1978"/>
        <w:shd w:val="clear" w:color="auto" w:fill="auto"/>
        <w:spacing w:after="0" w:line="269" w:lineRule="exact"/>
        <w:ind w:right="40"/>
        <w:jc w:val="center"/>
      </w:pPr>
      <w:r>
        <w:t>Hudební divadlo v Karl</w:t>
      </w:r>
      <w:r w:rsidR="00DD74E2">
        <w:t>í</w:t>
      </w:r>
      <w:bookmarkStart w:id="0" w:name="_GoBack"/>
      <w:bookmarkEnd w:id="0"/>
      <w:r>
        <w:t>ně</w:t>
      </w:r>
      <w:r>
        <w:br/>
        <w:t>a</w:t>
      </w:r>
    </w:p>
    <w:p w:rsidR="002C1D28" w:rsidRDefault="004E2592">
      <w:pPr>
        <w:pStyle w:val="Bodytext20"/>
        <w:framePr w:w="7997" w:h="1402" w:hRule="exact" w:wrap="none" w:vAnchor="page" w:hAnchor="page" w:x="1324" w:y="1978"/>
        <w:shd w:val="clear" w:color="auto" w:fill="auto"/>
        <w:spacing w:after="0" w:line="269" w:lineRule="exact"/>
        <w:ind w:right="40"/>
        <w:jc w:val="center"/>
      </w:pPr>
      <w:r>
        <w:t>Tanec Praha, z. ú.</w:t>
      </w:r>
    </w:p>
    <w:p w:rsidR="002C1D28" w:rsidRDefault="004E2592">
      <w:pPr>
        <w:pStyle w:val="Bodytext30"/>
        <w:framePr w:w="7997" w:h="1414" w:hRule="exact" w:wrap="none" w:vAnchor="page" w:hAnchor="page" w:x="1324" w:y="3905"/>
        <w:shd w:val="clear" w:color="auto" w:fill="auto"/>
        <w:spacing w:before="0" w:after="341"/>
      </w:pPr>
      <w:r>
        <w:t>časový harmonogram akce:</w:t>
      </w:r>
    </w:p>
    <w:p w:rsidR="002C1D28" w:rsidRDefault="004E2592">
      <w:pPr>
        <w:pStyle w:val="Bodytext20"/>
        <w:framePr w:w="7997" w:h="1414" w:hRule="exact" w:wrap="none" w:vAnchor="page" w:hAnchor="page" w:x="1324" w:y="3905"/>
        <w:shd w:val="clear" w:color="auto" w:fill="auto"/>
        <w:spacing w:after="360"/>
      </w:pPr>
      <w:r>
        <w:t>16/6 cca 22:00 - 04:00 návoz a instalace -</w:t>
      </w:r>
    </w:p>
    <w:p w:rsidR="002C1D28" w:rsidRDefault="004E2592">
      <w:pPr>
        <w:pStyle w:val="Bodytext20"/>
        <w:framePr w:w="7997" w:h="1414" w:hRule="exact" w:wrap="none" w:vAnchor="page" w:hAnchor="page" w:x="1324" w:y="3905"/>
        <w:shd w:val="clear" w:color="auto" w:fill="auto"/>
        <w:spacing w:after="0"/>
      </w:pPr>
      <w:r>
        <w:t>17/6 08:00 - 00:00 stavba, svícení,</w:t>
      </w:r>
      <w:r>
        <w:t xml:space="preserve"> zkouška, představení, bourání, odvoz</w:t>
      </w:r>
    </w:p>
    <w:p w:rsidR="002C1D28" w:rsidRDefault="002C1D28">
      <w:pPr>
        <w:rPr>
          <w:sz w:val="2"/>
          <w:szCs w:val="2"/>
        </w:rPr>
      </w:pPr>
    </w:p>
    <w:sectPr w:rsidR="002C1D2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592" w:rsidRDefault="004E2592">
      <w:r>
        <w:separator/>
      </w:r>
    </w:p>
  </w:endnote>
  <w:endnote w:type="continuationSeparator" w:id="0">
    <w:p w:rsidR="004E2592" w:rsidRDefault="004E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592" w:rsidRDefault="004E2592"/>
  </w:footnote>
  <w:footnote w:type="continuationSeparator" w:id="0">
    <w:p w:rsidR="004E2592" w:rsidRDefault="004E25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C1D28"/>
    <w:rsid w:val="002C1D28"/>
    <w:rsid w:val="004E2592"/>
    <w:rsid w:val="00D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D7FE"/>
  <w15:docId w15:val="{45C7A5FA-372A-470D-9136-9393F11F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60" w:line="224" w:lineRule="exact"/>
    </w:pPr>
    <w:rPr>
      <w:rFonts w:ascii="Calibri" w:eastAsia="Calibri" w:hAnsi="Calibri" w:cs="Calibri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560" w:after="360" w:line="200" w:lineRule="exact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252</Characters>
  <Application>Microsoft Office Word</Application>
  <DocSecurity>0</DocSecurity>
  <Lines>2</Lines>
  <Paragraphs>1</Paragraphs>
  <ScaleCrop>false</ScaleCrop>
  <Company>Hudební divadlo Karlín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2019-04-17T12:53:00Z</dcterms:created>
  <dcterms:modified xsi:type="dcterms:W3CDTF">2019-04-17T12:54:00Z</dcterms:modified>
</cp:coreProperties>
</file>