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70B73"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3CF70B74"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752B97">
        <w:rPr>
          <w:rFonts w:ascii="Arial" w:hAnsi="Arial" w:cs="Arial"/>
          <w:b/>
          <w:bCs/>
          <w:sz w:val="28"/>
          <w:szCs w:val="28"/>
        </w:rPr>
        <w:t>A</w:t>
      </w:r>
      <w:r w:rsidR="00EF1FB0">
        <w:rPr>
          <w:rFonts w:ascii="Arial" w:hAnsi="Arial" w:cs="Arial"/>
          <w:b/>
          <w:bCs/>
          <w:sz w:val="28"/>
          <w:szCs w:val="28"/>
        </w:rPr>
        <w:t>nalýzy služeb pro ohrožené rodiny a děti spadajících do systému preventivních služeb na podporu rodiny v zahraničí, vč. příkladů dobré praxe</w:t>
      </w:r>
    </w:p>
    <w:p w14:paraId="3CF70B75" w14:textId="77777777" w:rsidR="003972DD" w:rsidRPr="00F43A7E" w:rsidRDefault="003972DD" w:rsidP="002216CD">
      <w:pPr>
        <w:spacing w:after="0" w:line="280" w:lineRule="atLeast"/>
        <w:ind w:firstLine="0"/>
        <w:jc w:val="center"/>
        <w:rPr>
          <w:rFonts w:ascii="Arial" w:hAnsi="Arial" w:cs="Arial"/>
          <w:b/>
          <w:sz w:val="28"/>
          <w:szCs w:val="28"/>
        </w:rPr>
      </w:pPr>
    </w:p>
    <w:p w14:paraId="3CF70B76" w14:textId="77777777" w:rsidR="00A26FC8" w:rsidRDefault="00A26FC8" w:rsidP="002216CD">
      <w:pPr>
        <w:spacing w:after="0" w:line="280" w:lineRule="atLeast"/>
        <w:jc w:val="center"/>
        <w:rPr>
          <w:rFonts w:ascii="Arial" w:hAnsi="Arial" w:cs="Arial"/>
          <w:noProof/>
        </w:rPr>
      </w:pPr>
    </w:p>
    <w:p w14:paraId="3CF70B77"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2216CD">
        <w:rPr>
          <w:rFonts w:ascii="Arial" w:hAnsi="Arial" w:cs="Arial"/>
          <w:i/>
        </w:rPr>
        <w:t xml:space="preserve">“) </w:t>
      </w:r>
      <w:r w:rsidRPr="002216CD">
        <w:rPr>
          <w:rFonts w:ascii="Arial" w:hAnsi="Arial" w:cs="Arial"/>
        </w:rPr>
        <w:t>mezi</w:t>
      </w:r>
    </w:p>
    <w:p w14:paraId="3CF70B78"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3CF70B79" w14:textId="77777777" w:rsidR="0039763B" w:rsidRPr="002216CD" w:rsidRDefault="0039763B" w:rsidP="002216CD">
      <w:pPr>
        <w:spacing w:line="280" w:lineRule="atLeast"/>
        <w:rPr>
          <w:rFonts w:ascii="Arial" w:hAnsi="Arial" w:cs="Arial"/>
          <w:b/>
          <w:snapToGrid w:val="0"/>
          <w:u w:val="single"/>
        </w:rPr>
      </w:pPr>
    </w:p>
    <w:p w14:paraId="3CF70B7A"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3CF70B7B"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3CF70B7C"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286E37">
        <w:rPr>
          <w:rFonts w:ascii="Arial" w:hAnsi="Arial" w:cs="Arial"/>
        </w:rPr>
        <w:t>Ing. Petrem Hejdukem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r w:rsidR="00286E37">
        <w:rPr>
          <w:rFonts w:ascii="Arial" w:hAnsi="Arial" w:cs="Arial"/>
        </w:rPr>
        <w:br/>
      </w:r>
      <w:r w:rsidR="00191C89" w:rsidRPr="00191C89">
        <w:rPr>
          <w:rFonts w:ascii="Arial" w:hAnsi="Arial" w:cs="Arial"/>
        </w:rPr>
        <w:t>a mezinárodní spolupráci</w:t>
      </w:r>
    </w:p>
    <w:p w14:paraId="3CF70B7D"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3CF70B7E"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3CF70B7F"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3CF70B80"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3CF70B81" w14:textId="77777777" w:rsidR="0039763B" w:rsidRPr="002216CD" w:rsidRDefault="0039763B" w:rsidP="002216CD">
      <w:pPr>
        <w:tabs>
          <w:tab w:val="left" w:pos="284"/>
        </w:tabs>
        <w:spacing w:line="280" w:lineRule="atLeast"/>
        <w:rPr>
          <w:rFonts w:ascii="Arial" w:hAnsi="Arial" w:cs="Arial"/>
        </w:rPr>
      </w:pPr>
    </w:p>
    <w:p w14:paraId="3CF70B82"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3CF70B83" w14:textId="77777777" w:rsidR="0039763B" w:rsidRPr="002216CD" w:rsidRDefault="0039763B" w:rsidP="002216CD">
      <w:pPr>
        <w:spacing w:line="280" w:lineRule="atLeast"/>
        <w:rPr>
          <w:rFonts w:ascii="Arial" w:hAnsi="Arial" w:cs="Arial"/>
        </w:rPr>
      </w:pPr>
    </w:p>
    <w:p w14:paraId="3CF70B84" w14:textId="77777777" w:rsidR="00D97F18" w:rsidRPr="002216CD" w:rsidRDefault="00D97F18" w:rsidP="00D97F18">
      <w:pPr>
        <w:spacing w:line="280" w:lineRule="atLeast"/>
        <w:rPr>
          <w:rFonts w:ascii="Arial" w:hAnsi="Arial" w:cs="Arial"/>
        </w:rPr>
      </w:pPr>
      <w:r>
        <w:rPr>
          <w:rFonts w:ascii="Arial" w:hAnsi="Arial" w:cs="Arial"/>
        </w:rPr>
        <w:t xml:space="preserve">BDO </w:t>
      </w:r>
      <w:proofErr w:type="spellStart"/>
      <w:r>
        <w:rPr>
          <w:rFonts w:ascii="Arial" w:hAnsi="Arial" w:cs="Arial"/>
        </w:rPr>
        <w:t>Advisory</w:t>
      </w:r>
      <w:proofErr w:type="spellEnd"/>
      <w:r>
        <w:rPr>
          <w:rFonts w:ascii="Arial" w:hAnsi="Arial" w:cs="Arial"/>
        </w:rPr>
        <w:t xml:space="preserve"> s.r.o.</w:t>
      </w:r>
    </w:p>
    <w:p w14:paraId="3CF70B85" w14:textId="77777777" w:rsidR="00D97F18" w:rsidRPr="002216CD" w:rsidRDefault="00D97F18" w:rsidP="00D97F18">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Pr>
          <w:rFonts w:ascii="Arial" w:hAnsi="Arial" w:cs="Arial"/>
        </w:rPr>
        <w:t>Karolinská 661/4, 186 00 Praha 8</w:t>
      </w:r>
    </w:p>
    <w:p w14:paraId="3CF70B86" w14:textId="77777777" w:rsidR="00D97F18" w:rsidRPr="002216CD" w:rsidRDefault="00D97F18" w:rsidP="00D97F18">
      <w:pPr>
        <w:spacing w:line="280" w:lineRule="atLeast"/>
        <w:rPr>
          <w:rFonts w:ascii="Arial" w:hAnsi="Arial" w:cs="Arial"/>
        </w:rPr>
      </w:pPr>
      <w:r w:rsidRPr="002216CD">
        <w:rPr>
          <w:rFonts w:ascii="Arial" w:hAnsi="Arial" w:cs="Arial"/>
        </w:rPr>
        <w:t>zastoupena:</w:t>
      </w:r>
      <w:r w:rsidRPr="002216CD">
        <w:rPr>
          <w:rFonts w:ascii="Arial" w:hAnsi="Arial" w:cs="Arial"/>
        </w:rPr>
        <w:tab/>
      </w:r>
      <w:r>
        <w:rPr>
          <w:rFonts w:ascii="Arial" w:hAnsi="Arial" w:cs="Arial"/>
        </w:rPr>
        <w:tab/>
        <w:t xml:space="preserve">Ing. Radovanem </w:t>
      </w:r>
      <w:proofErr w:type="spellStart"/>
      <w:r>
        <w:rPr>
          <w:rFonts w:ascii="Arial" w:hAnsi="Arial" w:cs="Arial"/>
        </w:rPr>
        <w:t>Haukem</w:t>
      </w:r>
      <w:proofErr w:type="spellEnd"/>
      <w:r>
        <w:rPr>
          <w:rFonts w:ascii="Arial" w:hAnsi="Arial" w:cs="Arial"/>
        </w:rPr>
        <w:t>, jednatelem</w:t>
      </w:r>
      <w:r w:rsidRPr="002216CD">
        <w:rPr>
          <w:rFonts w:ascii="Arial" w:hAnsi="Arial" w:cs="Arial"/>
        </w:rPr>
        <w:t xml:space="preserve"> </w:t>
      </w:r>
    </w:p>
    <w:p w14:paraId="3CF70B87" w14:textId="77777777" w:rsidR="00D97F18" w:rsidRPr="002216CD" w:rsidRDefault="00D97F18" w:rsidP="00D97F18">
      <w:pPr>
        <w:spacing w:line="280" w:lineRule="atLeast"/>
        <w:rPr>
          <w:rFonts w:ascii="Arial" w:hAnsi="Arial" w:cs="Arial"/>
        </w:rPr>
      </w:pPr>
      <w:r w:rsidRPr="002216CD">
        <w:rPr>
          <w:rFonts w:ascii="Arial" w:hAnsi="Arial" w:cs="Arial"/>
        </w:rPr>
        <w:t>IČ</w:t>
      </w:r>
      <w:r>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Pr>
          <w:rFonts w:ascii="Arial" w:hAnsi="Arial" w:cs="Arial"/>
        </w:rPr>
        <w:t>27244784</w:t>
      </w:r>
    </w:p>
    <w:p w14:paraId="3CF70B88" w14:textId="77777777" w:rsidR="00D97F18" w:rsidRPr="002216CD" w:rsidRDefault="00D97F18" w:rsidP="00D97F18">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Pr>
          <w:rFonts w:ascii="Arial" w:hAnsi="Arial" w:cs="Arial"/>
        </w:rPr>
        <w:tab/>
        <w:t>CZ27244784</w:t>
      </w:r>
    </w:p>
    <w:p w14:paraId="3CF70B89" w14:textId="77777777" w:rsidR="00D97F18" w:rsidRPr="002216CD" w:rsidRDefault="00D97F18" w:rsidP="00D97F18">
      <w:pPr>
        <w:spacing w:line="280" w:lineRule="atLeast"/>
        <w:rPr>
          <w:rFonts w:ascii="Arial" w:hAnsi="Arial" w:cs="Arial"/>
        </w:rPr>
      </w:pPr>
      <w:r w:rsidRPr="002216CD">
        <w:rPr>
          <w:rFonts w:ascii="Arial" w:hAnsi="Arial" w:cs="Arial"/>
        </w:rPr>
        <w:t>obchodní rejstřík:</w:t>
      </w:r>
      <w:r w:rsidRPr="002216CD">
        <w:rPr>
          <w:rFonts w:ascii="Arial" w:hAnsi="Arial" w:cs="Arial"/>
        </w:rPr>
        <w:tab/>
      </w:r>
      <w:r>
        <w:rPr>
          <w:rFonts w:ascii="Arial" w:hAnsi="Arial" w:cs="Arial"/>
        </w:rPr>
        <w:t>C 107235 vedená u Městského soudu v Praze</w:t>
      </w:r>
    </w:p>
    <w:p w14:paraId="3CF70B8A" w14:textId="77777777" w:rsidR="00D97F18" w:rsidRPr="002216CD" w:rsidRDefault="00D97F18" w:rsidP="00D97F18">
      <w:pPr>
        <w:spacing w:line="280" w:lineRule="atLeast"/>
        <w:ind w:left="2127" w:hanging="1843"/>
        <w:rPr>
          <w:rFonts w:ascii="Arial" w:hAnsi="Arial" w:cs="Arial"/>
        </w:rPr>
      </w:pPr>
      <w:r w:rsidRPr="002216CD">
        <w:rPr>
          <w:rFonts w:ascii="Arial" w:hAnsi="Arial" w:cs="Arial"/>
        </w:rPr>
        <w:t>bankovní spojení:</w:t>
      </w:r>
      <w:r w:rsidRPr="002216CD">
        <w:rPr>
          <w:rFonts w:ascii="Arial" w:hAnsi="Arial" w:cs="Arial"/>
        </w:rPr>
        <w:tab/>
      </w:r>
      <w:proofErr w:type="spellStart"/>
      <w:r>
        <w:rPr>
          <w:rFonts w:ascii="Arial" w:hAnsi="Arial" w:cs="Arial"/>
        </w:rPr>
        <w:t>UniCredit</w:t>
      </w:r>
      <w:proofErr w:type="spellEnd"/>
      <w:r>
        <w:rPr>
          <w:rFonts w:ascii="Arial" w:hAnsi="Arial" w:cs="Arial"/>
        </w:rPr>
        <w:t xml:space="preserve"> Bank Czech Republic and Slovakia, a.s., Želetavská 1525/1, 140 92 Praha 4 </w:t>
      </w:r>
    </w:p>
    <w:p w14:paraId="3CF70B8B" w14:textId="77777777" w:rsidR="00D97F18" w:rsidRPr="002216CD" w:rsidRDefault="00D97F18" w:rsidP="00D97F18">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Pr>
          <w:rFonts w:ascii="Arial" w:hAnsi="Arial" w:cs="Arial"/>
        </w:rPr>
        <w:t>2109933858/2700</w:t>
      </w:r>
    </w:p>
    <w:p w14:paraId="3CF70B8C" w14:textId="77777777" w:rsidR="0039763B" w:rsidRPr="002216CD" w:rsidRDefault="0039763B" w:rsidP="00D97F18">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3CF70B8D" w14:textId="77777777" w:rsidR="006B570C" w:rsidRPr="002216CD" w:rsidRDefault="006B570C" w:rsidP="002216CD">
      <w:pPr>
        <w:spacing w:line="280" w:lineRule="atLeast"/>
        <w:ind w:firstLine="0"/>
        <w:rPr>
          <w:rFonts w:ascii="Arial" w:hAnsi="Arial" w:cs="Arial"/>
        </w:rPr>
      </w:pPr>
    </w:p>
    <w:p w14:paraId="3CF70B8E" w14:textId="77777777" w:rsidR="00547689" w:rsidRPr="002216CD" w:rsidRDefault="00547689" w:rsidP="002216CD">
      <w:pPr>
        <w:spacing w:line="280" w:lineRule="atLeast"/>
        <w:ind w:firstLine="0"/>
        <w:rPr>
          <w:rFonts w:ascii="Arial" w:hAnsi="Arial" w:cs="Arial"/>
        </w:rPr>
      </w:pPr>
    </w:p>
    <w:p w14:paraId="3CF70B8F" w14:textId="77777777" w:rsidR="00547689" w:rsidRPr="002216CD" w:rsidRDefault="00547689" w:rsidP="002216CD">
      <w:pPr>
        <w:spacing w:line="280" w:lineRule="atLeast"/>
        <w:ind w:firstLine="0"/>
        <w:rPr>
          <w:rFonts w:ascii="Arial" w:hAnsi="Arial" w:cs="Arial"/>
        </w:rPr>
      </w:pPr>
    </w:p>
    <w:p w14:paraId="3CF70B90" w14:textId="77777777" w:rsidR="00547689" w:rsidRPr="002216CD" w:rsidRDefault="00547689" w:rsidP="002216CD">
      <w:pPr>
        <w:spacing w:line="280" w:lineRule="atLeast"/>
        <w:ind w:firstLine="0"/>
        <w:rPr>
          <w:rFonts w:ascii="Arial" w:hAnsi="Arial" w:cs="Arial"/>
        </w:rPr>
      </w:pPr>
    </w:p>
    <w:p w14:paraId="3CF70B91"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3CF70B92" w14:textId="77777777" w:rsidR="00FD0C2B" w:rsidRDefault="00FD0C2B" w:rsidP="00BD57D9">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EF1FB0" w:rsidRPr="00EF1FB0">
        <w:rPr>
          <w:szCs w:val="20"/>
        </w:rPr>
        <w:t>Analýzy služeb pro ohrožené rodiny a děti spadajících do systému preventivních služeb na podporu rodiny v zahraničí, vč. příkladů dobré praxe</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3CF70B93"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3CF70B94" w14:textId="77777777" w:rsidR="008B1A27" w:rsidRDefault="008B1A27" w:rsidP="00BD57D9">
      <w:pPr>
        <w:pStyle w:val="Odstavecseseznamem"/>
        <w:numPr>
          <w:ilvl w:val="1"/>
          <w:numId w:val="2"/>
        </w:numPr>
        <w:tabs>
          <w:tab w:val="clear" w:pos="432"/>
          <w:tab w:val="num" w:pos="567"/>
        </w:tabs>
        <w:spacing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pod názvem </w:t>
      </w:r>
      <w:r w:rsidRPr="00C11702">
        <w:rPr>
          <w:rFonts w:ascii="Arial" w:hAnsi="Arial" w:cs="Arial"/>
          <w:bCs/>
          <w:i/>
          <w:snapToGrid w:val="0"/>
          <w:color w:val="auto"/>
          <w:lang w:eastAsia="cs-CZ" w:bidi="ar-SA"/>
        </w:rPr>
        <w:t>„</w:t>
      </w:r>
      <w:r w:rsidR="00C11702" w:rsidRPr="00C11702">
        <w:rPr>
          <w:rFonts w:ascii="Arial" w:hAnsi="Arial" w:cs="Arial"/>
          <w:bCs/>
          <w:i/>
          <w:snapToGrid w:val="0"/>
          <w:color w:val="auto"/>
          <w:lang w:eastAsia="cs-CZ" w:bidi="ar-SA"/>
        </w:rPr>
        <w:t>Analýzy z oblasti sociálně-právní ochrany dětí</w:t>
      </w:r>
      <w:r w:rsidRPr="00C11702">
        <w:rPr>
          <w:rFonts w:ascii="Arial" w:hAnsi="Arial" w:cs="Arial"/>
          <w:bCs/>
          <w:i/>
          <w:snapToGrid w:val="0"/>
          <w:color w:val="auto"/>
          <w:lang w:eastAsia="cs-CZ" w:bidi="ar-SA"/>
        </w:rPr>
        <w:t>“</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1 s názvem </w:t>
      </w:r>
      <w:r w:rsidR="00C11702" w:rsidRPr="00C11702">
        <w:rPr>
          <w:rFonts w:ascii="Arial" w:hAnsi="Arial" w:cs="Arial"/>
          <w:bCs/>
          <w:i/>
          <w:snapToGrid w:val="0"/>
          <w:color w:val="auto"/>
          <w:lang w:eastAsia="cs-CZ" w:bidi="ar-SA"/>
        </w:rPr>
        <w:t>„Analýza služeb pro ohrožené rodiny a děti spadajících do systému preventivních služeb na podporu rodiny v ČR a analýza systémů preventivních služeb na podporu rodiny v zahraničí, vč. příkladů dobré praxe“</w:t>
      </w:r>
      <w:r w:rsidR="00C11702">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D97F18">
        <w:rPr>
          <w:rFonts w:ascii="Arial" w:hAnsi="Arial" w:cs="Arial"/>
          <w:bCs/>
          <w:snapToGrid w:val="0"/>
          <w:color w:val="auto"/>
          <w:lang w:eastAsia="cs-CZ" w:bidi="ar-SA"/>
        </w:rPr>
        <w:t>23</w:t>
      </w:r>
      <w:r w:rsidRPr="008B1A27">
        <w:rPr>
          <w:rFonts w:ascii="Arial" w:hAnsi="Arial" w:cs="Arial"/>
          <w:bCs/>
          <w:snapToGrid w:val="0"/>
          <w:color w:val="auto"/>
          <w:lang w:eastAsia="cs-CZ" w:bidi="ar-SA"/>
        </w:rPr>
        <w:t xml:space="preserve">. </w:t>
      </w:r>
      <w:r w:rsidR="00D97F18">
        <w:rPr>
          <w:rFonts w:ascii="Arial" w:hAnsi="Arial" w:cs="Arial"/>
          <w:bCs/>
          <w:snapToGrid w:val="0"/>
          <w:color w:val="auto"/>
          <w:lang w:eastAsia="cs-CZ" w:bidi="ar-SA"/>
        </w:rPr>
        <w:t>6</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29353D">
        <w:rPr>
          <w:rFonts w:ascii="Arial" w:hAnsi="Arial" w:cs="Arial"/>
          <w:bCs/>
          <w:snapToGrid w:val="0"/>
          <w:color w:val="auto"/>
          <w:lang w:eastAsia="cs-CZ" w:bidi="ar-SA"/>
        </w:rPr>
        <w:br/>
      </w:r>
      <w:r w:rsidRPr="008B1A27">
        <w:rPr>
          <w:rFonts w:ascii="Arial" w:hAnsi="Arial" w:cs="Arial"/>
          <w:bCs/>
          <w:snapToGrid w:val="0"/>
          <w:color w:val="auto"/>
          <w:lang w:eastAsia="cs-CZ" w:bidi="ar-SA"/>
        </w:rPr>
        <w:t xml:space="preserve">v souladu se základním hodnotícím kritériem </w:t>
      </w:r>
      <w:r w:rsidR="00BC6BC6">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3CF70B95"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3CF70B96"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3CF70B97" w14:textId="77777777" w:rsidR="00AC6A59" w:rsidRDefault="00AC6A59" w:rsidP="00BD57D9">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057657">
        <w:rPr>
          <w:rFonts w:ascii="Arial" w:hAnsi="Arial" w:cs="Arial"/>
        </w:rPr>
        <w:t>Analýzu</w:t>
      </w:r>
      <w:r w:rsidR="00EF1FB0">
        <w:rPr>
          <w:rFonts w:ascii="Arial" w:hAnsi="Arial" w:cs="Arial"/>
        </w:rPr>
        <w:t xml:space="preserve"> </w:t>
      </w:r>
      <w:r w:rsidR="00EF1FB0" w:rsidRPr="00EF1FB0">
        <w:rPr>
          <w:rFonts w:ascii="Arial" w:hAnsi="Arial" w:cs="Arial"/>
        </w:rPr>
        <w:t>služeb pro ohrožené rodiny a děti spadajících do systému preventivních služeb na podporu rodiny v zahraničí,</w:t>
      </w:r>
      <w:r w:rsidR="005C2BE6">
        <w:rPr>
          <w:rFonts w:ascii="Arial" w:hAnsi="Arial" w:cs="Arial"/>
        </w:rPr>
        <w:br/>
      </w:r>
      <w:r w:rsidR="00EF1FB0" w:rsidRPr="00EF1FB0">
        <w:rPr>
          <w:rFonts w:ascii="Arial" w:hAnsi="Arial" w:cs="Arial"/>
        </w:rPr>
        <w:t>vč. příkladů dobré praxe</w:t>
      </w:r>
      <w:r w:rsidR="00057657">
        <w:rPr>
          <w:rFonts w:ascii="Arial" w:hAnsi="Arial" w:cs="Arial"/>
        </w:rPr>
        <w:t xml:space="preserve"> </w:t>
      </w:r>
      <w:r w:rsidR="00AF04F6">
        <w:rPr>
          <w:rFonts w:ascii="Arial" w:hAnsi="Arial" w:cs="Arial"/>
        </w:rPr>
        <w:t xml:space="preserve">(dále jen „analýza“)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Pr="003A4738">
        <w:rPr>
          <w:rFonts w:ascii="Arial" w:hAnsi="Arial" w:cs="Arial"/>
        </w:rPr>
        <w:t xml:space="preserve"> </w:t>
      </w:r>
      <w:r w:rsidR="006F7D91">
        <w:rPr>
          <w:rFonts w:ascii="Arial" w:hAnsi="Arial" w:cs="Arial"/>
        </w:rPr>
        <w:t>4</w:t>
      </w:r>
      <w:r w:rsidRPr="003A4738">
        <w:rPr>
          <w:rFonts w:ascii="Arial" w:hAnsi="Arial" w:cs="Arial"/>
        </w:rPr>
        <w:t xml:space="preserve"> této Smlouvy.</w:t>
      </w:r>
    </w:p>
    <w:p w14:paraId="3CF70B98" w14:textId="77777777" w:rsidR="00AF7D07" w:rsidRDefault="00AF7D07"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 xml:space="preserve">Přesné požadavky objednatele na obsah a formu analýzy jsou uvedeny v příloze č. 1 této Smlouvy – </w:t>
      </w:r>
      <w:r w:rsidRPr="005910F9">
        <w:rPr>
          <w:rFonts w:ascii="Arial" w:hAnsi="Arial" w:cs="Arial"/>
          <w:i/>
        </w:rPr>
        <w:t>Specifikace předmětu plnění</w:t>
      </w:r>
      <w:r>
        <w:rPr>
          <w:rFonts w:ascii="Arial" w:hAnsi="Arial" w:cs="Arial"/>
        </w:rPr>
        <w:t>.</w:t>
      </w:r>
    </w:p>
    <w:p w14:paraId="3CF70B99" w14:textId="77777777" w:rsidR="00AC6A59" w:rsidRPr="003A4738" w:rsidRDefault="004B6671"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předat </w:t>
      </w:r>
      <w:r>
        <w:rPr>
          <w:rFonts w:ascii="Arial" w:hAnsi="Arial" w:cs="Arial"/>
        </w:rPr>
        <w:t>o</w:t>
      </w:r>
      <w:r w:rsidR="00AC6A59" w:rsidRPr="003A4738">
        <w:rPr>
          <w:rFonts w:ascii="Arial" w:hAnsi="Arial" w:cs="Arial"/>
        </w:rPr>
        <w:t xml:space="preserve">bjednateli analýzu v  rozsahu </w:t>
      </w:r>
      <w:r w:rsidR="00901FE2">
        <w:rPr>
          <w:rFonts w:ascii="Arial" w:hAnsi="Arial" w:cs="Arial"/>
        </w:rPr>
        <w:t xml:space="preserve">min. </w:t>
      </w:r>
      <w:r w:rsidR="00123974">
        <w:rPr>
          <w:rFonts w:ascii="Arial" w:hAnsi="Arial" w:cs="Arial"/>
        </w:rPr>
        <w:t xml:space="preserve">350 </w:t>
      </w:r>
      <w:r w:rsidR="00AC6A59" w:rsidRPr="003A4738">
        <w:rPr>
          <w:rFonts w:ascii="Arial" w:hAnsi="Arial" w:cs="Arial"/>
        </w:rPr>
        <w:t>normovaných stran</w:t>
      </w:r>
      <w:r w:rsidR="00AC6A59">
        <w:rPr>
          <w:rFonts w:ascii="Arial" w:hAnsi="Arial" w:cs="Arial"/>
        </w:rPr>
        <w:t xml:space="preserve"> zpracovanou v souladu s přílohou č. 1 této Smlouvy a prezentaci výsledků zpracované analýzy </w:t>
      </w:r>
      <w:r w:rsidR="00AC6A59" w:rsidRPr="003A4738">
        <w:rPr>
          <w:rFonts w:ascii="Arial" w:hAnsi="Arial" w:cs="Arial"/>
        </w:rPr>
        <w:t>v termín</w:t>
      </w:r>
      <w:r w:rsidR="00AC6A59">
        <w:rPr>
          <w:rFonts w:ascii="Arial" w:hAnsi="Arial" w:cs="Arial"/>
        </w:rPr>
        <w:t>u</w:t>
      </w:r>
      <w:r w:rsidR="00AC6A59" w:rsidRPr="003A4738">
        <w:rPr>
          <w:rFonts w:ascii="Arial" w:hAnsi="Arial" w:cs="Arial"/>
        </w:rPr>
        <w:t xml:space="preserve"> dle </w:t>
      </w:r>
      <w:r w:rsidR="00AC6A59">
        <w:rPr>
          <w:rFonts w:ascii="Arial" w:hAnsi="Arial" w:cs="Arial"/>
        </w:rPr>
        <w:t xml:space="preserve">odst. </w:t>
      </w:r>
      <w:r w:rsidR="00910F9A">
        <w:rPr>
          <w:rFonts w:ascii="Arial" w:hAnsi="Arial" w:cs="Arial"/>
        </w:rPr>
        <w:t>3</w:t>
      </w:r>
      <w:r w:rsidR="00AC6A59">
        <w:rPr>
          <w:rFonts w:ascii="Arial" w:hAnsi="Arial" w:cs="Arial"/>
        </w:rPr>
        <w:t>.</w:t>
      </w:r>
      <w:r w:rsidR="00910F9A">
        <w:rPr>
          <w:rFonts w:ascii="Arial" w:hAnsi="Arial" w:cs="Arial"/>
        </w:rPr>
        <w:t>3</w:t>
      </w:r>
      <w:r w:rsidR="00AC6A59" w:rsidRPr="003A4738">
        <w:rPr>
          <w:rFonts w:ascii="Arial" w:hAnsi="Arial" w:cs="Arial"/>
        </w:rPr>
        <w:t xml:space="preserve"> této Smlouvy</w:t>
      </w:r>
      <w:r w:rsidR="00AC6A59">
        <w:rPr>
          <w:rFonts w:ascii="Arial" w:hAnsi="Arial" w:cs="Arial"/>
        </w:rPr>
        <w:t>.</w:t>
      </w:r>
    </w:p>
    <w:p w14:paraId="3CF70B9A" w14:textId="77777777" w:rsidR="00AC6A59" w:rsidRPr="003A4738" w:rsidRDefault="00473D19"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zpracovat analýzu v souladu s touto Smlouvou, požadavky </w:t>
      </w:r>
      <w:r>
        <w:rPr>
          <w:rFonts w:ascii="Arial" w:hAnsi="Arial" w:cs="Arial"/>
        </w:rPr>
        <w:t>o</w:t>
      </w:r>
      <w:r w:rsidR="00AC6A59" w:rsidRPr="003A4738">
        <w:rPr>
          <w:rFonts w:ascii="Arial" w:hAnsi="Arial" w:cs="Arial"/>
        </w:rPr>
        <w:t>bjednatele vymezenými v  této Smlouvě a v souladu s</w:t>
      </w:r>
      <w:r w:rsidR="00FE4FF3">
        <w:rPr>
          <w:rFonts w:ascii="Arial" w:hAnsi="Arial" w:cs="Arial"/>
        </w:rPr>
        <w:t xml:space="preserve"> </w:t>
      </w:r>
      <w:r w:rsidR="00AC6A59" w:rsidRPr="003A4738">
        <w:rPr>
          <w:rFonts w:ascii="Arial" w:hAnsi="Arial" w:cs="Arial"/>
        </w:rPr>
        <w:t>Přílohou této Smlouvy, která je její nedílnou součástí.</w:t>
      </w:r>
    </w:p>
    <w:p w14:paraId="3CF70B9B"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w:t>
      </w:r>
      <w:r w:rsidRPr="00044022">
        <w:rPr>
          <w:szCs w:val="20"/>
        </w:rPr>
        <w:lastRenderedPageBreak/>
        <w:t>a práce na své náklady obstarat či provést a do svého plnění zahrnout bez dopadu na</w:t>
      </w:r>
      <w:r w:rsidR="001F5CA5">
        <w:rPr>
          <w:szCs w:val="20"/>
        </w:rPr>
        <w:t> </w:t>
      </w:r>
      <w:r w:rsidRPr="00044022">
        <w:rPr>
          <w:szCs w:val="20"/>
        </w:rPr>
        <w:t>cenu podle této Smlouvy.</w:t>
      </w:r>
    </w:p>
    <w:p w14:paraId="3CF70B9C" w14:textId="77777777" w:rsidR="00E54A3F"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součástí</w:t>
      </w:r>
      <w:r w:rsidR="00D324BD" w:rsidRPr="0043309D">
        <w:rPr>
          <w:szCs w:val="20"/>
        </w:rPr>
        <w:t xml:space="preserve"> projektu: </w:t>
      </w:r>
      <w:r w:rsidR="0023768D" w:rsidRPr="0023768D">
        <w:rPr>
          <w:i/>
          <w:szCs w:val="20"/>
        </w:rPr>
        <w:t>Systémový rozvoj a podpora nástrojů sociálně-právní ochrany dětí</w:t>
      </w:r>
      <w:r w:rsidR="00B029EA" w:rsidRPr="0043309D">
        <w:rPr>
          <w:i/>
          <w:szCs w:val="20"/>
        </w:rPr>
        <w:t xml:space="preserve">, </w:t>
      </w:r>
      <w:r w:rsidR="00D324BD" w:rsidRPr="0043309D">
        <w:rPr>
          <w:i/>
          <w:szCs w:val="20"/>
        </w:rPr>
        <w:t xml:space="preserve">číslo projektu </w:t>
      </w:r>
      <w:r w:rsidR="0023768D" w:rsidRPr="0023768D">
        <w:rPr>
          <w:i/>
          <w:szCs w:val="20"/>
        </w:rPr>
        <w:t>CZ.03.2.63/0.0/0.0/15_017/0001687</w:t>
      </w:r>
      <w:r w:rsidR="00D324BD" w:rsidRPr="0043309D">
        <w:rPr>
          <w:szCs w:val="20"/>
        </w:rPr>
        <w:t>.</w:t>
      </w:r>
    </w:p>
    <w:p w14:paraId="3CF70B9D"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CF70B9E"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3CF70B9F"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výstup předmětu </w:t>
      </w:r>
      <w:r w:rsidR="00965195" w:rsidRPr="0043309D">
        <w:rPr>
          <w:rFonts w:cs="Arial"/>
          <w:sz w:val="20"/>
        </w:rPr>
        <w:t>smlouvy</w:t>
      </w:r>
      <w:r w:rsidR="00D324BD" w:rsidRPr="0043309D">
        <w:rPr>
          <w:rFonts w:cs="Arial"/>
          <w:sz w:val="20"/>
        </w:rPr>
        <w:t xml:space="preserve"> bud</w:t>
      </w:r>
      <w:r w:rsidR="002D5F5F" w:rsidRPr="0043309D">
        <w:rPr>
          <w:rFonts w:cs="Arial"/>
          <w:sz w:val="20"/>
        </w:rPr>
        <w:t>e</w:t>
      </w:r>
      <w:r w:rsidR="00D324BD" w:rsidRPr="0043309D">
        <w:rPr>
          <w:rFonts w:cs="Arial"/>
          <w:sz w:val="20"/>
        </w:rPr>
        <w:t xml:space="preserve"> předán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3CF70BA0"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5B7994" w:rsidRPr="0043309D">
        <w:rPr>
          <w:rFonts w:cs="Arial"/>
          <w:sz w:val="20"/>
        </w:rPr>
        <w:t>ý</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předat objednateli </w:t>
      </w:r>
      <w:r w:rsidR="00A6205C" w:rsidRPr="0043309D">
        <w:rPr>
          <w:rFonts w:cs="Arial"/>
          <w:b/>
          <w:sz w:val="20"/>
        </w:rPr>
        <w:t>do</w:t>
      </w:r>
      <w:r w:rsidR="00BE520F" w:rsidRPr="0043309D">
        <w:rPr>
          <w:rFonts w:cs="Arial"/>
          <w:b/>
          <w:sz w:val="20"/>
        </w:rPr>
        <w:t xml:space="preserve"> </w:t>
      </w:r>
      <w:r w:rsidR="00965195" w:rsidRPr="0043309D">
        <w:rPr>
          <w:rFonts w:cs="Arial"/>
          <w:b/>
          <w:sz w:val="20"/>
        </w:rPr>
        <w:t>3</w:t>
      </w:r>
      <w:r w:rsidR="0023768D">
        <w:rPr>
          <w:rFonts w:cs="Arial"/>
          <w:b/>
          <w:sz w:val="20"/>
        </w:rPr>
        <w:t>1</w:t>
      </w:r>
      <w:r w:rsidR="001066CE" w:rsidRPr="0043309D">
        <w:rPr>
          <w:rFonts w:cs="Arial"/>
          <w:b/>
          <w:sz w:val="20"/>
        </w:rPr>
        <w:t xml:space="preserve">. </w:t>
      </w:r>
      <w:r w:rsidR="0023768D">
        <w:rPr>
          <w:rFonts w:cs="Arial"/>
          <w:b/>
          <w:sz w:val="20"/>
        </w:rPr>
        <w:t>12</w:t>
      </w:r>
      <w:r w:rsidR="00D51FD1">
        <w:rPr>
          <w:rFonts w:cs="Arial"/>
          <w:b/>
          <w:sz w:val="20"/>
        </w:rPr>
        <w:t>. 201</w:t>
      </w:r>
      <w:r w:rsidR="0023768D">
        <w:rPr>
          <w:rFonts w:cs="Arial"/>
          <w:b/>
          <w:sz w:val="20"/>
        </w:rPr>
        <w:t>8</w:t>
      </w:r>
      <w:r w:rsidRPr="0043309D">
        <w:rPr>
          <w:rFonts w:cs="Arial"/>
          <w:sz w:val="20"/>
        </w:rPr>
        <w:t>. Předání výstup</w:t>
      </w:r>
      <w:r w:rsidR="005B7994" w:rsidRPr="0043309D">
        <w:rPr>
          <w:rFonts w:cs="Arial"/>
          <w:sz w:val="20"/>
        </w:rPr>
        <w:t>u</w:t>
      </w:r>
      <w:r w:rsidRPr="0043309D">
        <w:rPr>
          <w:rFonts w:cs="Arial"/>
          <w:sz w:val="20"/>
        </w:rPr>
        <w:t xml:space="preserve"> předmětu smlouvy</w:t>
      </w:r>
      <w:r w:rsidR="00985BF0" w:rsidRPr="0043309D">
        <w:rPr>
          <w:rFonts w:cs="Arial"/>
          <w:sz w:val="20"/>
        </w:rPr>
        <w:t xml:space="preserve"> </w:t>
      </w:r>
      <w:r w:rsidR="004A7DEA" w:rsidRPr="0043309D">
        <w:rPr>
          <w:rFonts w:cs="Arial"/>
          <w:sz w:val="20"/>
        </w:rPr>
        <w:t>objednateli</w:t>
      </w:r>
      <w:r w:rsidRPr="0043309D">
        <w:rPr>
          <w:rFonts w:cs="Arial"/>
          <w:sz w:val="20"/>
        </w:rPr>
        <w:t xml:space="preserve"> bude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3CF70BA1" w14:textId="77777777" w:rsidR="008D632B" w:rsidRPr="00551BE3"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sz w:val="20"/>
        </w:rPr>
        <w:t>Zpracovatel</w:t>
      </w:r>
      <w:r w:rsidR="008D632B" w:rsidRPr="008D632B">
        <w:rPr>
          <w:sz w:val="20"/>
        </w:rPr>
        <w:t xml:space="preserve"> bude </w:t>
      </w:r>
      <w:r w:rsidR="0044060D">
        <w:rPr>
          <w:sz w:val="20"/>
        </w:rPr>
        <w:t>objednatele</w:t>
      </w:r>
      <w:r w:rsidR="008D632B" w:rsidRPr="008D632B">
        <w:rPr>
          <w:sz w:val="20"/>
        </w:rPr>
        <w:t xml:space="preserve"> </w:t>
      </w:r>
      <w:r w:rsidR="008D632B">
        <w:rPr>
          <w:sz w:val="20"/>
        </w:rPr>
        <w:t xml:space="preserve">pravidelně </w:t>
      </w:r>
      <w:r w:rsidR="008D632B" w:rsidRPr="008D632B">
        <w:rPr>
          <w:sz w:val="20"/>
        </w:rPr>
        <w:t xml:space="preserve">informovat o průběhu realizace veřejné zakázky a dosavadních výsledcích plnění předmětu </w:t>
      </w:r>
      <w:r w:rsidR="008D632B">
        <w:rPr>
          <w:sz w:val="20"/>
        </w:rPr>
        <w:t>smlouvy dle čl. 2 této smlouvy</w:t>
      </w:r>
      <w:r w:rsidR="008D632B" w:rsidRPr="008D632B">
        <w:rPr>
          <w:sz w:val="20"/>
        </w:rPr>
        <w:t xml:space="preserve"> formou měsíčních reportů</w:t>
      </w:r>
      <w:r w:rsidR="00766FE2">
        <w:rPr>
          <w:sz w:val="20"/>
        </w:rPr>
        <w:t xml:space="preserve"> (viz příloha č. 1 této smlouvy)</w:t>
      </w:r>
      <w:r w:rsidR="0044060D">
        <w:rPr>
          <w:sz w:val="20"/>
        </w:rPr>
        <w:t>.</w:t>
      </w:r>
      <w:r w:rsidR="002A0A9A">
        <w:rPr>
          <w:sz w:val="20"/>
        </w:rPr>
        <w:t xml:space="preserve"> </w:t>
      </w:r>
      <w:r w:rsidR="005A53B2">
        <w:rPr>
          <w:sz w:val="20"/>
        </w:rPr>
        <w:t xml:space="preserve">Report bude mít formát zprávy o realizaci, která bude obsahovat průběžné informace o postupu </w:t>
      </w:r>
      <w:r w:rsidR="000C1100">
        <w:rPr>
          <w:sz w:val="20"/>
        </w:rPr>
        <w:t>plnění předmětu smlouvy</w:t>
      </w:r>
      <w:r w:rsidR="005A53B2">
        <w:rPr>
          <w:sz w:val="20"/>
        </w:rPr>
        <w:t>, identifikaci případných rizik, a to zejména</w:t>
      </w:r>
      <w:r w:rsidR="000C1100">
        <w:rPr>
          <w:sz w:val="20"/>
        </w:rPr>
        <w:t xml:space="preserve"> </w:t>
      </w:r>
      <w:r w:rsidR="005A53B2">
        <w:rPr>
          <w:sz w:val="20"/>
        </w:rPr>
        <w:t xml:space="preserve">s ohledem na schválený časový harmonogram a návrh nápravných opatření. Rozsah zprávy je max. 2 normované strany. Report bude odesílán </w:t>
      </w:r>
      <w:r w:rsidR="00366B16">
        <w:rPr>
          <w:sz w:val="20"/>
        </w:rPr>
        <w:t xml:space="preserve">na e-mailovou adresu </w:t>
      </w:r>
      <w:r w:rsidR="005A53B2">
        <w:rPr>
          <w:sz w:val="20"/>
        </w:rPr>
        <w:t>kontaktní osob</w:t>
      </w:r>
      <w:r w:rsidR="00366B16">
        <w:rPr>
          <w:sz w:val="20"/>
        </w:rPr>
        <w:t>y</w:t>
      </w:r>
      <w:r w:rsidR="005A53B2">
        <w:rPr>
          <w:sz w:val="20"/>
        </w:rPr>
        <w:t xml:space="preserve"> uveden</w:t>
      </w:r>
      <w:r w:rsidR="00366B16">
        <w:rPr>
          <w:sz w:val="20"/>
        </w:rPr>
        <w:t>ou</w:t>
      </w:r>
      <w:r w:rsidR="005A53B2">
        <w:rPr>
          <w:sz w:val="20"/>
        </w:rPr>
        <w:t xml:space="preserve"> v čl</w:t>
      </w:r>
      <w:r w:rsidR="00E93F6F">
        <w:rPr>
          <w:sz w:val="20"/>
        </w:rPr>
        <w:t>.</w:t>
      </w:r>
      <w:r w:rsidR="005A53B2">
        <w:rPr>
          <w:sz w:val="20"/>
        </w:rPr>
        <w:t xml:space="preserve"> 14 této smlouvy</w:t>
      </w:r>
      <w:r w:rsidR="000C1100">
        <w:rPr>
          <w:sz w:val="20"/>
        </w:rPr>
        <w:t>, a to v elektronické podobě ve formátu *.</w:t>
      </w:r>
      <w:proofErr w:type="spellStart"/>
      <w:r w:rsidR="000C1100">
        <w:rPr>
          <w:sz w:val="20"/>
        </w:rPr>
        <w:t>pdf</w:t>
      </w:r>
      <w:proofErr w:type="spellEnd"/>
      <w:r w:rsidR="000C1100">
        <w:rPr>
          <w:sz w:val="20"/>
        </w:rPr>
        <w:t xml:space="preserve"> či ve formátu *.</w:t>
      </w:r>
      <w:proofErr w:type="spellStart"/>
      <w:r w:rsidR="000C1100">
        <w:rPr>
          <w:sz w:val="20"/>
        </w:rPr>
        <w:t>docx</w:t>
      </w:r>
      <w:proofErr w:type="spellEnd"/>
      <w:r w:rsidR="000C1100">
        <w:rPr>
          <w:sz w:val="20"/>
        </w:rPr>
        <w:t xml:space="preserve"> (případně v </w:t>
      </w:r>
      <w:r w:rsidR="000C1100">
        <w:rPr>
          <w:rFonts w:cs="Arial"/>
          <w:sz w:val="20"/>
        </w:rPr>
        <w:t>jiném formátu plně kompatibilním s aplikací MS Word)</w:t>
      </w:r>
      <w:r w:rsidR="005A53B2">
        <w:rPr>
          <w:sz w:val="20"/>
        </w:rPr>
        <w:t>.</w:t>
      </w:r>
    </w:p>
    <w:p w14:paraId="3CF70BA2"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3CF70BA3"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3CF70BA4" w14:textId="77777777" w:rsidR="00123974" w:rsidRDefault="00B75069"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předmět smlouvy </w:t>
      </w:r>
      <w:r>
        <w:rPr>
          <w:szCs w:val="20"/>
        </w:rPr>
        <w:t xml:space="preserve">dle č. 2 této smlouvy </w:t>
      </w:r>
      <w:r w:rsidRPr="0037717A">
        <w:rPr>
          <w:szCs w:val="22"/>
        </w:rPr>
        <w:t xml:space="preserve">činí </w:t>
      </w:r>
      <w:r>
        <w:rPr>
          <w:szCs w:val="22"/>
        </w:rPr>
        <w:t>885 000</w:t>
      </w:r>
      <w:r w:rsidRPr="0037717A">
        <w:rPr>
          <w:szCs w:val="22"/>
        </w:rPr>
        <w:t>,-</w:t>
      </w:r>
      <w:r w:rsidRPr="00D768E5">
        <w:rPr>
          <w:szCs w:val="22"/>
        </w:rPr>
        <w:t xml:space="preserve"> Kč (slovy</w:t>
      </w:r>
      <w:r w:rsidRPr="0037717A">
        <w:rPr>
          <w:szCs w:val="22"/>
        </w:rPr>
        <w:t xml:space="preserve">: </w:t>
      </w:r>
      <w:r>
        <w:rPr>
          <w:szCs w:val="22"/>
        </w:rPr>
        <w:t>osm set osmdesát pět tisíc</w:t>
      </w:r>
      <w:r w:rsidRPr="0037717A">
        <w:rPr>
          <w:szCs w:val="22"/>
        </w:rPr>
        <w:t xml:space="preserve"> korun českých) bez DPH, tj. </w:t>
      </w:r>
      <w:r>
        <w:rPr>
          <w:szCs w:val="22"/>
        </w:rPr>
        <w:t>1 070 850</w:t>
      </w:r>
      <w:r w:rsidRPr="0037717A">
        <w:rPr>
          <w:szCs w:val="22"/>
        </w:rPr>
        <w:t xml:space="preserve">,- Kč (slovy: </w:t>
      </w:r>
      <w:r>
        <w:rPr>
          <w:szCs w:val="22"/>
        </w:rPr>
        <w:t xml:space="preserve">jeden milion sedmdesát tisíc osm set padesát </w:t>
      </w:r>
      <w:r w:rsidRPr="0037717A">
        <w:rPr>
          <w:szCs w:val="22"/>
        </w:rPr>
        <w:t xml:space="preserve">korun českých) včetně DPH ve výši </w:t>
      </w:r>
      <w:r>
        <w:rPr>
          <w:szCs w:val="22"/>
        </w:rPr>
        <w:t>21</w:t>
      </w:r>
      <w:r w:rsidRPr="00123974">
        <w:rPr>
          <w:szCs w:val="22"/>
        </w:rPr>
        <w:t xml:space="preserve"> %</w:t>
      </w:r>
      <w:r w:rsidR="00516B47" w:rsidRPr="00123974">
        <w:rPr>
          <w:szCs w:val="22"/>
        </w:rPr>
        <w:t>.</w:t>
      </w:r>
    </w:p>
    <w:p w14:paraId="3CF70BA5"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3CF70BA6"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3CF70BA7"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v rámci projektu </w:t>
      </w:r>
      <w:r w:rsidRPr="00123974">
        <w:rPr>
          <w:i/>
          <w:szCs w:val="20"/>
        </w:rPr>
        <w:t xml:space="preserve">Systémový rozvoj a podpora nástrojů sociálně-právní ochrany dětí, </w:t>
      </w:r>
      <w:proofErr w:type="spellStart"/>
      <w:r w:rsidRPr="00123974">
        <w:rPr>
          <w:i/>
          <w:szCs w:val="20"/>
        </w:rPr>
        <w:t>reg</w:t>
      </w:r>
      <w:proofErr w:type="spellEnd"/>
      <w:r w:rsidRPr="00123974">
        <w:rPr>
          <w:i/>
          <w:szCs w:val="20"/>
        </w:rPr>
        <w:t>.</w:t>
      </w:r>
      <w:r w:rsidRPr="00123974">
        <w:rPr>
          <w:i/>
          <w:szCs w:val="20"/>
        </w:rPr>
        <w:br/>
        <w:t>č. projektu CZ.03.2.63/0.0/0.0/15_017/0001687</w:t>
      </w:r>
      <w:r w:rsidRPr="00123974">
        <w:rPr>
          <w:szCs w:val="20"/>
        </w:rPr>
        <w:t xml:space="preserve"> </w:t>
      </w:r>
      <w:r w:rsidRPr="00123974">
        <w:rPr>
          <w:i/>
          <w:szCs w:val="20"/>
        </w:rPr>
        <w:t>z Operačního programu zaměstnanost</w:t>
      </w:r>
      <w:r w:rsidRPr="00123974">
        <w:rPr>
          <w:szCs w:val="20"/>
        </w:rPr>
        <w:t>.</w:t>
      </w:r>
    </w:p>
    <w:p w14:paraId="3CF70BA8"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ovateli s uvedením konkrétních 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3CF70BA9"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3CF70BAA"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3CF70BAB"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3CF70BAC"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3CF70BAD"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30% z celkové </w:t>
      </w:r>
      <w:r w:rsidR="00A7597E">
        <w:rPr>
          <w:rFonts w:cs="Arial"/>
          <w:bCs/>
          <w:iCs/>
          <w:sz w:val="20"/>
        </w:rPr>
        <w:t>cen</w:t>
      </w:r>
      <w:r w:rsidRPr="00123974">
        <w:rPr>
          <w:rFonts w:cs="Arial"/>
          <w:bCs/>
          <w:iCs/>
          <w:sz w:val="20"/>
        </w:rPr>
        <w:t xml:space="preserve">y </w:t>
      </w:r>
      <w:r w:rsidR="009D439A">
        <w:rPr>
          <w:rFonts w:cs="Arial"/>
          <w:bCs/>
          <w:iCs/>
          <w:sz w:val="20"/>
        </w:rPr>
        <w:t xml:space="preserve">dle odst. 4.1 smlouvy </w:t>
      </w:r>
      <w:r w:rsidRPr="00123974">
        <w:rPr>
          <w:rFonts w:cs="Arial"/>
          <w:bCs/>
          <w:iCs/>
          <w:sz w:val="20"/>
        </w:rPr>
        <w:t>bude vyplaceno po podpisu</w:t>
      </w:r>
      <w:r w:rsidR="009D439A">
        <w:rPr>
          <w:rFonts w:cs="Arial"/>
          <w:bCs/>
          <w:iCs/>
          <w:sz w:val="20"/>
        </w:rPr>
        <w:br/>
      </w:r>
      <w:r w:rsidRPr="00123974">
        <w:rPr>
          <w:rFonts w:cs="Arial"/>
          <w:bCs/>
          <w:iCs/>
          <w:sz w:val="20"/>
        </w:rPr>
        <w:t>1. akceptačního protokolu</w:t>
      </w:r>
      <w:r w:rsidR="00EC69BF">
        <w:rPr>
          <w:rFonts w:cs="Arial"/>
          <w:bCs/>
          <w:iCs/>
          <w:sz w:val="20"/>
        </w:rPr>
        <w:t>.</w:t>
      </w:r>
    </w:p>
    <w:p w14:paraId="3CF70BAE"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2. akceptačního protokolu</w:t>
      </w:r>
      <w:r w:rsidR="00EC69BF">
        <w:rPr>
          <w:rFonts w:cs="Arial"/>
          <w:bCs/>
          <w:iCs/>
          <w:sz w:val="20"/>
        </w:rPr>
        <w:t>.</w:t>
      </w:r>
    </w:p>
    <w:p w14:paraId="3CF70BAF" w14:textId="77777777" w:rsid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50%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3. akceptačního protokolu</w:t>
      </w:r>
      <w:r w:rsidR="00EC69BF">
        <w:rPr>
          <w:rFonts w:cs="Arial"/>
          <w:bCs/>
          <w:iCs/>
          <w:sz w:val="20"/>
        </w:rPr>
        <w:t>.</w:t>
      </w:r>
    </w:p>
    <w:p w14:paraId="3CF70BB0"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3CF70BB1"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se budou konat 3 akceptační řízení:</w:t>
      </w:r>
    </w:p>
    <w:p w14:paraId="3CF70BB2"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 xml:space="preserve">zpracovatel předá objednateli do 20 pracovních dnů návrh postup při zpracování analýzy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3CF70BB3"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2. akceptační řízení</w:t>
      </w:r>
      <w:r w:rsidR="00817E73">
        <w:rPr>
          <w:rFonts w:cs="Arial"/>
          <w:sz w:val="20"/>
        </w:rPr>
        <w:t>:</w:t>
      </w:r>
      <w:r>
        <w:rPr>
          <w:rFonts w:cs="Arial"/>
          <w:sz w:val="20"/>
        </w:rPr>
        <w:t xml:space="preserve"> </w:t>
      </w:r>
      <w:r w:rsidR="00817E73">
        <w:rPr>
          <w:rFonts w:cs="Arial"/>
          <w:sz w:val="20"/>
        </w:rPr>
        <w:t>zpracovatel předá objednateli do</w:t>
      </w:r>
      <w:r>
        <w:rPr>
          <w:rFonts w:cs="Arial"/>
          <w:sz w:val="20"/>
        </w:rPr>
        <w:t xml:space="preserve"> 90 </w:t>
      </w:r>
      <w:r w:rsidR="00BA444D">
        <w:rPr>
          <w:rFonts w:cs="Arial"/>
          <w:sz w:val="20"/>
        </w:rPr>
        <w:t xml:space="preserve">kalendářních </w:t>
      </w:r>
      <w:r>
        <w:rPr>
          <w:rFonts w:cs="Arial"/>
          <w:sz w:val="20"/>
        </w:rPr>
        <w:t xml:space="preserve">dnů </w:t>
      </w:r>
      <w:r w:rsidR="00E61250">
        <w:rPr>
          <w:rFonts w:cs="Arial"/>
          <w:sz w:val="20"/>
        </w:rPr>
        <w:t xml:space="preserve">ode dne </w:t>
      </w:r>
      <w:r w:rsidR="009B6200">
        <w:rPr>
          <w:rFonts w:cs="Arial"/>
          <w:sz w:val="20"/>
        </w:rPr>
        <w:t xml:space="preserve">prokazatelného </w:t>
      </w:r>
      <w:r w:rsidR="00E61250">
        <w:rPr>
          <w:rFonts w:cs="Arial"/>
          <w:sz w:val="20"/>
        </w:rPr>
        <w:t>odeslání prvního akceptačního protokolu</w:t>
      </w:r>
      <w:r w:rsidR="00817E73">
        <w:rPr>
          <w:rFonts w:cs="Arial"/>
          <w:sz w:val="20"/>
        </w:rPr>
        <w:t xml:space="preserve"> </w:t>
      </w:r>
      <w:r w:rsidR="00E61250">
        <w:rPr>
          <w:rFonts w:cs="Arial"/>
          <w:sz w:val="20"/>
        </w:rPr>
        <w:t xml:space="preserve">objednatelem </w:t>
      </w:r>
      <w:r w:rsidR="0070593F">
        <w:rPr>
          <w:rFonts w:cs="Arial"/>
          <w:sz w:val="20"/>
        </w:rPr>
        <w:t xml:space="preserve">jím do té doby zpracovanou </w:t>
      </w:r>
      <w:r w:rsidR="00770244">
        <w:rPr>
          <w:rFonts w:cs="Arial"/>
          <w:sz w:val="20"/>
        </w:rPr>
        <w:t>pracovní verzi</w:t>
      </w:r>
      <w:r w:rsidR="0070593F">
        <w:rPr>
          <w:rFonts w:cs="Arial"/>
          <w:sz w:val="20"/>
        </w:rPr>
        <w:t xml:space="preserve"> analýzy</w:t>
      </w:r>
      <w:r>
        <w:rPr>
          <w:rFonts w:cs="Arial"/>
          <w:sz w:val="20"/>
        </w:rPr>
        <w:t>.</w:t>
      </w:r>
    </w:p>
    <w:p w14:paraId="3CF70BB4"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3. akceptační řízení proběhne po předání finálního znění analýzy</w:t>
      </w:r>
      <w:r w:rsidR="00813A45">
        <w:rPr>
          <w:rFonts w:cs="Arial"/>
          <w:sz w:val="20"/>
        </w:rPr>
        <w:t xml:space="preserve"> v termínu dle odst. 3.3. </w:t>
      </w:r>
      <w:r w:rsidR="00A31C5C">
        <w:rPr>
          <w:rFonts w:cs="Arial"/>
          <w:sz w:val="20"/>
        </w:rPr>
        <w:t xml:space="preserve">a v souladu s odst. 5.8. </w:t>
      </w:r>
      <w:r w:rsidR="00813A45">
        <w:rPr>
          <w:rFonts w:cs="Arial"/>
          <w:sz w:val="20"/>
        </w:rPr>
        <w:t>této smlouvy</w:t>
      </w:r>
      <w:r>
        <w:rPr>
          <w:rFonts w:cs="Arial"/>
          <w:sz w:val="20"/>
        </w:rPr>
        <w:t>.</w:t>
      </w:r>
    </w:p>
    <w:p w14:paraId="3CF70BB5"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Pr>
          <w:rFonts w:cs="Arial"/>
          <w:sz w:val="20"/>
        </w:rPr>
        <w:t xml:space="preserve"> 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3CF70BB6"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3CF70BB7"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3CF70BB8"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3CF70BB9" w14:textId="77777777" w:rsidR="0047178E" w:rsidRDefault="0029628D" w:rsidP="0047178E">
      <w:pPr>
        <w:pStyle w:val="Text"/>
        <w:spacing w:before="120" w:after="0" w:line="280" w:lineRule="atLeast"/>
        <w:ind w:left="567"/>
        <w:jc w:val="both"/>
        <w:rPr>
          <w:rFonts w:cs="Arial"/>
          <w:sz w:val="20"/>
        </w:rPr>
      </w:pPr>
      <w:r>
        <w:rPr>
          <w:rFonts w:cs="Arial"/>
          <w:sz w:val="20"/>
        </w:rPr>
        <w:t>Akceptační protokol bude zasílán v elektronické podobě ve formátu *.</w:t>
      </w:r>
      <w:proofErr w:type="spellStart"/>
      <w:r>
        <w:rPr>
          <w:rFonts w:cs="Arial"/>
          <w:sz w:val="20"/>
        </w:rPr>
        <w:t>pdf</w:t>
      </w:r>
      <w:proofErr w:type="spellEnd"/>
      <w:r>
        <w:rPr>
          <w:rFonts w:cs="Arial"/>
          <w:sz w:val="20"/>
        </w:rPr>
        <w:t xml:space="preserve">.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3CF70BBA"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3CF70BBB"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3CF70BBC"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3CF70BBD"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3CF70BBE"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w:t>
      </w:r>
      <w:proofErr w:type="spellStart"/>
      <w:r w:rsidR="00F72119">
        <w:rPr>
          <w:rFonts w:cs="Arial"/>
          <w:sz w:val="20"/>
        </w:rPr>
        <w:t>elektronikcým</w:t>
      </w:r>
      <w:proofErr w:type="spellEnd"/>
      <w:r w:rsidR="00F72119">
        <w:rPr>
          <w:rFonts w:cs="Arial"/>
          <w:sz w:val="20"/>
        </w:rPr>
        <w:t xml:space="preserve"> podpisem kontaktní osoby dle odst. 14.1. této smlouvy)</w:t>
      </w:r>
      <w:r w:rsidRPr="007422FB">
        <w:rPr>
          <w:rFonts w:cs="Arial"/>
          <w:sz w:val="20"/>
        </w:rPr>
        <w:t>,</w:t>
      </w:r>
    </w:p>
    <w:p w14:paraId="3CF70BBF"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3CF70BC0" w14:textId="77777777" w:rsidR="00D97AF4" w:rsidRDefault="00022253"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022253">
        <w:rPr>
          <w:rFonts w:cs="Arial"/>
          <w:sz w:val="20"/>
        </w:rPr>
        <w:t xml:space="preserve">o 5 měsíců od uzavření smlouvy s </w:t>
      </w:r>
      <w:r>
        <w:rPr>
          <w:rFonts w:cs="Arial"/>
          <w:sz w:val="20"/>
        </w:rPr>
        <w:t>objedn</w:t>
      </w:r>
      <w:r w:rsidRPr="00022253">
        <w:rPr>
          <w:rFonts w:cs="Arial"/>
          <w:sz w:val="20"/>
        </w:rPr>
        <w:t>atelem odevzdat pracovní verzi analýzy, která bude předložena k externí oponentuře</w:t>
      </w:r>
      <w:r>
        <w:rPr>
          <w:rFonts w:cs="Arial"/>
          <w:sz w:val="20"/>
        </w:rPr>
        <w:t>.</w:t>
      </w:r>
      <w:r w:rsidR="00377548">
        <w:rPr>
          <w:rFonts w:cs="Arial"/>
          <w:sz w:val="20"/>
        </w:rPr>
        <w:t xml:space="preserve"> Zpracovatel</w:t>
      </w:r>
      <w:r w:rsidR="00377548" w:rsidRPr="00766FE2">
        <w:rPr>
          <w:rFonts w:cs="Arial"/>
          <w:sz w:val="20"/>
        </w:rPr>
        <w:t xml:space="preserve"> </w:t>
      </w:r>
      <w:r w:rsidR="00377548">
        <w:rPr>
          <w:rFonts w:cs="Arial"/>
          <w:sz w:val="20"/>
        </w:rPr>
        <w:t xml:space="preserve">se </w:t>
      </w:r>
      <w:r w:rsidR="00377548" w:rsidRPr="00766FE2">
        <w:rPr>
          <w:rFonts w:cs="Arial"/>
          <w:sz w:val="20"/>
        </w:rPr>
        <w:t xml:space="preserve">zavazuje zaslat elektronickou poštou ve formátu vhodném pro editaci </w:t>
      </w:r>
      <w:r w:rsidR="00377548">
        <w:rPr>
          <w:rFonts w:cs="Arial"/>
          <w:sz w:val="20"/>
        </w:rPr>
        <w:t xml:space="preserve">(formát musí být plně kompatibilní s aplikací MS Word či MS Excel) </w:t>
      </w:r>
      <w:r w:rsidR="00377548" w:rsidRPr="00766FE2">
        <w:rPr>
          <w:rFonts w:cs="Arial"/>
          <w:sz w:val="20"/>
        </w:rPr>
        <w:t>na e-mailovou adresu kontaktní osoby objednatele uvedenou v odst. 1</w:t>
      </w:r>
      <w:r w:rsidR="00377548">
        <w:rPr>
          <w:rFonts w:cs="Arial"/>
          <w:sz w:val="20"/>
        </w:rPr>
        <w:t>4</w:t>
      </w:r>
      <w:r w:rsidR="00377548" w:rsidRPr="00766FE2">
        <w:rPr>
          <w:rFonts w:cs="Arial"/>
          <w:sz w:val="20"/>
        </w:rPr>
        <w:t xml:space="preserve">.1. </w:t>
      </w:r>
      <w:r w:rsidR="00377548">
        <w:rPr>
          <w:rFonts w:cs="Arial"/>
          <w:sz w:val="20"/>
        </w:rPr>
        <w:t>této smlouvy</w:t>
      </w:r>
      <w:r w:rsidR="00377548" w:rsidRPr="00766FE2">
        <w:rPr>
          <w:rFonts w:cs="Arial"/>
          <w:sz w:val="20"/>
        </w:rPr>
        <w:t>.</w:t>
      </w:r>
    </w:p>
    <w:p w14:paraId="3CF70BC1" w14:textId="77777777" w:rsidR="00936760" w:rsidRDefault="0093676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30</w:t>
      </w:r>
      <w:r w:rsidRPr="00766FE2">
        <w:rPr>
          <w:rFonts w:cs="Arial"/>
          <w:sz w:val="20"/>
        </w:rPr>
        <w:t xml:space="preserve"> kalendářních dnů </w:t>
      </w:r>
      <w:r>
        <w:rPr>
          <w:rFonts w:cs="Arial"/>
          <w:sz w:val="20"/>
        </w:rPr>
        <w:t>zpracovatel</w:t>
      </w:r>
      <w:r w:rsidRPr="00766FE2">
        <w:rPr>
          <w:rFonts w:cs="Arial"/>
          <w:sz w:val="20"/>
        </w:rPr>
        <w:t xml:space="preserve">i </w:t>
      </w:r>
      <w:r w:rsidR="003A1453">
        <w:rPr>
          <w:rFonts w:cs="Arial"/>
          <w:sz w:val="20"/>
        </w:rPr>
        <w:t>oponentní</w:t>
      </w:r>
      <w:r>
        <w:rPr>
          <w:rFonts w:cs="Arial"/>
          <w:sz w:val="20"/>
        </w:rPr>
        <w:t xml:space="preserve"> posudek</w:t>
      </w:r>
      <w:r w:rsidR="00F12511">
        <w:rPr>
          <w:rFonts w:cs="Arial"/>
          <w:sz w:val="20"/>
        </w:rPr>
        <w:t>, který</w:t>
      </w:r>
      <w:r w:rsidR="003A1453">
        <w:rPr>
          <w:rFonts w:cs="Arial"/>
          <w:sz w:val="20"/>
        </w:rPr>
        <w:t xml:space="preserve"> bude</w:t>
      </w:r>
      <w:r>
        <w:rPr>
          <w:rFonts w:cs="Arial"/>
          <w:sz w:val="20"/>
        </w:rPr>
        <w:t xml:space="preserve"> zpracovateli zaslán elektronickou poštou na e-mailovou adresu kontaktní osoby zpracovatele uvedenou v odst. 14.2. této smlouvy.</w:t>
      </w:r>
    </w:p>
    <w:p w14:paraId="3CF70BC2" w14:textId="77777777" w:rsidR="00377548" w:rsidRDefault="00B67F2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00377548" w:rsidRPr="003A68C1">
        <w:rPr>
          <w:rFonts w:cs="Arial"/>
          <w:sz w:val="20"/>
        </w:rPr>
        <w:t xml:space="preserve">o 15 pracovních dnů od obdržení oponentního posudku zapracovat </w:t>
      </w:r>
      <w:r w:rsidR="00377548">
        <w:rPr>
          <w:rFonts w:cs="Arial"/>
          <w:sz w:val="20"/>
        </w:rPr>
        <w:t xml:space="preserve">v něm uvedené </w:t>
      </w:r>
      <w:r w:rsidR="00377548" w:rsidRPr="003A68C1">
        <w:rPr>
          <w:rFonts w:cs="Arial"/>
          <w:sz w:val="20"/>
        </w:rPr>
        <w:t>připomínky a předat zadavateli finální verzi analýzy</w:t>
      </w:r>
      <w:r w:rsidR="00377548">
        <w:rPr>
          <w:rFonts w:cs="Arial"/>
          <w:sz w:val="20"/>
        </w:rPr>
        <w:t xml:space="preserve"> pro účely provedení</w:t>
      </w:r>
      <w:r w:rsidR="00114617">
        <w:rPr>
          <w:rFonts w:cs="Arial"/>
          <w:sz w:val="20"/>
        </w:rPr>
        <w:br/>
      </w:r>
      <w:r w:rsidR="00377548">
        <w:rPr>
          <w:rFonts w:cs="Arial"/>
          <w:sz w:val="20"/>
        </w:rPr>
        <w:t>3. akceptačního řízení</w:t>
      </w:r>
      <w:r w:rsidR="00377548" w:rsidRPr="003A68C1">
        <w:rPr>
          <w:rFonts w:cs="Arial"/>
          <w:sz w:val="20"/>
        </w:rPr>
        <w:t>.</w:t>
      </w:r>
    </w:p>
    <w:p w14:paraId="3CF70BC3"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zadavatele </w:t>
      </w:r>
      <w:r w:rsidR="00A204F4">
        <w:rPr>
          <w:rFonts w:cs="Arial"/>
          <w:sz w:val="20"/>
        </w:rPr>
        <w:t xml:space="preserve">(kontaktní osobě dle odst. 14.1. této smlouvy či jí pověřenému zástupci) </w:t>
      </w:r>
      <w:r w:rsidR="00B628DD">
        <w:rPr>
          <w:rFonts w:cs="Arial"/>
          <w:sz w:val="20"/>
        </w:rPr>
        <w:t>do</w:t>
      </w:r>
      <w:r w:rsidR="00DB7F51">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3CF70BC4"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3CF70BC5"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3CF70BC6"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3CF70BC7"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3CF70BC8" w14:textId="77777777" w:rsidR="007149A7" w:rsidRDefault="00B5762B" w:rsidP="00B5762B">
      <w:pPr>
        <w:pStyle w:val="Text"/>
        <w:spacing w:before="120" w:after="0" w:line="280" w:lineRule="atLeast"/>
        <w:ind w:left="567"/>
        <w:jc w:val="both"/>
        <w:rPr>
          <w:rFonts w:cs="Arial"/>
          <w:sz w:val="20"/>
        </w:rPr>
      </w:pPr>
      <w:r>
        <w:rPr>
          <w:rFonts w:cs="Arial"/>
          <w:sz w:val="20"/>
        </w:rPr>
        <w:t>Analýza bude objednateli předána v jednom (1) vyhotovení v listinné podobě. Prezentace výsledků zpracované analýzy včetně analýzy samotné budou objednateli předány rovněž v elektronické podobě na vhodném nosiči dat (CD/DVD/</w:t>
      </w:r>
      <w:proofErr w:type="spellStart"/>
      <w:r>
        <w:rPr>
          <w:rFonts w:cs="Arial"/>
          <w:sz w:val="20"/>
        </w:rPr>
        <w:t>flash</w:t>
      </w:r>
      <w:proofErr w:type="spellEnd"/>
      <w:r>
        <w:rPr>
          <w:rFonts w:cs="Arial"/>
          <w:sz w:val="20"/>
        </w:rPr>
        <w:t xml:space="preserve"> </w:t>
      </w:r>
      <w:proofErr w:type="spellStart"/>
      <w:r>
        <w:rPr>
          <w:rFonts w:cs="Arial"/>
          <w:sz w:val="20"/>
        </w:rPr>
        <w:t>disc</w:t>
      </w:r>
      <w:proofErr w:type="spellEnd"/>
      <w:r>
        <w:rPr>
          <w:rFonts w:cs="Arial"/>
          <w:sz w:val="20"/>
        </w:rPr>
        <w:t>).</w:t>
      </w:r>
      <w:r w:rsidR="00764F8D">
        <w:rPr>
          <w:rFonts w:cs="Arial"/>
          <w:sz w:val="20"/>
        </w:rPr>
        <w:t xml:space="preserve"> Předáním analýzy v elektronické podobě objednatel rozumí předání analýzy 1x v</w:t>
      </w:r>
      <w:r w:rsidR="00A45EEB">
        <w:rPr>
          <w:rFonts w:cs="Arial"/>
          <w:sz w:val="20"/>
        </w:rPr>
        <w:t xml:space="preserve"> needitovatelném</w:t>
      </w:r>
      <w:r w:rsidR="00764F8D">
        <w:rPr>
          <w:rFonts w:cs="Arial"/>
          <w:sz w:val="20"/>
        </w:rPr>
        <w:t xml:space="preserve"> formátu *.</w:t>
      </w:r>
      <w:proofErr w:type="spellStart"/>
      <w:r w:rsidR="00764F8D">
        <w:rPr>
          <w:rFonts w:cs="Arial"/>
          <w:sz w:val="20"/>
        </w:rPr>
        <w:t>pdf</w:t>
      </w:r>
      <w:proofErr w:type="spellEnd"/>
      <w:r w:rsidR="00A45EEB">
        <w:rPr>
          <w:rFonts w:cs="Arial"/>
          <w:sz w:val="20"/>
        </w:rPr>
        <w:br/>
      </w:r>
      <w:r w:rsidR="00764F8D">
        <w:rPr>
          <w:rFonts w:cs="Arial"/>
          <w:sz w:val="20"/>
        </w:rPr>
        <w:t>a 1x v editovatelném formátu (např. *.</w:t>
      </w:r>
      <w:proofErr w:type="spellStart"/>
      <w:r w:rsidR="00764F8D">
        <w:rPr>
          <w:rFonts w:cs="Arial"/>
          <w:sz w:val="20"/>
        </w:rPr>
        <w:t>docx</w:t>
      </w:r>
      <w:proofErr w:type="spellEnd"/>
      <w:r w:rsidR="00764F8D">
        <w:rPr>
          <w:rFonts w:cs="Arial"/>
          <w:sz w:val="20"/>
        </w:rPr>
        <w:t xml:space="preserve"> či jiný formát plně </w:t>
      </w:r>
      <w:proofErr w:type="spellStart"/>
      <w:r w:rsidR="00764F8D">
        <w:rPr>
          <w:rFonts w:cs="Arial"/>
          <w:sz w:val="20"/>
        </w:rPr>
        <w:t>kompatibilné</w:t>
      </w:r>
      <w:proofErr w:type="spellEnd"/>
      <w:r w:rsidR="00764F8D">
        <w:rPr>
          <w:rFonts w:cs="Arial"/>
          <w:sz w:val="20"/>
        </w:rPr>
        <w:t xml:space="preserve"> s aplikací MS Word). Prezentace výsledků zpracované analýzy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w:t>
      </w:r>
      <w:proofErr w:type="spellStart"/>
      <w:r w:rsidR="00764F8D" w:rsidRPr="00764F8D">
        <w:rPr>
          <w:rFonts w:cs="Arial"/>
          <w:sz w:val="20"/>
        </w:rPr>
        <w:t>pptx</w:t>
      </w:r>
      <w:proofErr w:type="spellEnd"/>
      <w:r w:rsidR="00764F8D" w:rsidRPr="00764F8D">
        <w:rPr>
          <w:rFonts w:cs="Arial"/>
          <w:sz w:val="20"/>
        </w:rPr>
        <w:t xml:space="preserve">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3CF70BC9"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CF70BCA"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3CF70BCB"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3CF70BCC"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3CF70BCD"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3CF70BCE"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3CF70BCF"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3CF70BD0"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3CF70BD1"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3CF70BD2"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3CF70BD3"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3CF70BD4"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3CF70BD5"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3CF70BD6"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3CF70BD7"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3CF70BD8"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3CF70BD9"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3CF70BDA"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3CF70BDB" w14:textId="77777777" w:rsidR="004A12AF"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 xml:space="preserve">Zpracovatel se zavazuje poskytnout objednateli součinnost nezbytnou ke splnění povinnosti objednatele vyplývající z </w:t>
      </w:r>
      <w:proofErr w:type="spellStart"/>
      <w:r w:rsidRPr="002E06BE">
        <w:rPr>
          <w:rFonts w:ascii="Arial" w:hAnsi="Arial" w:cs="Arial"/>
        </w:rPr>
        <w:t>ust</w:t>
      </w:r>
      <w:proofErr w:type="spellEnd"/>
      <w:r w:rsidRPr="002E06BE">
        <w:rPr>
          <w:rFonts w:ascii="Arial" w:hAnsi="Arial" w:cs="Arial"/>
        </w:rPr>
        <w:t>. § 147a zákona o veřejných zakázkách</w:t>
      </w:r>
      <w:r>
        <w:rPr>
          <w:rFonts w:ascii="Arial" w:hAnsi="Arial" w:cs="Arial"/>
        </w:rPr>
        <w:t>.</w:t>
      </w:r>
    </w:p>
    <w:p w14:paraId="3CF70BDC" w14:textId="77777777" w:rsidR="00E92EE1"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Pr>
          <w:rFonts w:cs="Arial"/>
          <w:sz w:val="22"/>
          <w:szCs w:val="20"/>
        </w:rPr>
        <w:t>Sankční ujednání</w:t>
      </w:r>
    </w:p>
    <w:p w14:paraId="3CF70BDD"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3CF70BDE"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 xml:space="preserve">1. a 2.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3CF70BDF"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 </w:t>
      </w:r>
      <w:r w:rsidR="004571F2" w:rsidRPr="004571F2">
        <w:rPr>
          <w:rFonts w:ascii="Arial" w:hAnsi="Arial" w:cs="Arial"/>
        </w:rPr>
        <w:t xml:space="preserve">a 5.8 </w:t>
      </w:r>
      <w:r w:rsidRPr="004571F2">
        <w:rPr>
          <w:rFonts w:ascii="Arial" w:hAnsi="Arial" w:cs="Arial"/>
        </w:rPr>
        <w:t>této smlouvy, zavazuje se objednateli</w:t>
      </w:r>
      <w:r w:rsidRPr="003A4738">
        <w:rPr>
          <w:rFonts w:ascii="Arial" w:hAnsi="Arial" w:cs="Arial"/>
        </w:rPr>
        <w:t xml:space="preserve"> zaplatit smluvní pokutu ve výši 5.000,- Kč, a to za každý i započatý den prodlení.</w:t>
      </w:r>
    </w:p>
    <w:p w14:paraId="3CF70BE0"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3CF70BE1"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3CF70BE2"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3CF70BE3"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3CF70BE4"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CF70BE5"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3CF70BE6"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proofErr w:type="spellStart"/>
      <w:r w:rsidR="007D0E46" w:rsidRPr="00F22F92">
        <w:rPr>
          <w:rFonts w:ascii="Arial" w:hAnsi="Arial" w:cs="Arial"/>
          <w:color w:val="000000"/>
          <w:szCs w:val="20"/>
        </w:rPr>
        <w:t>předmětusmlouvy</w:t>
      </w:r>
      <w:proofErr w:type="spellEnd"/>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3CF70BE7"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3CF70BE8"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3CF70BE9"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3CF70BEA" w14:textId="77777777" w:rsidR="00826943"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3CF70BEB"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3CF70BEC"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3CF70BED"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3CF70BEE"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3CF70BEF"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3CF70BF0"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3CF70BF1"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3CF70BF2"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3CF70BF3"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3CF70BF4"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CF70BF5"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3CF70BF6"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3CF70BF7"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3CF70BF8"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3CF70BF9"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3CF70BFA"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3CF70BFB"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3CF70BFC"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CF70BFD"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3CF70BFE"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3CF70BFF"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3CF70C00"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CF70C01"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3CF70C02"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3CF70C03"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3CF70C04"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3CF70C05"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t>Kontaktní osoby</w:t>
      </w:r>
    </w:p>
    <w:p w14:paraId="3CF70C06"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p>
    <w:p w14:paraId="3CF70C07" w14:textId="77777777" w:rsidR="00026AF2" w:rsidRPr="00F22F92" w:rsidRDefault="00DF5BB4"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Pr>
          <w:rFonts w:cs="Arial"/>
          <w:sz w:val="20"/>
        </w:rPr>
        <w:t>zpracovatel</w:t>
      </w:r>
      <w:r w:rsidRPr="00F22F92">
        <w:rPr>
          <w:rFonts w:cs="Arial"/>
          <w:sz w:val="20"/>
        </w:rPr>
        <w:t xml:space="preserve">e je </w:t>
      </w:r>
    </w:p>
    <w:p w14:paraId="3CF70C08"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3CF70C09"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3CF70C0A" w14:textId="77777777" w:rsidR="0007554A" w:rsidRPr="009167B6" w:rsidRDefault="0007554A"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CF70C0B"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3CF70C0C"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objednatele v souladu s § 147a zákona o</w:t>
      </w:r>
      <w:r w:rsidR="00412966" w:rsidRPr="00135B10">
        <w:rPr>
          <w:szCs w:val="20"/>
        </w:rPr>
        <w:t> </w:t>
      </w:r>
      <w:r w:rsidR="002B7084" w:rsidRPr="00135B10">
        <w:rPr>
          <w:szCs w:val="20"/>
        </w:rPr>
        <w:t xml:space="preserve">veřejných zakázkách. </w:t>
      </w:r>
      <w:r w:rsidR="0071124B" w:rsidRPr="00135B10">
        <w:rPr>
          <w:szCs w:val="20"/>
        </w:rPr>
        <w:t>Zpracovatel</w:t>
      </w:r>
      <w:r w:rsidR="002B7084" w:rsidRPr="00135B10">
        <w:rPr>
          <w:szCs w:val="20"/>
        </w:rPr>
        <w:t xml:space="preserve"> souhlasí s uveřejněním této smlouvy.</w:t>
      </w:r>
    </w:p>
    <w:bookmarkEnd w:id="220"/>
    <w:p w14:paraId="3CF70C0D"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3CF70C0E"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3CF70C0F"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3CF70C10"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3CF70C11"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3CF70C12"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3CF70C13" w14:textId="77777777" w:rsidR="006E0DFE" w:rsidRDefault="006E0DFE" w:rsidP="00714B90">
      <w:pPr>
        <w:pStyle w:val="Textodrkaa"/>
        <w:numPr>
          <w:ilvl w:val="0"/>
          <w:numId w:val="0"/>
        </w:numPr>
        <w:spacing w:before="60" w:line="280" w:lineRule="atLeast"/>
        <w:ind w:left="850" w:hanging="340"/>
        <w:rPr>
          <w:rFonts w:cs="Arial"/>
          <w:szCs w:val="20"/>
        </w:rPr>
      </w:pPr>
    </w:p>
    <w:p w14:paraId="3CF70C14" w14:textId="77777777" w:rsidR="00984429" w:rsidRDefault="00984429" w:rsidP="00462FBB">
      <w:pPr>
        <w:ind w:firstLine="0"/>
      </w:pPr>
    </w:p>
    <w:tbl>
      <w:tblPr>
        <w:tblW w:w="0" w:type="auto"/>
        <w:tblInd w:w="108" w:type="dxa"/>
        <w:tblLook w:val="04A0" w:firstRow="1" w:lastRow="0" w:firstColumn="1" w:lastColumn="0" w:noHBand="0" w:noVBand="1"/>
      </w:tblPr>
      <w:tblGrid>
        <w:gridCol w:w="4275"/>
        <w:gridCol w:w="4797"/>
      </w:tblGrid>
      <w:tr w:rsidR="005E5030" w:rsidRPr="00A26FC8" w14:paraId="3CF70C19" w14:textId="77777777" w:rsidTr="007D4B91">
        <w:tc>
          <w:tcPr>
            <w:tcW w:w="4275" w:type="dxa"/>
            <w:shd w:val="clear" w:color="auto" w:fill="auto"/>
            <w:vAlign w:val="center"/>
          </w:tcPr>
          <w:p w14:paraId="3CF70C15"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3CF70C16"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3CF70C17"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3CF70C18"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3CF70C1C" w14:textId="77777777" w:rsidTr="007D4B91">
        <w:tc>
          <w:tcPr>
            <w:tcW w:w="4275" w:type="dxa"/>
            <w:shd w:val="clear" w:color="auto" w:fill="auto"/>
            <w:vAlign w:val="bottom"/>
          </w:tcPr>
          <w:p w14:paraId="3CF70C1A"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3CF70C1B"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3CF70C28" w14:textId="77777777" w:rsidTr="007D4B91">
        <w:tc>
          <w:tcPr>
            <w:tcW w:w="4275" w:type="dxa"/>
            <w:shd w:val="clear" w:color="auto" w:fill="auto"/>
          </w:tcPr>
          <w:p w14:paraId="3CF70C1D" w14:textId="77777777" w:rsidR="005E5030" w:rsidRPr="00A14DEA" w:rsidRDefault="005E5030" w:rsidP="00A26FC8">
            <w:pPr>
              <w:tabs>
                <w:tab w:val="left" w:pos="5103"/>
              </w:tabs>
              <w:spacing w:after="0" w:line="280" w:lineRule="atLeast"/>
              <w:jc w:val="center"/>
              <w:rPr>
                <w:rFonts w:ascii="Arial" w:hAnsi="Arial" w:cs="Arial"/>
              </w:rPr>
            </w:pPr>
          </w:p>
          <w:p w14:paraId="3CF70C1E"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3CF70C1F" w14:textId="77777777" w:rsidR="005E5030" w:rsidRPr="00827E49" w:rsidRDefault="00462FBB" w:rsidP="00A26FC8">
            <w:pPr>
              <w:tabs>
                <w:tab w:val="left" w:pos="5103"/>
              </w:tabs>
              <w:spacing w:after="0" w:line="280" w:lineRule="atLeast"/>
              <w:jc w:val="center"/>
              <w:rPr>
                <w:rFonts w:ascii="Arial" w:hAnsi="Arial" w:cs="Arial"/>
                <w:b/>
                <w:highlight w:val="yellow"/>
              </w:rPr>
            </w:pPr>
            <w:r w:rsidRPr="00071631">
              <w:rPr>
                <w:rFonts w:ascii="Arial" w:hAnsi="Arial" w:cs="Arial"/>
                <w:b/>
              </w:rPr>
              <w:t xml:space="preserve">Ing. Radovan </w:t>
            </w:r>
            <w:proofErr w:type="spellStart"/>
            <w:r w:rsidRPr="00071631">
              <w:rPr>
                <w:rFonts w:ascii="Arial" w:hAnsi="Arial" w:cs="Arial"/>
                <w:b/>
              </w:rPr>
              <w:t>Hauk</w:t>
            </w:r>
            <w:proofErr w:type="spellEnd"/>
          </w:p>
          <w:p w14:paraId="3CF70C20" w14:textId="77777777" w:rsidR="005E5030" w:rsidRPr="00A14DEA" w:rsidRDefault="00462FBB" w:rsidP="00714B90">
            <w:pPr>
              <w:tabs>
                <w:tab w:val="left" w:pos="5103"/>
              </w:tabs>
              <w:spacing w:after="0" w:line="280" w:lineRule="atLeast"/>
              <w:jc w:val="center"/>
              <w:rPr>
                <w:rFonts w:ascii="Arial" w:hAnsi="Arial" w:cs="Arial"/>
                <w:highlight w:val="yellow"/>
              </w:rPr>
            </w:pPr>
            <w:r w:rsidRPr="00071631">
              <w:rPr>
                <w:rFonts w:ascii="Arial" w:hAnsi="Arial" w:cs="Arial"/>
              </w:rPr>
              <w:t>jednatel</w:t>
            </w:r>
          </w:p>
          <w:p w14:paraId="3CF70C21" w14:textId="77777777" w:rsidR="005E5030" w:rsidRPr="00A14DEA" w:rsidRDefault="00462FBB" w:rsidP="00A14DEA">
            <w:pPr>
              <w:tabs>
                <w:tab w:val="left" w:pos="5103"/>
              </w:tabs>
              <w:spacing w:before="120" w:after="0" w:line="280" w:lineRule="atLeast"/>
              <w:jc w:val="center"/>
              <w:rPr>
                <w:rFonts w:ascii="Arial" w:hAnsi="Arial" w:cs="Arial"/>
              </w:rPr>
            </w:pPr>
            <w:r>
              <w:rPr>
                <w:rFonts w:ascii="Arial" w:hAnsi="Arial" w:cs="Arial"/>
              </w:rPr>
              <w:t xml:space="preserve">BDO </w:t>
            </w:r>
            <w:proofErr w:type="spellStart"/>
            <w:r>
              <w:rPr>
                <w:rFonts w:ascii="Arial" w:hAnsi="Arial" w:cs="Arial"/>
              </w:rPr>
              <w:t>Advisory</w:t>
            </w:r>
            <w:proofErr w:type="spellEnd"/>
            <w:r>
              <w:rPr>
                <w:rFonts w:ascii="Arial" w:hAnsi="Arial" w:cs="Arial"/>
              </w:rPr>
              <w:t xml:space="preserve"> s.r.o.</w:t>
            </w:r>
          </w:p>
        </w:tc>
        <w:tc>
          <w:tcPr>
            <w:tcW w:w="4797" w:type="dxa"/>
            <w:shd w:val="clear" w:color="auto" w:fill="auto"/>
          </w:tcPr>
          <w:p w14:paraId="3CF70C22" w14:textId="77777777" w:rsidR="005E5030" w:rsidRPr="00A14DEA" w:rsidRDefault="005E5030" w:rsidP="00082477">
            <w:pPr>
              <w:tabs>
                <w:tab w:val="left" w:pos="5103"/>
              </w:tabs>
              <w:spacing w:after="0" w:line="280" w:lineRule="atLeast"/>
              <w:rPr>
                <w:rFonts w:ascii="Arial" w:hAnsi="Arial" w:cs="Arial"/>
              </w:rPr>
            </w:pPr>
          </w:p>
          <w:p w14:paraId="3CF70C23"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3CF70C24" w14:textId="77777777" w:rsidR="005E5030" w:rsidRPr="00827E49" w:rsidRDefault="00286E37" w:rsidP="00D829E1">
            <w:pPr>
              <w:tabs>
                <w:tab w:val="left" w:pos="5103"/>
              </w:tabs>
              <w:spacing w:after="0" w:line="280" w:lineRule="atLeast"/>
              <w:jc w:val="center"/>
              <w:rPr>
                <w:rFonts w:ascii="Arial" w:hAnsi="Arial" w:cs="Arial"/>
                <w:b/>
              </w:rPr>
            </w:pPr>
            <w:r>
              <w:rPr>
                <w:rFonts w:ascii="Arial" w:hAnsi="Arial" w:cs="Arial"/>
                <w:b/>
              </w:rPr>
              <w:t>Ing. Petr Hejduk</w:t>
            </w:r>
          </w:p>
          <w:p w14:paraId="3CF70C25"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r w:rsidRPr="00827E49">
              <w:rPr>
                <w:rFonts w:ascii="Arial" w:hAnsi="Arial" w:cs="Arial"/>
              </w:rPr>
              <w:t>a mezinárodní spolupráci</w:t>
            </w:r>
          </w:p>
          <w:p w14:paraId="3CF70C26"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3CF70C27"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3CF70C29" w14:textId="77777777" w:rsidR="00A7613B" w:rsidRDefault="00A7613B" w:rsidP="002A392B">
      <w:pPr>
        <w:pStyle w:val="Textodrkaa"/>
        <w:numPr>
          <w:ilvl w:val="0"/>
          <w:numId w:val="0"/>
        </w:numPr>
        <w:spacing w:before="0" w:after="0" w:line="280" w:lineRule="atLeast"/>
        <w:rPr>
          <w:rFonts w:cs="Arial"/>
          <w:szCs w:val="20"/>
        </w:rPr>
      </w:pPr>
    </w:p>
    <w:p w14:paraId="3CF70C2A" w14:textId="77777777" w:rsidR="007F3F3F" w:rsidRDefault="00A7613B">
      <w:pPr>
        <w:spacing w:after="0" w:line="240" w:lineRule="auto"/>
        <w:ind w:firstLine="0"/>
        <w:jc w:val="left"/>
        <w:rPr>
          <w:rFonts w:cs="Arial"/>
        </w:rPr>
        <w:sectPr w:rsidR="007F3F3F" w:rsidSect="00F22F92">
          <w:headerReference w:type="default" r:id="rId15"/>
          <w:footerReference w:type="default" r:id="rId16"/>
          <w:headerReference w:type="first" r:id="rId17"/>
          <w:pgSz w:w="11906" w:h="16838"/>
          <w:pgMar w:top="1701" w:right="1418" w:bottom="1418" w:left="1418" w:header="568" w:footer="709" w:gutter="0"/>
          <w:cols w:space="708"/>
          <w:titlePg/>
          <w:docGrid w:linePitch="360"/>
        </w:sectPr>
      </w:pPr>
      <w:r>
        <w:rPr>
          <w:rFonts w:cs="Arial"/>
        </w:rPr>
        <w:br w:type="page"/>
      </w:r>
    </w:p>
    <w:p w14:paraId="3CF70C2B" w14:textId="77777777" w:rsidR="00001C95" w:rsidRPr="00452200" w:rsidRDefault="00A7613B" w:rsidP="002A392B">
      <w:pPr>
        <w:pStyle w:val="Textodrkaa"/>
        <w:numPr>
          <w:ilvl w:val="0"/>
          <w:numId w:val="0"/>
        </w:numPr>
        <w:spacing w:before="0" w:after="0" w:line="280" w:lineRule="atLeast"/>
        <w:rPr>
          <w:rFonts w:cs="Arial"/>
          <w:b/>
          <w:color w:val="FF0000"/>
          <w:szCs w:val="20"/>
          <w:u w:val="single"/>
        </w:rPr>
      </w:pPr>
      <w:r w:rsidRPr="00452200">
        <w:rPr>
          <w:rFonts w:cs="Arial"/>
          <w:b/>
          <w:color w:val="FF0000"/>
          <w:szCs w:val="20"/>
          <w:u w:val="single"/>
        </w:rPr>
        <w:t>Příloha č. 1 – Specifikace předmětu smlouvy</w:t>
      </w:r>
    </w:p>
    <w:p w14:paraId="3CF70C2C" w14:textId="77777777" w:rsidR="00BD57D9" w:rsidRPr="003A68C1" w:rsidRDefault="00BD57D9" w:rsidP="00BD57D9">
      <w:pPr>
        <w:spacing w:after="0" w:line="280" w:lineRule="atLeast"/>
        <w:ind w:firstLine="0"/>
        <w:rPr>
          <w:rFonts w:ascii="Arial" w:hAnsi="Arial" w:cs="Arial"/>
          <w:b/>
        </w:rPr>
      </w:pPr>
      <w:r w:rsidRPr="003A68C1">
        <w:rPr>
          <w:rFonts w:ascii="Arial" w:hAnsi="Arial" w:cs="Arial"/>
          <w:b/>
        </w:rPr>
        <w:t>PODROBNÉ POŽADAVKY ZADAVATELE NA PŘEDMĚT ZAKÁZKY</w:t>
      </w:r>
    </w:p>
    <w:p w14:paraId="3CF70C2D" w14:textId="77777777" w:rsidR="00BD57D9" w:rsidRDefault="00BD57D9" w:rsidP="00BD57D9">
      <w:pPr>
        <w:spacing w:after="0" w:line="280" w:lineRule="atLeast"/>
        <w:ind w:firstLine="0"/>
        <w:rPr>
          <w:rFonts w:ascii="Arial" w:hAnsi="Arial" w:cs="Arial"/>
        </w:rPr>
      </w:pPr>
      <w:r w:rsidRPr="003A68C1">
        <w:rPr>
          <w:rFonts w:ascii="Arial" w:hAnsi="Arial" w:cs="Arial"/>
        </w:rPr>
        <w:t>Předmětem plnění této veřejné zakázky jsou služby spočívající v tvorbě analýz v oblasti služeb pro ohrožené děti a rodiny preventivního charakteru v rozsahu a souladu se zadávacími podmínkami.</w:t>
      </w:r>
    </w:p>
    <w:p w14:paraId="3CF70C2E" w14:textId="77777777" w:rsidR="00BD57D9" w:rsidRPr="003A68C1" w:rsidRDefault="00BD57D9" w:rsidP="00D05821">
      <w:pPr>
        <w:spacing w:after="0" w:line="280" w:lineRule="atLeast"/>
        <w:ind w:firstLine="0"/>
        <w:rPr>
          <w:rFonts w:ascii="Arial" w:hAnsi="Arial" w:cs="Arial"/>
        </w:rPr>
      </w:pPr>
    </w:p>
    <w:p w14:paraId="3CF70C2F" w14:textId="77777777" w:rsidR="00BD57D9" w:rsidRPr="003A68C1" w:rsidRDefault="00BD57D9" w:rsidP="00BD57D9">
      <w:pPr>
        <w:spacing w:after="0" w:line="280" w:lineRule="atLeast"/>
        <w:ind w:firstLine="0"/>
        <w:rPr>
          <w:rFonts w:ascii="Arial" w:hAnsi="Arial" w:cs="Arial"/>
          <w:b/>
        </w:rPr>
      </w:pPr>
      <w:r>
        <w:rPr>
          <w:rFonts w:ascii="Arial" w:hAnsi="Arial" w:cs="Arial"/>
        </w:rPr>
        <w:t xml:space="preserve">Uchazeč je v rámci předmětu plnění této části veřejné zakázky </w:t>
      </w:r>
      <w:r w:rsidRPr="00682C47">
        <w:rPr>
          <w:rFonts w:ascii="Arial" w:hAnsi="Arial" w:cs="Arial"/>
          <w:u w:val="single"/>
        </w:rPr>
        <w:t>povinen zpracovat analýz</w:t>
      </w:r>
      <w:r>
        <w:rPr>
          <w:rFonts w:ascii="Arial" w:hAnsi="Arial" w:cs="Arial"/>
          <w:u w:val="single"/>
        </w:rPr>
        <w:t>u rozdělenou na 2 části</w:t>
      </w:r>
      <w:r>
        <w:rPr>
          <w:rStyle w:val="Znakapoznpodarou"/>
          <w:rFonts w:ascii="Arial" w:hAnsi="Arial" w:cs="Arial"/>
          <w:u w:val="single"/>
        </w:rPr>
        <w:footnoteReference w:id="2"/>
      </w:r>
      <w:r w:rsidRPr="003A68C1">
        <w:rPr>
          <w:rFonts w:ascii="Arial" w:hAnsi="Arial" w:cs="Arial"/>
        </w:rPr>
        <w:t>:</w:t>
      </w:r>
    </w:p>
    <w:p w14:paraId="3CF70C30" w14:textId="77777777" w:rsidR="00BD57D9" w:rsidRPr="003A68C1" w:rsidRDefault="00BD57D9" w:rsidP="00BD57D9">
      <w:pPr>
        <w:numPr>
          <w:ilvl w:val="0"/>
          <w:numId w:val="14"/>
        </w:numPr>
        <w:suppressAutoHyphens/>
        <w:spacing w:after="0" w:line="280" w:lineRule="atLeast"/>
        <w:ind w:left="567" w:hanging="283"/>
        <w:rPr>
          <w:rFonts w:ascii="Arial" w:hAnsi="Arial" w:cs="Arial"/>
          <w:b/>
        </w:rPr>
      </w:pPr>
      <w:r w:rsidRPr="003A68C1">
        <w:rPr>
          <w:rFonts w:ascii="Arial" w:hAnsi="Arial" w:cs="Arial"/>
          <w:b/>
        </w:rPr>
        <w:t>Analýza služeb spadajících do systému preventivních služeb na podporu rodin s dětmi v</w:t>
      </w:r>
      <w:r>
        <w:rPr>
          <w:rFonts w:ascii="Arial" w:hAnsi="Arial" w:cs="Arial"/>
          <w:b/>
        </w:rPr>
        <w:t> </w:t>
      </w:r>
      <w:r w:rsidRPr="003A68C1">
        <w:rPr>
          <w:rFonts w:ascii="Arial" w:hAnsi="Arial" w:cs="Arial"/>
          <w:b/>
        </w:rPr>
        <w:t>ČR</w:t>
      </w:r>
    </w:p>
    <w:p w14:paraId="3CF70C31" w14:textId="77777777" w:rsidR="00BD57D9" w:rsidRPr="003A68C1" w:rsidRDefault="00BD57D9" w:rsidP="00BD57D9">
      <w:pPr>
        <w:numPr>
          <w:ilvl w:val="0"/>
          <w:numId w:val="14"/>
        </w:numPr>
        <w:suppressAutoHyphens/>
        <w:spacing w:after="0" w:line="280" w:lineRule="atLeast"/>
        <w:ind w:left="567" w:hanging="283"/>
        <w:rPr>
          <w:rFonts w:ascii="Arial" w:hAnsi="Arial" w:cs="Arial"/>
          <w:shd w:val="clear" w:color="auto" w:fill="FF9999"/>
        </w:rPr>
      </w:pPr>
      <w:r w:rsidRPr="003A68C1">
        <w:rPr>
          <w:rFonts w:ascii="Arial" w:hAnsi="Arial" w:cs="Arial"/>
          <w:b/>
        </w:rPr>
        <w:t>Analýza systémů preventivních služeb na podporu rodiny v zahraničí, včetně příkladů dobré praxe</w:t>
      </w:r>
    </w:p>
    <w:p w14:paraId="3CF70C32" w14:textId="77777777" w:rsidR="00BD57D9" w:rsidRDefault="00BD57D9" w:rsidP="00D05821">
      <w:pPr>
        <w:spacing w:after="0" w:line="280" w:lineRule="atLeast"/>
        <w:ind w:firstLine="0"/>
        <w:rPr>
          <w:rFonts w:ascii="Arial" w:hAnsi="Arial" w:cs="Arial"/>
        </w:rPr>
      </w:pPr>
    </w:p>
    <w:p w14:paraId="3CF70C33" w14:textId="77777777" w:rsidR="00BD57D9" w:rsidRPr="00C17DC7" w:rsidRDefault="00BD57D9" w:rsidP="00BD57D9">
      <w:pPr>
        <w:spacing w:after="0" w:line="280" w:lineRule="atLeast"/>
        <w:ind w:firstLine="0"/>
        <w:rPr>
          <w:rFonts w:ascii="Arial" w:hAnsi="Arial" w:cs="Arial"/>
          <w:b/>
          <w:u w:val="single"/>
        </w:rPr>
      </w:pPr>
      <w:r w:rsidRPr="00C17DC7">
        <w:rPr>
          <w:rFonts w:ascii="Arial" w:hAnsi="Arial" w:cs="Arial"/>
          <w:b/>
          <w:u w:val="single"/>
        </w:rPr>
        <w:t>Část A</w:t>
      </w:r>
    </w:p>
    <w:p w14:paraId="3CF70C34" w14:textId="77777777" w:rsidR="00BD57D9" w:rsidRPr="003A68C1" w:rsidRDefault="00BD57D9" w:rsidP="00BD57D9">
      <w:pPr>
        <w:spacing w:after="0" w:line="280" w:lineRule="atLeast"/>
        <w:ind w:firstLine="0"/>
        <w:rPr>
          <w:rFonts w:ascii="Arial" w:hAnsi="Arial" w:cs="Arial"/>
          <w:b/>
        </w:rPr>
      </w:pPr>
      <w:r w:rsidRPr="007032F0">
        <w:rPr>
          <w:rFonts w:ascii="Arial" w:hAnsi="Arial" w:cs="Arial"/>
          <w:b/>
        </w:rPr>
        <w:t>Analýza služeb spadajících do systému preventivních služeb na podporu rodin s</w:t>
      </w:r>
      <w:r>
        <w:rPr>
          <w:rFonts w:ascii="Arial" w:hAnsi="Arial" w:cs="Arial"/>
          <w:b/>
        </w:rPr>
        <w:t> </w:t>
      </w:r>
      <w:r w:rsidRPr="007032F0">
        <w:rPr>
          <w:rFonts w:ascii="Arial" w:hAnsi="Arial" w:cs="Arial"/>
          <w:b/>
        </w:rPr>
        <w:t>dětmi</w:t>
      </w:r>
      <w:r>
        <w:rPr>
          <w:rFonts w:ascii="Arial" w:hAnsi="Arial" w:cs="Arial"/>
          <w:b/>
        </w:rPr>
        <w:t xml:space="preserve"> </w:t>
      </w:r>
      <w:r w:rsidRPr="007032F0">
        <w:rPr>
          <w:rFonts w:ascii="Arial" w:hAnsi="Arial" w:cs="Arial"/>
          <w:b/>
        </w:rPr>
        <w:t>v ČR</w:t>
      </w:r>
    </w:p>
    <w:p w14:paraId="3CF70C35" w14:textId="77777777" w:rsidR="00BD57D9" w:rsidRPr="003A68C1" w:rsidRDefault="00BD57D9" w:rsidP="00BD57D9">
      <w:pPr>
        <w:spacing w:after="0" w:line="280" w:lineRule="atLeast"/>
        <w:ind w:firstLine="0"/>
        <w:rPr>
          <w:rFonts w:ascii="Arial" w:hAnsi="Arial" w:cs="Arial"/>
          <w:b/>
        </w:rPr>
      </w:pPr>
      <w:r w:rsidRPr="003A68C1">
        <w:rPr>
          <w:rFonts w:ascii="Arial" w:hAnsi="Arial" w:cs="Arial"/>
          <w:b/>
        </w:rPr>
        <w:t>VYMEZENÍ PŘEDMĚTU PLNĚNÍ</w:t>
      </w:r>
    </w:p>
    <w:p w14:paraId="3CF70C36" w14:textId="77777777" w:rsidR="00BD57D9" w:rsidRPr="003A68C1" w:rsidRDefault="00BD57D9" w:rsidP="00BD57D9">
      <w:pPr>
        <w:pStyle w:val="Odstavecseseznamem10"/>
        <w:numPr>
          <w:ilvl w:val="0"/>
          <w:numId w:val="10"/>
        </w:numPr>
        <w:spacing w:after="0" w:line="280" w:lineRule="atLeast"/>
        <w:ind w:left="567" w:hanging="567"/>
        <w:jc w:val="both"/>
        <w:rPr>
          <w:rFonts w:ascii="Arial" w:hAnsi="Arial" w:cs="Arial"/>
          <w:b/>
          <w:sz w:val="20"/>
          <w:szCs w:val="20"/>
        </w:rPr>
      </w:pPr>
      <w:r w:rsidRPr="003A68C1">
        <w:rPr>
          <w:rFonts w:ascii="Arial" w:hAnsi="Arial" w:cs="Arial"/>
          <w:b/>
          <w:sz w:val="20"/>
          <w:szCs w:val="20"/>
        </w:rPr>
        <w:t>Výchozí stav</w:t>
      </w:r>
    </w:p>
    <w:p w14:paraId="3CF70C37" w14:textId="77777777" w:rsidR="00BD57D9" w:rsidRDefault="00BD57D9" w:rsidP="00BD57D9">
      <w:pPr>
        <w:spacing w:after="0" w:line="280" w:lineRule="atLeast"/>
        <w:ind w:firstLine="0"/>
        <w:rPr>
          <w:rFonts w:ascii="Arial" w:hAnsi="Arial" w:cs="Arial"/>
        </w:rPr>
      </w:pPr>
      <w:r w:rsidRPr="003A68C1">
        <w:rPr>
          <w:rFonts w:ascii="Arial" w:hAnsi="Arial" w:cs="Arial"/>
        </w:rPr>
        <w:t>Od roku 2012, kdy schválila vláda Č</w:t>
      </w:r>
      <w:r>
        <w:rPr>
          <w:rFonts w:ascii="Arial" w:hAnsi="Arial" w:cs="Arial"/>
        </w:rPr>
        <w:t>R</w:t>
      </w:r>
      <w:r w:rsidRPr="003A68C1">
        <w:rPr>
          <w:rFonts w:ascii="Arial" w:hAnsi="Arial" w:cs="Arial"/>
        </w:rPr>
        <w:t xml:space="preserve"> Národní strategii ochrany práv dětí „Právo na dětství“ (dále jen „Národní strategie“), je zřejmá snaha </w:t>
      </w:r>
      <w:r>
        <w:rPr>
          <w:rFonts w:ascii="Arial" w:hAnsi="Arial" w:cs="Arial"/>
        </w:rPr>
        <w:t xml:space="preserve">zadavatele </w:t>
      </w:r>
      <w:r w:rsidRPr="003A68C1">
        <w:rPr>
          <w:rFonts w:ascii="Arial" w:hAnsi="Arial" w:cs="Arial"/>
        </w:rPr>
        <w:t xml:space="preserve">o systémové pojetí komplexu preventivních služeb pro ohrožené děti a rodiny. Mezi hlavní cíl Národní strategie patří </w:t>
      </w:r>
      <w:r>
        <w:rPr>
          <w:rFonts w:ascii="Arial" w:hAnsi="Arial" w:cs="Arial"/>
        </w:rPr>
        <w:t>v</w:t>
      </w:r>
      <w:r w:rsidRPr="003A68C1">
        <w:rPr>
          <w:rFonts w:ascii="Arial" w:hAnsi="Arial" w:cs="Arial"/>
        </w:rPr>
        <w:t>ytvoření a zpřístupnění služeb</w:t>
      </w:r>
      <w:r>
        <w:rPr>
          <w:rFonts w:ascii="Arial" w:hAnsi="Arial" w:cs="Arial"/>
        </w:rPr>
        <w:br/>
      </w:r>
      <w:r w:rsidRPr="003A68C1">
        <w:rPr>
          <w:rFonts w:ascii="Arial" w:hAnsi="Arial" w:cs="Arial"/>
        </w:rPr>
        <w:t>a podpory rodinám a dětem (cíl č. 8), který má být průběžně naplňován prostřednictvím klíčových aktivit:</w:t>
      </w:r>
    </w:p>
    <w:p w14:paraId="3CF70C38" w14:textId="77777777" w:rsidR="00BD57D9" w:rsidRDefault="00BD57D9" w:rsidP="00BD57D9">
      <w:pPr>
        <w:numPr>
          <w:ilvl w:val="0"/>
          <w:numId w:val="13"/>
        </w:numPr>
        <w:suppressAutoHyphens/>
        <w:spacing w:after="0" w:line="280" w:lineRule="atLeast"/>
        <w:ind w:left="567" w:hanging="283"/>
        <w:rPr>
          <w:rFonts w:ascii="Arial" w:hAnsi="Arial" w:cs="Arial"/>
        </w:rPr>
      </w:pPr>
      <w:r w:rsidRPr="003A68C1">
        <w:rPr>
          <w:rFonts w:ascii="Arial" w:hAnsi="Arial" w:cs="Arial"/>
        </w:rPr>
        <w:t>Podpora vzniku komunitních služeb, neformálních typů péče a dobrovolnictví</w:t>
      </w:r>
      <w:r w:rsidRPr="003A68C1">
        <w:rPr>
          <w:rFonts w:ascii="Arial" w:hAnsi="Arial" w:cs="Arial"/>
          <w:lang w:val="en-US"/>
        </w:rPr>
        <w:t>;</w:t>
      </w:r>
    </w:p>
    <w:p w14:paraId="3CF70C39" w14:textId="77777777" w:rsidR="00BD57D9" w:rsidRDefault="00BD57D9" w:rsidP="00BD57D9">
      <w:pPr>
        <w:numPr>
          <w:ilvl w:val="0"/>
          <w:numId w:val="13"/>
        </w:numPr>
        <w:suppressAutoHyphens/>
        <w:spacing w:after="0" w:line="280" w:lineRule="atLeast"/>
        <w:ind w:left="567" w:hanging="283"/>
        <w:rPr>
          <w:rFonts w:ascii="Arial" w:hAnsi="Arial" w:cs="Arial"/>
        </w:rPr>
      </w:pPr>
      <w:r w:rsidRPr="003A68C1">
        <w:rPr>
          <w:rFonts w:ascii="Arial" w:hAnsi="Arial" w:cs="Arial"/>
        </w:rPr>
        <w:t>Vytvoření garantované sítě komplexních služeb pro děti a rodiny založené na multidisciplinárním základě (sociální, zdravotní i vzdělávací oblast)</w:t>
      </w:r>
      <w:r>
        <w:rPr>
          <w:rFonts w:ascii="Arial" w:hAnsi="Arial" w:cs="Arial"/>
        </w:rPr>
        <w:t>;</w:t>
      </w:r>
    </w:p>
    <w:p w14:paraId="3CF70C3A" w14:textId="77777777" w:rsidR="00BD57D9" w:rsidRDefault="00BD57D9" w:rsidP="00BD57D9">
      <w:pPr>
        <w:numPr>
          <w:ilvl w:val="0"/>
          <w:numId w:val="13"/>
        </w:numPr>
        <w:suppressAutoHyphens/>
        <w:spacing w:after="0" w:line="280" w:lineRule="atLeast"/>
        <w:ind w:left="567" w:hanging="283"/>
        <w:rPr>
          <w:rFonts w:ascii="Arial" w:hAnsi="Arial" w:cs="Arial"/>
        </w:rPr>
      </w:pPr>
      <w:r w:rsidRPr="003A68C1">
        <w:rPr>
          <w:rFonts w:ascii="Arial" w:hAnsi="Arial" w:cs="Arial"/>
        </w:rPr>
        <w:t>Při vytváření sítě služeb vycházet z komunitních plánů a kapacit;</w:t>
      </w:r>
    </w:p>
    <w:p w14:paraId="3CF70C3B" w14:textId="77777777" w:rsidR="00BD57D9" w:rsidRDefault="00BD57D9" w:rsidP="00BD57D9">
      <w:pPr>
        <w:numPr>
          <w:ilvl w:val="0"/>
          <w:numId w:val="13"/>
        </w:numPr>
        <w:suppressAutoHyphens/>
        <w:spacing w:after="0" w:line="280" w:lineRule="atLeast"/>
        <w:ind w:left="567" w:hanging="283"/>
        <w:rPr>
          <w:rFonts w:ascii="Arial" w:hAnsi="Arial" w:cs="Arial"/>
        </w:rPr>
      </w:pPr>
      <w:r w:rsidRPr="003A68C1">
        <w:rPr>
          <w:rFonts w:ascii="Arial" w:hAnsi="Arial" w:cs="Arial"/>
        </w:rPr>
        <w:t>Vytvoření systému informací o dostupných službách při řešení různých životních situací včetně bezplatných krizových linek;</w:t>
      </w:r>
    </w:p>
    <w:p w14:paraId="3CF70C3C" w14:textId="77777777" w:rsidR="00BD57D9" w:rsidRDefault="00BD57D9" w:rsidP="00BD57D9">
      <w:pPr>
        <w:numPr>
          <w:ilvl w:val="0"/>
          <w:numId w:val="13"/>
        </w:numPr>
        <w:suppressAutoHyphens/>
        <w:spacing w:after="0" w:line="280" w:lineRule="atLeast"/>
        <w:ind w:left="567" w:hanging="283"/>
        <w:rPr>
          <w:rFonts w:ascii="Arial" w:hAnsi="Arial" w:cs="Arial"/>
        </w:rPr>
      </w:pPr>
      <w:r w:rsidRPr="003A68C1">
        <w:rPr>
          <w:rFonts w:ascii="Arial" w:hAnsi="Arial" w:cs="Arial"/>
        </w:rPr>
        <w:t>Postupné sjednocování podmínek činnosti systémů služeb pro rodiny a děti a sociálních služeb (standardy, metodiky), se zachováním zvláštního pověření služeb k provádění sociálně-právní ochrany dětí.</w:t>
      </w:r>
    </w:p>
    <w:p w14:paraId="3CF70C3D" w14:textId="77777777" w:rsidR="00BD57D9" w:rsidRDefault="00BD57D9" w:rsidP="00BD57D9">
      <w:pPr>
        <w:spacing w:after="0" w:line="280" w:lineRule="atLeast"/>
        <w:ind w:firstLine="0"/>
        <w:rPr>
          <w:rFonts w:ascii="Arial" w:hAnsi="Arial" w:cs="Arial"/>
        </w:rPr>
      </w:pPr>
      <w:r w:rsidRPr="003A68C1">
        <w:rPr>
          <w:rFonts w:ascii="Arial" w:hAnsi="Arial" w:cs="Arial"/>
        </w:rPr>
        <w:t>Národní strategie reagovala na doporučení Výboru pro práva dítěte, přijatá dne 17. června 2011 po projednání třetí a čtvrté periodické zprávy České republiky o naplňování Úmluvy o právech dítěte</w:t>
      </w:r>
      <w:r>
        <w:rPr>
          <w:rFonts w:ascii="Arial" w:hAnsi="Arial" w:cs="Arial"/>
        </w:rPr>
        <w:br/>
      </w:r>
      <w:r w:rsidRPr="003A68C1">
        <w:rPr>
          <w:rFonts w:ascii="Arial" w:hAnsi="Arial" w:cs="Arial"/>
        </w:rPr>
        <w:t xml:space="preserve">v období let 2003 až 2011. Doporučení směřují k tomu, aby Česká republika zajistila </w:t>
      </w:r>
      <w:r w:rsidRPr="003A68C1">
        <w:rPr>
          <w:rFonts w:ascii="Arial" w:hAnsi="Arial" w:cs="Arial"/>
          <w:b/>
        </w:rPr>
        <w:t>nezbytné služb</w:t>
      </w:r>
      <w:r w:rsidRPr="003A68C1">
        <w:rPr>
          <w:rFonts w:ascii="Arial" w:hAnsi="Arial" w:cs="Arial"/>
        </w:rPr>
        <w:t>y pro rodiče a malé děti, zvláště ze znevýhodněných skupin, aby bylo zamezeno vývojovému opoždění dětí v situacích, kdy jsou tyto zvlášť zranitelné (44)</w:t>
      </w:r>
      <w:r w:rsidRPr="003A68C1">
        <w:rPr>
          <w:rFonts w:ascii="Arial" w:hAnsi="Arial" w:cs="Arial"/>
          <w:lang w:val="en-US"/>
        </w:rPr>
        <w:t xml:space="preserve">; </w:t>
      </w:r>
      <w:r w:rsidRPr="003A68C1">
        <w:rPr>
          <w:rFonts w:ascii="Arial" w:hAnsi="Arial" w:cs="Arial"/>
        </w:rPr>
        <w:t xml:space="preserve">aby vytvořila komplexní hodnocení rodinné situace, </w:t>
      </w:r>
      <w:r w:rsidRPr="003A68C1">
        <w:rPr>
          <w:rFonts w:ascii="Arial" w:hAnsi="Arial" w:cs="Arial"/>
          <w:b/>
        </w:rPr>
        <w:t>preventivní služby</w:t>
      </w:r>
      <w:r w:rsidRPr="003A68C1">
        <w:rPr>
          <w:rFonts w:ascii="Arial" w:hAnsi="Arial" w:cs="Arial"/>
        </w:rPr>
        <w:t xml:space="preserve">, kritéria přijetí a strategie snížení počtu dětí žijících v ústavní péči a aby </w:t>
      </w:r>
      <w:r w:rsidRPr="003A68C1">
        <w:rPr>
          <w:rFonts w:ascii="Arial" w:hAnsi="Arial" w:cs="Arial"/>
          <w:b/>
        </w:rPr>
        <w:t>rozvíjela komunitní služby</w:t>
      </w:r>
      <w:r w:rsidRPr="003A68C1">
        <w:rPr>
          <w:rFonts w:ascii="Arial" w:hAnsi="Arial" w:cs="Arial"/>
        </w:rPr>
        <w:t xml:space="preserve"> rodinného typu a pěstounskou péči za účelem vyloučení umisťování dětí do ústavů (46).</w:t>
      </w:r>
    </w:p>
    <w:p w14:paraId="3CF70C3E" w14:textId="77777777" w:rsidR="00BD57D9" w:rsidRPr="003A68C1" w:rsidRDefault="00BD57D9" w:rsidP="00D05821">
      <w:pPr>
        <w:spacing w:after="0" w:line="280" w:lineRule="atLeast"/>
        <w:ind w:firstLine="0"/>
        <w:rPr>
          <w:rFonts w:ascii="Arial" w:hAnsi="Arial" w:cs="Arial"/>
        </w:rPr>
      </w:pPr>
    </w:p>
    <w:p w14:paraId="3CF70C3F" w14:textId="77777777" w:rsidR="00BD57D9" w:rsidRDefault="00BD57D9" w:rsidP="00BD57D9">
      <w:pPr>
        <w:spacing w:after="0" w:line="280" w:lineRule="atLeast"/>
        <w:ind w:firstLine="0"/>
        <w:rPr>
          <w:rFonts w:ascii="Arial" w:hAnsi="Arial" w:cs="Arial"/>
        </w:rPr>
      </w:pPr>
      <w:r w:rsidRPr="003A68C1">
        <w:rPr>
          <w:rFonts w:ascii="Arial" w:hAnsi="Arial" w:cs="Arial"/>
        </w:rPr>
        <w:t xml:space="preserve">Pro naplnění cílů Národní strategie realizoval </w:t>
      </w:r>
      <w:r>
        <w:rPr>
          <w:rFonts w:ascii="Arial" w:hAnsi="Arial" w:cs="Arial"/>
        </w:rPr>
        <w:t>zadavatel</w:t>
      </w:r>
      <w:r w:rsidRPr="003A68C1">
        <w:rPr>
          <w:rFonts w:ascii="Arial" w:hAnsi="Arial" w:cs="Arial"/>
        </w:rPr>
        <w:t xml:space="preserve"> individuální projekt „</w:t>
      </w:r>
      <w:r w:rsidRPr="003A68C1">
        <w:rPr>
          <w:rFonts w:ascii="Arial" w:hAnsi="Arial" w:cs="Arial"/>
          <w:i/>
        </w:rPr>
        <w:t>Systémová podpora procesů transformace systému péče o ohrožené děti a rodiny</w:t>
      </w:r>
      <w:r w:rsidRPr="003A68C1">
        <w:rPr>
          <w:rFonts w:ascii="Arial" w:hAnsi="Arial" w:cs="Arial"/>
        </w:rPr>
        <w:t>“, jehož aktivity přispěly ke zmapování sítě služeb na území ČR, a realizované analýzy (zejména Analýza sítě služeb pro práci s</w:t>
      </w:r>
      <w:r>
        <w:rPr>
          <w:rFonts w:ascii="Arial" w:hAnsi="Arial" w:cs="Arial"/>
        </w:rPr>
        <w:t> </w:t>
      </w:r>
      <w:r w:rsidRPr="003A68C1">
        <w:rPr>
          <w:rFonts w:ascii="Arial" w:hAnsi="Arial" w:cs="Arial"/>
        </w:rPr>
        <w:t>rodinami</w:t>
      </w:r>
      <w:r>
        <w:rPr>
          <w:rFonts w:ascii="Arial" w:hAnsi="Arial" w:cs="Arial"/>
        </w:rPr>
        <w:br/>
      </w:r>
      <w:r w:rsidRPr="003A68C1">
        <w:rPr>
          <w:rFonts w:ascii="Arial" w:hAnsi="Arial" w:cs="Arial"/>
        </w:rPr>
        <w:t>a dětmi (2014)</w:t>
      </w:r>
      <w:r w:rsidRPr="003A68C1">
        <w:rPr>
          <w:rFonts w:ascii="Arial" w:hAnsi="Arial" w:cs="Arial"/>
          <w:lang w:val="en-US"/>
        </w:rPr>
        <w:t xml:space="preserve"> a </w:t>
      </w:r>
      <w:r w:rsidRPr="003A68C1">
        <w:rPr>
          <w:rFonts w:ascii="Arial" w:hAnsi="Arial" w:cs="Arial"/>
        </w:rPr>
        <w:t>Návrh optimalizace řízení systému ochrany práv dětí a péče o ohrožené děti (2015)) přinesly poznatky směrem k nutnosti uchopení a podpory zejména systému služeb preventivních.</w:t>
      </w:r>
    </w:p>
    <w:p w14:paraId="3CF70C40" w14:textId="77777777" w:rsidR="00BD57D9" w:rsidRPr="003A68C1" w:rsidRDefault="00BD57D9" w:rsidP="00D05821">
      <w:pPr>
        <w:spacing w:after="0" w:line="280" w:lineRule="atLeast"/>
        <w:ind w:firstLine="0"/>
        <w:rPr>
          <w:rFonts w:ascii="Arial" w:hAnsi="Arial" w:cs="Arial"/>
        </w:rPr>
      </w:pPr>
    </w:p>
    <w:p w14:paraId="3CF70C41" w14:textId="77777777" w:rsidR="00BD57D9" w:rsidRDefault="00BD57D9" w:rsidP="00BD57D9">
      <w:pPr>
        <w:spacing w:after="0" w:line="280" w:lineRule="atLeast"/>
        <w:ind w:firstLine="0"/>
        <w:rPr>
          <w:rFonts w:ascii="Arial" w:hAnsi="Arial" w:cs="Arial"/>
        </w:rPr>
      </w:pPr>
      <w:r w:rsidRPr="003A68C1">
        <w:rPr>
          <w:rFonts w:ascii="Arial" w:hAnsi="Arial" w:cs="Arial"/>
        </w:rPr>
        <w:t>Zmíněný Návrh optimalizace (2015) analyzoval závěry realizovaných studií a shrnul, že za hlavní příčinu umisťování dětí v ústavech je považováno selhání biologické rodiny dětí. Bylo doporučeno, aby děti, které již jsou umístěny v ústavní péči, byly intenzivněji integrovány do společnosti, tak aby mohly využívat širší síť služeb a to jak služeb sociálních v ambulantní a pobytové formě, tak služeb veřejných nebo zdravotních. V systému byla identifikována celá řada chybějících služeb. Další deficity byly zjištěny v oblasti terénní práce s ohroženými rodinami. Jde o služby na podporu rozvoje rodičovských kompetencí, pomoci při vedení domácnosti, finanční gramotnosti nebo řešení vztahů</w:t>
      </w:r>
      <w:r>
        <w:rPr>
          <w:rFonts w:ascii="Arial" w:hAnsi="Arial" w:cs="Arial"/>
        </w:rPr>
        <w:br/>
      </w:r>
      <w:r w:rsidRPr="003A68C1">
        <w:rPr>
          <w:rFonts w:ascii="Arial" w:hAnsi="Arial" w:cs="Arial"/>
        </w:rPr>
        <w:t>v rodinách. Určitou roli mohou v síti služeb sehrát nízkoprahové služby a komunitní centra, která mají velký potenciál pro práci s ohroženými rodinami a dětmi</w:t>
      </w:r>
      <w:r w:rsidRPr="003A68C1">
        <w:rPr>
          <w:rFonts w:ascii="Arial" w:hAnsi="Arial" w:cs="Arial"/>
          <w:b/>
        </w:rPr>
        <w:t>. Svou roli sehrává také jejich preventivní funkce, protože mají schopnost podchytit problém v jeho raném stádiu</w:t>
      </w:r>
      <w:r w:rsidRPr="003A68C1">
        <w:rPr>
          <w:rFonts w:ascii="Arial" w:hAnsi="Arial" w:cs="Arial"/>
        </w:rPr>
        <w:t xml:space="preserve"> a odeslat rodinu ke specialistovi nebo do odborné služby či péče příslušného orgánu veřejné správy. Také nabídka vhodných volnočasových aktivit může v kombinaci s preventivní činností klíčových institucí pomoci k omezení ohrožení dětí.</w:t>
      </w:r>
    </w:p>
    <w:p w14:paraId="3CF70C42" w14:textId="77777777" w:rsidR="00BD57D9" w:rsidRPr="003A68C1" w:rsidRDefault="00BD57D9" w:rsidP="00D05821">
      <w:pPr>
        <w:spacing w:after="0" w:line="280" w:lineRule="atLeast"/>
        <w:ind w:firstLine="0"/>
        <w:rPr>
          <w:rFonts w:ascii="Arial" w:hAnsi="Arial" w:cs="Arial"/>
        </w:rPr>
      </w:pPr>
    </w:p>
    <w:p w14:paraId="3CF70C43" w14:textId="77777777" w:rsidR="00BD57D9" w:rsidRDefault="00BD57D9" w:rsidP="00BD57D9">
      <w:pPr>
        <w:spacing w:after="0" w:line="280" w:lineRule="atLeast"/>
        <w:ind w:firstLine="0"/>
        <w:rPr>
          <w:rFonts w:ascii="Arial" w:hAnsi="Arial" w:cs="Arial"/>
        </w:rPr>
      </w:pPr>
      <w:r w:rsidRPr="003A68C1">
        <w:rPr>
          <w:rFonts w:ascii="Arial" w:hAnsi="Arial" w:cs="Arial"/>
        </w:rPr>
        <w:t>Analýzy tak přinesly zásadní poznatek, že je</w:t>
      </w:r>
      <w:r w:rsidRPr="003A68C1">
        <w:rPr>
          <w:rFonts w:ascii="Arial" w:hAnsi="Arial" w:cs="Arial"/>
          <w:b/>
        </w:rPr>
        <w:t xml:space="preserve"> systém primární prevence značně roztříštěný</w:t>
      </w:r>
      <w:r>
        <w:rPr>
          <w:rFonts w:ascii="Arial" w:hAnsi="Arial" w:cs="Arial"/>
          <w:b/>
        </w:rPr>
        <w:br/>
      </w:r>
      <w:r w:rsidRPr="003A68C1">
        <w:rPr>
          <w:rFonts w:ascii="Arial" w:hAnsi="Arial" w:cs="Arial"/>
          <w:b/>
        </w:rPr>
        <w:t>a neexistuje funkční spolupráce mezi jednotlivými institucemi. V řadě míst fungují ad hoc programy, ty ovšem často nenavazují na činnost jiných institucí, a jednotlivé aktivity se proto vzájemně nedoplňují.</w:t>
      </w:r>
    </w:p>
    <w:p w14:paraId="3CF70C44" w14:textId="77777777" w:rsidR="00BD57D9" w:rsidRPr="000842CE" w:rsidRDefault="00BD57D9" w:rsidP="00D05821">
      <w:pPr>
        <w:spacing w:after="0" w:line="280" w:lineRule="atLeast"/>
        <w:ind w:firstLine="0"/>
        <w:rPr>
          <w:rFonts w:ascii="Arial" w:hAnsi="Arial" w:cs="Arial"/>
        </w:rPr>
      </w:pPr>
    </w:p>
    <w:p w14:paraId="3CF70C45" w14:textId="77777777" w:rsidR="00BD57D9" w:rsidRDefault="00BD57D9" w:rsidP="00BD57D9">
      <w:pPr>
        <w:spacing w:after="0" w:line="280" w:lineRule="atLeast"/>
        <w:ind w:firstLine="0"/>
        <w:rPr>
          <w:rFonts w:ascii="Arial" w:hAnsi="Arial" w:cs="Arial"/>
        </w:rPr>
      </w:pPr>
      <w:r w:rsidRPr="003A68C1">
        <w:rPr>
          <w:rFonts w:ascii="Arial" w:hAnsi="Arial" w:cs="Arial"/>
        </w:rPr>
        <w:t xml:space="preserve">V návaznosti na výše uvedená zjištění a metodickou činnost </w:t>
      </w:r>
      <w:r>
        <w:rPr>
          <w:rFonts w:ascii="Arial" w:hAnsi="Arial" w:cs="Arial"/>
        </w:rPr>
        <w:t>zadavatele</w:t>
      </w:r>
      <w:r w:rsidRPr="003A68C1">
        <w:rPr>
          <w:rFonts w:ascii="Arial" w:hAnsi="Arial" w:cs="Arial"/>
        </w:rPr>
        <w:t>, kdy při spolupráci s orgány sociálně-právní ochrany dětí (jak na úrovni obecních úřadů obci s rozšířenou působností, tak na krajské úrovni) v řadě řešených případů a situací vyplývá jednoznačná potřebnost preventivních služeb pro děti a rodiny, je nutné podrobit služby prevence detailní analýze. Na základě získaného přehledu a dalších informací bude možné směřovat k systémovému ukotvení souboru preventivních služeb.</w:t>
      </w:r>
    </w:p>
    <w:p w14:paraId="3CF70C46" w14:textId="77777777" w:rsidR="00BD57D9" w:rsidRPr="003A68C1" w:rsidRDefault="00BD57D9" w:rsidP="00D05821">
      <w:pPr>
        <w:spacing w:after="0" w:line="280" w:lineRule="atLeast"/>
        <w:ind w:firstLine="0"/>
        <w:rPr>
          <w:rFonts w:ascii="Arial" w:hAnsi="Arial" w:cs="Arial"/>
          <w:shd w:val="clear" w:color="auto" w:fill="FF9999"/>
        </w:rPr>
      </w:pPr>
    </w:p>
    <w:p w14:paraId="3CF70C47" w14:textId="77777777" w:rsidR="00BD57D9" w:rsidRPr="003A68C1" w:rsidRDefault="00BD57D9" w:rsidP="00BD57D9">
      <w:pPr>
        <w:pStyle w:val="Odstavecseseznamem10"/>
        <w:numPr>
          <w:ilvl w:val="0"/>
          <w:numId w:val="10"/>
        </w:numPr>
        <w:spacing w:after="0" w:line="280" w:lineRule="atLeast"/>
        <w:ind w:left="567" w:hanging="567"/>
        <w:jc w:val="both"/>
        <w:rPr>
          <w:rFonts w:ascii="Arial" w:hAnsi="Arial" w:cs="Arial"/>
          <w:color w:val="000000"/>
          <w:sz w:val="20"/>
          <w:szCs w:val="20"/>
        </w:rPr>
      </w:pPr>
      <w:r w:rsidRPr="003A68C1">
        <w:rPr>
          <w:rFonts w:ascii="Arial" w:hAnsi="Arial" w:cs="Arial"/>
          <w:b/>
          <w:sz w:val="20"/>
          <w:szCs w:val="20"/>
        </w:rPr>
        <w:t>Předmět plnění</w:t>
      </w:r>
    </w:p>
    <w:p w14:paraId="3CF70C48" w14:textId="77777777" w:rsidR="00BD57D9" w:rsidRDefault="00BD57D9" w:rsidP="00BD57D9">
      <w:pPr>
        <w:spacing w:after="0" w:line="280" w:lineRule="atLeast"/>
        <w:ind w:firstLine="0"/>
        <w:rPr>
          <w:rFonts w:ascii="Arial" w:hAnsi="Arial" w:cs="Arial"/>
        </w:rPr>
      </w:pPr>
      <w:r w:rsidRPr="003A68C1">
        <w:rPr>
          <w:rFonts w:ascii="Arial" w:hAnsi="Arial" w:cs="Arial"/>
        </w:rPr>
        <w:t xml:space="preserve">Předmětem plnění </w:t>
      </w:r>
      <w:r>
        <w:rPr>
          <w:rFonts w:ascii="Arial" w:hAnsi="Arial" w:cs="Arial"/>
        </w:rPr>
        <w:t>v rámci zpracování této analýzy</w:t>
      </w:r>
      <w:r w:rsidRPr="003A68C1">
        <w:rPr>
          <w:rFonts w:ascii="Arial" w:hAnsi="Arial" w:cs="Arial"/>
        </w:rPr>
        <w:t xml:space="preserve"> jsou služby spočívající v analýze zmapování širokého spektra preventivních služeb pro ohrožené děti a rodiny, které jsou vymezeny různými právními úpravami.</w:t>
      </w:r>
    </w:p>
    <w:p w14:paraId="3CF70C49" w14:textId="77777777" w:rsidR="00BD57D9" w:rsidRPr="003A68C1" w:rsidRDefault="00BD57D9" w:rsidP="00BD57D9">
      <w:pPr>
        <w:spacing w:after="0" w:line="280" w:lineRule="atLeast"/>
        <w:ind w:firstLine="0"/>
        <w:rPr>
          <w:rFonts w:ascii="Arial" w:hAnsi="Arial" w:cs="Arial"/>
        </w:rPr>
      </w:pPr>
    </w:p>
    <w:p w14:paraId="3CF70C4A" w14:textId="77777777" w:rsidR="00BD57D9" w:rsidRDefault="00BD57D9" w:rsidP="00BD57D9">
      <w:pPr>
        <w:pStyle w:val="Odstavecseseznamem10"/>
        <w:spacing w:after="0" w:line="280" w:lineRule="atLeast"/>
        <w:ind w:left="0"/>
        <w:jc w:val="both"/>
        <w:rPr>
          <w:rFonts w:ascii="Arial" w:hAnsi="Arial" w:cs="Arial"/>
          <w:sz w:val="20"/>
          <w:szCs w:val="20"/>
        </w:rPr>
      </w:pPr>
      <w:r w:rsidRPr="003A68C1">
        <w:rPr>
          <w:rFonts w:ascii="Arial" w:hAnsi="Arial" w:cs="Arial"/>
          <w:color w:val="000000"/>
          <w:sz w:val="20"/>
          <w:szCs w:val="20"/>
        </w:rPr>
        <w:t xml:space="preserve">Cílem </w:t>
      </w:r>
      <w:r>
        <w:rPr>
          <w:rFonts w:ascii="Arial" w:hAnsi="Arial" w:cs="Arial"/>
          <w:color w:val="000000"/>
          <w:sz w:val="20"/>
          <w:szCs w:val="20"/>
        </w:rPr>
        <w:t>zpracování této analýzy</w:t>
      </w:r>
      <w:r w:rsidRPr="003A68C1">
        <w:rPr>
          <w:rFonts w:ascii="Arial" w:hAnsi="Arial" w:cs="Arial"/>
          <w:color w:val="000000"/>
          <w:sz w:val="20"/>
          <w:szCs w:val="20"/>
        </w:rPr>
        <w:t xml:space="preserve"> je detailní zmapování preventivních aktivit poskytovaných službami působícími v různých částech systému péče o ohrožené děti v Č</w:t>
      </w:r>
      <w:r>
        <w:rPr>
          <w:rFonts w:ascii="Arial" w:hAnsi="Arial" w:cs="Arial"/>
          <w:color w:val="000000"/>
          <w:sz w:val="20"/>
          <w:szCs w:val="20"/>
        </w:rPr>
        <w:t>R</w:t>
      </w:r>
      <w:r w:rsidRPr="003A68C1">
        <w:rPr>
          <w:rFonts w:ascii="Arial" w:hAnsi="Arial" w:cs="Arial"/>
          <w:color w:val="000000"/>
          <w:sz w:val="20"/>
          <w:szCs w:val="20"/>
        </w:rPr>
        <w:t xml:space="preserve"> (sociální služby, osoby pověřené k výkonu sociálně-právní ochrany, školská zařízení, poskytovatelé zdravotních služeb atd.), a to jak na úrovni ČR, tak na úrovni jednotlivých regionů. Výstupy analýzy budou sloužit pro vytipování vhodných preventivních služeb na podporu rodiny a následnou podporu jejich zavádění na území krajů. Na základě analýzy bude definován </w:t>
      </w:r>
      <w:r w:rsidRPr="003A68C1">
        <w:rPr>
          <w:rFonts w:ascii="Arial" w:hAnsi="Arial" w:cs="Arial"/>
          <w:sz w:val="20"/>
          <w:szCs w:val="20"/>
        </w:rPr>
        <w:t>komplex služeb, které spadají do oblasti preventivních služeb na podporu rodiny v Č</w:t>
      </w:r>
      <w:r>
        <w:rPr>
          <w:rFonts w:ascii="Arial" w:hAnsi="Arial" w:cs="Arial"/>
          <w:sz w:val="20"/>
          <w:szCs w:val="20"/>
        </w:rPr>
        <w:t>R</w:t>
      </w:r>
      <w:r w:rsidRPr="003A68C1">
        <w:rPr>
          <w:rFonts w:ascii="Arial" w:hAnsi="Arial" w:cs="Arial"/>
          <w:sz w:val="20"/>
          <w:szCs w:val="20"/>
        </w:rPr>
        <w:t xml:space="preserve">. </w:t>
      </w:r>
      <w:r w:rsidRPr="003A68C1">
        <w:rPr>
          <w:rFonts w:ascii="Arial" w:eastAsia="Times New Roman" w:hAnsi="Arial" w:cs="Arial"/>
          <w:color w:val="000000"/>
          <w:sz w:val="20"/>
          <w:szCs w:val="20"/>
        </w:rPr>
        <w:t xml:space="preserve">Analýza bude podkladem pro </w:t>
      </w:r>
      <w:r w:rsidRPr="003A68C1">
        <w:rPr>
          <w:rFonts w:ascii="Arial" w:hAnsi="Arial" w:cs="Arial"/>
          <w:sz w:val="20"/>
          <w:szCs w:val="20"/>
        </w:rPr>
        <w:t>„Model optimálního vymezení preventivních služeb na podporu rodiny“</w:t>
      </w:r>
      <w:r>
        <w:rPr>
          <w:rStyle w:val="Znakapoznpodarou"/>
          <w:rFonts w:ascii="Arial" w:hAnsi="Arial" w:cs="Arial"/>
          <w:sz w:val="20"/>
          <w:szCs w:val="20"/>
        </w:rPr>
        <w:footnoteReference w:id="3"/>
      </w:r>
      <w:r w:rsidRPr="003A68C1">
        <w:rPr>
          <w:rFonts w:ascii="Arial" w:hAnsi="Arial" w:cs="Arial"/>
          <w:sz w:val="20"/>
          <w:szCs w:val="20"/>
        </w:rPr>
        <w:t>, který bude obsahovat definici a popis těchto služeb, metody práce a návrh ukotvení ve stávajícím systému péče o ohrožené děti, a to včetně zajištění jejich financování.</w:t>
      </w:r>
    </w:p>
    <w:p w14:paraId="3CF70C4B" w14:textId="77777777" w:rsidR="00BD57D9" w:rsidRDefault="00BD57D9" w:rsidP="00D05821">
      <w:pPr>
        <w:spacing w:after="0" w:line="280" w:lineRule="atLeast"/>
        <w:ind w:firstLine="0"/>
        <w:rPr>
          <w:rFonts w:ascii="Arial" w:hAnsi="Arial" w:cs="Arial"/>
        </w:rPr>
      </w:pPr>
    </w:p>
    <w:p w14:paraId="3CF70C4C" w14:textId="77777777" w:rsidR="00D05821" w:rsidRDefault="00D05821" w:rsidP="00D05821">
      <w:pPr>
        <w:spacing w:after="0" w:line="280" w:lineRule="atLeast"/>
        <w:ind w:firstLine="0"/>
        <w:rPr>
          <w:rFonts w:ascii="Arial" w:hAnsi="Arial" w:cs="Arial"/>
        </w:rPr>
      </w:pPr>
    </w:p>
    <w:p w14:paraId="3CF70C4D" w14:textId="77777777" w:rsidR="00D05821" w:rsidRDefault="00D05821" w:rsidP="00D05821">
      <w:pPr>
        <w:spacing w:after="0" w:line="280" w:lineRule="atLeast"/>
        <w:ind w:firstLine="0"/>
        <w:rPr>
          <w:rFonts w:ascii="Arial" w:hAnsi="Arial" w:cs="Arial"/>
        </w:rPr>
      </w:pPr>
    </w:p>
    <w:p w14:paraId="3CF70C4E" w14:textId="77777777" w:rsidR="00D05821" w:rsidRPr="003A68C1" w:rsidRDefault="00D05821" w:rsidP="00D05821">
      <w:pPr>
        <w:spacing w:after="0" w:line="280" w:lineRule="atLeast"/>
        <w:ind w:firstLine="0"/>
        <w:rPr>
          <w:rFonts w:ascii="Arial" w:hAnsi="Arial" w:cs="Arial"/>
        </w:rPr>
      </w:pPr>
    </w:p>
    <w:p w14:paraId="3CF70C4F" w14:textId="77777777" w:rsidR="00BD57D9" w:rsidRPr="003A68C1" w:rsidRDefault="00BD57D9" w:rsidP="00BD57D9">
      <w:pPr>
        <w:spacing w:after="0" w:line="280" w:lineRule="atLeast"/>
        <w:ind w:firstLine="0"/>
        <w:rPr>
          <w:rFonts w:ascii="Arial" w:hAnsi="Arial" w:cs="Arial"/>
          <w:b/>
        </w:rPr>
      </w:pPr>
      <w:r w:rsidRPr="003A68C1">
        <w:rPr>
          <w:rFonts w:ascii="Arial" w:hAnsi="Arial" w:cs="Arial"/>
          <w:b/>
        </w:rPr>
        <w:t>VÝSTUPY PŘEDMĚTU PLNĚNÍ</w:t>
      </w:r>
    </w:p>
    <w:p w14:paraId="3CF70C50" w14:textId="77777777" w:rsidR="00BD57D9" w:rsidRPr="003A68C1" w:rsidRDefault="00BD57D9" w:rsidP="00BD57D9">
      <w:pPr>
        <w:spacing w:after="0" w:line="280" w:lineRule="atLeast"/>
        <w:ind w:firstLine="0"/>
        <w:rPr>
          <w:rFonts w:ascii="Arial" w:hAnsi="Arial" w:cs="Arial"/>
        </w:rPr>
      </w:pPr>
      <w:r w:rsidRPr="003A68C1">
        <w:rPr>
          <w:rFonts w:ascii="Arial" w:hAnsi="Arial" w:cs="Arial"/>
        </w:rPr>
        <w:t>Výstupem této části zakázky je komplexní analýza služeb poskytujících podpůrná opatření preventivního charakteru, tzv. preventivních služeb na podporu rodiny. V rámci analýzy budou zpracována následující témata:</w:t>
      </w:r>
    </w:p>
    <w:p w14:paraId="3CF70C51" w14:textId="77777777" w:rsidR="00BD57D9" w:rsidRPr="003A68C1" w:rsidRDefault="00BD57D9" w:rsidP="00BD57D9">
      <w:pPr>
        <w:pStyle w:val="Odstavecseseznamem10"/>
        <w:numPr>
          <w:ilvl w:val="0"/>
          <w:numId w:val="15"/>
        </w:numPr>
        <w:spacing w:after="0" w:line="280" w:lineRule="atLeast"/>
        <w:ind w:left="567" w:hanging="283"/>
        <w:jc w:val="both"/>
        <w:rPr>
          <w:rFonts w:ascii="Arial" w:hAnsi="Arial" w:cs="Arial"/>
          <w:sz w:val="20"/>
          <w:szCs w:val="20"/>
        </w:rPr>
      </w:pPr>
      <w:r w:rsidRPr="003A68C1">
        <w:rPr>
          <w:rFonts w:ascii="Arial" w:hAnsi="Arial" w:cs="Arial"/>
          <w:sz w:val="20"/>
          <w:szCs w:val="20"/>
        </w:rPr>
        <w:t>Zmapování pojetí a přístupů k otázce prevence ve vztahu k rodinám a dětem v různých částech systému péče o ohrožené děti v ČR (sociální oblast, školství, zdravotnictví, spravedlnosti), na jaké potřeby klientů a společnosti tyto preventivní služby reagují, resp. jakým negativním jevům a situacím mají předcházet.</w:t>
      </w:r>
    </w:p>
    <w:p w14:paraId="3CF70C52" w14:textId="77777777" w:rsidR="00BD57D9" w:rsidRPr="003A68C1" w:rsidRDefault="00BD57D9" w:rsidP="00BD57D9">
      <w:pPr>
        <w:pStyle w:val="Odstavecseseznamem10"/>
        <w:numPr>
          <w:ilvl w:val="0"/>
          <w:numId w:val="15"/>
        </w:numPr>
        <w:spacing w:after="0" w:line="280" w:lineRule="atLeast"/>
        <w:ind w:left="567" w:hanging="283"/>
        <w:jc w:val="both"/>
        <w:rPr>
          <w:rFonts w:ascii="Arial" w:hAnsi="Arial" w:cs="Arial"/>
          <w:sz w:val="20"/>
          <w:szCs w:val="20"/>
        </w:rPr>
      </w:pPr>
      <w:r w:rsidRPr="003A68C1">
        <w:rPr>
          <w:rFonts w:ascii="Arial" w:hAnsi="Arial" w:cs="Arial"/>
          <w:sz w:val="20"/>
          <w:szCs w:val="20"/>
        </w:rPr>
        <w:t>Analýza legislativní úpravy činnosti preventivních služeb, vymezení jejich činnosti v příslušných právních normách, popis procesů vedoucí k získání oprávnění k poskytování služby (registrace, pověření a další typy rozhodnutí).</w:t>
      </w:r>
    </w:p>
    <w:p w14:paraId="3CF70C53"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hAnsi="Arial" w:cs="Arial"/>
          <w:sz w:val="20"/>
          <w:szCs w:val="20"/>
        </w:rPr>
        <w:t>Analýza požadavků na odbornou způsobilost, technické a materiální vybavení a dalších podmínek pro poskytování služby dle platné právní úpravy.</w:t>
      </w:r>
    </w:p>
    <w:p w14:paraId="3CF70C54"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Systém zřizování, řízení a metodického usměrňování preventivních služeb na podporu rodiny. Součástí této části analýzy bude vyčíslení podílu preventivních služeb na podporu rodiny poskytovaných veřejnými subjekty a nestátními subjekty v jednotlivých krajích.</w:t>
      </w:r>
    </w:p>
    <w:p w14:paraId="3CF70C55"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hAnsi="Arial" w:cs="Arial"/>
          <w:sz w:val="20"/>
          <w:szCs w:val="20"/>
        </w:rPr>
        <w:t>Systém spolupráce preventivních služeb, jejich síťování a plánování, včetně specifikace role veřejných subjektů v těchto procesech.</w:t>
      </w:r>
    </w:p>
    <w:p w14:paraId="3CF70C56"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Systém financování preventivních služeb na podporu rodiny v jednotlivých částech systému péče o ohrožené děti včetně vyčíslení finančních objemů za celou ČR, v členění za kraje</w:t>
      </w:r>
      <w:r>
        <w:rPr>
          <w:rFonts w:ascii="Arial" w:eastAsia="Times New Roman" w:hAnsi="Arial" w:cs="Arial"/>
          <w:color w:val="000000"/>
          <w:sz w:val="20"/>
          <w:szCs w:val="20"/>
        </w:rPr>
        <w:br/>
      </w:r>
      <w:r w:rsidRPr="003A68C1">
        <w:rPr>
          <w:rFonts w:ascii="Arial" w:eastAsia="Times New Roman" w:hAnsi="Arial" w:cs="Arial"/>
          <w:color w:val="000000"/>
          <w:sz w:val="20"/>
          <w:szCs w:val="20"/>
        </w:rPr>
        <w:t>a jednotlivé typy finančních zdrojů (státní rozpočet, rozpočty krajů, obcí a další veřejné rozpočty, pojistné systémy, soukromé zdroje, úhrady uživatelů atd.), a to v letech 2013 a 2014.</w:t>
      </w:r>
    </w:p>
    <w:p w14:paraId="3CF70C57"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Systém kvalitativního nastavení (standardizace) a kontroly výkonu a kvality preventivních služeb na podporu rodiny (inspekce).</w:t>
      </w:r>
    </w:p>
    <w:p w14:paraId="3CF70C58" w14:textId="77777777" w:rsidR="00BD57D9" w:rsidRPr="003A68C1" w:rsidRDefault="00BD57D9" w:rsidP="00BD57D9">
      <w:pPr>
        <w:pStyle w:val="Odstavecseseznamem10"/>
        <w:numPr>
          <w:ilvl w:val="0"/>
          <w:numId w:val="15"/>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Přehled kapacit vymezených preventivních služeb na podporu rodiny v rámci ČR</w:t>
      </w:r>
      <w:r>
        <w:rPr>
          <w:rFonts w:ascii="Arial" w:eastAsia="Times New Roman" w:hAnsi="Arial" w:cs="Arial"/>
          <w:color w:val="000000"/>
          <w:sz w:val="20"/>
          <w:szCs w:val="20"/>
        </w:rPr>
        <w:br/>
      </w:r>
      <w:r w:rsidRPr="003A68C1">
        <w:rPr>
          <w:rFonts w:ascii="Arial" w:eastAsia="Times New Roman" w:hAnsi="Arial" w:cs="Arial"/>
          <w:color w:val="000000"/>
          <w:sz w:val="20"/>
          <w:szCs w:val="20"/>
        </w:rPr>
        <w:t>a v jednotlivých krajích ČR.</w:t>
      </w:r>
    </w:p>
    <w:p w14:paraId="3CF70C59" w14:textId="77777777" w:rsidR="00BD57D9" w:rsidRPr="003A68C1" w:rsidRDefault="00BD57D9" w:rsidP="00BD57D9">
      <w:pPr>
        <w:pStyle w:val="Odstavecseseznamem10"/>
        <w:numPr>
          <w:ilvl w:val="0"/>
          <w:numId w:val="15"/>
        </w:numPr>
        <w:spacing w:after="0" w:line="280" w:lineRule="atLeast"/>
        <w:ind w:left="567" w:hanging="283"/>
        <w:jc w:val="both"/>
        <w:rPr>
          <w:rFonts w:ascii="Arial" w:hAnsi="Arial" w:cs="Arial"/>
          <w:color w:val="000000"/>
          <w:sz w:val="20"/>
          <w:szCs w:val="20"/>
        </w:rPr>
      </w:pPr>
      <w:r w:rsidRPr="003A68C1">
        <w:rPr>
          <w:rFonts w:ascii="Arial" w:eastAsia="Times New Roman" w:hAnsi="Arial" w:cs="Arial"/>
          <w:color w:val="000000"/>
          <w:sz w:val="20"/>
          <w:szCs w:val="20"/>
        </w:rPr>
        <w:t>Zhodnocení dostupnosti těchto služeb v rámci ČR a v jednotlivých krajích ČR.</w:t>
      </w:r>
    </w:p>
    <w:p w14:paraId="3CF70C5A" w14:textId="77777777" w:rsidR="00BD57D9" w:rsidRDefault="00BD57D9" w:rsidP="00BD57D9">
      <w:pPr>
        <w:spacing w:after="0" w:line="280" w:lineRule="atLeast"/>
        <w:ind w:firstLine="0"/>
        <w:rPr>
          <w:rFonts w:ascii="Arial" w:hAnsi="Arial" w:cs="Arial"/>
        </w:rPr>
      </w:pPr>
      <w:r w:rsidRPr="00716440">
        <w:rPr>
          <w:rFonts w:ascii="Arial" w:hAnsi="Arial" w:cs="Arial"/>
        </w:rPr>
        <w:t>Analýza musí obsahovat</w:t>
      </w:r>
      <w:r>
        <w:rPr>
          <w:rFonts w:ascii="Arial" w:hAnsi="Arial" w:cs="Arial"/>
        </w:rPr>
        <w:t>, mimo požadavky</w:t>
      </w:r>
      <w:r w:rsidRPr="00716440">
        <w:rPr>
          <w:rFonts w:ascii="Arial" w:hAnsi="Arial" w:cs="Arial"/>
        </w:rPr>
        <w:t xml:space="preserve"> uvedené </w:t>
      </w:r>
      <w:r>
        <w:rPr>
          <w:rFonts w:ascii="Arial" w:hAnsi="Arial" w:cs="Arial"/>
        </w:rPr>
        <w:t xml:space="preserve">výše, </w:t>
      </w:r>
      <w:r w:rsidRPr="00716440">
        <w:rPr>
          <w:rFonts w:ascii="Arial" w:hAnsi="Arial" w:cs="Arial"/>
        </w:rPr>
        <w:t>rovněž úvodní kapitolu (sloužící jako manažerská zpráva) o rozsahu min. 10 normostran stručně shrnující východiska celé analýzy, postup prací, popis použitých metod a zahrnující i základní přehled výsledků a doporučení plynoucí z celé analýzy.</w:t>
      </w:r>
    </w:p>
    <w:p w14:paraId="3CF70C5B" w14:textId="77777777" w:rsidR="00BD57D9" w:rsidRDefault="00BD57D9" w:rsidP="00D05821">
      <w:pPr>
        <w:spacing w:after="0" w:line="280" w:lineRule="atLeast"/>
        <w:ind w:firstLine="0"/>
        <w:rPr>
          <w:rFonts w:ascii="Arial" w:hAnsi="Arial" w:cs="Arial"/>
        </w:rPr>
      </w:pPr>
    </w:p>
    <w:p w14:paraId="3CF70C5C" w14:textId="77777777" w:rsidR="00BD57D9" w:rsidRPr="003A68C1" w:rsidRDefault="00BD57D9" w:rsidP="009D2073">
      <w:pPr>
        <w:spacing w:after="0" w:line="280" w:lineRule="atLeast"/>
        <w:ind w:firstLine="0"/>
        <w:rPr>
          <w:rFonts w:ascii="Arial" w:hAnsi="Arial" w:cs="Arial"/>
        </w:rPr>
      </w:pPr>
      <w:r w:rsidRPr="003A68C1">
        <w:rPr>
          <w:rFonts w:ascii="Arial" w:hAnsi="Arial" w:cs="Arial"/>
        </w:rPr>
        <w:t xml:space="preserve">Zpracovaná analýza musí být v rozsahu minimálně 150 normostran. Součástí </w:t>
      </w:r>
      <w:r>
        <w:rPr>
          <w:rFonts w:ascii="Arial" w:hAnsi="Arial" w:cs="Arial"/>
        </w:rPr>
        <w:t>analýzy</w:t>
      </w:r>
      <w:r w:rsidRPr="003A68C1">
        <w:rPr>
          <w:rFonts w:ascii="Arial" w:hAnsi="Arial" w:cs="Arial"/>
        </w:rPr>
        <w:t xml:space="preserve"> bude přehled hlavních zdrojů informací, tabulky s kvantitativními údaji o počtech služeb v členění dle jednotlivých typů a jejich souhrnných kapacitách v rámci ČR a v jednotlivých krajích ČR. </w:t>
      </w:r>
      <w:r>
        <w:rPr>
          <w:rFonts w:ascii="Arial" w:hAnsi="Arial" w:cs="Arial"/>
        </w:rPr>
        <w:t xml:space="preserve">Veškeré zdroje budou řádně citovány v souladu s normou </w:t>
      </w:r>
      <w:r w:rsidRPr="00407536">
        <w:rPr>
          <w:rFonts w:ascii="Arial" w:hAnsi="Arial" w:cs="Arial"/>
        </w:rPr>
        <w:t>ČSN ISO 690</w:t>
      </w:r>
      <w:r>
        <w:rPr>
          <w:rFonts w:ascii="Arial" w:hAnsi="Arial" w:cs="Arial"/>
        </w:rPr>
        <w:t xml:space="preserve">. </w:t>
      </w:r>
      <w:r w:rsidRPr="003A68C1">
        <w:rPr>
          <w:rFonts w:ascii="Arial" w:hAnsi="Arial" w:cs="Arial"/>
        </w:rPr>
        <w:t>Tabulkovou či grafickou formou budou zpracovány rovněž údaje o financování preventivních služeb na podporu rodiny (v členění souhrnně za ČR a za jednotlivé kraje). Součástí výstupu bude rovněž prezentace o výsledcích analýzy v rozsahu minimálně 20 snímků.</w:t>
      </w:r>
    </w:p>
    <w:p w14:paraId="3CF70C5D" w14:textId="77777777" w:rsidR="00BD57D9" w:rsidRDefault="00BD57D9" w:rsidP="009D2073">
      <w:pPr>
        <w:shd w:val="clear" w:color="auto" w:fill="FFFFFF"/>
        <w:spacing w:after="0" w:line="280" w:lineRule="atLeast"/>
        <w:ind w:firstLine="0"/>
        <w:rPr>
          <w:rFonts w:ascii="Arial" w:hAnsi="Arial" w:cs="Arial"/>
          <w:b/>
        </w:rPr>
      </w:pPr>
    </w:p>
    <w:p w14:paraId="3CF70C5E" w14:textId="77777777" w:rsidR="00BD57D9" w:rsidRPr="003A68C1" w:rsidRDefault="00BD57D9" w:rsidP="009D2073">
      <w:pPr>
        <w:shd w:val="clear" w:color="auto" w:fill="FFFFFF"/>
        <w:spacing w:after="0" w:line="280" w:lineRule="atLeast"/>
        <w:ind w:firstLine="0"/>
        <w:rPr>
          <w:rFonts w:ascii="Arial" w:hAnsi="Arial" w:cs="Arial"/>
          <w:b/>
        </w:rPr>
      </w:pPr>
      <w:r w:rsidRPr="00C17DC7">
        <w:rPr>
          <w:rFonts w:ascii="Arial" w:hAnsi="Arial" w:cs="Arial"/>
          <w:b/>
          <w:u w:val="single"/>
        </w:rPr>
        <w:t xml:space="preserve">Část </w:t>
      </w:r>
      <w:r>
        <w:rPr>
          <w:rFonts w:ascii="Arial" w:hAnsi="Arial" w:cs="Arial"/>
          <w:b/>
          <w:u w:val="single"/>
        </w:rPr>
        <w:t>B</w:t>
      </w:r>
    </w:p>
    <w:p w14:paraId="3CF70C5F" w14:textId="77777777" w:rsidR="00BD57D9" w:rsidRPr="003A68C1" w:rsidRDefault="00BD57D9" w:rsidP="009D2073">
      <w:pPr>
        <w:shd w:val="clear" w:color="auto" w:fill="FFFFFF"/>
        <w:spacing w:after="0" w:line="280" w:lineRule="atLeast"/>
        <w:ind w:firstLine="0"/>
        <w:rPr>
          <w:rFonts w:ascii="Arial" w:hAnsi="Arial" w:cs="Arial"/>
          <w:b/>
        </w:rPr>
      </w:pPr>
      <w:r w:rsidRPr="005165C9">
        <w:rPr>
          <w:rFonts w:ascii="Arial" w:hAnsi="Arial" w:cs="Arial"/>
          <w:b/>
        </w:rPr>
        <w:t>Analýza systémů preventivních služeb na podporu rodiny v zahraničí, včetně příkladů dobré praxe</w:t>
      </w:r>
    </w:p>
    <w:p w14:paraId="3CF70C60" w14:textId="77777777" w:rsidR="00BD57D9" w:rsidRPr="003A68C1" w:rsidRDefault="00BD57D9" w:rsidP="009D2073">
      <w:pPr>
        <w:shd w:val="clear" w:color="auto" w:fill="FFFFFF"/>
        <w:spacing w:after="0" w:line="280" w:lineRule="atLeast"/>
        <w:ind w:firstLine="0"/>
        <w:rPr>
          <w:rFonts w:ascii="Arial" w:hAnsi="Arial" w:cs="Arial"/>
          <w:b/>
        </w:rPr>
      </w:pPr>
      <w:r w:rsidRPr="003A68C1">
        <w:rPr>
          <w:rFonts w:ascii="Arial" w:hAnsi="Arial" w:cs="Arial"/>
          <w:b/>
        </w:rPr>
        <w:t>VYMEZENÍ PŘEDMĚTU PLNĚNÍ</w:t>
      </w:r>
    </w:p>
    <w:p w14:paraId="3CF70C61" w14:textId="77777777" w:rsidR="00BD57D9" w:rsidRPr="003A68C1" w:rsidRDefault="00BD57D9" w:rsidP="00BD57D9">
      <w:pPr>
        <w:pStyle w:val="Odstavecseseznamem10"/>
        <w:numPr>
          <w:ilvl w:val="0"/>
          <w:numId w:val="11"/>
        </w:numPr>
        <w:spacing w:after="0" w:line="280" w:lineRule="atLeast"/>
        <w:ind w:left="567" w:hanging="567"/>
        <w:jc w:val="both"/>
        <w:rPr>
          <w:rFonts w:ascii="Arial" w:hAnsi="Arial" w:cs="Arial"/>
          <w:color w:val="000000"/>
          <w:sz w:val="20"/>
          <w:szCs w:val="20"/>
        </w:rPr>
      </w:pPr>
      <w:r w:rsidRPr="003A68C1">
        <w:rPr>
          <w:rFonts w:ascii="Arial" w:hAnsi="Arial" w:cs="Arial"/>
          <w:b/>
          <w:sz w:val="20"/>
          <w:szCs w:val="20"/>
        </w:rPr>
        <w:t>Výchozí stav</w:t>
      </w:r>
    </w:p>
    <w:p w14:paraId="3CF70C62" w14:textId="77777777" w:rsidR="00BD57D9" w:rsidRDefault="00BD57D9" w:rsidP="009D2073">
      <w:pPr>
        <w:spacing w:after="0" w:line="280" w:lineRule="atLeast"/>
        <w:ind w:firstLine="0"/>
        <w:rPr>
          <w:rFonts w:ascii="Arial" w:hAnsi="Arial" w:cs="Arial"/>
        </w:rPr>
      </w:pPr>
      <w:r w:rsidRPr="003A68C1">
        <w:rPr>
          <w:rFonts w:ascii="Arial" w:hAnsi="Arial" w:cs="Arial"/>
        </w:rPr>
        <w:t xml:space="preserve">V rámci individuálního projektu </w:t>
      </w:r>
      <w:r>
        <w:rPr>
          <w:rFonts w:ascii="Arial" w:hAnsi="Arial" w:cs="Arial"/>
        </w:rPr>
        <w:t>zadavatele</w:t>
      </w:r>
      <w:r w:rsidRPr="003A68C1">
        <w:rPr>
          <w:rFonts w:ascii="Arial" w:hAnsi="Arial" w:cs="Arial"/>
        </w:rPr>
        <w:t xml:space="preserve"> </w:t>
      </w:r>
      <w:r>
        <w:rPr>
          <w:rFonts w:ascii="Arial" w:hAnsi="Arial" w:cs="Arial"/>
        </w:rPr>
        <w:t xml:space="preserve">s názvem </w:t>
      </w:r>
      <w:r w:rsidRPr="003A68C1">
        <w:rPr>
          <w:rFonts w:ascii="Arial" w:hAnsi="Arial" w:cs="Arial"/>
        </w:rPr>
        <w:t>„</w:t>
      </w:r>
      <w:r w:rsidRPr="003A68C1">
        <w:rPr>
          <w:rFonts w:ascii="Arial" w:hAnsi="Arial" w:cs="Arial"/>
          <w:i/>
        </w:rPr>
        <w:t>Systémová podpora procesů transformace systému péče o ohrožené děti a rodiny</w:t>
      </w:r>
      <w:r w:rsidRPr="003A68C1">
        <w:rPr>
          <w:rFonts w:ascii="Arial" w:hAnsi="Arial" w:cs="Arial"/>
        </w:rPr>
        <w:t>“ se osvědčilo inspirovat se, sdílet a adaptovat zahraniční praxi v oblasti práce s ohroženými dětmi a rodinami. Projekt se však zaměřoval na zahraniční know-how zejména v oblasti náhradní rodinné péče a rodinných konferencí, nikoliv však na oblast služeb pro ohrožené děti a rodiny. Zahraniční inspirace umožňuje získání nového pohledu na systém preventivních služeb a je obohacením při tvorbě vlastní politiky rozvoje těchto služeb.</w:t>
      </w:r>
    </w:p>
    <w:p w14:paraId="3CF70C63" w14:textId="77777777" w:rsidR="00BD57D9" w:rsidRPr="003A68C1" w:rsidRDefault="00BD57D9" w:rsidP="00D05821">
      <w:pPr>
        <w:spacing w:after="0" w:line="280" w:lineRule="atLeast"/>
        <w:ind w:firstLine="0"/>
        <w:rPr>
          <w:rFonts w:ascii="Arial" w:hAnsi="Arial" w:cs="Arial"/>
        </w:rPr>
      </w:pPr>
    </w:p>
    <w:p w14:paraId="3CF70C64" w14:textId="77777777" w:rsidR="00BD57D9" w:rsidRDefault="00BD57D9" w:rsidP="009D2073">
      <w:pPr>
        <w:spacing w:after="0" w:line="280" w:lineRule="atLeast"/>
        <w:ind w:firstLine="0"/>
        <w:rPr>
          <w:rFonts w:ascii="Arial" w:hAnsi="Arial" w:cs="Arial"/>
        </w:rPr>
      </w:pPr>
      <w:r w:rsidRPr="003A68C1">
        <w:rPr>
          <w:rFonts w:ascii="Arial" w:hAnsi="Arial" w:cs="Arial"/>
        </w:rPr>
        <w:t xml:space="preserve">Z dalších aktivit realizovaných </w:t>
      </w:r>
      <w:r>
        <w:rPr>
          <w:rFonts w:ascii="Arial" w:hAnsi="Arial" w:cs="Arial"/>
        </w:rPr>
        <w:t>zadavatelem</w:t>
      </w:r>
      <w:r w:rsidRPr="003A68C1">
        <w:rPr>
          <w:rFonts w:ascii="Arial" w:hAnsi="Arial" w:cs="Arial"/>
        </w:rPr>
        <w:t xml:space="preserve"> jako součást předem definovaného projektu Kodifikace právní úpravy podpory rodin, náhradní rodinné péče a systému péče o ohrožené děti a rodiny financovaného prostřednictvím finanční pomoci v rámci EHP fondů období 2009 – 2014 z Programu CZ04 „</w:t>
      </w:r>
      <w:r w:rsidRPr="003A68C1">
        <w:rPr>
          <w:rStyle w:val="Zvraznn"/>
          <w:rFonts w:ascii="Arial" w:hAnsi="Arial" w:cs="Arial"/>
        </w:rPr>
        <w:t>Ohrožené děti a mládež</w:t>
      </w:r>
      <w:r>
        <w:rPr>
          <w:rStyle w:val="Zvraznn"/>
          <w:rFonts w:ascii="Arial" w:hAnsi="Arial" w:cs="Arial"/>
        </w:rPr>
        <w:t>“</w:t>
      </w:r>
      <w:r w:rsidRPr="003A68C1">
        <w:rPr>
          <w:rFonts w:ascii="Arial" w:hAnsi="Arial" w:cs="Arial"/>
        </w:rPr>
        <w:t xml:space="preserve"> vyplynula možnost inspirace zahraničními modely systémy služeb pro ohrožené děti a rodiny. Vyhotovené studie (např. Studie systému následné péče o ohrožené děti po dosažení zletilosti a Analýza institutu zvláštní ochrany dítěte) se zaměřovaly též na zahraniční příklady systémů péče o ohrožené děti a rodiny zejména z legislativního hlediska.</w:t>
      </w:r>
    </w:p>
    <w:p w14:paraId="3CF70C65" w14:textId="77777777" w:rsidR="00BD57D9" w:rsidRPr="003A68C1" w:rsidRDefault="00BD57D9" w:rsidP="00D05821">
      <w:pPr>
        <w:spacing w:after="0" w:line="280" w:lineRule="atLeast"/>
        <w:ind w:firstLine="0"/>
        <w:rPr>
          <w:rFonts w:ascii="Arial" w:hAnsi="Arial" w:cs="Arial"/>
        </w:rPr>
      </w:pPr>
    </w:p>
    <w:p w14:paraId="3CF70C66" w14:textId="77777777" w:rsidR="00BD57D9" w:rsidRDefault="00BD57D9" w:rsidP="009D2073">
      <w:pPr>
        <w:spacing w:after="0" w:line="280" w:lineRule="atLeast"/>
        <w:ind w:firstLine="0"/>
        <w:rPr>
          <w:rFonts w:ascii="Arial" w:hAnsi="Arial" w:cs="Arial"/>
        </w:rPr>
      </w:pPr>
      <w:r w:rsidRPr="003A68C1">
        <w:rPr>
          <w:rFonts w:ascii="Arial" w:hAnsi="Arial" w:cs="Arial"/>
        </w:rPr>
        <w:t>Z analýz vyplývá, že mapované zahraniční systémy kladou velký důraz na preventivní opatření (podporu a pomoc) a služby. Podrobná analýza zahraničních modelů a praxí cílená na část preventivních služeb bude tak dalším krokem k získání tolik potřebné inspirace a poskytnutí výběru z přístupů k systému preventivních služeb pro ohrožené děti a rodiny z perspektivy klíčových aspektů definování služeb, jejich financování a praktického výkonu.</w:t>
      </w:r>
    </w:p>
    <w:p w14:paraId="3CF70C67" w14:textId="77777777" w:rsidR="00BD57D9" w:rsidRPr="003A68C1" w:rsidRDefault="00BD57D9" w:rsidP="00D05821">
      <w:pPr>
        <w:spacing w:after="0" w:line="280" w:lineRule="atLeast"/>
        <w:ind w:firstLine="0"/>
        <w:rPr>
          <w:rFonts w:ascii="Arial" w:hAnsi="Arial" w:cs="Arial"/>
        </w:rPr>
      </w:pPr>
    </w:p>
    <w:p w14:paraId="3CF70C68" w14:textId="77777777" w:rsidR="00BD57D9" w:rsidRPr="003A68C1" w:rsidRDefault="00BD57D9" w:rsidP="00BD57D9">
      <w:pPr>
        <w:pStyle w:val="Odstavecseseznamem10"/>
        <w:numPr>
          <w:ilvl w:val="0"/>
          <w:numId w:val="11"/>
        </w:numPr>
        <w:spacing w:after="0" w:line="280" w:lineRule="atLeast"/>
        <w:ind w:left="567" w:hanging="567"/>
        <w:jc w:val="both"/>
        <w:rPr>
          <w:rFonts w:ascii="Arial" w:hAnsi="Arial" w:cs="Arial"/>
          <w:color w:val="000000"/>
          <w:sz w:val="20"/>
          <w:szCs w:val="20"/>
        </w:rPr>
      </w:pPr>
      <w:r w:rsidRPr="003A68C1">
        <w:rPr>
          <w:rFonts w:ascii="Arial" w:hAnsi="Arial" w:cs="Arial"/>
          <w:b/>
          <w:sz w:val="20"/>
          <w:szCs w:val="20"/>
        </w:rPr>
        <w:t>Předmět plnění</w:t>
      </w:r>
    </w:p>
    <w:p w14:paraId="3CF70C69" w14:textId="77777777" w:rsidR="00BD57D9" w:rsidRDefault="00BD57D9" w:rsidP="009D2073">
      <w:pPr>
        <w:spacing w:after="0" w:line="280" w:lineRule="atLeast"/>
        <w:ind w:firstLine="0"/>
        <w:rPr>
          <w:rFonts w:ascii="Arial" w:hAnsi="Arial" w:cs="Arial"/>
        </w:rPr>
      </w:pPr>
      <w:r w:rsidRPr="003A68C1">
        <w:rPr>
          <w:rFonts w:ascii="Arial" w:hAnsi="Arial" w:cs="Arial"/>
        </w:rPr>
        <w:t xml:space="preserve">Předmětem plnění </w:t>
      </w:r>
      <w:r>
        <w:rPr>
          <w:rFonts w:ascii="Arial" w:hAnsi="Arial" w:cs="Arial"/>
        </w:rPr>
        <w:t>v rámci zpracování této analýzy</w:t>
      </w:r>
      <w:r w:rsidRPr="003A68C1">
        <w:rPr>
          <w:rFonts w:ascii="Arial" w:hAnsi="Arial" w:cs="Arial"/>
        </w:rPr>
        <w:t xml:space="preserve"> jsou služby spočívající v analýze systémů preventivních služeb pro rodiny s dětmi poskytovaných </w:t>
      </w:r>
      <w:r w:rsidRPr="003A68C1">
        <w:rPr>
          <w:rFonts w:ascii="Arial" w:hAnsi="Arial" w:cs="Arial"/>
          <w:shd w:val="clear" w:color="auto" w:fill="FFFFFF"/>
        </w:rPr>
        <w:t>ve vybraných</w:t>
      </w:r>
      <w:r w:rsidRPr="003A68C1">
        <w:rPr>
          <w:rFonts w:ascii="Arial" w:hAnsi="Arial" w:cs="Arial"/>
        </w:rPr>
        <w:t xml:space="preserve"> zemích, využitelných</w:t>
      </w:r>
      <w:r>
        <w:rPr>
          <w:rFonts w:ascii="Arial" w:hAnsi="Arial" w:cs="Arial"/>
        </w:rPr>
        <w:br/>
      </w:r>
      <w:r w:rsidRPr="003A68C1">
        <w:rPr>
          <w:rFonts w:ascii="Arial" w:hAnsi="Arial" w:cs="Arial"/>
        </w:rPr>
        <w:t>k implementaci do systému služeb péče o ohrožené děti a rodiny v Č</w:t>
      </w:r>
      <w:r>
        <w:rPr>
          <w:rFonts w:ascii="Arial" w:hAnsi="Arial" w:cs="Arial"/>
        </w:rPr>
        <w:t>R</w:t>
      </w:r>
      <w:r w:rsidRPr="003A68C1">
        <w:rPr>
          <w:rFonts w:ascii="Arial" w:hAnsi="Arial" w:cs="Arial"/>
        </w:rPr>
        <w:t>.</w:t>
      </w:r>
    </w:p>
    <w:p w14:paraId="3CF70C6A" w14:textId="77777777" w:rsidR="00BD57D9" w:rsidRPr="003A68C1" w:rsidRDefault="00BD57D9" w:rsidP="00D05821">
      <w:pPr>
        <w:spacing w:after="0" w:line="280" w:lineRule="atLeast"/>
        <w:ind w:firstLine="0"/>
        <w:rPr>
          <w:rFonts w:ascii="Arial" w:hAnsi="Arial" w:cs="Arial"/>
        </w:rPr>
      </w:pPr>
    </w:p>
    <w:p w14:paraId="3CF70C6B" w14:textId="77777777" w:rsidR="00BD57D9" w:rsidRDefault="00BD57D9" w:rsidP="00BD57D9">
      <w:pPr>
        <w:pStyle w:val="Odstavecseseznamem10"/>
        <w:spacing w:after="0" w:line="280" w:lineRule="atLeast"/>
        <w:ind w:left="0"/>
        <w:jc w:val="both"/>
        <w:rPr>
          <w:rFonts w:ascii="Arial" w:eastAsia="Times New Roman" w:hAnsi="Arial" w:cs="Arial"/>
          <w:color w:val="000000"/>
          <w:sz w:val="20"/>
          <w:szCs w:val="20"/>
        </w:rPr>
      </w:pPr>
      <w:r w:rsidRPr="003A68C1">
        <w:rPr>
          <w:rFonts w:ascii="Arial" w:hAnsi="Arial" w:cs="Arial"/>
          <w:color w:val="000000"/>
          <w:sz w:val="20"/>
          <w:szCs w:val="20"/>
        </w:rPr>
        <w:t xml:space="preserve">Cílem </w:t>
      </w:r>
      <w:r>
        <w:rPr>
          <w:rFonts w:ascii="Arial" w:hAnsi="Arial" w:cs="Arial"/>
          <w:color w:val="000000"/>
          <w:sz w:val="20"/>
          <w:szCs w:val="20"/>
        </w:rPr>
        <w:t>zpracování této analýzy</w:t>
      </w:r>
      <w:r w:rsidRPr="003A68C1">
        <w:rPr>
          <w:rFonts w:ascii="Arial" w:hAnsi="Arial" w:cs="Arial"/>
          <w:color w:val="000000"/>
          <w:sz w:val="20"/>
          <w:szCs w:val="20"/>
        </w:rPr>
        <w:t xml:space="preserve"> je vytipování vhodných </w:t>
      </w:r>
      <w:r w:rsidRPr="003A68C1">
        <w:rPr>
          <w:rFonts w:ascii="Arial" w:eastAsia="Times New Roman" w:hAnsi="Arial" w:cs="Arial"/>
          <w:color w:val="000000"/>
          <w:sz w:val="20"/>
          <w:szCs w:val="20"/>
        </w:rPr>
        <w:t xml:space="preserve">preventivních služeb a zhodnocení zkušeností s poskytováním těchto služeb. </w:t>
      </w:r>
      <w:r w:rsidRPr="003B5BF9">
        <w:rPr>
          <w:rFonts w:ascii="Arial" w:eastAsia="Times New Roman" w:hAnsi="Arial" w:cs="Arial"/>
          <w:color w:val="000000"/>
          <w:sz w:val="20"/>
          <w:szCs w:val="20"/>
          <w:u w:val="single"/>
        </w:rPr>
        <w:t>Výběr musí být proveden tak, aby šlo o postupy práce a služby přenositelné do oblasti péče o ohrožené děti a rodiny v českých podmínkách</w:t>
      </w:r>
      <w:r w:rsidRPr="003A68C1">
        <w:rPr>
          <w:rFonts w:ascii="Arial" w:eastAsia="Times New Roman" w:hAnsi="Arial" w:cs="Arial"/>
          <w:color w:val="000000"/>
          <w:sz w:val="20"/>
          <w:szCs w:val="20"/>
        </w:rPr>
        <w:t xml:space="preserve">. Analýza bude podkladem pro </w:t>
      </w:r>
      <w:r w:rsidRPr="003A68C1">
        <w:rPr>
          <w:rFonts w:ascii="Arial" w:hAnsi="Arial" w:cs="Arial"/>
          <w:sz w:val="20"/>
          <w:szCs w:val="20"/>
        </w:rPr>
        <w:t>„Model optimálního vymezení preventivních služeb na podporu rodiny“</w:t>
      </w:r>
      <w:r>
        <w:rPr>
          <w:rStyle w:val="Znakapoznpodarou"/>
          <w:rFonts w:ascii="Arial" w:hAnsi="Arial" w:cs="Arial"/>
          <w:sz w:val="20"/>
          <w:szCs w:val="20"/>
        </w:rPr>
        <w:footnoteReference w:id="4"/>
      </w:r>
      <w:r w:rsidRPr="003A68C1">
        <w:rPr>
          <w:rFonts w:ascii="Arial" w:hAnsi="Arial" w:cs="Arial"/>
          <w:sz w:val="20"/>
          <w:szCs w:val="20"/>
        </w:rPr>
        <w:t xml:space="preserve">, který bude obsahovat definici a popis těchto služeb, metody práce a návrh ukotvení ve stávajícím systému péče o ohrožené děti, a to včetně zajištění jejich financování. </w:t>
      </w:r>
      <w:r w:rsidRPr="003A68C1">
        <w:rPr>
          <w:rFonts w:ascii="Arial" w:eastAsia="Times New Roman" w:hAnsi="Arial" w:cs="Arial"/>
          <w:color w:val="000000"/>
          <w:sz w:val="20"/>
          <w:szCs w:val="20"/>
        </w:rPr>
        <w:t>Analýza podrobně popíše typy služeb a jejich činnosti. Analýza se bude soustředit na zmapování celé škály služeb v preventivní oblasti a jejich ukotvení v systému služeb. Analýza popíše systémové uchopení služeb jak na úrovni státní, tak regionální</w:t>
      </w:r>
      <w:r>
        <w:rPr>
          <w:rFonts w:ascii="Arial" w:eastAsia="Times New Roman" w:hAnsi="Arial" w:cs="Arial"/>
          <w:color w:val="000000"/>
          <w:sz w:val="20"/>
          <w:szCs w:val="20"/>
        </w:rPr>
        <w:t xml:space="preserve"> (kraje a obce s rozšířenou působností)</w:t>
      </w:r>
      <w:r w:rsidRPr="003A68C1">
        <w:rPr>
          <w:rFonts w:ascii="Arial" w:eastAsia="Times New Roman" w:hAnsi="Arial" w:cs="Arial"/>
          <w:color w:val="000000"/>
          <w:sz w:val="20"/>
          <w:szCs w:val="20"/>
        </w:rPr>
        <w:t>.</w:t>
      </w:r>
    </w:p>
    <w:p w14:paraId="3CF70C6C" w14:textId="77777777" w:rsidR="00BD57D9" w:rsidRPr="003A68C1" w:rsidRDefault="00BD57D9" w:rsidP="00BD57D9">
      <w:pPr>
        <w:pStyle w:val="Odstavecseseznamem10"/>
        <w:spacing w:after="0" w:line="280" w:lineRule="atLeast"/>
        <w:ind w:left="0"/>
        <w:jc w:val="both"/>
        <w:rPr>
          <w:rFonts w:ascii="Arial" w:eastAsia="Times New Roman" w:hAnsi="Arial" w:cs="Arial"/>
          <w:color w:val="000000"/>
          <w:sz w:val="20"/>
          <w:szCs w:val="20"/>
          <w:shd w:val="clear" w:color="auto" w:fill="FF9999"/>
        </w:rPr>
      </w:pPr>
    </w:p>
    <w:p w14:paraId="3CF70C6D" w14:textId="77777777" w:rsidR="00BD57D9" w:rsidRPr="003A68C1" w:rsidRDefault="00BD57D9" w:rsidP="009D2073">
      <w:pPr>
        <w:spacing w:after="0" w:line="280" w:lineRule="atLeast"/>
        <w:ind w:firstLine="0"/>
        <w:rPr>
          <w:rFonts w:ascii="Arial" w:hAnsi="Arial" w:cs="Arial"/>
          <w:shd w:val="clear" w:color="auto" w:fill="FFFFFF"/>
        </w:rPr>
      </w:pPr>
      <w:r w:rsidRPr="003A68C1">
        <w:rPr>
          <w:rFonts w:ascii="Arial" w:hAnsi="Arial" w:cs="Arial"/>
          <w:shd w:val="clear" w:color="auto" w:fill="FFFFFF"/>
        </w:rPr>
        <w:t>Z důvodu kompatibility a další praktické využitelnosti výstupů analýzy bude požadováno, aby zpracovatel v analýze zdůvodnil výběr zahraničních modelů, a to s ohledem na reálnost přenositelnosti zahraničních zkušeností do Č</w:t>
      </w:r>
      <w:r>
        <w:rPr>
          <w:rFonts w:ascii="Arial" w:hAnsi="Arial" w:cs="Arial"/>
          <w:shd w:val="clear" w:color="auto" w:fill="FFFFFF"/>
        </w:rPr>
        <w:t>R</w:t>
      </w:r>
      <w:r w:rsidRPr="003A68C1">
        <w:rPr>
          <w:rFonts w:ascii="Arial" w:hAnsi="Arial" w:cs="Arial"/>
          <w:shd w:val="clear" w:color="auto" w:fill="FFFFFF"/>
        </w:rPr>
        <w:t>.</w:t>
      </w:r>
    </w:p>
    <w:p w14:paraId="3CF70C6E" w14:textId="77777777" w:rsidR="00BD57D9" w:rsidRPr="003A68C1" w:rsidRDefault="00BD57D9" w:rsidP="009D2073">
      <w:pPr>
        <w:spacing w:after="0" w:line="280" w:lineRule="atLeast"/>
        <w:ind w:firstLine="0"/>
        <w:rPr>
          <w:rFonts w:ascii="Arial" w:hAnsi="Arial" w:cs="Arial"/>
        </w:rPr>
      </w:pPr>
    </w:p>
    <w:p w14:paraId="3CF70C6F" w14:textId="77777777" w:rsidR="00BD57D9" w:rsidRPr="003A68C1" w:rsidRDefault="00BD57D9" w:rsidP="009D2073">
      <w:pPr>
        <w:spacing w:after="0" w:line="280" w:lineRule="atLeast"/>
        <w:ind w:firstLine="0"/>
        <w:rPr>
          <w:rFonts w:ascii="Arial" w:hAnsi="Arial" w:cs="Arial"/>
          <w:b/>
        </w:rPr>
      </w:pPr>
      <w:r w:rsidRPr="003A68C1">
        <w:rPr>
          <w:rFonts w:ascii="Arial" w:hAnsi="Arial" w:cs="Arial"/>
          <w:b/>
        </w:rPr>
        <w:t>VÝSTUPY PŘEDMĚTU PLNĚNÍ</w:t>
      </w:r>
    </w:p>
    <w:p w14:paraId="3CF70C70" w14:textId="77777777" w:rsidR="00BD57D9" w:rsidRPr="003A68C1" w:rsidRDefault="00BD57D9" w:rsidP="009D2073">
      <w:pPr>
        <w:spacing w:after="0" w:line="280" w:lineRule="atLeast"/>
        <w:ind w:firstLine="0"/>
        <w:rPr>
          <w:rFonts w:ascii="Arial" w:hAnsi="Arial" w:cs="Arial"/>
        </w:rPr>
      </w:pPr>
      <w:r w:rsidRPr="003A68C1">
        <w:rPr>
          <w:rFonts w:ascii="Arial" w:hAnsi="Arial" w:cs="Arial"/>
        </w:rPr>
        <w:t xml:space="preserve">Výstupem této části </w:t>
      </w:r>
      <w:r>
        <w:rPr>
          <w:rFonts w:ascii="Arial" w:hAnsi="Arial" w:cs="Arial"/>
        </w:rPr>
        <w:t xml:space="preserve">veřejné </w:t>
      </w:r>
      <w:r w:rsidRPr="003A68C1">
        <w:rPr>
          <w:rFonts w:ascii="Arial" w:hAnsi="Arial" w:cs="Arial"/>
        </w:rPr>
        <w:t>zakázky je komplexní analýza minimálně tří zahraničních systémů služeb poskytujících podpůrná opatření preventivního charakteru, tzv. preventivních služeb na podporu rodiny. V rámci analýzy budou zpracována následující témata:</w:t>
      </w:r>
    </w:p>
    <w:p w14:paraId="3CF70C71" w14:textId="77777777" w:rsidR="00BD57D9" w:rsidRPr="003A68C1" w:rsidRDefault="00BD57D9" w:rsidP="00BD57D9">
      <w:pPr>
        <w:pStyle w:val="Odstavecseseznamem10"/>
        <w:numPr>
          <w:ilvl w:val="0"/>
          <w:numId w:val="12"/>
        </w:numPr>
        <w:spacing w:after="0" w:line="280" w:lineRule="atLeast"/>
        <w:ind w:left="567" w:hanging="283"/>
        <w:jc w:val="both"/>
        <w:rPr>
          <w:rFonts w:ascii="Arial" w:hAnsi="Arial" w:cs="Arial"/>
          <w:sz w:val="20"/>
          <w:szCs w:val="20"/>
        </w:rPr>
      </w:pPr>
      <w:r w:rsidRPr="003A68C1">
        <w:rPr>
          <w:rFonts w:ascii="Arial" w:hAnsi="Arial" w:cs="Arial"/>
          <w:sz w:val="20"/>
          <w:szCs w:val="20"/>
        </w:rPr>
        <w:t>Zmapování pojetí a přístupů k otázce prevence ve vztahu k rodinám a dětem v jednotlivých zemích zahrnutých do analýzy, na jaké potřeby klientů preventivní služby reagují, resp. jakým negativním jevům a situacím mají předcházet. V otázce pojetí bude zhodnocena i forma poskytovaných preventivních služeb pro rodiny a děti (zda jde o služby terénní a ambulantní, nebo také o služby pobytového charakteru).</w:t>
      </w:r>
    </w:p>
    <w:p w14:paraId="3CF70C72" w14:textId="77777777" w:rsidR="00BD57D9" w:rsidRPr="003A68C1" w:rsidRDefault="00BD57D9" w:rsidP="00BD57D9">
      <w:pPr>
        <w:pStyle w:val="Odstavecseseznamem10"/>
        <w:numPr>
          <w:ilvl w:val="0"/>
          <w:numId w:val="12"/>
        </w:numPr>
        <w:spacing w:after="0" w:line="280" w:lineRule="atLeast"/>
        <w:ind w:left="567" w:hanging="283"/>
        <w:jc w:val="both"/>
        <w:rPr>
          <w:rFonts w:ascii="Arial" w:hAnsi="Arial" w:cs="Arial"/>
          <w:sz w:val="20"/>
          <w:szCs w:val="20"/>
        </w:rPr>
      </w:pPr>
      <w:r w:rsidRPr="003A68C1">
        <w:rPr>
          <w:rFonts w:ascii="Arial" w:hAnsi="Arial" w:cs="Arial"/>
          <w:sz w:val="20"/>
          <w:szCs w:val="20"/>
        </w:rPr>
        <w:t>Analýza legislativní úpravy činnosti preventivních služeb, vymezení jejich činnosti v příslušných právních normách, popis procesů vedoucí k získání oprávnění k poskytování služby (registrace, pověření a další typy rozhodnutí) v jednotlivých zahraničních systémech zařazených do analýzy.</w:t>
      </w:r>
    </w:p>
    <w:p w14:paraId="3CF70C73" w14:textId="77777777" w:rsidR="00BD57D9" w:rsidRPr="003A68C1" w:rsidRDefault="00BD57D9" w:rsidP="00BD57D9">
      <w:pPr>
        <w:pStyle w:val="Odstavecseseznamem10"/>
        <w:numPr>
          <w:ilvl w:val="0"/>
          <w:numId w:val="12"/>
        </w:numPr>
        <w:spacing w:after="0" w:line="280" w:lineRule="atLeast"/>
        <w:ind w:left="567" w:hanging="283"/>
        <w:jc w:val="both"/>
        <w:rPr>
          <w:rFonts w:ascii="Arial" w:eastAsia="Times New Roman" w:hAnsi="Arial" w:cs="Arial"/>
          <w:color w:val="000000"/>
          <w:sz w:val="20"/>
          <w:szCs w:val="20"/>
        </w:rPr>
      </w:pPr>
      <w:r w:rsidRPr="003A68C1">
        <w:rPr>
          <w:rFonts w:ascii="Arial" w:hAnsi="Arial" w:cs="Arial"/>
          <w:sz w:val="20"/>
          <w:szCs w:val="20"/>
        </w:rPr>
        <w:t>Analýza požadavků na odbornou způsobilost a další podmínky pro poskytování služby dle platné právní úpravy v jednotlivých zahraničních systémech zařazených do analýzy.</w:t>
      </w:r>
    </w:p>
    <w:p w14:paraId="3CF70C74" w14:textId="77777777" w:rsidR="00BD57D9" w:rsidRPr="003A68C1" w:rsidRDefault="00BD57D9" w:rsidP="00BD57D9">
      <w:pPr>
        <w:pStyle w:val="Odstavecseseznamem10"/>
        <w:numPr>
          <w:ilvl w:val="0"/>
          <w:numId w:val="12"/>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 xml:space="preserve">Systém zřizování, řízení a metodického usměrňování preventivních služeb na podporu rodiny </w:t>
      </w:r>
      <w:r w:rsidRPr="003A68C1">
        <w:rPr>
          <w:rFonts w:ascii="Arial" w:hAnsi="Arial" w:cs="Arial"/>
          <w:sz w:val="20"/>
          <w:szCs w:val="20"/>
        </w:rPr>
        <w:t>v jednotlivých zahraničních systémech zařazených do analýzy.</w:t>
      </w:r>
    </w:p>
    <w:p w14:paraId="3CF70C75" w14:textId="77777777" w:rsidR="00BD57D9" w:rsidRPr="003A68C1" w:rsidRDefault="00BD57D9" w:rsidP="00BD57D9">
      <w:pPr>
        <w:pStyle w:val="Odstavecseseznamem10"/>
        <w:numPr>
          <w:ilvl w:val="0"/>
          <w:numId w:val="12"/>
        </w:numPr>
        <w:spacing w:after="0" w:line="280" w:lineRule="atLeast"/>
        <w:ind w:left="567" w:hanging="283"/>
        <w:jc w:val="both"/>
        <w:rPr>
          <w:rFonts w:ascii="Arial" w:eastAsia="Times New Roman" w:hAnsi="Arial" w:cs="Arial"/>
          <w:color w:val="000000"/>
          <w:sz w:val="20"/>
          <w:szCs w:val="20"/>
        </w:rPr>
      </w:pPr>
      <w:r w:rsidRPr="003A68C1">
        <w:rPr>
          <w:rFonts w:ascii="Arial" w:hAnsi="Arial" w:cs="Arial"/>
          <w:sz w:val="20"/>
          <w:szCs w:val="20"/>
        </w:rPr>
        <w:t>Systém spolupráce preventivních služeb, jejich síťování a plánování, včetně specifikace role veřejných subjektů (orgánů odpovědných za ochranu dětí).</w:t>
      </w:r>
    </w:p>
    <w:p w14:paraId="3CF70C76" w14:textId="77777777" w:rsidR="00BD57D9" w:rsidRPr="003A68C1" w:rsidRDefault="00BD57D9" w:rsidP="00BD57D9">
      <w:pPr>
        <w:pStyle w:val="Odstavecseseznamem10"/>
        <w:numPr>
          <w:ilvl w:val="0"/>
          <w:numId w:val="12"/>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 xml:space="preserve">Systém financování preventivních služeb na podporu rodiny </w:t>
      </w:r>
      <w:r w:rsidRPr="003A68C1">
        <w:rPr>
          <w:rFonts w:ascii="Arial" w:hAnsi="Arial" w:cs="Arial"/>
          <w:sz w:val="20"/>
          <w:szCs w:val="20"/>
        </w:rPr>
        <w:t>v jednotlivých zahraničních systémech zařazených do analýzy.</w:t>
      </w:r>
    </w:p>
    <w:p w14:paraId="3CF70C77" w14:textId="77777777" w:rsidR="00BD57D9" w:rsidRPr="003A68C1" w:rsidRDefault="00BD57D9" w:rsidP="009D2073">
      <w:pPr>
        <w:pStyle w:val="Odstavecseseznamem10"/>
        <w:numPr>
          <w:ilvl w:val="0"/>
          <w:numId w:val="16"/>
        </w:numPr>
        <w:spacing w:after="0" w:line="280" w:lineRule="atLeast"/>
        <w:ind w:left="567" w:hanging="283"/>
        <w:jc w:val="both"/>
        <w:rPr>
          <w:rFonts w:ascii="Arial" w:eastAsia="Times New Roman" w:hAnsi="Arial" w:cs="Arial"/>
          <w:color w:val="000000"/>
          <w:sz w:val="20"/>
          <w:szCs w:val="20"/>
        </w:rPr>
      </w:pPr>
      <w:r w:rsidRPr="003A68C1">
        <w:rPr>
          <w:rFonts w:ascii="Arial" w:eastAsia="Times New Roman" w:hAnsi="Arial" w:cs="Arial"/>
          <w:color w:val="000000"/>
          <w:sz w:val="20"/>
          <w:szCs w:val="20"/>
        </w:rPr>
        <w:t xml:space="preserve">Systém kvalitativního nastavení (standardizace) a kontroly výkonu a kvality preventivních služeb na podporu rodiny </w:t>
      </w:r>
      <w:r w:rsidRPr="003A68C1">
        <w:rPr>
          <w:rFonts w:ascii="Arial" w:hAnsi="Arial" w:cs="Arial"/>
          <w:sz w:val="20"/>
          <w:szCs w:val="20"/>
        </w:rPr>
        <w:t>v jednotlivých zahraničních systémech zařazených do analýzy.</w:t>
      </w:r>
    </w:p>
    <w:p w14:paraId="3CF70C78" w14:textId="77777777" w:rsidR="00BD57D9" w:rsidRPr="003A68C1" w:rsidRDefault="00BD57D9" w:rsidP="009D2073">
      <w:pPr>
        <w:pStyle w:val="Odstavecseseznamem10"/>
        <w:numPr>
          <w:ilvl w:val="0"/>
          <w:numId w:val="16"/>
        </w:numPr>
        <w:spacing w:after="0" w:line="280" w:lineRule="atLeast"/>
        <w:ind w:left="567" w:hanging="283"/>
        <w:jc w:val="both"/>
        <w:rPr>
          <w:rFonts w:ascii="Arial" w:hAnsi="Arial" w:cs="Arial"/>
          <w:color w:val="000000"/>
          <w:sz w:val="20"/>
          <w:szCs w:val="20"/>
        </w:rPr>
      </w:pPr>
      <w:r w:rsidRPr="003A68C1">
        <w:rPr>
          <w:rFonts w:ascii="Arial" w:eastAsia="Times New Roman" w:hAnsi="Arial" w:cs="Arial"/>
          <w:color w:val="000000"/>
          <w:sz w:val="20"/>
          <w:szCs w:val="20"/>
        </w:rPr>
        <w:t>Popis relevantních inspirativních příkladů dobré praxe z vybraných zahraničních systémů</w:t>
      </w:r>
      <w:r>
        <w:rPr>
          <w:rFonts w:ascii="Arial" w:eastAsia="Times New Roman" w:hAnsi="Arial" w:cs="Arial"/>
          <w:color w:val="000000"/>
          <w:sz w:val="20"/>
          <w:szCs w:val="20"/>
        </w:rPr>
        <w:t>,</w:t>
      </w:r>
      <w:r w:rsidRPr="003A68C1">
        <w:rPr>
          <w:rFonts w:ascii="Arial" w:eastAsia="Times New Roman" w:hAnsi="Arial" w:cs="Arial"/>
          <w:color w:val="000000"/>
          <w:sz w:val="20"/>
          <w:szCs w:val="20"/>
        </w:rPr>
        <w:t xml:space="preserve"> a to jak v oblasti systémového pojetí preventivních služeb (například na úrovni vybraného regionu), tak konkrétních typů služeb a intervencí preventivního charakteru. Analýza musí obsahovat minimálně 2 detailně popsané příklady dobré praxe z každého z analyzovaných systémů (celkem minimálně 6).</w:t>
      </w:r>
    </w:p>
    <w:p w14:paraId="3CF70C79" w14:textId="77777777" w:rsidR="00BD57D9" w:rsidRDefault="00BD57D9" w:rsidP="009D2073">
      <w:pPr>
        <w:spacing w:after="0" w:line="280" w:lineRule="atLeast"/>
        <w:ind w:firstLine="0"/>
        <w:rPr>
          <w:rFonts w:ascii="Arial" w:hAnsi="Arial" w:cs="Arial"/>
        </w:rPr>
      </w:pPr>
      <w:r w:rsidRPr="00716440">
        <w:rPr>
          <w:rFonts w:ascii="Arial" w:hAnsi="Arial" w:cs="Arial"/>
        </w:rPr>
        <w:t>Analýza musí obsahovat</w:t>
      </w:r>
      <w:r>
        <w:rPr>
          <w:rFonts w:ascii="Arial" w:hAnsi="Arial" w:cs="Arial"/>
        </w:rPr>
        <w:t>, mimo požadavky</w:t>
      </w:r>
      <w:r w:rsidRPr="00716440">
        <w:rPr>
          <w:rFonts w:ascii="Arial" w:hAnsi="Arial" w:cs="Arial"/>
        </w:rPr>
        <w:t xml:space="preserve"> uvedené </w:t>
      </w:r>
      <w:r>
        <w:rPr>
          <w:rFonts w:ascii="Arial" w:hAnsi="Arial" w:cs="Arial"/>
        </w:rPr>
        <w:t xml:space="preserve">výše, </w:t>
      </w:r>
      <w:r w:rsidRPr="00716440">
        <w:rPr>
          <w:rFonts w:ascii="Arial" w:hAnsi="Arial" w:cs="Arial"/>
        </w:rPr>
        <w:t>rovněž úvodní kapitolu (sloužící jako manažerská zpráva) o rozsahu min. 10 normostran stručně shrnující východiska celé analýzy, postup prací, popis použitých metod a zahrnující i základní přehled výsledků a doporučení plynoucí z celé analýzy.</w:t>
      </w:r>
    </w:p>
    <w:p w14:paraId="3CF70C7A" w14:textId="77777777" w:rsidR="00BD57D9" w:rsidRDefault="00BD57D9" w:rsidP="009D2073">
      <w:pPr>
        <w:spacing w:after="0" w:line="280" w:lineRule="atLeast"/>
        <w:ind w:firstLine="0"/>
        <w:rPr>
          <w:rFonts w:ascii="Arial" w:hAnsi="Arial" w:cs="Arial"/>
        </w:rPr>
      </w:pPr>
    </w:p>
    <w:p w14:paraId="3CF70C7B" w14:textId="77777777" w:rsidR="00BD57D9" w:rsidRPr="003A68C1" w:rsidRDefault="00BD57D9" w:rsidP="009D2073">
      <w:pPr>
        <w:spacing w:after="0" w:line="280" w:lineRule="atLeast"/>
        <w:ind w:firstLine="0"/>
        <w:rPr>
          <w:rFonts w:ascii="Arial" w:hAnsi="Arial" w:cs="Arial"/>
        </w:rPr>
      </w:pPr>
      <w:r w:rsidRPr="003A68C1">
        <w:rPr>
          <w:rFonts w:ascii="Arial" w:hAnsi="Arial" w:cs="Arial"/>
        </w:rPr>
        <w:t>Zpracovaná analýza musí být v rozsahu minimálně 200 normostran. Součástí výstupu bude přehled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r w:rsidRPr="003A68C1">
        <w:rPr>
          <w:rFonts w:ascii="Arial" w:hAnsi="Arial" w:cs="Arial"/>
        </w:rPr>
        <w:t xml:space="preserve"> </w:t>
      </w:r>
      <w:r>
        <w:rPr>
          <w:rFonts w:ascii="Arial" w:hAnsi="Arial" w:cs="Arial"/>
        </w:rPr>
        <w:t>Součástí výstupu bude</w:t>
      </w:r>
      <w:r w:rsidRPr="003A68C1">
        <w:rPr>
          <w:rFonts w:ascii="Arial" w:hAnsi="Arial" w:cs="Arial"/>
        </w:rPr>
        <w:t xml:space="preserve"> rovněž prezentace o výsledcích analýzy v rozsahu minimálně 25 snímků.</w:t>
      </w:r>
    </w:p>
    <w:p w14:paraId="3CF70C7C" w14:textId="77777777" w:rsidR="00BD57D9" w:rsidRPr="00001C95" w:rsidRDefault="00BD57D9" w:rsidP="002A392B">
      <w:pPr>
        <w:pStyle w:val="Textodrkaa"/>
        <w:numPr>
          <w:ilvl w:val="0"/>
          <w:numId w:val="0"/>
        </w:numPr>
        <w:spacing w:before="0" w:after="0" w:line="280" w:lineRule="atLeast"/>
        <w:rPr>
          <w:rFonts w:cs="Arial"/>
          <w:szCs w:val="20"/>
        </w:rPr>
      </w:pPr>
    </w:p>
    <w:sectPr w:rsidR="00BD57D9" w:rsidRPr="00001C95" w:rsidSect="00B40E9E">
      <w:footerReference w:type="first" r:id="rId18"/>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70C80" w14:textId="77777777" w:rsidR="000D2138" w:rsidRDefault="000D2138" w:rsidP="00E1754B">
      <w:pPr>
        <w:spacing w:after="0" w:line="240" w:lineRule="auto"/>
      </w:pPr>
      <w:r>
        <w:separator/>
      </w:r>
    </w:p>
  </w:endnote>
  <w:endnote w:type="continuationSeparator" w:id="0">
    <w:p w14:paraId="3CF70C81" w14:textId="77777777" w:rsidR="000D2138" w:rsidRDefault="000D2138" w:rsidP="00E1754B">
      <w:pPr>
        <w:spacing w:after="0" w:line="240" w:lineRule="auto"/>
      </w:pPr>
      <w:r>
        <w:continuationSeparator/>
      </w:r>
    </w:p>
  </w:endnote>
  <w:endnote w:type="continuationNotice" w:id="1">
    <w:p w14:paraId="3CF70C82" w14:textId="77777777" w:rsidR="000D2138" w:rsidRDefault="000D2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346291"/>
      <w:docPartObj>
        <w:docPartGallery w:val="Page Numbers (Bottom of Page)"/>
        <w:docPartUnique/>
      </w:docPartObj>
    </w:sdtPr>
    <w:sdtEndPr/>
    <w:sdtContent>
      <w:p w14:paraId="3CF70C85" w14:textId="77777777" w:rsidR="00B40E9E" w:rsidRDefault="00B40E9E">
        <w:pPr>
          <w:pStyle w:val="Zpat"/>
          <w:jc w:val="center"/>
        </w:pPr>
        <w:r>
          <w:fldChar w:fldCharType="begin"/>
        </w:r>
        <w:r>
          <w:instrText>PAGE   \* MERGEFORMAT</w:instrText>
        </w:r>
        <w:r>
          <w:fldChar w:fldCharType="separate"/>
        </w:r>
        <w:r w:rsidR="00A1654C">
          <w:rPr>
            <w:noProof/>
          </w:rPr>
          <w:t>2</w:t>
        </w:r>
        <w:r>
          <w:fldChar w:fldCharType="end"/>
        </w:r>
      </w:p>
    </w:sdtContent>
  </w:sdt>
  <w:p w14:paraId="3CF70C86" w14:textId="77777777" w:rsidR="00B54EE5" w:rsidRDefault="00B54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8530"/>
      <w:docPartObj>
        <w:docPartGallery w:val="Page Numbers (Bottom of Page)"/>
        <w:docPartUnique/>
      </w:docPartObj>
    </w:sdtPr>
    <w:sdtEndPr/>
    <w:sdtContent>
      <w:p w14:paraId="3CF70C88" w14:textId="77777777" w:rsidR="00B40E9E" w:rsidRDefault="00B40E9E">
        <w:pPr>
          <w:pStyle w:val="Zpat"/>
          <w:jc w:val="center"/>
        </w:pPr>
        <w:r>
          <w:fldChar w:fldCharType="begin"/>
        </w:r>
        <w:r>
          <w:instrText>PAGE   \* MERGEFORMAT</w:instrText>
        </w:r>
        <w:r>
          <w:fldChar w:fldCharType="separate"/>
        </w:r>
        <w:r w:rsidR="003241FF">
          <w:rPr>
            <w:noProof/>
          </w:rPr>
          <w:t>1</w:t>
        </w:r>
        <w:r>
          <w:fldChar w:fldCharType="end"/>
        </w:r>
      </w:p>
    </w:sdtContent>
  </w:sdt>
  <w:p w14:paraId="3CF70C89" w14:textId="77777777" w:rsidR="00B40E9E" w:rsidRDefault="00B40E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0C7D" w14:textId="77777777" w:rsidR="000D2138" w:rsidRDefault="000D2138" w:rsidP="00E1754B">
      <w:pPr>
        <w:spacing w:after="0" w:line="240" w:lineRule="auto"/>
      </w:pPr>
      <w:r>
        <w:separator/>
      </w:r>
    </w:p>
  </w:footnote>
  <w:footnote w:type="continuationSeparator" w:id="0">
    <w:p w14:paraId="3CF70C7E" w14:textId="77777777" w:rsidR="000D2138" w:rsidRDefault="000D2138" w:rsidP="00E1754B">
      <w:pPr>
        <w:spacing w:after="0" w:line="240" w:lineRule="auto"/>
      </w:pPr>
      <w:r>
        <w:continuationSeparator/>
      </w:r>
    </w:p>
  </w:footnote>
  <w:footnote w:type="continuationNotice" w:id="1">
    <w:p w14:paraId="3CF70C7F" w14:textId="77777777" w:rsidR="000D2138" w:rsidRDefault="000D2138">
      <w:pPr>
        <w:spacing w:after="0" w:line="240" w:lineRule="auto"/>
      </w:pPr>
    </w:p>
  </w:footnote>
  <w:footnote w:id="2">
    <w:p w14:paraId="3CF70C8C" w14:textId="77777777" w:rsidR="00BD57D9" w:rsidRDefault="00BD57D9" w:rsidP="00BD57D9">
      <w:pPr>
        <w:pStyle w:val="Textpoznpodarou"/>
      </w:pPr>
      <w:r>
        <w:rPr>
          <w:rStyle w:val="Znakapoznpodarou"/>
        </w:rPr>
        <w:footnoteRef/>
      </w:r>
      <w:r>
        <w:t xml:space="preserve"> Nejedná se o části veřejné zakázky ve smyslu § 98 zákona.</w:t>
      </w:r>
    </w:p>
  </w:footnote>
  <w:footnote w:id="3">
    <w:p w14:paraId="3CF70C8D" w14:textId="77777777" w:rsidR="00BD57D9" w:rsidRDefault="00BD57D9" w:rsidP="00BD57D9">
      <w:pPr>
        <w:pStyle w:val="Textpoznpodarou"/>
      </w:pPr>
      <w:r>
        <w:rPr>
          <w:rStyle w:val="Znakapoznpodarou"/>
        </w:rPr>
        <w:footnoteRef/>
      </w:r>
      <w:r>
        <w:t xml:space="preserve"> Tento model není součástí předmětu plnění této části veřejné zakázky.</w:t>
      </w:r>
    </w:p>
  </w:footnote>
  <w:footnote w:id="4">
    <w:p w14:paraId="3CF70C8E" w14:textId="77777777" w:rsidR="00BD57D9" w:rsidRDefault="00BD57D9" w:rsidP="00BD57D9">
      <w:pPr>
        <w:pStyle w:val="Textpoznpodarou"/>
      </w:pPr>
      <w:r>
        <w:rPr>
          <w:rStyle w:val="Znakapoznpodarou"/>
        </w:rPr>
        <w:footnoteRef/>
      </w:r>
      <w:r>
        <w:t xml:space="preserve"> Tento model není součástí předmětu plnění této části veřejné zakázky.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0C83" w14:textId="77777777" w:rsidR="00B54EE5" w:rsidRDefault="00B54EE5" w:rsidP="00EA4D52">
    <w:pPr>
      <w:pStyle w:val="Zhlav"/>
      <w:jc w:val="right"/>
    </w:pPr>
  </w:p>
  <w:p w14:paraId="3CF70C84" w14:textId="77777777" w:rsidR="00B54EE5" w:rsidRPr="008E18C6" w:rsidRDefault="00B54EE5" w:rsidP="006E3469">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0C87" w14:textId="77777777" w:rsidR="00B54EE5" w:rsidRDefault="00191C89" w:rsidP="0011677F">
    <w:pPr>
      <w:pStyle w:val="Zhlav"/>
    </w:pPr>
    <w:r>
      <w:rPr>
        <w:noProof/>
        <w:lang w:eastAsia="cs-CZ" w:bidi="ar-SA"/>
      </w:rPr>
      <w:drawing>
        <wp:inline distT="0" distB="0" distL="0" distR="0" wp14:anchorId="3CF70C8A" wp14:editId="3CF70C8B">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r w:rsidR="00B54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3">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7">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16">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3"/>
  </w:num>
  <w:num w:numId="5">
    <w:abstractNumId w:val="9"/>
  </w:num>
  <w:num w:numId="6">
    <w:abstractNumId w:val="11"/>
  </w:num>
  <w:num w:numId="7">
    <w:abstractNumId w:val="1"/>
  </w:num>
  <w:num w:numId="8">
    <w:abstractNumId w:val="8"/>
  </w:num>
  <w:num w:numId="9">
    <w:abstractNumId w:val="12"/>
  </w:num>
  <w:num w:numId="10">
    <w:abstractNumId w:val="2"/>
  </w:num>
  <w:num w:numId="11">
    <w:abstractNumId w:val="3"/>
  </w:num>
  <w:num w:numId="12">
    <w:abstractNumId w:val="4"/>
  </w:num>
  <w:num w:numId="13">
    <w:abstractNumId w:val="16"/>
  </w:num>
  <w:num w:numId="14">
    <w:abstractNumId w:val="7"/>
  </w:num>
  <w:num w:numId="15">
    <w:abstractNumId w:val="10"/>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55B3"/>
    <w:rsid w:val="0000571A"/>
    <w:rsid w:val="0001189E"/>
    <w:rsid w:val="00012B07"/>
    <w:rsid w:val="000132E7"/>
    <w:rsid w:val="00014C63"/>
    <w:rsid w:val="00016713"/>
    <w:rsid w:val="000211FB"/>
    <w:rsid w:val="000220EA"/>
    <w:rsid w:val="00022253"/>
    <w:rsid w:val="00025628"/>
    <w:rsid w:val="00026AF2"/>
    <w:rsid w:val="0003124F"/>
    <w:rsid w:val="00034A01"/>
    <w:rsid w:val="000355D3"/>
    <w:rsid w:val="00036ED4"/>
    <w:rsid w:val="00040437"/>
    <w:rsid w:val="0004322F"/>
    <w:rsid w:val="00044022"/>
    <w:rsid w:val="000519E7"/>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6581"/>
    <w:rsid w:val="00086EEC"/>
    <w:rsid w:val="000873F5"/>
    <w:rsid w:val="00093E6A"/>
    <w:rsid w:val="000A55D1"/>
    <w:rsid w:val="000A6FAD"/>
    <w:rsid w:val="000B07E8"/>
    <w:rsid w:val="000B185B"/>
    <w:rsid w:val="000B26B5"/>
    <w:rsid w:val="000B3EED"/>
    <w:rsid w:val="000B69A0"/>
    <w:rsid w:val="000B721D"/>
    <w:rsid w:val="000B7396"/>
    <w:rsid w:val="000C0A87"/>
    <w:rsid w:val="000C1100"/>
    <w:rsid w:val="000C5E81"/>
    <w:rsid w:val="000C6D8F"/>
    <w:rsid w:val="000D1004"/>
    <w:rsid w:val="000D2138"/>
    <w:rsid w:val="000D23D6"/>
    <w:rsid w:val="000E1A9F"/>
    <w:rsid w:val="000E51B3"/>
    <w:rsid w:val="000E558A"/>
    <w:rsid w:val="000E79D3"/>
    <w:rsid w:val="000F1009"/>
    <w:rsid w:val="000F6882"/>
    <w:rsid w:val="000F6DAB"/>
    <w:rsid w:val="001022E4"/>
    <w:rsid w:val="001035DC"/>
    <w:rsid w:val="001066CE"/>
    <w:rsid w:val="0011380C"/>
    <w:rsid w:val="00113D22"/>
    <w:rsid w:val="00114617"/>
    <w:rsid w:val="0011677F"/>
    <w:rsid w:val="001224EE"/>
    <w:rsid w:val="00123974"/>
    <w:rsid w:val="001244DE"/>
    <w:rsid w:val="00130CB5"/>
    <w:rsid w:val="00131989"/>
    <w:rsid w:val="00131AC8"/>
    <w:rsid w:val="00134377"/>
    <w:rsid w:val="0013463D"/>
    <w:rsid w:val="00134EAA"/>
    <w:rsid w:val="00135B10"/>
    <w:rsid w:val="00137CB4"/>
    <w:rsid w:val="001436E6"/>
    <w:rsid w:val="00144D27"/>
    <w:rsid w:val="00145D38"/>
    <w:rsid w:val="001460A4"/>
    <w:rsid w:val="00147170"/>
    <w:rsid w:val="00150F64"/>
    <w:rsid w:val="001522FC"/>
    <w:rsid w:val="00153C78"/>
    <w:rsid w:val="00153CEE"/>
    <w:rsid w:val="001611D8"/>
    <w:rsid w:val="00161692"/>
    <w:rsid w:val="001644B4"/>
    <w:rsid w:val="00164863"/>
    <w:rsid w:val="0016736A"/>
    <w:rsid w:val="00167BC3"/>
    <w:rsid w:val="001729E5"/>
    <w:rsid w:val="00174E8B"/>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C0756"/>
    <w:rsid w:val="001C2D9A"/>
    <w:rsid w:val="001C2EEE"/>
    <w:rsid w:val="001C5A67"/>
    <w:rsid w:val="001D055D"/>
    <w:rsid w:val="001E09A5"/>
    <w:rsid w:val="001E18A6"/>
    <w:rsid w:val="001F0856"/>
    <w:rsid w:val="001F0DDA"/>
    <w:rsid w:val="001F2FE6"/>
    <w:rsid w:val="001F3500"/>
    <w:rsid w:val="001F4E7B"/>
    <w:rsid w:val="001F5CA5"/>
    <w:rsid w:val="001F74A2"/>
    <w:rsid w:val="00207D11"/>
    <w:rsid w:val="00213D81"/>
    <w:rsid w:val="002145BD"/>
    <w:rsid w:val="002168E9"/>
    <w:rsid w:val="002216CD"/>
    <w:rsid w:val="00222AF7"/>
    <w:rsid w:val="0022309A"/>
    <w:rsid w:val="00234C11"/>
    <w:rsid w:val="0023768D"/>
    <w:rsid w:val="002419CD"/>
    <w:rsid w:val="00242446"/>
    <w:rsid w:val="00246D74"/>
    <w:rsid w:val="002570E8"/>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E37"/>
    <w:rsid w:val="00286FE8"/>
    <w:rsid w:val="00291665"/>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6D24"/>
    <w:rsid w:val="002B7084"/>
    <w:rsid w:val="002C1038"/>
    <w:rsid w:val="002C5837"/>
    <w:rsid w:val="002D0768"/>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6600"/>
    <w:rsid w:val="00300FCB"/>
    <w:rsid w:val="00302630"/>
    <w:rsid w:val="00303425"/>
    <w:rsid w:val="00307D0E"/>
    <w:rsid w:val="00313E46"/>
    <w:rsid w:val="00314122"/>
    <w:rsid w:val="00314D21"/>
    <w:rsid w:val="00314DA6"/>
    <w:rsid w:val="0032067E"/>
    <w:rsid w:val="00321BA1"/>
    <w:rsid w:val="003241FF"/>
    <w:rsid w:val="00324A47"/>
    <w:rsid w:val="003252EA"/>
    <w:rsid w:val="00327369"/>
    <w:rsid w:val="00330A8A"/>
    <w:rsid w:val="0033458B"/>
    <w:rsid w:val="00335113"/>
    <w:rsid w:val="003360D0"/>
    <w:rsid w:val="003372A5"/>
    <w:rsid w:val="0034477D"/>
    <w:rsid w:val="003456D8"/>
    <w:rsid w:val="00346A42"/>
    <w:rsid w:val="00355707"/>
    <w:rsid w:val="00356DFA"/>
    <w:rsid w:val="00361E47"/>
    <w:rsid w:val="00363393"/>
    <w:rsid w:val="00366B16"/>
    <w:rsid w:val="00367526"/>
    <w:rsid w:val="003759C7"/>
    <w:rsid w:val="0037717A"/>
    <w:rsid w:val="00377548"/>
    <w:rsid w:val="00377F3F"/>
    <w:rsid w:val="003847F5"/>
    <w:rsid w:val="0038746F"/>
    <w:rsid w:val="00390FFA"/>
    <w:rsid w:val="00392E1F"/>
    <w:rsid w:val="00395B08"/>
    <w:rsid w:val="003972DD"/>
    <w:rsid w:val="0039763B"/>
    <w:rsid w:val="00397CC5"/>
    <w:rsid w:val="003A1453"/>
    <w:rsid w:val="003A1E50"/>
    <w:rsid w:val="003A2E83"/>
    <w:rsid w:val="003A5DD3"/>
    <w:rsid w:val="003B16D0"/>
    <w:rsid w:val="003B445B"/>
    <w:rsid w:val="003B5E27"/>
    <w:rsid w:val="003D0C7C"/>
    <w:rsid w:val="003D2406"/>
    <w:rsid w:val="003D4E32"/>
    <w:rsid w:val="003D73FD"/>
    <w:rsid w:val="003E29B4"/>
    <w:rsid w:val="003E3E4D"/>
    <w:rsid w:val="003F263A"/>
    <w:rsid w:val="003F5899"/>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FDE"/>
    <w:rsid w:val="0043309D"/>
    <w:rsid w:val="00433811"/>
    <w:rsid w:val="00434532"/>
    <w:rsid w:val="00435D8A"/>
    <w:rsid w:val="00435F47"/>
    <w:rsid w:val="00436F68"/>
    <w:rsid w:val="0044060D"/>
    <w:rsid w:val="00443363"/>
    <w:rsid w:val="0044446F"/>
    <w:rsid w:val="0044562B"/>
    <w:rsid w:val="00447D9E"/>
    <w:rsid w:val="00452200"/>
    <w:rsid w:val="0045407F"/>
    <w:rsid w:val="0045450E"/>
    <w:rsid w:val="00455B5C"/>
    <w:rsid w:val="004571F2"/>
    <w:rsid w:val="004573C8"/>
    <w:rsid w:val="00460135"/>
    <w:rsid w:val="00462A8C"/>
    <w:rsid w:val="00462FBB"/>
    <w:rsid w:val="004641DE"/>
    <w:rsid w:val="00467B98"/>
    <w:rsid w:val="0047178E"/>
    <w:rsid w:val="00473718"/>
    <w:rsid w:val="00473D19"/>
    <w:rsid w:val="004764EA"/>
    <w:rsid w:val="00480019"/>
    <w:rsid w:val="004922BB"/>
    <w:rsid w:val="00493773"/>
    <w:rsid w:val="004A0263"/>
    <w:rsid w:val="004A12AF"/>
    <w:rsid w:val="004A2624"/>
    <w:rsid w:val="004A3A25"/>
    <w:rsid w:val="004A3D9C"/>
    <w:rsid w:val="004A4339"/>
    <w:rsid w:val="004A7DEA"/>
    <w:rsid w:val="004B371B"/>
    <w:rsid w:val="004B6671"/>
    <w:rsid w:val="004B76B8"/>
    <w:rsid w:val="004C0B80"/>
    <w:rsid w:val="004C29C4"/>
    <w:rsid w:val="004C548B"/>
    <w:rsid w:val="004C66E8"/>
    <w:rsid w:val="004C67CB"/>
    <w:rsid w:val="004C7406"/>
    <w:rsid w:val="004D40A5"/>
    <w:rsid w:val="004D495F"/>
    <w:rsid w:val="004E0B52"/>
    <w:rsid w:val="004E3AFB"/>
    <w:rsid w:val="004E5086"/>
    <w:rsid w:val="004E5607"/>
    <w:rsid w:val="004E59F5"/>
    <w:rsid w:val="004E7D61"/>
    <w:rsid w:val="004F253B"/>
    <w:rsid w:val="004F787C"/>
    <w:rsid w:val="0050031A"/>
    <w:rsid w:val="00503888"/>
    <w:rsid w:val="00505F47"/>
    <w:rsid w:val="00510BDE"/>
    <w:rsid w:val="00514BBD"/>
    <w:rsid w:val="00514FF6"/>
    <w:rsid w:val="005154EF"/>
    <w:rsid w:val="00516B47"/>
    <w:rsid w:val="005174E5"/>
    <w:rsid w:val="00520298"/>
    <w:rsid w:val="00520A0D"/>
    <w:rsid w:val="00523437"/>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7BFA"/>
    <w:rsid w:val="00563504"/>
    <w:rsid w:val="005643E9"/>
    <w:rsid w:val="00565257"/>
    <w:rsid w:val="005678CF"/>
    <w:rsid w:val="00570842"/>
    <w:rsid w:val="00572000"/>
    <w:rsid w:val="005723F2"/>
    <w:rsid w:val="0057692B"/>
    <w:rsid w:val="00577948"/>
    <w:rsid w:val="005779A8"/>
    <w:rsid w:val="00577A73"/>
    <w:rsid w:val="00577F61"/>
    <w:rsid w:val="00581EAC"/>
    <w:rsid w:val="00582159"/>
    <w:rsid w:val="0058367D"/>
    <w:rsid w:val="005842D4"/>
    <w:rsid w:val="005922D2"/>
    <w:rsid w:val="005966AD"/>
    <w:rsid w:val="00596BE2"/>
    <w:rsid w:val="005A0463"/>
    <w:rsid w:val="005A0E19"/>
    <w:rsid w:val="005A22BA"/>
    <w:rsid w:val="005A390A"/>
    <w:rsid w:val="005A53B2"/>
    <w:rsid w:val="005A656D"/>
    <w:rsid w:val="005A65BB"/>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1444"/>
    <w:rsid w:val="005F2854"/>
    <w:rsid w:val="005F3452"/>
    <w:rsid w:val="005F6800"/>
    <w:rsid w:val="0060395C"/>
    <w:rsid w:val="00603F73"/>
    <w:rsid w:val="00604FF6"/>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E75"/>
    <w:rsid w:val="00642108"/>
    <w:rsid w:val="006430C2"/>
    <w:rsid w:val="0064328A"/>
    <w:rsid w:val="00645B19"/>
    <w:rsid w:val="00652D06"/>
    <w:rsid w:val="006531A9"/>
    <w:rsid w:val="00654FCE"/>
    <w:rsid w:val="00655382"/>
    <w:rsid w:val="00663D30"/>
    <w:rsid w:val="0066722E"/>
    <w:rsid w:val="0067030F"/>
    <w:rsid w:val="00672D02"/>
    <w:rsid w:val="00674FFA"/>
    <w:rsid w:val="00675633"/>
    <w:rsid w:val="0068060D"/>
    <w:rsid w:val="0069000B"/>
    <w:rsid w:val="00695A2A"/>
    <w:rsid w:val="0069720D"/>
    <w:rsid w:val="006973E9"/>
    <w:rsid w:val="006A5F27"/>
    <w:rsid w:val="006B570C"/>
    <w:rsid w:val="006B760E"/>
    <w:rsid w:val="006C1C34"/>
    <w:rsid w:val="006C6DF1"/>
    <w:rsid w:val="006C71D1"/>
    <w:rsid w:val="006D2030"/>
    <w:rsid w:val="006D47DE"/>
    <w:rsid w:val="006E0DFE"/>
    <w:rsid w:val="006E2B85"/>
    <w:rsid w:val="006E3469"/>
    <w:rsid w:val="006E4E8E"/>
    <w:rsid w:val="006E6E35"/>
    <w:rsid w:val="006F02D5"/>
    <w:rsid w:val="006F0D5C"/>
    <w:rsid w:val="006F12D1"/>
    <w:rsid w:val="006F172C"/>
    <w:rsid w:val="006F7609"/>
    <w:rsid w:val="006F7720"/>
    <w:rsid w:val="006F7A28"/>
    <w:rsid w:val="006F7D91"/>
    <w:rsid w:val="00702960"/>
    <w:rsid w:val="00704189"/>
    <w:rsid w:val="0070455B"/>
    <w:rsid w:val="0070593F"/>
    <w:rsid w:val="0071124B"/>
    <w:rsid w:val="00711783"/>
    <w:rsid w:val="007149A7"/>
    <w:rsid w:val="00714B90"/>
    <w:rsid w:val="00715D1C"/>
    <w:rsid w:val="00715E12"/>
    <w:rsid w:val="007163B7"/>
    <w:rsid w:val="007215BB"/>
    <w:rsid w:val="00731765"/>
    <w:rsid w:val="00733563"/>
    <w:rsid w:val="00734706"/>
    <w:rsid w:val="00736DCE"/>
    <w:rsid w:val="007371EB"/>
    <w:rsid w:val="00740D0A"/>
    <w:rsid w:val="007422FB"/>
    <w:rsid w:val="00743DAD"/>
    <w:rsid w:val="007453CB"/>
    <w:rsid w:val="00745FCD"/>
    <w:rsid w:val="00746BF7"/>
    <w:rsid w:val="00752A75"/>
    <w:rsid w:val="00752B97"/>
    <w:rsid w:val="00753796"/>
    <w:rsid w:val="00764F8D"/>
    <w:rsid w:val="007653F8"/>
    <w:rsid w:val="00766FE2"/>
    <w:rsid w:val="00770244"/>
    <w:rsid w:val="00772623"/>
    <w:rsid w:val="00772E04"/>
    <w:rsid w:val="007734C3"/>
    <w:rsid w:val="007801D7"/>
    <w:rsid w:val="007867B7"/>
    <w:rsid w:val="007879A4"/>
    <w:rsid w:val="007915B3"/>
    <w:rsid w:val="007915E6"/>
    <w:rsid w:val="00791C80"/>
    <w:rsid w:val="00792C8E"/>
    <w:rsid w:val="007A5B9E"/>
    <w:rsid w:val="007A7526"/>
    <w:rsid w:val="007B2ADA"/>
    <w:rsid w:val="007B3072"/>
    <w:rsid w:val="007B3A02"/>
    <w:rsid w:val="007D0E46"/>
    <w:rsid w:val="007D118A"/>
    <w:rsid w:val="007D26F3"/>
    <w:rsid w:val="007D37BF"/>
    <w:rsid w:val="007D4B91"/>
    <w:rsid w:val="007E6E5A"/>
    <w:rsid w:val="007F0522"/>
    <w:rsid w:val="007F09C7"/>
    <w:rsid w:val="007F143C"/>
    <w:rsid w:val="007F19B9"/>
    <w:rsid w:val="007F3F3F"/>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5773"/>
    <w:rsid w:val="00826943"/>
    <w:rsid w:val="00827E49"/>
    <w:rsid w:val="00830EFD"/>
    <w:rsid w:val="0083217E"/>
    <w:rsid w:val="0083223D"/>
    <w:rsid w:val="00843761"/>
    <w:rsid w:val="008500F7"/>
    <w:rsid w:val="00851B29"/>
    <w:rsid w:val="00855C24"/>
    <w:rsid w:val="008572E0"/>
    <w:rsid w:val="00863E67"/>
    <w:rsid w:val="0086486F"/>
    <w:rsid w:val="008663BC"/>
    <w:rsid w:val="00870A59"/>
    <w:rsid w:val="00870FF0"/>
    <w:rsid w:val="00871B83"/>
    <w:rsid w:val="00873913"/>
    <w:rsid w:val="00876704"/>
    <w:rsid w:val="008771D4"/>
    <w:rsid w:val="008858C0"/>
    <w:rsid w:val="00885B7F"/>
    <w:rsid w:val="00887245"/>
    <w:rsid w:val="008909D0"/>
    <w:rsid w:val="00890B29"/>
    <w:rsid w:val="00890C27"/>
    <w:rsid w:val="008936B2"/>
    <w:rsid w:val="008940DC"/>
    <w:rsid w:val="0089681B"/>
    <w:rsid w:val="008A6466"/>
    <w:rsid w:val="008A6819"/>
    <w:rsid w:val="008A702E"/>
    <w:rsid w:val="008B1A27"/>
    <w:rsid w:val="008B51E4"/>
    <w:rsid w:val="008B6DF0"/>
    <w:rsid w:val="008C1C24"/>
    <w:rsid w:val="008C1D20"/>
    <w:rsid w:val="008C1F02"/>
    <w:rsid w:val="008C27CA"/>
    <w:rsid w:val="008C6739"/>
    <w:rsid w:val="008D2586"/>
    <w:rsid w:val="008D4FDC"/>
    <w:rsid w:val="008D632B"/>
    <w:rsid w:val="008D6FFB"/>
    <w:rsid w:val="008D7A35"/>
    <w:rsid w:val="008D7D98"/>
    <w:rsid w:val="008E18C6"/>
    <w:rsid w:val="008E595C"/>
    <w:rsid w:val="008F0379"/>
    <w:rsid w:val="008F11D5"/>
    <w:rsid w:val="008F20A7"/>
    <w:rsid w:val="008F2F3B"/>
    <w:rsid w:val="008F47FB"/>
    <w:rsid w:val="0090035C"/>
    <w:rsid w:val="00901FE2"/>
    <w:rsid w:val="00907F1F"/>
    <w:rsid w:val="00910E83"/>
    <w:rsid w:val="00910F9A"/>
    <w:rsid w:val="00914374"/>
    <w:rsid w:val="009167B6"/>
    <w:rsid w:val="009206DC"/>
    <w:rsid w:val="009221EC"/>
    <w:rsid w:val="00932E2D"/>
    <w:rsid w:val="00933D96"/>
    <w:rsid w:val="00935413"/>
    <w:rsid w:val="00935E74"/>
    <w:rsid w:val="00936760"/>
    <w:rsid w:val="00936C4D"/>
    <w:rsid w:val="00941E87"/>
    <w:rsid w:val="00950104"/>
    <w:rsid w:val="00953251"/>
    <w:rsid w:val="00955345"/>
    <w:rsid w:val="00957A78"/>
    <w:rsid w:val="00960726"/>
    <w:rsid w:val="009647D4"/>
    <w:rsid w:val="00965195"/>
    <w:rsid w:val="00966EC5"/>
    <w:rsid w:val="00967F76"/>
    <w:rsid w:val="009701C2"/>
    <w:rsid w:val="009705FC"/>
    <w:rsid w:val="0097516A"/>
    <w:rsid w:val="00977268"/>
    <w:rsid w:val="00977D5B"/>
    <w:rsid w:val="00980810"/>
    <w:rsid w:val="0098378B"/>
    <w:rsid w:val="00984429"/>
    <w:rsid w:val="00985BF0"/>
    <w:rsid w:val="00985D45"/>
    <w:rsid w:val="00990A21"/>
    <w:rsid w:val="0099611E"/>
    <w:rsid w:val="009A364C"/>
    <w:rsid w:val="009A4E2F"/>
    <w:rsid w:val="009B03F6"/>
    <w:rsid w:val="009B0D01"/>
    <w:rsid w:val="009B104A"/>
    <w:rsid w:val="009B287A"/>
    <w:rsid w:val="009B4557"/>
    <w:rsid w:val="009B6200"/>
    <w:rsid w:val="009B7A3B"/>
    <w:rsid w:val="009C516A"/>
    <w:rsid w:val="009C5527"/>
    <w:rsid w:val="009C7C95"/>
    <w:rsid w:val="009D1522"/>
    <w:rsid w:val="009D2073"/>
    <w:rsid w:val="009D21D1"/>
    <w:rsid w:val="009D439A"/>
    <w:rsid w:val="009E0504"/>
    <w:rsid w:val="009E1C44"/>
    <w:rsid w:val="009E2B31"/>
    <w:rsid w:val="009F0BCE"/>
    <w:rsid w:val="009F2AA6"/>
    <w:rsid w:val="009F309E"/>
    <w:rsid w:val="009F5925"/>
    <w:rsid w:val="00A003B3"/>
    <w:rsid w:val="00A046A1"/>
    <w:rsid w:val="00A059DB"/>
    <w:rsid w:val="00A1166C"/>
    <w:rsid w:val="00A13144"/>
    <w:rsid w:val="00A14DEA"/>
    <w:rsid w:val="00A1654C"/>
    <w:rsid w:val="00A16C27"/>
    <w:rsid w:val="00A1775A"/>
    <w:rsid w:val="00A204F4"/>
    <w:rsid w:val="00A20518"/>
    <w:rsid w:val="00A2134B"/>
    <w:rsid w:val="00A26FC8"/>
    <w:rsid w:val="00A31C5C"/>
    <w:rsid w:val="00A331DF"/>
    <w:rsid w:val="00A34F59"/>
    <w:rsid w:val="00A36FEA"/>
    <w:rsid w:val="00A37E92"/>
    <w:rsid w:val="00A411FE"/>
    <w:rsid w:val="00A421D7"/>
    <w:rsid w:val="00A43526"/>
    <w:rsid w:val="00A442D1"/>
    <w:rsid w:val="00A45EEB"/>
    <w:rsid w:val="00A4682D"/>
    <w:rsid w:val="00A50826"/>
    <w:rsid w:val="00A555D6"/>
    <w:rsid w:val="00A55745"/>
    <w:rsid w:val="00A57477"/>
    <w:rsid w:val="00A616AD"/>
    <w:rsid w:val="00A6205C"/>
    <w:rsid w:val="00A640A0"/>
    <w:rsid w:val="00A6768A"/>
    <w:rsid w:val="00A67EF8"/>
    <w:rsid w:val="00A705A5"/>
    <w:rsid w:val="00A735C4"/>
    <w:rsid w:val="00A7597E"/>
    <w:rsid w:val="00A76111"/>
    <w:rsid w:val="00A7613B"/>
    <w:rsid w:val="00A82D4F"/>
    <w:rsid w:val="00A83816"/>
    <w:rsid w:val="00A83BB1"/>
    <w:rsid w:val="00A842EC"/>
    <w:rsid w:val="00A85322"/>
    <w:rsid w:val="00A858F3"/>
    <w:rsid w:val="00A862C6"/>
    <w:rsid w:val="00A87544"/>
    <w:rsid w:val="00A902CE"/>
    <w:rsid w:val="00A90B5C"/>
    <w:rsid w:val="00A91247"/>
    <w:rsid w:val="00A92090"/>
    <w:rsid w:val="00A92AB2"/>
    <w:rsid w:val="00A938C3"/>
    <w:rsid w:val="00A95A34"/>
    <w:rsid w:val="00A96408"/>
    <w:rsid w:val="00A96F06"/>
    <w:rsid w:val="00AA0825"/>
    <w:rsid w:val="00AA1C34"/>
    <w:rsid w:val="00AA6ED8"/>
    <w:rsid w:val="00AA7D1A"/>
    <w:rsid w:val="00AB4B69"/>
    <w:rsid w:val="00AC6A59"/>
    <w:rsid w:val="00AD1D14"/>
    <w:rsid w:val="00AD38AE"/>
    <w:rsid w:val="00AD610A"/>
    <w:rsid w:val="00AD6E65"/>
    <w:rsid w:val="00AE03A1"/>
    <w:rsid w:val="00AE5296"/>
    <w:rsid w:val="00AE74B8"/>
    <w:rsid w:val="00AF044F"/>
    <w:rsid w:val="00AF04F6"/>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572D"/>
    <w:rsid w:val="00B20221"/>
    <w:rsid w:val="00B20B6A"/>
    <w:rsid w:val="00B24E3F"/>
    <w:rsid w:val="00B30D3A"/>
    <w:rsid w:val="00B345FD"/>
    <w:rsid w:val="00B34736"/>
    <w:rsid w:val="00B35119"/>
    <w:rsid w:val="00B36479"/>
    <w:rsid w:val="00B40E9E"/>
    <w:rsid w:val="00B419B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7F2F"/>
    <w:rsid w:val="00B72324"/>
    <w:rsid w:val="00B73A55"/>
    <w:rsid w:val="00B73DD0"/>
    <w:rsid w:val="00B75069"/>
    <w:rsid w:val="00B75824"/>
    <w:rsid w:val="00B76616"/>
    <w:rsid w:val="00B84240"/>
    <w:rsid w:val="00B9097A"/>
    <w:rsid w:val="00B92B1A"/>
    <w:rsid w:val="00B949CF"/>
    <w:rsid w:val="00BA1FD3"/>
    <w:rsid w:val="00BA2BAA"/>
    <w:rsid w:val="00BA444D"/>
    <w:rsid w:val="00BA5810"/>
    <w:rsid w:val="00BA65E4"/>
    <w:rsid w:val="00BA7366"/>
    <w:rsid w:val="00BA75AB"/>
    <w:rsid w:val="00BB0832"/>
    <w:rsid w:val="00BB14D0"/>
    <w:rsid w:val="00BB22EC"/>
    <w:rsid w:val="00BB3427"/>
    <w:rsid w:val="00BB64C2"/>
    <w:rsid w:val="00BB724C"/>
    <w:rsid w:val="00BB7A7A"/>
    <w:rsid w:val="00BC46D5"/>
    <w:rsid w:val="00BC6BC6"/>
    <w:rsid w:val="00BC706C"/>
    <w:rsid w:val="00BD0F50"/>
    <w:rsid w:val="00BD236F"/>
    <w:rsid w:val="00BD57D9"/>
    <w:rsid w:val="00BD778D"/>
    <w:rsid w:val="00BE520F"/>
    <w:rsid w:val="00BF1FDA"/>
    <w:rsid w:val="00BF73EE"/>
    <w:rsid w:val="00C01B61"/>
    <w:rsid w:val="00C01CBF"/>
    <w:rsid w:val="00C0243A"/>
    <w:rsid w:val="00C04F44"/>
    <w:rsid w:val="00C05B0F"/>
    <w:rsid w:val="00C11702"/>
    <w:rsid w:val="00C14070"/>
    <w:rsid w:val="00C15927"/>
    <w:rsid w:val="00C2589A"/>
    <w:rsid w:val="00C33A77"/>
    <w:rsid w:val="00C36CA7"/>
    <w:rsid w:val="00C4233A"/>
    <w:rsid w:val="00C44FC2"/>
    <w:rsid w:val="00C46BA3"/>
    <w:rsid w:val="00C51A60"/>
    <w:rsid w:val="00C57638"/>
    <w:rsid w:val="00C60621"/>
    <w:rsid w:val="00C61703"/>
    <w:rsid w:val="00C62420"/>
    <w:rsid w:val="00C625E8"/>
    <w:rsid w:val="00C63F37"/>
    <w:rsid w:val="00C64553"/>
    <w:rsid w:val="00C81227"/>
    <w:rsid w:val="00C81BA8"/>
    <w:rsid w:val="00C83998"/>
    <w:rsid w:val="00C8625B"/>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E22EA"/>
    <w:rsid w:val="00CE4169"/>
    <w:rsid w:val="00CE553C"/>
    <w:rsid w:val="00CE763A"/>
    <w:rsid w:val="00CF027D"/>
    <w:rsid w:val="00D03158"/>
    <w:rsid w:val="00D0562D"/>
    <w:rsid w:val="00D05821"/>
    <w:rsid w:val="00D06AF9"/>
    <w:rsid w:val="00D10E03"/>
    <w:rsid w:val="00D11C0D"/>
    <w:rsid w:val="00D12B12"/>
    <w:rsid w:val="00D1593C"/>
    <w:rsid w:val="00D21DDF"/>
    <w:rsid w:val="00D22ABA"/>
    <w:rsid w:val="00D2301D"/>
    <w:rsid w:val="00D25A5B"/>
    <w:rsid w:val="00D26F9E"/>
    <w:rsid w:val="00D300CA"/>
    <w:rsid w:val="00D30262"/>
    <w:rsid w:val="00D30CD1"/>
    <w:rsid w:val="00D32463"/>
    <w:rsid w:val="00D324BD"/>
    <w:rsid w:val="00D3620E"/>
    <w:rsid w:val="00D4054B"/>
    <w:rsid w:val="00D40F13"/>
    <w:rsid w:val="00D43984"/>
    <w:rsid w:val="00D51FD1"/>
    <w:rsid w:val="00D56155"/>
    <w:rsid w:val="00D703DC"/>
    <w:rsid w:val="00D75BEA"/>
    <w:rsid w:val="00D77A54"/>
    <w:rsid w:val="00D81302"/>
    <w:rsid w:val="00D829E1"/>
    <w:rsid w:val="00D847ED"/>
    <w:rsid w:val="00D906BF"/>
    <w:rsid w:val="00D94121"/>
    <w:rsid w:val="00D95ABE"/>
    <w:rsid w:val="00D97AF4"/>
    <w:rsid w:val="00D97F18"/>
    <w:rsid w:val="00DA1CF0"/>
    <w:rsid w:val="00DA2CEB"/>
    <w:rsid w:val="00DA441D"/>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77A8"/>
    <w:rsid w:val="00DE0D89"/>
    <w:rsid w:val="00DE6752"/>
    <w:rsid w:val="00DE7B0A"/>
    <w:rsid w:val="00DF0A97"/>
    <w:rsid w:val="00DF0AAA"/>
    <w:rsid w:val="00DF1024"/>
    <w:rsid w:val="00DF2246"/>
    <w:rsid w:val="00DF5298"/>
    <w:rsid w:val="00DF5BB4"/>
    <w:rsid w:val="00DF5FAD"/>
    <w:rsid w:val="00DF61D0"/>
    <w:rsid w:val="00DF6BEF"/>
    <w:rsid w:val="00DF6D94"/>
    <w:rsid w:val="00E00D64"/>
    <w:rsid w:val="00E1754B"/>
    <w:rsid w:val="00E2044B"/>
    <w:rsid w:val="00E23023"/>
    <w:rsid w:val="00E25955"/>
    <w:rsid w:val="00E26FC0"/>
    <w:rsid w:val="00E27F43"/>
    <w:rsid w:val="00E33D20"/>
    <w:rsid w:val="00E34E02"/>
    <w:rsid w:val="00E41DE2"/>
    <w:rsid w:val="00E42B2C"/>
    <w:rsid w:val="00E4743F"/>
    <w:rsid w:val="00E521F9"/>
    <w:rsid w:val="00E52A28"/>
    <w:rsid w:val="00E54A3F"/>
    <w:rsid w:val="00E56472"/>
    <w:rsid w:val="00E61250"/>
    <w:rsid w:val="00E62322"/>
    <w:rsid w:val="00E653D8"/>
    <w:rsid w:val="00E7172E"/>
    <w:rsid w:val="00E71B79"/>
    <w:rsid w:val="00E75607"/>
    <w:rsid w:val="00E77872"/>
    <w:rsid w:val="00E77F64"/>
    <w:rsid w:val="00E80C96"/>
    <w:rsid w:val="00E81850"/>
    <w:rsid w:val="00E87D05"/>
    <w:rsid w:val="00E907BA"/>
    <w:rsid w:val="00E92DE0"/>
    <w:rsid w:val="00E92EE1"/>
    <w:rsid w:val="00E93F6F"/>
    <w:rsid w:val="00E96ED6"/>
    <w:rsid w:val="00EA2BBF"/>
    <w:rsid w:val="00EA4D52"/>
    <w:rsid w:val="00EA6517"/>
    <w:rsid w:val="00EB03BE"/>
    <w:rsid w:val="00EB0FFC"/>
    <w:rsid w:val="00EB40E3"/>
    <w:rsid w:val="00EB52F2"/>
    <w:rsid w:val="00EC2763"/>
    <w:rsid w:val="00EC2B2C"/>
    <w:rsid w:val="00EC69BF"/>
    <w:rsid w:val="00EC6B9A"/>
    <w:rsid w:val="00EC6E4F"/>
    <w:rsid w:val="00EC798D"/>
    <w:rsid w:val="00ED04FF"/>
    <w:rsid w:val="00ED1A33"/>
    <w:rsid w:val="00ED39FB"/>
    <w:rsid w:val="00EE1319"/>
    <w:rsid w:val="00EE26BF"/>
    <w:rsid w:val="00EE5B7B"/>
    <w:rsid w:val="00EE6735"/>
    <w:rsid w:val="00EF0ED8"/>
    <w:rsid w:val="00EF1FB0"/>
    <w:rsid w:val="00F006D3"/>
    <w:rsid w:val="00F01740"/>
    <w:rsid w:val="00F0563E"/>
    <w:rsid w:val="00F057E6"/>
    <w:rsid w:val="00F10AF3"/>
    <w:rsid w:val="00F12511"/>
    <w:rsid w:val="00F12659"/>
    <w:rsid w:val="00F13962"/>
    <w:rsid w:val="00F13F67"/>
    <w:rsid w:val="00F14748"/>
    <w:rsid w:val="00F14B9E"/>
    <w:rsid w:val="00F17B3A"/>
    <w:rsid w:val="00F2001B"/>
    <w:rsid w:val="00F211FA"/>
    <w:rsid w:val="00F21E0B"/>
    <w:rsid w:val="00F22F25"/>
    <w:rsid w:val="00F22F92"/>
    <w:rsid w:val="00F25E07"/>
    <w:rsid w:val="00F26A94"/>
    <w:rsid w:val="00F26C2D"/>
    <w:rsid w:val="00F40B16"/>
    <w:rsid w:val="00F439C2"/>
    <w:rsid w:val="00F43A7E"/>
    <w:rsid w:val="00F47458"/>
    <w:rsid w:val="00F50D20"/>
    <w:rsid w:val="00F52848"/>
    <w:rsid w:val="00F52DC9"/>
    <w:rsid w:val="00F52FF8"/>
    <w:rsid w:val="00F55F23"/>
    <w:rsid w:val="00F56B1A"/>
    <w:rsid w:val="00F62370"/>
    <w:rsid w:val="00F6237F"/>
    <w:rsid w:val="00F63827"/>
    <w:rsid w:val="00F66956"/>
    <w:rsid w:val="00F72119"/>
    <w:rsid w:val="00F75FC1"/>
    <w:rsid w:val="00F76B00"/>
    <w:rsid w:val="00F77FC3"/>
    <w:rsid w:val="00F80C00"/>
    <w:rsid w:val="00F80DBB"/>
    <w:rsid w:val="00F810CA"/>
    <w:rsid w:val="00F82484"/>
    <w:rsid w:val="00F84F90"/>
    <w:rsid w:val="00F86320"/>
    <w:rsid w:val="00F86400"/>
    <w:rsid w:val="00F91301"/>
    <w:rsid w:val="00F91A71"/>
    <w:rsid w:val="00F91ECD"/>
    <w:rsid w:val="00F922E4"/>
    <w:rsid w:val="00F92F4A"/>
    <w:rsid w:val="00F93675"/>
    <w:rsid w:val="00F9422B"/>
    <w:rsid w:val="00F94D1A"/>
    <w:rsid w:val="00F971DD"/>
    <w:rsid w:val="00FA213F"/>
    <w:rsid w:val="00FA3E83"/>
    <w:rsid w:val="00FA4440"/>
    <w:rsid w:val="00FB160C"/>
    <w:rsid w:val="00FB16F2"/>
    <w:rsid w:val="00FB2378"/>
    <w:rsid w:val="00FB2447"/>
    <w:rsid w:val="00FB3373"/>
    <w:rsid w:val="00FC206C"/>
    <w:rsid w:val="00FC55F8"/>
    <w:rsid w:val="00FC643A"/>
    <w:rsid w:val="00FD0AA9"/>
    <w:rsid w:val="00FD0C2B"/>
    <w:rsid w:val="00FD277D"/>
    <w:rsid w:val="00FD55E6"/>
    <w:rsid w:val="00FD5B5F"/>
    <w:rsid w:val="00FD60CE"/>
    <w:rsid w:val="00FD769A"/>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F7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BF9A-1B21-4B4B-AF86-D48FEB81C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E29727-979E-465F-97E6-79AF605754AB}">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F5AA1170-6B6F-449A-8E71-E10F2643F53F}">
  <ds:schemaRefs>
    <ds:schemaRef ds:uri="http://schemas.openxmlformats.org/officeDocument/2006/bibliography"/>
  </ds:schemaRefs>
</ds:datastoreItem>
</file>

<file path=customXml/itemProps4.xml><?xml version="1.0" encoding="utf-8"?>
<ds:datastoreItem xmlns:ds="http://schemas.openxmlformats.org/officeDocument/2006/customXml" ds:itemID="{D377CF4D-2F1D-4840-A31E-8D77A4F54277}">
  <ds:schemaRefs>
    <ds:schemaRef ds:uri="http://schemas.microsoft.com/sharepoint/v3/contenttype/forms"/>
  </ds:schemaRefs>
</ds:datastoreItem>
</file>

<file path=customXml/itemProps5.xml><?xml version="1.0" encoding="utf-8"?>
<ds:datastoreItem xmlns:ds="http://schemas.openxmlformats.org/officeDocument/2006/customXml" ds:itemID="{A2DFD8F6-CCE5-4E58-BCD6-A7543E107FE7}">
  <ds:schemaRefs>
    <ds:schemaRef ds:uri="http://schemas.openxmlformats.org/officeDocument/2006/bibliography"/>
  </ds:schemaRefs>
</ds:datastoreItem>
</file>

<file path=customXml/itemProps6.xml><?xml version="1.0" encoding="utf-8"?>
<ds:datastoreItem xmlns:ds="http://schemas.openxmlformats.org/officeDocument/2006/customXml" ds:itemID="{23FD8740-142E-4DC8-BFFA-C53EB22D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6569</Words>
  <Characters>38762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45241</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2016-03-02T14:16:00Z</cp:lastPrinted>
  <dcterms:created xsi:type="dcterms:W3CDTF">2016-12-12T12:23:00Z</dcterms:created>
  <dcterms:modified xsi:type="dcterms:W3CDTF">2016-12-12T12:23:00Z</dcterms:modified>
</cp:coreProperties>
</file>