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84" w:rsidRPr="00554DBC" w:rsidRDefault="00755B84" w:rsidP="00755B84">
      <w:pPr>
        <w:pStyle w:val="Nzev"/>
        <w:rPr>
          <w:rFonts w:cs="Arial"/>
          <w:color w:val="000000"/>
          <w:sz w:val="28"/>
        </w:rPr>
      </w:pPr>
      <w:r w:rsidRPr="00554DBC">
        <w:rPr>
          <w:rFonts w:cs="Arial"/>
          <w:color w:val="000000"/>
          <w:sz w:val="28"/>
        </w:rPr>
        <w:t xml:space="preserve">Dodatek č. </w:t>
      </w:r>
      <w:r w:rsidR="0078624C">
        <w:rPr>
          <w:rFonts w:cs="Arial"/>
          <w:color w:val="000000"/>
          <w:sz w:val="28"/>
        </w:rPr>
        <w:t>1</w:t>
      </w:r>
    </w:p>
    <w:p w:rsidR="00755B84" w:rsidRPr="00554DBC" w:rsidRDefault="00755B84" w:rsidP="00755B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554DBC">
        <w:rPr>
          <w:rFonts w:ascii="Arial" w:hAnsi="Arial" w:cs="Arial"/>
          <w:b/>
          <w:color w:val="000000"/>
        </w:rPr>
        <w:t>ke Smlouvě o dílo č. 1</w:t>
      </w:r>
      <w:r w:rsidR="005E4F92">
        <w:rPr>
          <w:rFonts w:ascii="Arial" w:hAnsi="Arial" w:cs="Arial"/>
          <w:b/>
          <w:color w:val="000000"/>
        </w:rPr>
        <w:t xml:space="preserve">377-2016-541101 </w:t>
      </w:r>
      <w:r w:rsidRPr="00554DBC">
        <w:rPr>
          <w:rFonts w:ascii="Arial" w:hAnsi="Arial" w:cs="Arial"/>
          <w:b/>
          <w:color w:val="000000"/>
        </w:rPr>
        <w:t>ze dne 1</w:t>
      </w:r>
      <w:r w:rsidR="0078624C">
        <w:rPr>
          <w:rFonts w:ascii="Arial" w:hAnsi="Arial" w:cs="Arial"/>
          <w:b/>
          <w:color w:val="000000"/>
        </w:rPr>
        <w:t>7. 10. 2016</w:t>
      </w:r>
    </w:p>
    <w:p w:rsidR="003D2DCD" w:rsidRPr="00554DBC" w:rsidRDefault="003D2DCD" w:rsidP="00755B8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554DBC">
        <w:rPr>
          <w:rFonts w:ascii="Arial" w:hAnsi="Arial" w:cs="Arial"/>
          <w:b/>
          <w:color w:val="000000"/>
        </w:rPr>
        <w:t>(</w:t>
      </w:r>
      <w:proofErr w:type="spellStart"/>
      <w:r w:rsidRPr="00554DBC">
        <w:rPr>
          <w:rFonts w:ascii="Arial" w:hAnsi="Arial" w:cs="Arial"/>
          <w:b/>
          <w:color w:val="000000"/>
        </w:rPr>
        <w:t>KoPÚ</w:t>
      </w:r>
      <w:proofErr w:type="spellEnd"/>
      <w:r w:rsidRPr="00554DBC">
        <w:rPr>
          <w:rFonts w:ascii="Arial" w:hAnsi="Arial" w:cs="Arial"/>
          <w:b/>
          <w:color w:val="000000"/>
        </w:rPr>
        <w:t xml:space="preserve"> </w:t>
      </w:r>
      <w:r w:rsidR="0078624C">
        <w:rPr>
          <w:rFonts w:ascii="Arial" w:hAnsi="Arial" w:cs="Arial"/>
          <w:b/>
          <w:color w:val="000000"/>
        </w:rPr>
        <w:t>Benešov u Semil</w:t>
      </w:r>
      <w:r w:rsidRPr="00554DBC">
        <w:rPr>
          <w:rFonts w:ascii="Arial" w:hAnsi="Arial" w:cs="Arial"/>
          <w:b/>
          <w:color w:val="000000"/>
        </w:rPr>
        <w:t>)</w:t>
      </w:r>
    </w:p>
    <w:p w:rsidR="00755B84" w:rsidRPr="00554DBC" w:rsidRDefault="00755B84" w:rsidP="00755B84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</w:rPr>
      </w:pPr>
      <w:r w:rsidRPr="00554DBC">
        <w:rPr>
          <w:rFonts w:ascii="Arial" w:hAnsi="Arial" w:cs="Arial"/>
          <w:b/>
          <w:color w:val="000000"/>
          <w:sz w:val="28"/>
        </w:rPr>
        <w:t xml:space="preserve"> </w:t>
      </w:r>
    </w:p>
    <w:p w:rsidR="00755B84" w:rsidRPr="00554DBC" w:rsidRDefault="00755B84" w:rsidP="00755B84">
      <w:pPr>
        <w:shd w:val="clear" w:color="auto" w:fill="FFFFFF"/>
        <w:jc w:val="center"/>
        <w:rPr>
          <w:rFonts w:ascii="Arial" w:hAnsi="Arial" w:cs="Arial"/>
          <w:snapToGrid w:val="0"/>
        </w:rPr>
      </w:pPr>
    </w:p>
    <w:p w:rsidR="00755B84" w:rsidRPr="00554DBC" w:rsidRDefault="00755B84" w:rsidP="00755B84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uzavřené dle § 2586 a násl. zákona č. 89/2012 Sb., občanský zákoník,</w:t>
      </w:r>
    </w:p>
    <w:p w:rsidR="00755B84" w:rsidRPr="00554DBC" w:rsidRDefault="00755B84" w:rsidP="00755B84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ve znění pozdějších předpisů (dále jen „NOZ“)</w:t>
      </w:r>
    </w:p>
    <w:p w:rsidR="00755B84" w:rsidRPr="00554DBC" w:rsidRDefault="00755B84" w:rsidP="00755B8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5B84" w:rsidRPr="00554DBC" w:rsidRDefault="00755B84" w:rsidP="00755B84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b/>
          <w:color w:val="000000"/>
          <w:sz w:val="22"/>
          <w:szCs w:val="22"/>
        </w:rPr>
        <w:t>I.</w:t>
      </w:r>
    </w:p>
    <w:p w:rsidR="00755B84" w:rsidRPr="00554DBC" w:rsidRDefault="00755B84" w:rsidP="00755B84">
      <w:pPr>
        <w:pStyle w:val="Nadpis4"/>
        <w:shd w:val="clear" w:color="auto" w:fill="FFFFFF"/>
        <w:rPr>
          <w:rFonts w:cs="Arial"/>
          <w:color w:val="000000"/>
          <w:sz w:val="22"/>
          <w:szCs w:val="22"/>
        </w:rPr>
      </w:pPr>
      <w:r w:rsidRPr="00554DBC">
        <w:rPr>
          <w:rFonts w:cs="Arial"/>
          <w:color w:val="000000"/>
          <w:sz w:val="22"/>
          <w:szCs w:val="22"/>
        </w:rPr>
        <w:t>Strany dodatku</w:t>
      </w:r>
    </w:p>
    <w:p w:rsidR="00755B84" w:rsidRPr="00554DBC" w:rsidRDefault="00755B84" w:rsidP="00755B84">
      <w:pPr>
        <w:numPr>
          <w:ilvl w:val="0"/>
          <w:numId w:val="1"/>
        </w:numPr>
        <w:shd w:val="clear" w:color="auto" w:fill="FFFFFF"/>
        <w:tabs>
          <w:tab w:val="clear" w:pos="400"/>
        </w:tabs>
        <w:ind w:left="425" w:hanging="425"/>
        <w:jc w:val="both"/>
        <w:rPr>
          <w:rFonts w:ascii="Arial" w:hAnsi="Arial" w:cs="Arial"/>
          <w:spacing w:val="-10"/>
          <w:sz w:val="22"/>
          <w:szCs w:val="22"/>
        </w:rPr>
      </w:pPr>
      <w:r w:rsidRPr="00554DBC">
        <w:rPr>
          <w:rFonts w:ascii="Arial" w:hAnsi="Arial" w:cs="Arial"/>
          <w:b/>
          <w:snapToGrid w:val="0"/>
          <w:spacing w:val="-10"/>
          <w:sz w:val="22"/>
          <w:szCs w:val="22"/>
        </w:rPr>
        <w:t xml:space="preserve">Česká republika - </w:t>
      </w:r>
      <w:r w:rsidRPr="00554DBC">
        <w:rPr>
          <w:rFonts w:ascii="Arial" w:hAnsi="Arial" w:cs="Arial"/>
          <w:b/>
          <w:bCs/>
          <w:spacing w:val="-10"/>
          <w:sz w:val="22"/>
          <w:szCs w:val="22"/>
        </w:rPr>
        <w:t>Státní pozemkový úřad,</w:t>
      </w:r>
      <w:r w:rsidRPr="00554DBC">
        <w:rPr>
          <w:rFonts w:ascii="Arial" w:hAnsi="Arial" w:cs="Arial"/>
          <w:b/>
          <w:spacing w:val="-10"/>
          <w:sz w:val="22"/>
          <w:szCs w:val="22"/>
        </w:rPr>
        <w:t xml:space="preserve"> Krajský pozemkový úřad pro Liberecký kraj</w:t>
      </w:r>
    </w:p>
    <w:p w:rsidR="00755B84" w:rsidRPr="00554DBC" w:rsidRDefault="00755B84" w:rsidP="00755B84">
      <w:pPr>
        <w:shd w:val="clear" w:color="auto" w:fill="FFFFFF"/>
        <w:jc w:val="both"/>
        <w:rPr>
          <w:rFonts w:ascii="Arial" w:hAnsi="Arial" w:cs="Arial"/>
          <w:spacing w:val="-10"/>
          <w:sz w:val="22"/>
          <w:szCs w:val="22"/>
        </w:rPr>
      </w:pPr>
      <w:r w:rsidRPr="00554DBC">
        <w:rPr>
          <w:rFonts w:ascii="Arial" w:hAnsi="Arial" w:cs="Arial"/>
          <w:spacing w:val="-10"/>
          <w:sz w:val="22"/>
          <w:szCs w:val="22"/>
        </w:rPr>
        <w:t xml:space="preserve">   </w:t>
      </w:r>
    </w:p>
    <w:p w:rsidR="00755B84" w:rsidRPr="00554DBC" w:rsidRDefault="00755B84" w:rsidP="00755B84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zastoupený:</w:t>
      </w:r>
      <w:r w:rsidRPr="00554DBC">
        <w:rPr>
          <w:rFonts w:ascii="Arial" w:hAnsi="Arial" w:cs="Arial"/>
          <w:sz w:val="22"/>
          <w:szCs w:val="22"/>
        </w:rPr>
        <w:tab/>
      </w:r>
      <w:r w:rsidRPr="00554DBC">
        <w:rPr>
          <w:rFonts w:ascii="Arial" w:hAnsi="Arial" w:cs="Arial"/>
          <w:bCs/>
          <w:sz w:val="22"/>
          <w:szCs w:val="22"/>
        </w:rPr>
        <w:t>Ing. Bohuslavem Kabátkem</w:t>
      </w:r>
      <w:r w:rsidRPr="00554DBC">
        <w:rPr>
          <w:rFonts w:ascii="Arial" w:hAnsi="Arial" w:cs="Arial"/>
          <w:sz w:val="22"/>
          <w:szCs w:val="22"/>
        </w:rPr>
        <w:t>, ředitel KPÚ pro Liberecký kraj</w:t>
      </w:r>
    </w:p>
    <w:p w:rsidR="00755B84" w:rsidRPr="00554DBC" w:rsidRDefault="00755B84" w:rsidP="00755B84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z w:val="22"/>
          <w:szCs w:val="22"/>
        </w:rPr>
      </w:pPr>
    </w:p>
    <w:p w:rsidR="00755B84" w:rsidRPr="00554DBC" w:rsidRDefault="00755B84" w:rsidP="00755B84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v smluvních</w:t>
      </w:r>
      <w:r w:rsidRPr="00554DBC">
        <w:rPr>
          <w:rFonts w:ascii="Arial" w:hAnsi="Arial" w:cs="Arial"/>
          <w:snapToGrid w:val="0"/>
          <w:sz w:val="22"/>
          <w:szCs w:val="22"/>
        </w:rPr>
        <w:t xml:space="preserve"> záležitostech </w:t>
      </w:r>
    </w:p>
    <w:p w:rsidR="00755B84" w:rsidRPr="00554DBC" w:rsidRDefault="00755B84" w:rsidP="00755B84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napToGrid w:val="0"/>
          <w:sz w:val="22"/>
          <w:szCs w:val="22"/>
        </w:rPr>
        <w:t xml:space="preserve">je oprávněn jednat: </w:t>
      </w:r>
      <w:r w:rsidRPr="00554DBC">
        <w:rPr>
          <w:rFonts w:ascii="Arial" w:hAnsi="Arial" w:cs="Arial"/>
          <w:snapToGrid w:val="0"/>
          <w:sz w:val="22"/>
          <w:szCs w:val="22"/>
        </w:rPr>
        <w:tab/>
      </w:r>
      <w:r w:rsidRPr="00554DBC">
        <w:rPr>
          <w:rFonts w:ascii="Arial" w:hAnsi="Arial" w:cs="Arial"/>
          <w:bCs/>
          <w:sz w:val="22"/>
          <w:szCs w:val="22"/>
        </w:rPr>
        <w:t>Ing. Bohuslavem Kabátkem</w:t>
      </w:r>
      <w:r w:rsidRPr="00554DBC">
        <w:rPr>
          <w:rFonts w:ascii="Arial" w:hAnsi="Arial" w:cs="Arial"/>
          <w:sz w:val="22"/>
          <w:szCs w:val="22"/>
        </w:rPr>
        <w:t>, ředitel KPÚ pro Liberecký kraj</w:t>
      </w:r>
    </w:p>
    <w:p w:rsidR="00755B84" w:rsidRPr="00554DBC" w:rsidRDefault="00755B84" w:rsidP="00755B84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z w:val="22"/>
          <w:szCs w:val="22"/>
        </w:rPr>
      </w:pPr>
    </w:p>
    <w:p w:rsidR="00755B84" w:rsidRPr="00554DBC" w:rsidRDefault="00755B84" w:rsidP="00755B84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 xml:space="preserve">v </w:t>
      </w:r>
      <w:r w:rsidRPr="00554DBC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</w:p>
    <w:p w:rsidR="00755B84" w:rsidRPr="00554DBC" w:rsidRDefault="00755B84" w:rsidP="00755B84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napToGrid w:val="0"/>
          <w:sz w:val="22"/>
          <w:szCs w:val="22"/>
        </w:rPr>
        <w:t>je oprávněn jednat:</w:t>
      </w:r>
      <w:r w:rsidRPr="00554DBC">
        <w:rPr>
          <w:rFonts w:ascii="Arial" w:hAnsi="Arial" w:cs="Arial"/>
          <w:snapToGrid w:val="0"/>
          <w:sz w:val="22"/>
          <w:szCs w:val="22"/>
        </w:rPr>
        <w:tab/>
      </w:r>
      <w:r w:rsidR="00EF78AC" w:rsidRPr="00554DBC">
        <w:rPr>
          <w:rFonts w:ascii="Arial" w:hAnsi="Arial" w:cs="Arial"/>
          <w:snapToGrid w:val="0"/>
          <w:sz w:val="22"/>
          <w:szCs w:val="22"/>
        </w:rPr>
        <w:t>Ing. Petr Fejtek, vedoucí Pobočky Semily</w:t>
      </w:r>
    </w:p>
    <w:p w:rsidR="00755B84" w:rsidRPr="00554DBC" w:rsidRDefault="00755B84" w:rsidP="00755B84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z w:val="22"/>
          <w:szCs w:val="22"/>
        </w:rPr>
      </w:pPr>
    </w:p>
    <w:p w:rsidR="00755B84" w:rsidRPr="00554DBC" w:rsidRDefault="00755B84" w:rsidP="00755B84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 xml:space="preserve">Adresa: </w:t>
      </w:r>
      <w:r w:rsidRPr="00554DBC">
        <w:rPr>
          <w:rFonts w:ascii="Arial" w:hAnsi="Arial" w:cs="Arial"/>
          <w:sz w:val="22"/>
          <w:szCs w:val="22"/>
        </w:rPr>
        <w:tab/>
        <w:t>U Nisy 745/6a, 460 57 LIBEREC</w:t>
      </w:r>
    </w:p>
    <w:p w:rsidR="00755B84" w:rsidRPr="00554DBC" w:rsidRDefault="00755B84" w:rsidP="00755B84">
      <w:pPr>
        <w:tabs>
          <w:tab w:val="left" w:pos="2977"/>
        </w:tabs>
        <w:ind w:left="40"/>
        <w:jc w:val="both"/>
        <w:rPr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napToGrid w:val="0"/>
          <w:sz w:val="22"/>
          <w:szCs w:val="22"/>
        </w:rPr>
        <w:t xml:space="preserve">Telefon/fax: </w:t>
      </w:r>
      <w:r w:rsidRPr="00554DBC">
        <w:rPr>
          <w:rFonts w:ascii="Arial" w:hAnsi="Arial" w:cs="Arial"/>
          <w:snapToGrid w:val="0"/>
          <w:sz w:val="22"/>
          <w:szCs w:val="22"/>
        </w:rPr>
        <w:tab/>
      </w:r>
      <w:r w:rsidR="00EF78AC">
        <w:rPr>
          <w:rFonts w:ascii="Arial" w:hAnsi="Arial" w:cs="Arial"/>
          <w:snapToGrid w:val="0"/>
          <w:sz w:val="22"/>
          <w:szCs w:val="22"/>
        </w:rPr>
        <w:t>XXXXXXXXXXXX</w:t>
      </w:r>
    </w:p>
    <w:p w:rsidR="00EF78AC" w:rsidRDefault="00755B84" w:rsidP="00EF78AC">
      <w:pPr>
        <w:shd w:val="clear" w:color="auto" w:fill="FFFFFF"/>
        <w:tabs>
          <w:tab w:val="left" w:pos="2977"/>
        </w:tabs>
        <w:ind w:left="40"/>
        <w:jc w:val="both"/>
        <w:rPr>
          <w:rStyle w:val="Hypertextovodkaz"/>
          <w:rFonts w:ascii="Arial" w:hAnsi="Arial" w:cs="Arial"/>
          <w:snapToGrid w:val="0"/>
          <w:sz w:val="22"/>
          <w:szCs w:val="22"/>
        </w:rPr>
      </w:pPr>
      <w:r w:rsidRPr="00554DBC">
        <w:rPr>
          <w:rFonts w:ascii="Arial" w:hAnsi="Arial" w:cs="Arial"/>
          <w:snapToGrid w:val="0"/>
          <w:sz w:val="22"/>
          <w:szCs w:val="22"/>
        </w:rPr>
        <w:t xml:space="preserve">e-mail: </w:t>
      </w:r>
      <w:r w:rsidRPr="00554DBC">
        <w:rPr>
          <w:rFonts w:ascii="Arial" w:hAnsi="Arial" w:cs="Arial"/>
          <w:snapToGrid w:val="0"/>
          <w:sz w:val="22"/>
          <w:szCs w:val="22"/>
        </w:rPr>
        <w:tab/>
      </w:r>
      <w:hyperlink r:id="rId8" w:history="1">
        <w:r w:rsidR="00EF78AC" w:rsidRPr="00554DBC">
          <w:rPr>
            <w:rStyle w:val="Hypertextovodkaz"/>
            <w:rFonts w:ascii="Arial" w:hAnsi="Arial" w:cs="Arial"/>
            <w:snapToGrid w:val="0"/>
            <w:sz w:val="22"/>
            <w:szCs w:val="22"/>
          </w:rPr>
          <w:t>b.kabatek@spucr.cz</w:t>
        </w:r>
      </w:hyperlink>
      <w:r w:rsidR="00EF78AC" w:rsidRPr="00554DBC">
        <w:rPr>
          <w:rFonts w:ascii="Arial" w:hAnsi="Arial" w:cs="Arial"/>
          <w:snapToGrid w:val="0"/>
          <w:sz w:val="22"/>
          <w:szCs w:val="22"/>
        </w:rPr>
        <w:t xml:space="preserve">, </w:t>
      </w:r>
      <w:hyperlink r:id="rId9" w:history="1">
        <w:r w:rsidR="00EF78AC" w:rsidRPr="00554DBC">
          <w:rPr>
            <w:rStyle w:val="Hypertextovodkaz"/>
            <w:rFonts w:ascii="Arial" w:hAnsi="Arial" w:cs="Arial"/>
            <w:snapToGrid w:val="0"/>
            <w:sz w:val="22"/>
            <w:szCs w:val="22"/>
          </w:rPr>
          <w:t>p.fejtek@spucr.cz</w:t>
        </w:r>
      </w:hyperlink>
    </w:p>
    <w:p w:rsidR="00755B84" w:rsidRPr="00554DBC" w:rsidRDefault="00755B84" w:rsidP="00EF78AC">
      <w:pPr>
        <w:shd w:val="clear" w:color="auto" w:fill="FFFFFF"/>
        <w:tabs>
          <w:tab w:val="left" w:pos="2977"/>
        </w:tabs>
        <w:ind w:left="40"/>
        <w:jc w:val="both"/>
        <w:rPr>
          <w:rFonts w:ascii="Arial" w:hAnsi="Arial" w:cs="Arial"/>
          <w:bCs/>
          <w:sz w:val="22"/>
          <w:szCs w:val="22"/>
        </w:rPr>
      </w:pPr>
      <w:r w:rsidRPr="00554DBC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554DBC">
        <w:rPr>
          <w:rFonts w:ascii="Arial" w:hAnsi="Arial" w:cs="Arial"/>
          <w:bCs/>
          <w:sz w:val="22"/>
          <w:szCs w:val="22"/>
        </w:rPr>
        <w:tab/>
      </w:r>
      <w:r w:rsidR="00EF78AC" w:rsidRPr="00554DBC">
        <w:rPr>
          <w:rFonts w:ascii="Arial" w:hAnsi="Arial" w:cs="Arial"/>
          <w:sz w:val="22"/>
          <w:szCs w:val="22"/>
        </w:rPr>
        <w:t>ČNB, Senovážná 3, 115 03 Praha</w:t>
      </w:r>
    </w:p>
    <w:p w:rsidR="00755B84" w:rsidRPr="00554DBC" w:rsidRDefault="00755B84" w:rsidP="00755B84">
      <w:pPr>
        <w:pStyle w:val="Nadpis2"/>
        <w:shd w:val="clear" w:color="auto" w:fill="FFFFFF"/>
        <w:tabs>
          <w:tab w:val="left" w:pos="2977"/>
        </w:tabs>
        <w:ind w:left="40"/>
        <w:rPr>
          <w:rFonts w:ascii="Arial" w:hAnsi="Arial" w:cs="Arial"/>
          <w:b w:val="0"/>
          <w:bCs/>
          <w:szCs w:val="22"/>
        </w:rPr>
      </w:pPr>
      <w:r w:rsidRPr="00554DBC">
        <w:rPr>
          <w:rFonts w:ascii="Arial" w:hAnsi="Arial" w:cs="Arial"/>
          <w:b w:val="0"/>
          <w:bCs/>
          <w:szCs w:val="22"/>
        </w:rPr>
        <w:t xml:space="preserve">Číslo účtu: </w:t>
      </w:r>
      <w:r w:rsidRPr="00554DBC">
        <w:rPr>
          <w:rFonts w:ascii="Arial" w:hAnsi="Arial" w:cs="Arial"/>
          <w:b w:val="0"/>
          <w:bCs/>
          <w:szCs w:val="22"/>
        </w:rPr>
        <w:tab/>
      </w:r>
      <w:r w:rsidR="00EF78AC" w:rsidRPr="00554DBC">
        <w:rPr>
          <w:rFonts w:ascii="Arial" w:hAnsi="Arial" w:cs="Arial"/>
          <w:b w:val="0"/>
          <w:bCs/>
          <w:szCs w:val="22"/>
        </w:rPr>
        <w:t>3723001/0710</w:t>
      </w:r>
      <w:r w:rsidRPr="00554DBC">
        <w:rPr>
          <w:rFonts w:ascii="Arial" w:hAnsi="Arial" w:cs="Arial"/>
          <w:b w:val="0"/>
          <w:bCs/>
          <w:szCs w:val="22"/>
        </w:rPr>
        <w:tab/>
      </w:r>
      <w:r w:rsidRPr="00554DBC">
        <w:rPr>
          <w:rFonts w:ascii="Arial" w:hAnsi="Arial" w:cs="Arial"/>
          <w:b w:val="0"/>
          <w:bCs/>
          <w:szCs w:val="22"/>
        </w:rPr>
        <w:tab/>
        <w:t xml:space="preserve">         </w:t>
      </w:r>
    </w:p>
    <w:p w:rsidR="00755B84" w:rsidRPr="00554DBC" w:rsidRDefault="00755B84" w:rsidP="00755B84">
      <w:pPr>
        <w:pStyle w:val="Nadpis2"/>
        <w:shd w:val="clear" w:color="auto" w:fill="FFFFFF"/>
        <w:tabs>
          <w:tab w:val="left" w:pos="2977"/>
        </w:tabs>
        <w:ind w:left="40"/>
        <w:rPr>
          <w:rFonts w:ascii="Arial" w:hAnsi="Arial" w:cs="Arial"/>
          <w:b w:val="0"/>
          <w:szCs w:val="22"/>
        </w:rPr>
      </w:pPr>
      <w:r w:rsidRPr="00554DBC">
        <w:rPr>
          <w:rFonts w:ascii="Arial" w:hAnsi="Arial" w:cs="Arial"/>
          <w:b w:val="0"/>
          <w:bCs/>
          <w:szCs w:val="22"/>
        </w:rPr>
        <w:t xml:space="preserve">IČ: </w:t>
      </w:r>
      <w:r w:rsidRPr="00554DBC">
        <w:rPr>
          <w:rFonts w:ascii="Arial" w:hAnsi="Arial" w:cs="Arial"/>
          <w:b w:val="0"/>
          <w:bCs/>
          <w:szCs w:val="22"/>
        </w:rPr>
        <w:tab/>
      </w:r>
      <w:r w:rsidRPr="00554DBC">
        <w:rPr>
          <w:rFonts w:ascii="Arial" w:hAnsi="Arial" w:cs="Arial"/>
          <w:b w:val="0"/>
          <w:szCs w:val="22"/>
        </w:rPr>
        <w:t>01312774</w:t>
      </w:r>
    </w:p>
    <w:p w:rsidR="00755B84" w:rsidRPr="00554DBC" w:rsidRDefault="00755B84" w:rsidP="00755B84">
      <w:pPr>
        <w:pStyle w:val="Nadpis2"/>
        <w:shd w:val="clear" w:color="auto" w:fill="FFFFFF"/>
        <w:tabs>
          <w:tab w:val="left" w:pos="2977"/>
        </w:tabs>
        <w:ind w:left="40"/>
        <w:rPr>
          <w:rFonts w:ascii="Arial" w:hAnsi="Arial" w:cs="Arial"/>
          <w:b w:val="0"/>
          <w:bCs/>
          <w:szCs w:val="22"/>
        </w:rPr>
      </w:pPr>
      <w:r w:rsidRPr="00554DBC">
        <w:rPr>
          <w:rFonts w:ascii="Arial" w:hAnsi="Arial" w:cs="Arial"/>
          <w:b w:val="0"/>
          <w:bCs/>
          <w:szCs w:val="22"/>
        </w:rPr>
        <w:t>DIČ:</w:t>
      </w:r>
      <w:r w:rsidRPr="00554DBC">
        <w:rPr>
          <w:rFonts w:ascii="Arial" w:hAnsi="Arial" w:cs="Arial"/>
          <w:b w:val="0"/>
          <w:bCs/>
          <w:szCs w:val="22"/>
        </w:rPr>
        <w:tab/>
        <w:t>CZ01312774</w:t>
      </w:r>
    </w:p>
    <w:p w:rsidR="00B53758" w:rsidRPr="00554DBC" w:rsidRDefault="00B53758" w:rsidP="00B53758">
      <w:pPr>
        <w:shd w:val="clear" w:color="auto" w:fill="FFFFFF"/>
        <w:spacing w:before="120"/>
        <w:ind w:left="426"/>
        <w:jc w:val="center"/>
        <w:rPr>
          <w:rFonts w:ascii="Arial" w:hAnsi="Arial" w:cs="Arial"/>
          <w:sz w:val="22"/>
          <w:szCs w:val="22"/>
        </w:rPr>
      </w:pPr>
    </w:p>
    <w:p w:rsidR="00755B84" w:rsidRPr="00554DBC" w:rsidRDefault="00755B84" w:rsidP="00B53758">
      <w:pPr>
        <w:shd w:val="clear" w:color="auto" w:fill="FFFFFF"/>
        <w:spacing w:before="120"/>
        <w:ind w:left="426"/>
        <w:jc w:val="center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dále jen „</w:t>
      </w:r>
      <w:r w:rsidRPr="00554DBC">
        <w:rPr>
          <w:rFonts w:ascii="Arial" w:hAnsi="Arial" w:cs="Arial"/>
          <w:b/>
          <w:sz w:val="22"/>
          <w:szCs w:val="22"/>
        </w:rPr>
        <w:t>objednatel</w:t>
      </w:r>
      <w:r w:rsidR="00525A85" w:rsidRPr="00554DBC">
        <w:rPr>
          <w:rFonts w:ascii="Arial" w:hAnsi="Arial" w:cs="Arial"/>
          <w:sz w:val="22"/>
          <w:szCs w:val="22"/>
        </w:rPr>
        <w:t>“</w:t>
      </w:r>
    </w:p>
    <w:p w:rsidR="00755B84" w:rsidRPr="00554DBC" w:rsidRDefault="00755B84" w:rsidP="00B5375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755B84" w:rsidRPr="00554DBC" w:rsidRDefault="00755B84" w:rsidP="00B53758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554DBC">
        <w:rPr>
          <w:rFonts w:ascii="Arial" w:hAnsi="Arial" w:cs="Arial"/>
          <w:b/>
          <w:sz w:val="22"/>
          <w:szCs w:val="22"/>
        </w:rPr>
        <w:t>a</w:t>
      </w:r>
    </w:p>
    <w:p w:rsidR="00755B84" w:rsidRPr="00554DBC" w:rsidRDefault="00755B84" w:rsidP="00755B84">
      <w:pPr>
        <w:pStyle w:val="Zkladntext"/>
        <w:shd w:val="clear" w:color="auto" w:fill="FFFFFF"/>
        <w:rPr>
          <w:rFonts w:cs="Arial"/>
          <w:b/>
          <w:bCs/>
          <w:sz w:val="22"/>
          <w:szCs w:val="22"/>
        </w:rPr>
      </w:pPr>
      <w:r w:rsidRPr="00554DBC">
        <w:rPr>
          <w:rFonts w:cs="Arial"/>
          <w:b/>
          <w:bCs/>
          <w:sz w:val="22"/>
          <w:szCs w:val="22"/>
        </w:rPr>
        <w:t xml:space="preserve">                                                  </w:t>
      </w:r>
    </w:p>
    <w:p w:rsidR="00755B84" w:rsidRPr="00554DBC" w:rsidRDefault="0078624C" w:rsidP="00755B84">
      <w:pPr>
        <w:numPr>
          <w:ilvl w:val="0"/>
          <w:numId w:val="1"/>
        </w:numPr>
        <w:shd w:val="clear" w:color="auto" w:fill="FFFFFF"/>
        <w:tabs>
          <w:tab w:val="clear" w:pos="400"/>
        </w:tabs>
        <w:ind w:left="425" w:hanging="425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Sdružení GEOŠRAFO</w:t>
      </w:r>
      <w:r w:rsidR="00B53758" w:rsidRPr="00554DBC">
        <w:rPr>
          <w:rFonts w:ascii="Arial" w:hAnsi="Arial" w:cs="Arial"/>
          <w:b/>
          <w:snapToGrid w:val="0"/>
          <w:sz w:val="22"/>
          <w:szCs w:val="22"/>
        </w:rPr>
        <w:t xml:space="preserve"> s. r. o.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a ŠINDLAR s.r.o.</w:t>
      </w:r>
    </w:p>
    <w:p w:rsidR="007403D5" w:rsidRPr="00554DBC" w:rsidRDefault="007403D5" w:rsidP="007403D5">
      <w:pPr>
        <w:shd w:val="clear" w:color="auto" w:fill="FFFFFF"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554DBC" w:rsidRPr="00554DBC" w:rsidRDefault="00554DBC" w:rsidP="00554DBC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DBC">
        <w:rPr>
          <w:rFonts w:ascii="Arial" w:hAnsi="Arial" w:cs="Arial"/>
          <w:sz w:val="22"/>
          <w:szCs w:val="22"/>
        </w:rPr>
        <w:t>ídlo:</w:t>
      </w:r>
      <w:r>
        <w:rPr>
          <w:rFonts w:ascii="Arial" w:hAnsi="Arial" w:cs="Arial"/>
          <w:sz w:val="22"/>
          <w:szCs w:val="22"/>
        </w:rPr>
        <w:tab/>
      </w:r>
      <w:r w:rsidR="00EB7BC2">
        <w:rPr>
          <w:rFonts w:ascii="Arial" w:hAnsi="Arial" w:cs="Arial"/>
          <w:sz w:val="22"/>
          <w:szCs w:val="22"/>
        </w:rPr>
        <w:t>Zemědělská 1091/3b</w:t>
      </w:r>
      <w:r>
        <w:rPr>
          <w:rFonts w:ascii="Arial" w:hAnsi="Arial" w:cs="Arial"/>
          <w:sz w:val="22"/>
          <w:szCs w:val="22"/>
        </w:rPr>
        <w:t xml:space="preserve">, </w:t>
      </w:r>
      <w:r w:rsidR="00EB7BC2">
        <w:rPr>
          <w:rFonts w:ascii="Arial" w:hAnsi="Arial" w:cs="Arial"/>
          <w:sz w:val="22"/>
          <w:szCs w:val="22"/>
        </w:rPr>
        <w:t>500 03 Hradec Králové</w:t>
      </w:r>
    </w:p>
    <w:p w:rsidR="00B53758" w:rsidRPr="00554DBC" w:rsidRDefault="00B53758" w:rsidP="00554DBC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zastoupený:</w:t>
      </w:r>
      <w:r w:rsidRPr="00554DBC">
        <w:rPr>
          <w:rFonts w:ascii="Arial" w:hAnsi="Arial" w:cs="Arial"/>
          <w:sz w:val="22"/>
          <w:szCs w:val="22"/>
        </w:rPr>
        <w:tab/>
        <w:t xml:space="preserve">jednatelem </w:t>
      </w:r>
      <w:r w:rsidR="00DD3219">
        <w:rPr>
          <w:rFonts w:ascii="Arial" w:hAnsi="Arial" w:cs="Arial"/>
          <w:sz w:val="22"/>
          <w:szCs w:val="22"/>
        </w:rPr>
        <w:t xml:space="preserve">Jiřím </w:t>
      </w:r>
      <w:proofErr w:type="spellStart"/>
      <w:r w:rsidR="00DD3219">
        <w:rPr>
          <w:rFonts w:ascii="Arial" w:hAnsi="Arial" w:cs="Arial"/>
          <w:sz w:val="22"/>
          <w:szCs w:val="22"/>
        </w:rPr>
        <w:t>Foltánem</w:t>
      </w:r>
      <w:proofErr w:type="spellEnd"/>
    </w:p>
    <w:p w:rsidR="00B53758" w:rsidRPr="00554DBC" w:rsidRDefault="00B53758" w:rsidP="00554DBC">
      <w:pPr>
        <w:shd w:val="clear" w:color="auto" w:fill="FFFFFF"/>
        <w:tabs>
          <w:tab w:val="left" w:pos="2977"/>
          <w:tab w:val="left" w:pos="5040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 xml:space="preserve">ve smluvních záležitostech </w:t>
      </w:r>
    </w:p>
    <w:p w:rsidR="00B53758" w:rsidRPr="00554DBC" w:rsidRDefault="00B53758" w:rsidP="00554DBC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oprávněn jednat:</w:t>
      </w:r>
      <w:r w:rsidRPr="00554DBC">
        <w:rPr>
          <w:rFonts w:ascii="Arial" w:hAnsi="Arial" w:cs="Arial"/>
          <w:sz w:val="22"/>
          <w:szCs w:val="22"/>
        </w:rPr>
        <w:tab/>
      </w:r>
      <w:r w:rsidR="00EB7BC2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EB7BC2">
        <w:rPr>
          <w:rFonts w:ascii="Arial" w:hAnsi="Arial" w:cs="Arial"/>
          <w:sz w:val="22"/>
          <w:szCs w:val="22"/>
        </w:rPr>
        <w:t>Foltán</w:t>
      </w:r>
      <w:proofErr w:type="spellEnd"/>
      <w:r w:rsidR="00651F40">
        <w:rPr>
          <w:rFonts w:ascii="Arial" w:hAnsi="Arial" w:cs="Arial"/>
          <w:sz w:val="22"/>
          <w:szCs w:val="22"/>
        </w:rPr>
        <w:t>, jednatel</w:t>
      </w:r>
    </w:p>
    <w:p w:rsidR="00B53758" w:rsidRPr="00554DBC" w:rsidRDefault="00755B84" w:rsidP="00554DBC">
      <w:pPr>
        <w:shd w:val="clear" w:color="auto" w:fill="FFFFFF"/>
        <w:tabs>
          <w:tab w:val="left" w:pos="2977"/>
          <w:tab w:val="left" w:pos="5040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 xml:space="preserve">v technických záležitostech </w:t>
      </w:r>
    </w:p>
    <w:p w:rsidR="00B53758" w:rsidRPr="00554DBC" w:rsidRDefault="00755B84" w:rsidP="00554DBC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oprávněn jednat</w:t>
      </w:r>
      <w:r w:rsidR="00B53758" w:rsidRPr="00554DBC">
        <w:rPr>
          <w:rFonts w:ascii="Arial" w:hAnsi="Arial" w:cs="Arial"/>
          <w:sz w:val="22"/>
          <w:szCs w:val="22"/>
        </w:rPr>
        <w:t>:</w:t>
      </w:r>
      <w:r w:rsidR="00B53758" w:rsidRPr="00554DBC">
        <w:rPr>
          <w:rFonts w:ascii="Arial" w:hAnsi="Arial" w:cs="Arial"/>
          <w:sz w:val="22"/>
          <w:szCs w:val="22"/>
        </w:rPr>
        <w:tab/>
      </w:r>
      <w:r w:rsidR="00252F23">
        <w:rPr>
          <w:rFonts w:ascii="Arial" w:hAnsi="Arial" w:cs="Arial"/>
          <w:snapToGrid w:val="0"/>
          <w:sz w:val="22"/>
          <w:szCs w:val="22"/>
        </w:rPr>
        <w:t>XXXXXXXXXXXX</w:t>
      </w:r>
    </w:p>
    <w:p w:rsidR="00252F23" w:rsidRDefault="007403D5" w:rsidP="00554DBC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Tel.:</w:t>
      </w:r>
      <w:r w:rsidRPr="00554DBC">
        <w:rPr>
          <w:rFonts w:ascii="Arial" w:hAnsi="Arial" w:cs="Arial"/>
          <w:sz w:val="22"/>
          <w:szCs w:val="22"/>
        </w:rPr>
        <w:tab/>
      </w:r>
      <w:r w:rsidR="00252F23">
        <w:rPr>
          <w:rFonts w:ascii="Arial" w:hAnsi="Arial" w:cs="Arial"/>
          <w:snapToGrid w:val="0"/>
          <w:sz w:val="22"/>
          <w:szCs w:val="22"/>
        </w:rPr>
        <w:t>XXXXXXXXXXXX</w:t>
      </w:r>
      <w:r w:rsidR="00252F23" w:rsidRPr="00554DBC">
        <w:rPr>
          <w:rFonts w:ascii="Arial" w:hAnsi="Arial" w:cs="Arial"/>
          <w:sz w:val="22"/>
          <w:szCs w:val="22"/>
        </w:rPr>
        <w:t xml:space="preserve"> </w:t>
      </w:r>
    </w:p>
    <w:p w:rsidR="007403D5" w:rsidRPr="00554DBC" w:rsidRDefault="007403D5" w:rsidP="00554DBC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E-mail:</w:t>
      </w:r>
      <w:r w:rsidRPr="00554DBC">
        <w:rPr>
          <w:rFonts w:ascii="Arial" w:hAnsi="Arial" w:cs="Arial"/>
          <w:sz w:val="22"/>
          <w:szCs w:val="22"/>
        </w:rPr>
        <w:tab/>
      </w:r>
      <w:r w:rsidR="00252F23">
        <w:rPr>
          <w:rFonts w:ascii="Arial" w:hAnsi="Arial" w:cs="Arial"/>
          <w:snapToGrid w:val="0"/>
          <w:sz w:val="22"/>
          <w:szCs w:val="22"/>
        </w:rPr>
        <w:t>XXXXXXXXXXXX</w:t>
      </w:r>
    </w:p>
    <w:p w:rsidR="007403D5" w:rsidRPr="00554DBC" w:rsidRDefault="007403D5" w:rsidP="00554DBC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ID DS:</w:t>
      </w:r>
      <w:r w:rsidRPr="00554DBC">
        <w:rPr>
          <w:rFonts w:ascii="Arial" w:hAnsi="Arial" w:cs="Arial"/>
          <w:sz w:val="22"/>
          <w:szCs w:val="22"/>
        </w:rPr>
        <w:tab/>
      </w:r>
      <w:r w:rsidR="00DD3219">
        <w:rPr>
          <w:rFonts w:ascii="Arial" w:hAnsi="Arial" w:cs="Arial"/>
          <w:sz w:val="22"/>
          <w:szCs w:val="22"/>
        </w:rPr>
        <w:t>sfm77qh</w:t>
      </w:r>
    </w:p>
    <w:p w:rsidR="007403D5" w:rsidRPr="00554DBC" w:rsidRDefault="007403D5" w:rsidP="00651F40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Bankovní spojení</w:t>
      </w:r>
      <w:r w:rsidR="00525A85" w:rsidRPr="00554DBC">
        <w:rPr>
          <w:rFonts w:ascii="Arial" w:hAnsi="Arial" w:cs="Arial"/>
          <w:sz w:val="22"/>
          <w:szCs w:val="22"/>
        </w:rPr>
        <w:t>:</w:t>
      </w:r>
      <w:r w:rsidR="00525A85" w:rsidRPr="00554DBC">
        <w:rPr>
          <w:rFonts w:ascii="Arial" w:hAnsi="Arial" w:cs="Arial"/>
          <w:sz w:val="22"/>
          <w:szCs w:val="22"/>
        </w:rPr>
        <w:tab/>
      </w:r>
      <w:r w:rsidR="00651F40">
        <w:rPr>
          <w:rFonts w:ascii="Arial" w:hAnsi="Arial" w:cs="Arial"/>
          <w:sz w:val="22"/>
          <w:szCs w:val="22"/>
        </w:rPr>
        <w:t>ČSOB,</w:t>
      </w:r>
      <w:r w:rsidR="00651F40" w:rsidRPr="00554DBC">
        <w:rPr>
          <w:rFonts w:ascii="Arial" w:hAnsi="Arial" w:cs="Arial"/>
          <w:sz w:val="22"/>
          <w:szCs w:val="22"/>
        </w:rPr>
        <w:t xml:space="preserve"> a. s.</w:t>
      </w:r>
      <w:r w:rsidR="00651F40">
        <w:rPr>
          <w:rFonts w:ascii="Arial" w:hAnsi="Arial" w:cs="Arial"/>
          <w:sz w:val="22"/>
          <w:szCs w:val="22"/>
        </w:rPr>
        <w:t xml:space="preserve"> Hradec Králové</w:t>
      </w:r>
    </w:p>
    <w:p w:rsidR="00525A85" w:rsidRPr="00554DBC" w:rsidRDefault="00525A85" w:rsidP="00554DBC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Číslo účtu:</w:t>
      </w:r>
      <w:r w:rsidRPr="00554DBC">
        <w:rPr>
          <w:rFonts w:ascii="Arial" w:hAnsi="Arial" w:cs="Arial"/>
          <w:sz w:val="22"/>
          <w:szCs w:val="22"/>
        </w:rPr>
        <w:tab/>
      </w:r>
      <w:r w:rsidR="00651F40">
        <w:rPr>
          <w:rFonts w:ascii="Arial" w:hAnsi="Arial" w:cs="Arial"/>
          <w:sz w:val="22"/>
          <w:szCs w:val="22"/>
        </w:rPr>
        <w:t>177139243</w:t>
      </w:r>
      <w:r w:rsidR="00651F40" w:rsidRPr="00554DBC">
        <w:rPr>
          <w:rFonts w:ascii="Arial" w:hAnsi="Arial" w:cs="Arial"/>
          <w:sz w:val="22"/>
          <w:szCs w:val="22"/>
        </w:rPr>
        <w:t>/</w:t>
      </w:r>
      <w:r w:rsidR="00651F40">
        <w:rPr>
          <w:rFonts w:ascii="Arial" w:hAnsi="Arial" w:cs="Arial"/>
          <w:sz w:val="22"/>
          <w:szCs w:val="22"/>
        </w:rPr>
        <w:t>0300</w:t>
      </w:r>
    </w:p>
    <w:p w:rsidR="007403D5" w:rsidRPr="00554DBC" w:rsidRDefault="00525A85" w:rsidP="00554DBC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IČ:</w:t>
      </w:r>
      <w:r w:rsidRPr="00554DBC">
        <w:rPr>
          <w:rFonts w:ascii="Arial" w:hAnsi="Arial" w:cs="Arial"/>
          <w:sz w:val="22"/>
          <w:szCs w:val="22"/>
        </w:rPr>
        <w:tab/>
      </w:r>
      <w:r w:rsidR="00EB7BC2">
        <w:rPr>
          <w:rFonts w:ascii="Arial" w:hAnsi="Arial" w:cs="Arial"/>
          <w:sz w:val="22"/>
          <w:szCs w:val="22"/>
        </w:rPr>
        <w:t>64793036</w:t>
      </w:r>
    </w:p>
    <w:p w:rsidR="00525A85" w:rsidRPr="00554DBC" w:rsidRDefault="00525A85" w:rsidP="00554DBC">
      <w:pPr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DIČ:</w:t>
      </w:r>
      <w:r w:rsidRPr="00554DBC">
        <w:rPr>
          <w:rFonts w:ascii="Arial" w:hAnsi="Arial" w:cs="Arial"/>
          <w:sz w:val="22"/>
          <w:szCs w:val="22"/>
        </w:rPr>
        <w:tab/>
        <w:t>CZ</w:t>
      </w:r>
      <w:r w:rsidR="00EB7BC2">
        <w:rPr>
          <w:rFonts w:ascii="Arial" w:hAnsi="Arial" w:cs="Arial"/>
          <w:sz w:val="22"/>
          <w:szCs w:val="22"/>
        </w:rPr>
        <w:t>64793036</w:t>
      </w:r>
    </w:p>
    <w:p w:rsidR="007403D5" w:rsidRPr="00554DBC" w:rsidRDefault="007403D5" w:rsidP="00B53758">
      <w:pPr>
        <w:shd w:val="clear" w:color="auto" w:fill="FFFFFF"/>
        <w:ind w:left="425"/>
        <w:rPr>
          <w:rFonts w:ascii="Arial" w:hAnsi="Arial" w:cs="Arial"/>
          <w:sz w:val="22"/>
          <w:szCs w:val="22"/>
        </w:rPr>
      </w:pPr>
    </w:p>
    <w:p w:rsidR="007403D5" w:rsidRPr="00554DBC" w:rsidRDefault="00525A85" w:rsidP="00525A85">
      <w:pPr>
        <w:shd w:val="clear" w:color="auto" w:fill="FFFFFF"/>
        <w:ind w:left="425"/>
        <w:jc w:val="center"/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>dále jen „</w:t>
      </w:r>
      <w:r w:rsidRPr="00554DBC">
        <w:rPr>
          <w:rFonts w:ascii="Arial" w:hAnsi="Arial" w:cs="Arial"/>
          <w:b/>
          <w:sz w:val="22"/>
          <w:szCs w:val="22"/>
        </w:rPr>
        <w:t>zhotovitel</w:t>
      </w:r>
      <w:r w:rsidRPr="00554DBC">
        <w:rPr>
          <w:rFonts w:ascii="Arial" w:hAnsi="Arial" w:cs="Arial"/>
          <w:sz w:val="22"/>
          <w:szCs w:val="22"/>
        </w:rPr>
        <w:t>“</w:t>
      </w:r>
    </w:p>
    <w:p w:rsidR="00525A85" w:rsidRPr="00554DBC" w:rsidRDefault="00525A85" w:rsidP="00525A85">
      <w:pPr>
        <w:shd w:val="clear" w:color="auto" w:fill="FFFFFF"/>
        <w:ind w:left="425"/>
        <w:jc w:val="center"/>
        <w:rPr>
          <w:rFonts w:ascii="Arial" w:hAnsi="Arial" w:cs="Arial"/>
          <w:sz w:val="22"/>
          <w:szCs w:val="22"/>
        </w:rPr>
      </w:pPr>
    </w:p>
    <w:p w:rsidR="00525A85" w:rsidRPr="00554DBC" w:rsidRDefault="00525A85" w:rsidP="00525A85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554DBC">
        <w:rPr>
          <w:rFonts w:cs="Arial"/>
          <w:sz w:val="22"/>
          <w:szCs w:val="22"/>
        </w:rPr>
        <w:t xml:space="preserve">uzavírají </w:t>
      </w:r>
      <w:r w:rsidRPr="00554DBC">
        <w:rPr>
          <w:rFonts w:cs="Arial"/>
          <w:b/>
          <w:bCs/>
          <w:sz w:val="22"/>
          <w:szCs w:val="22"/>
        </w:rPr>
        <w:t xml:space="preserve">Dodatek č. </w:t>
      </w:r>
      <w:r w:rsidR="00DD3219">
        <w:rPr>
          <w:rFonts w:cs="Arial"/>
          <w:b/>
          <w:bCs/>
          <w:sz w:val="22"/>
          <w:szCs w:val="22"/>
        </w:rPr>
        <w:t>1</w:t>
      </w:r>
      <w:r w:rsidRPr="00554DBC">
        <w:rPr>
          <w:rFonts w:cs="Arial"/>
          <w:sz w:val="22"/>
          <w:szCs w:val="22"/>
        </w:rPr>
        <w:t xml:space="preserve"> ke Smlouvě o dí</w:t>
      </w:r>
      <w:r w:rsidR="005E4F92">
        <w:rPr>
          <w:rFonts w:cs="Arial"/>
          <w:sz w:val="22"/>
          <w:szCs w:val="22"/>
        </w:rPr>
        <w:t>lo č. 1377-2016-541101 ze dne 17</w:t>
      </w:r>
      <w:r w:rsidRPr="00554DBC">
        <w:rPr>
          <w:rFonts w:cs="Arial"/>
          <w:sz w:val="22"/>
          <w:szCs w:val="22"/>
        </w:rPr>
        <w:t>. 1</w:t>
      </w:r>
      <w:r w:rsidR="005E4F92">
        <w:rPr>
          <w:rFonts w:cs="Arial"/>
          <w:sz w:val="22"/>
          <w:szCs w:val="22"/>
        </w:rPr>
        <w:t>0. 2016</w:t>
      </w:r>
      <w:r w:rsidRPr="00554DBC">
        <w:rPr>
          <w:rFonts w:cs="Arial"/>
          <w:sz w:val="22"/>
          <w:szCs w:val="22"/>
        </w:rPr>
        <w:t xml:space="preserve"> uzavřené mezi objednatelem na straně jedné a zhotovitelem na straně druhé.</w:t>
      </w:r>
    </w:p>
    <w:p w:rsidR="003C0E0F" w:rsidRPr="004F4A16" w:rsidRDefault="003C0E0F" w:rsidP="00525A85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4F4A16" w:rsidRDefault="004F4A16" w:rsidP="003C0E0F">
      <w:pPr>
        <w:shd w:val="clear" w:color="auto" w:fill="FFFFFF"/>
        <w:jc w:val="center"/>
        <w:rPr>
          <w:b/>
          <w:color w:val="000000"/>
          <w:spacing w:val="-20"/>
          <w:sz w:val="22"/>
          <w:szCs w:val="22"/>
        </w:rPr>
      </w:pPr>
    </w:p>
    <w:p w:rsidR="004F4A16" w:rsidRDefault="004F4A16" w:rsidP="003C0E0F">
      <w:pPr>
        <w:shd w:val="clear" w:color="auto" w:fill="FFFFFF"/>
        <w:jc w:val="center"/>
        <w:rPr>
          <w:b/>
          <w:color w:val="000000"/>
          <w:spacing w:val="-20"/>
          <w:sz w:val="22"/>
          <w:szCs w:val="22"/>
        </w:rPr>
      </w:pPr>
    </w:p>
    <w:p w:rsidR="003C0E0F" w:rsidRPr="009B3997" w:rsidRDefault="003C0E0F" w:rsidP="009B3997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pacing w:val="-20"/>
          <w:sz w:val="22"/>
          <w:szCs w:val="22"/>
        </w:rPr>
      </w:pPr>
      <w:r w:rsidRPr="00554DBC">
        <w:rPr>
          <w:rFonts w:ascii="Arial" w:hAnsi="Arial" w:cs="Arial"/>
          <w:b/>
          <w:color w:val="000000"/>
          <w:spacing w:val="-20"/>
          <w:sz w:val="22"/>
          <w:szCs w:val="22"/>
        </w:rPr>
        <w:lastRenderedPageBreak/>
        <w:t>II.</w:t>
      </w:r>
    </w:p>
    <w:p w:rsidR="003C0E0F" w:rsidRPr="00554DBC" w:rsidRDefault="003C0E0F" w:rsidP="003C0E0F">
      <w:pPr>
        <w:pStyle w:val="Nadpis4"/>
        <w:shd w:val="clear" w:color="auto" w:fill="FFFFFF"/>
        <w:rPr>
          <w:rFonts w:cs="Arial"/>
          <w:sz w:val="22"/>
          <w:szCs w:val="22"/>
        </w:rPr>
      </w:pPr>
      <w:r w:rsidRPr="00554DBC">
        <w:rPr>
          <w:rFonts w:cs="Arial"/>
          <w:sz w:val="22"/>
          <w:szCs w:val="22"/>
        </w:rPr>
        <w:t>Obsah dodatku</w:t>
      </w:r>
    </w:p>
    <w:p w:rsidR="003C0E0F" w:rsidRPr="00554DBC" w:rsidRDefault="003C0E0F" w:rsidP="003C0E0F">
      <w:pPr>
        <w:pStyle w:val="Zkladntext"/>
        <w:shd w:val="clear" w:color="auto" w:fill="FFFFFF"/>
        <w:spacing w:before="120"/>
        <w:rPr>
          <w:rFonts w:cs="Arial"/>
          <w:sz w:val="22"/>
          <w:szCs w:val="22"/>
        </w:rPr>
      </w:pPr>
      <w:r w:rsidRPr="00554DBC">
        <w:rPr>
          <w:rFonts w:cs="Arial"/>
          <w:sz w:val="22"/>
          <w:szCs w:val="22"/>
        </w:rPr>
        <w:t>Strany dodatku se dohodly na níže uvedených změnách smlouvy:</w:t>
      </w:r>
    </w:p>
    <w:p w:rsidR="00A223E5" w:rsidRPr="00554DBC" w:rsidRDefault="00A223E5" w:rsidP="00FF7719">
      <w:pPr>
        <w:shd w:val="clear" w:color="auto" w:fill="FFFFFF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AA4629" w:rsidRDefault="00FF7719" w:rsidP="00FF7719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Příloha ke smlouvě o dílo </w:t>
      </w:r>
      <w:proofErr w:type="spellStart"/>
      <w:r>
        <w:rPr>
          <w:rFonts w:cs="Arial"/>
          <w:b/>
          <w:sz w:val="22"/>
          <w:szCs w:val="22"/>
        </w:rPr>
        <w:t>KoPÚ</w:t>
      </w:r>
      <w:proofErr w:type="spellEnd"/>
      <w:r>
        <w:rPr>
          <w:rFonts w:cs="Arial"/>
          <w:b/>
          <w:sz w:val="22"/>
          <w:szCs w:val="22"/>
        </w:rPr>
        <w:t xml:space="preserve"> v k. </w:t>
      </w:r>
      <w:proofErr w:type="spellStart"/>
      <w:r>
        <w:rPr>
          <w:rFonts w:cs="Arial"/>
          <w:b/>
          <w:sz w:val="22"/>
          <w:szCs w:val="22"/>
        </w:rPr>
        <w:t>ú.</w:t>
      </w:r>
      <w:proofErr w:type="spellEnd"/>
      <w:r>
        <w:rPr>
          <w:rFonts w:cs="Arial"/>
          <w:b/>
          <w:sz w:val="22"/>
          <w:szCs w:val="22"/>
        </w:rPr>
        <w:t xml:space="preserve"> </w:t>
      </w:r>
      <w:r w:rsidR="00FB1991">
        <w:rPr>
          <w:rFonts w:cs="Arial"/>
          <w:b/>
          <w:sz w:val="22"/>
          <w:szCs w:val="22"/>
        </w:rPr>
        <w:t>Benešov u Semil</w:t>
      </w:r>
      <w:r>
        <w:rPr>
          <w:rFonts w:cs="Arial"/>
          <w:b/>
          <w:sz w:val="22"/>
          <w:szCs w:val="22"/>
        </w:rPr>
        <w:t xml:space="preserve"> - </w:t>
      </w:r>
      <w:r w:rsidR="00AA4629" w:rsidRPr="00554DBC">
        <w:rPr>
          <w:rFonts w:cs="Arial"/>
          <w:b/>
          <w:sz w:val="22"/>
          <w:szCs w:val="22"/>
        </w:rPr>
        <w:t>Tabulka výkaz činností pro stanovení nabídkové ceny včetně harmonogramu plnění fakturačních celků</w:t>
      </w:r>
      <w:r>
        <w:rPr>
          <w:rFonts w:cs="Arial"/>
          <w:b/>
          <w:sz w:val="22"/>
          <w:szCs w:val="22"/>
        </w:rPr>
        <w:t xml:space="preserve"> se ruší</w:t>
      </w:r>
      <w:r w:rsidR="00872BDA">
        <w:rPr>
          <w:rFonts w:cs="Arial"/>
          <w:b/>
          <w:sz w:val="22"/>
          <w:szCs w:val="22"/>
        </w:rPr>
        <w:t xml:space="preserve"> v rozsahu, který je níže uvedený</w:t>
      </w:r>
    </w:p>
    <w:p w:rsidR="00D248B3" w:rsidRDefault="00D248B3" w:rsidP="00FF7719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31"/>
        <w:gridCol w:w="3570"/>
        <w:gridCol w:w="567"/>
        <w:gridCol w:w="851"/>
        <w:gridCol w:w="1134"/>
        <w:gridCol w:w="1134"/>
        <w:gridCol w:w="1275"/>
      </w:tblGrid>
      <w:tr w:rsidR="00D248B3" w:rsidRPr="00D248B3" w:rsidTr="008C770E">
        <w:trPr>
          <w:trHeight w:val="42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8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Položkový výkaz činností - Příloha ke Smlouvě o dílo </w:t>
            </w:r>
            <w:r w:rsidRPr="004578F8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D248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48B3">
              <w:rPr>
                <w:rFonts w:ascii="Arial" w:hAnsi="Arial" w:cs="Arial"/>
                <w:b/>
                <w:bCs/>
                <w:sz w:val="20"/>
                <w:szCs w:val="20"/>
              </w:rPr>
              <w:t>KoPÚ</w:t>
            </w:r>
            <w:proofErr w:type="spellEnd"/>
            <w:r w:rsidRPr="004578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Benešov u Semil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B3" w:rsidRPr="00D248B3" w:rsidRDefault="00D248B3" w:rsidP="00D248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B3" w:rsidRPr="00D248B3" w:rsidRDefault="00D248B3" w:rsidP="00D248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B3" w:rsidRPr="00D248B3" w:rsidRDefault="00D248B3" w:rsidP="00D248B3">
            <w:pPr>
              <w:rPr>
                <w:sz w:val="20"/>
                <w:szCs w:val="20"/>
              </w:rPr>
            </w:pPr>
          </w:p>
        </w:tc>
      </w:tr>
      <w:tr w:rsidR="00D248B3" w:rsidRPr="00D248B3" w:rsidTr="008C770E">
        <w:trPr>
          <w:trHeight w:val="18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B3" w:rsidRPr="00D248B3" w:rsidRDefault="00D248B3" w:rsidP="00D248B3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B3" w:rsidRPr="00D248B3" w:rsidRDefault="00D248B3" w:rsidP="00D248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B3" w:rsidRPr="00D248B3" w:rsidRDefault="00D248B3" w:rsidP="00D2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B3" w:rsidRPr="00D248B3" w:rsidRDefault="00D248B3" w:rsidP="00D248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B3" w:rsidRPr="00D248B3" w:rsidRDefault="00D248B3" w:rsidP="00D248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B3" w:rsidRPr="00D248B3" w:rsidRDefault="00D248B3" w:rsidP="00D248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B3" w:rsidRPr="00D248B3" w:rsidRDefault="00D248B3" w:rsidP="00D248B3">
            <w:pPr>
              <w:rPr>
                <w:sz w:val="20"/>
                <w:szCs w:val="20"/>
              </w:rPr>
            </w:pPr>
          </w:p>
        </w:tc>
      </w:tr>
      <w:tr w:rsidR="00D248B3" w:rsidRPr="00D248B3" w:rsidTr="008C770E">
        <w:trPr>
          <w:trHeight w:val="84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Hlavní  celek / dílčí část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celkem v Kč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Termín 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ukončení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</w:tr>
      <w:tr w:rsidR="00D248B3" w:rsidRPr="00D248B3" w:rsidTr="008C770E">
        <w:trPr>
          <w:trHeight w:val="4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248B3" w:rsidRPr="00D248B3" w:rsidTr="008C770E">
        <w:trPr>
          <w:trHeight w:val="480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B3" w:rsidRPr="00D248B3" w:rsidRDefault="00D248B3" w:rsidP="00D248B3">
            <w:pPr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5 000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8B3" w:rsidRPr="00D248B3" w:rsidRDefault="00D248B3" w:rsidP="00D24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30. 10. 2017</w:t>
            </w:r>
          </w:p>
        </w:tc>
      </w:tr>
      <w:tr w:rsidR="009B3997" w:rsidRPr="00D248B3" w:rsidTr="001D203B">
        <w:trPr>
          <w:trHeight w:val="1044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D24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765F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Zjišťování hranic obvodů </w:t>
            </w:r>
            <w:proofErr w:type="spellStart"/>
            <w:r w:rsidRPr="00D248B3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D248B3">
              <w:rPr>
                <w:rFonts w:ascii="Arial" w:hAnsi="Arial" w:cs="Arial"/>
                <w:sz w:val="16"/>
                <w:szCs w:val="16"/>
              </w:rPr>
              <w:t xml:space="preserve">, geometrický plán pro stanovení obvodů </w:t>
            </w:r>
            <w:proofErr w:type="spellStart"/>
            <w:r w:rsidRPr="00D248B3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D248B3">
              <w:rPr>
                <w:rFonts w:ascii="Arial" w:hAnsi="Arial" w:cs="Arial"/>
                <w:sz w:val="16"/>
                <w:szCs w:val="16"/>
              </w:rPr>
              <w:t xml:space="preserve">, předepsaná stabilizace dle </w:t>
            </w:r>
            <w:proofErr w:type="spellStart"/>
            <w:r w:rsidRPr="00D248B3"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 w:rsidRPr="00D248B3">
              <w:rPr>
                <w:rFonts w:ascii="Arial" w:hAnsi="Arial" w:cs="Arial"/>
                <w:sz w:val="16"/>
                <w:szCs w:val="16"/>
              </w:rPr>
              <w:t>. č. 357/2013 Sb.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D24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D248B3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D24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D248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D248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250 000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D24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30. 10. 2017</w:t>
            </w:r>
          </w:p>
        </w:tc>
      </w:tr>
      <w:tr w:rsidR="009B3997" w:rsidRPr="00D248B3" w:rsidTr="001D203B">
        <w:trPr>
          <w:trHeight w:val="468"/>
        </w:trPr>
        <w:tc>
          <w:tcPr>
            <w:tcW w:w="54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3997" w:rsidRPr="00D248B3" w:rsidRDefault="009B3997" w:rsidP="00D248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D248B3">
            <w:pPr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D24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D248B3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D24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D248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D248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62 500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D24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30. 10. 2017</w:t>
            </w:r>
          </w:p>
        </w:tc>
      </w:tr>
      <w:tr w:rsidR="009B3997" w:rsidRPr="00D248B3" w:rsidTr="001D203B">
        <w:trPr>
          <w:trHeight w:val="468"/>
        </w:trPr>
        <w:tc>
          <w:tcPr>
            <w:tcW w:w="541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B3997" w:rsidRPr="00D248B3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997" w:rsidRPr="00D248B3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D248B3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97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97" w:rsidRPr="00D248B3" w:rsidRDefault="009B3997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97" w:rsidRDefault="009B3997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997" w:rsidRPr="00D248B3" w:rsidTr="008C770E">
        <w:trPr>
          <w:trHeight w:val="49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3.1.5.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181 500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30. 10. 2017</w:t>
            </w:r>
          </w:p>
        </w:tc>
      </w:tr>
      <w:tr w:rsidR="009B3997" w:rsidRPr="00D248B3" w:rsidTr="008C770E">
        <w:trPr>
          <w:trHeight w:val="75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Přípravné práce celkem </w:t>
            </w:r>
            <w:r w:rsidRPr="00D248B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D248B3">
              <w:rPr>
                <w:rFonts w:ascii="Arial" w:hAnsi="Arial" w:cs="Arial"/>
                <w:sz w:val="16"/>
                <w:szCs w:val="16"/>
              </w:rPr>
              <w:t>3.1.1.-3.1.5</w:t>
            </w:r>
            <w:proofErr w:type="gramEnd"/>
            <w:r w:rsidRPr="00D248B3">
              <w:rPr>
                <w:rFonts w:ascii="Arial" w:hAnsi="Arial" w:cs="Arial"/>
                <w:sz w:val="16"/>
                <w:szCs w:val="16"/>
              </w:rPr>
              <w:t>.)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3129EA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1 370 750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3129EA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30. 10. 2017</w:t>
            </w:r>
            <w:r w:rsidR="009B3997"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3997" w:rsidRPr="00D248B3" w:rsidTr="008C770E">
        <w:trPr>
          <w:trHeight w:val="420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3997" w:rsidRPr="00D248B3" w:rsidTr="008C770E">
        <w:trPr>
          <w:trHeight w:val="645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  30. 11. 2018</w:t>
            </w:r>
          </w:p>
        </w:tc>
      </w:tr>
      <w:tr w:rsidR="009B3997" w:rsidRPr="00D248B3" w:rsidTr="008C770E">
        <w:trPr>
          <w:trHeight w:val="750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3.2.2.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Vypracování návrhu nového uspořádání pozemků k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D248B3">
              <w:rPr>
                <w:rFonts w:ascii="Arial" w:hAnsi="Arial" w:cs="Arial"/>
                <w:sz w:val="16"/>
                <w:szCs w:val="16"/>
              </w:rPr>
              <w:t>vystavení dle §</w:t>
            </w:r>
            <w:r w:rsidR="001914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8B3">
              <w:rPr>
                <w:rFonts w:ascii="Arial" w:hAnsi="Arial" w:cs="Arial"/>
                <w:sz w:val="16"/>
                <w:szCs w:val="16"/>
              </w:rPr>
              <w:t>11 odst. 1 zákona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30. 08. 2019</w:t>
            </w:r>
          </w:p>
        </w:tc>
      </w:tr>
      <w:tr w:rsidR="009B3997" w:rsidRPr="00D248B3" w:rsidTr="002256DD">
        <w:trPr>
          <w:trHeight w:val="43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Návrhové práce celkem </w:t>
            </w:r>
            <w:r w:rsidRPr="00D248B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D248B3">
              <w:rPr>
                <w:rFonts w:ascii="Arial" w:hAnsi="Arial" w:cs="Arial"/>
                <w:sz w:val="16"/>
                <w:szCs w:val="16"/>
              </w:rPr>
              <w:t>3.2.1.-3.2.3</w:t>
            </w:r>
            <w:proofErr w:type="gramEnd"/>
            <w:r w:rsidRPr="00D248B3">
              <w:rPr>
                <w:rFonts w:ascii="Arial" w:hAnsi="Arial" w:cs="Arial"/>
                <w:sz w:val="16"/>
                <w:szCs w:val="16"/>
              </w:rPr>
              <w:t>.)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3129EA" w:rsidP="002256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746 350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3997" w:rsidRPr="00D248B3" w:rsidTr="008C770E">
        <w:trPr>
          <w:trHeight w:val="612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127 050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do 3 měsíců nabytí </w:t>
            </w:r>
            <w:proofErr w:type="gramStart"/>
            <w:r w:rsidRPr="00D248B3">
              <w:rPr>
                <w:rFonts w:ascii="Arial" w:hAnsi="Arial" w:cs="Arial"/>
                <w:sz w:val="16"/>
                <w:szCs w:val="16"/>
              </w:rPr>
              <w:t>PM 1.rozhodnutí</w:t>
            </w:r>
            <w:proofErr w:type="gramEnd"/>
          </w:p>
        </w:tc>
      </w:tr>
      <w:tr w:rsidR="009B3997" w:rsidRPr="00D248B3" w:rsidTr="002256DD">
        <w:trPr>
          <w:trHeight w:val="58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celkem (</w:t>
            </w:r>
            <w:proofErr w:type="gramStart"/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3.3.) bez</w:t>
            </w:r>
            <w:proofErr w:type="gramEnd"/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DPH v Kč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2256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127 050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3997" w:rsidRPr="00D248B3" w:rsidTr="002256DD">
        <w:trPr>
          <w:trHeight w:val="309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97" w:rsidRPr="00D248B3" w:rsidRDefault="009B3997" w:rsidP="009B39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rPr>
                <w:sz w:val="20"/>
                <w:szCs w:val="20"/>
              </w:rPr>
            </w:pPr>
          </w:p>
        </w:tc>
      </w:tr>
      <w:tr w:rsidR="009B3997" w:rsidRPr="00D248B3" w:rsidTr="009B3997">
        <w:trPr>
          <w:trHeight w:val="25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997" w:rsidRPr="00D248B3" w:rsidRDefault="009B3997" w:rsidP="009B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97" w:rsidRPr="00D248B3" w:rsidRDefault="009B3997" w:rsidP="009B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97" w:rsidRPr="00D248B3" w:rsidRDefault="009B3997" w:rsidP="009B39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97" w:rsidRPr="00D248B3" w:rsidRDefault="009B3997" w:rsidP="009B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9B3997">
            <w:pPr>
              <w:rPr>
                <w:sz w:val="20"/>
                <w:szCs w:val="20"/>
              </w:rPr>
            </w:pPr>
          </w:p>
        </w:tc>
      </w:tr>
      <w:tr w:rsidR="009B3997" w:rsidRPr="009A4A88" w:rsidTr="009B3997">
        <w:trPr>
          <w:gridBefore w:val="1"/>
          <w:wBefore w:w="10" w:type="dxa"/>
          <w:trHeight w:val="546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9A4A88" w:rsidRDefault="009B3997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Rekapitulace hlavních fakturačních celků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3997" w:rsidRPr="009A4A88" w:rsidTr="002256DD">
        <w:trPr>
          <w:gridBefore w:val="1"/>
          <w:wBefore w:w="10" w:type="dxa"/>
          <w:trHeight w:val="449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1. Přípravné práce celkem (</w:t>
            </w:r>
            <w:proofErr w:type="gramStart"/>
            <w:r w:rsidRPr="009A4A88">
              <w:rPr>
                <w:rFonts w:ascii="Arial" w:hAnsi="Arial" w:cs="Arial"/>
                <w:sz w:val="16"/>
                <w:szCs w:val="16"/>
              </w:rPr>
              <w:t>3.1.1.-3.1.5</w:t>
            </w:r>
            <w:proofErr w:type="gramEnd"/>
            <w:r w:rsidRPr="009A4A88">
              <w:rPr>
                <w:rFonts w:ascii="Arial" w:hAnsi="Arial" w:cs="Arial"/>
                <w:sz w:val="16"/>
                <w:szCs w:val="16"/>
              </w:rPr>
              <w:t>.) bez DPH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BB1A29" w:rsidRDefault="003129EA" w:rsidP="003129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1 370 750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3997" w:rsidRPr="009A4A88" w:rsidTr="002256DD">
        <w:trPr>
          <w:gridBefore w:val="1"/>
          <w:wBefore w:w="10" w:type="dxa"/>
          <w:trHeight w:val="413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2. Návrhové práce celkem (</w:t>
            </w:r>
            <w:proofErr w:type="gramStart"/>
            <w:r w:rsidRPr="009A4A88">
              <w:rPr>
                <w:rFonts w:ascii="Arial" w:hAnsi="Arial" w:cs="Arial"/>
                <w:sz w:val="16"/>
                <w:szCs w:val="16"/>
              </w:rPr>
              <w:t>3.2.1.-3.2.3</w:t>
            </w:r>
            <w:proofErr w:type="gramEnd"/>
            <w:r w:rsidRPr="009A4A88">
              <w:rPr>
                <w:rFonts w:ascii="Arial" w:hAnsi="Arial" w:cs="Arial"/>
                <w:sz w:val="16"/>
                <w:szCs w:val="16"/>
              </w:rPr>
              <w:t>.) bez DPH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BB1A29" w:rsidRDefault="003129EA" w:rsidP="009B399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746 350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3997" w:rsidRPr="009A4A88" w:rsidTr="002256DD">
        <w:trPr>
          <w:gridBefore w:val="1"/>
          <w:wBefore w:w="10" w:type="dxa"/>
          <w:trHeight w:val="419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3. Mapové dílo celkem (</w:t>
            </w:r>
            <w:proofErr w:type="gramStart"/>
            <w:r w:rsidRPr="009A4A88">
              <w:rPr>
                <w:rFonts w:ascii="Arial" w:hAnsi="Arial" w:cs="Arial"/>
                <w:sz w:val="16"/>
                <w:szCs w:val="16"/>
              </w:rPr>
              <w:t>3.3.) bez</w:t>
            </w:r>
            <w:proofErr w:type="gramEnd"/>
            <w:r w:rsidRPr="009A4A88">
              <w:rPr>
                <w:rFonts w:ascii="Arial" w:hAnsi="Arial" w:cs="Arial"/>
                <w:sz w:val="16"/>
                <w:szCs w:val="16"/>
              </w:rPr>
              <w:t xml:space="preserve"> DPH v Kč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3129EA" w:rsidRDefault="003129EA" w:rsidP="003129EA">
            <w:pPr>
              <w:pStyle w:val="Odstavecseseznamem"/>
              <w:numPr>
                <w:ilvl w:val="0"/>
                <w:numId w:val="4"/>
              </w:num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129EA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29EA" w:rsidRPr="009A4A88" w:rsidTr="002256DD">
        <w:trPr>
          <w:gridBefore w:val="1"/>
          <w:wBefore w:w="10" w:type="dxa"/>
          <w:trHeight w:val="415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29EA" w:rsidRPr="003129EA" w:rsidRDefault="003129EA" w:rsidP="003129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29EA">
              <w:rPr>
                <w:rFonts w:ascii="Arial" w:hAnsi="Arial" w:cs="Arial"/>
                <w:bCs/>
                <w:sz w:val="16"/>
                <w:szCs w:val="16"/>
              </w:rPr>
              <w:lastRenderedPageBreak/>
              <w:t>4. Vytýčení pozemků dle zapsané DKM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129EA" w:rsidRPr="009A4A88" w:rsidRDefault="003129EA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129EA" w:rsidRPr="009A4A88" w:rsidRDefault="003129EA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9EA" w:rsidRPr="009A4A88" w:rsidRDefault="003129EA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129EA" w:rsidRDefault="003129EA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9EA" w:rsidRPr="009A4A88" w:rsidRDefault="003129EA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3997" w:rsidRPr="009A4A88" w:rsidTr="002256DD">
        <w:trPr>
          <w:gridBefore w:val="1"/>
          <w:wBefore w:w="10" w:type="dxa"/>
          <w:trHeight w:val="415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Celková cena bez DPH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3129EA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2 352 150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3997" w:rsidRPr="009A4A88" w:rsidTr="002256DD">
        <w:trPr>
          <w:gridBefore w:val="1"/>
          <w:wBefore w:w="10" w:type="dxa"/>
          <w:trHeight w:val="420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DPH  21%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BB1A29" w:rsidRDefault="003129EA" w:rsidP="009B399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493 952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3997" w:rsidRPr="009A4A88" w:rsidTr="002256DD">
        <w:trPr>
          <w:gridBefore w:val="1"/>
          <w:wBefore w:w="10" w:type="dxa"/>
          <w:trHeight w:val="402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Celková cena díla včetně DPH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997" w:rsidRPr="009A4A88" w:rsidRDefault="003129EA" w:rsidP="009B399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2 846 102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9A4A88" w:rsidRDefault="009B3997" w:rsidP="009B39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9A4A88" w:rsidRDefault="009A4A88" w:rsidP="00A223E5">
      <w:pPr>
        <w:shd w:val="clear" w:color="auto" w:fill="FFFFFF"/>
        <w:rPr>
          <w:b/>
          <w:bCs/>
        </w:rPr>
      </w:pPr>
    </w:p>
    <w:p w:rsidR="000A09FF" w:rsidRDefault="000A09FF" w:rsidP="004D59C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59C7" w:rsidRPr="004D59C7" w:rsidRDefault="004D59C7" w:rsidP="004D59C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4D59C7">
        <w:rPr>
          <w:rFonts w:ascii="Arial" w:hAnsi="Arial" w:cs="Arial"/>
          <w:b/>
          <w:bCs/>
          <w:sz w:val="22"/>
          <w:szCs w:val="22"/>
        </w:rPr>
        <w:t>a nahrazuje obsahem následujícího znění</w:t>
      </w:r>
    </w:p>
    <w:p w:rsidR="00297A69" w:rsidRPr="004D59C7" w:rsidRDefault="00297A69" w:rsidP="003D2DCD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755B84" w:rsidRPr="004D59C7" w:rsidRDefault="00755B84" w:rsidP="004D59C7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3C0E0F" w:rsidRDefault="00A223E5" w:rsidP="004D59C7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  <w:r w:rsidRPr="004D59C7">
        <w:rPr>
          <w:rFonts w:cs="Arial"/>
          <w:b/>
          <w:sz w:val="22"/>
          <w:szCs w:val="22"/>
        </w:rPr>
        <w:t xml:space="preserve">Příloha ke smlouvě o dílo </w:t>
      </w:r>
      <w:proofErr w:type="spellStart"/>
      <w:r w:rsidR="004D59C7" w:rsidRPr="004D59C7">
        <w:rPr>
          <w:rFonts w:cs="Arial"/>
          <w:b/>
          <w:sz w:val="22"/>
          <w:szCs w:val="22"/>
        </w:rPr>
        <w:t>KoPÚ</w:t>
      </w:r>
      <w:proofErr w:type="spellEnd"/>
      <w:r w:rsidR="004D59C7" w:rsidRPr="004D59C7">
        <w:rPr>
          <w:rFonts w:cs="Arial"/>
          <w:b/>
          <w:sz w:val="22"/>
          <w:szCs w:val="22"/>
        </w:rPr>
        <w:t xml:space="preserve"> v k. </w:t>
      </w:r>
      <w:proofErr w:type="spellStart"/>
      <w:r w:rsidR="004D59C7" w:rsidRPr="004D59C7">
        <w:rPr>
          <w:rFonts w:cs="Arial"/>
          <w:b/>
          <w:sz w:val="22"/>
          <w:szCs w:val="22"/>
        </w:rPr>
        <w:t>ú.</w:t>
      </w:r>
      <w:proofErr w:type="spellEnd"/>
      <w:r w:rsidR="004D59C7" w:rsidRPr="004D59C7">
        <w:rPr>
          <w:rFonts w:cs="Arial"/>
          <w:b/>
          <w:sz w:val="22"/>
          <w:szCs w:val="22"/>
        </w:rPr>
        <w:t xml:space="preserve"> </w:t>
      </w:r>
      <w:r w:rsidR="0095528E">
        <w:rPr>
          <w:rFonts w:cs="Arial"/>
          <w:b/>
          <w:sz w:val="22"/>
          <w:szCs w:val="22"/>
        </w:rPr>
        <w:t>Benešov u Semil</w:t>
      </w:r>
      <w:r w:rsidR="004D59C7" w:rsidRPr="004D59C7">
        <w:rPr>
          <w:rFonts w:cs="Arial"/>
          <w:b/>
          <w:sz w:val="22"/>
          <w:szCs w:val="22"/>
        </w:rPr>
        <w:t xml:space="preserve"> </w:t>
      </w:r>
      <w:r w:rsidRPr="004D59C7">
        <w:rPr>
          <w:rFonts w:cs="Arial"/>
          <w:b/>
          <w:sz w:val="22"/>
          <w:szCs w:val="22"/>
        </w:rPr>
        <w:t>– Tabulka výkaz činností pro stanovení nabídkové ceny včetně harmonogramu plnění fakturačních celků</w:t>
      </w:r>
    </w:p>
    <w:p w:rsidR="00ED5DBA" w:rsidRDefault="00AD092E" w:rsidP="00AD092E">
      <w:pPr>
        <w:pStyle w:val="Zhlav"/>
        <w:shd w:val="clear" w:color="auto" w:fill="FFFFFF"/>
        <w:tabs>
          <w:tab w:val="clear" w:pos="4536"/>
          <w:tab w:val="clear" w:pos="9072"/>
          <w:tab w:val="left" w:pos="6816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ED5DBA" w:rsidRDefault="00ED5DBA" w:rsidP="004D59C7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560"/>
        <w:gridCol w:w="567"/>
        <w:gridCol w:w="851"/>
        <w:gridCol w:w="1134"/>
        <w:gridCol w:w="1134"/>
        <w:gridCol w:w="1275"/>
      </w:tblGrid>
      <w:tr w:rsidR="00ED5DBA" w:rsidRPr="00D248B3" w:rsidTr="008C770E">
        <w:trPr>
          <w:trHeight w:val="84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Hlavní  celek / dílčí část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celkem v Kč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Termín 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ukončení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</w:tr>
      <w:tr w:rsidR="00ED5DBA" w:rsidRPr="00D248B3" w:rsidTr="008C770E">
        <w:trPr>
          <w:trHeight w:val="42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D5DBA" w:rsidRPr="00D248B3" w:rsidTr="008C770E">
        <w:trPr>
          <w:trHeight w:val="48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4E5F0B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D5DBA" w:rsidRPr="00D248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4E5F0B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ED5DBA"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30. 10. 2017</w:t>
            </w:r>
          </w:p>
        </w:tc>
      </w:tr>
      <w:tr w:rsidR="009B3997" w:rsidRPr="00D248B3" w:rsidTr="00141BCE">
        <w:trPr>
          <w:trHeight w:val="104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E069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Zjišťování hranic obvodů </w:t>
            </w:r>
            <w:proofErr w:type="spellStart"/>
            <w:r w:rsidRPr="00D248B3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D248B3">
              <w:rPr>
                <w:rFonts w:ascii="Arial" w:hAnsi="Arial" w:cs="Arial"/>
                <w:sz w:val="16"/>
                <w:szCs w:val="16"/>
              </w:rPr>
              <w:t xml:space="preserve">, geometrický plán pro stanovení obvodů </w:t>
            </w:r>
            <w:proofErr w:type="spellStart"/>
            <w:r w:rsidRPr="00D248B3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D248B3">
              <w:rPr>
                <w:rFonts w:ascii="Arial" w:hAnsi="Arial" w:cs="Arial"/>
                <w:sz w:val="16"/>
                <w:szCs w:val="16"/>
              </w:rPr>
              <w:t xml:space="preserve">, předepsaná stabilizace dle </w:t>
            </w:r>
            <w:proofErr w:type="spellStart"/>
            <w:r w:rsidRPr="00D248B3"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 w:rsidRPr="00D248B3">
              <w:rPr>
                <w:rFonts w:ascii="Arial" w:hAnsi="Arial" w:cs="Arial"/>
                <w:sz w:val="16"/>
                <w:szCs w:val="16"/>
              </w:rPr>
              <w:t>. č. 357/2013 Sb.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D248B3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2 500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4E5F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30. 10. 2017</w:t>
            </w:r>
          </w:p>
        </w:tc>
      </w:tr>
      <w:tr w:rsidR="009B3997" w:rsidRPr="00D248B3" w:rsidTr="00141BCE">
        <w:trPr>
          <w:trHeight w:val="468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3997" w:rsidRPr="00D248B3" w:rsidRDefault="009B3997" w:rsidP="00E06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97" w:rsidRPr="00D248B3" w:rsidRDefault="009B3997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D248B3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70 000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97" w:rsidRPr="00D248B3" w:rsidRDefault="009B3997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30. 10. 2017</w:t>
            </w:r>
          </w:p>
        </w:tc>
      </w:tr>
      <w:tr w:rsidR="009B3997" w:rsidRPr="00D248B3" w:rsidTr="00141BCE">
        <w:trPr>
          <w:trHeight w:val="468"/>
        </w:trPr>
        <w:tc>
          <w:tcPr>
            <w:tcW w:w="5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B3997" w:rsidRPr="00D248B3" w:rsidRDefault="009B3997" w:rsidP="00E06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997" w:rsidRPr="00D248B3" w:rsidRDefault="009B3997" w:rsidP="00E06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997" w:rsidRPr="00D248B3" w:rsidRDefault="009B3997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D248B3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97" w:rsidRDefault="009B3997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97" w:rsidRPr="00D248B3" w:rsidRDefault="009B3997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97" w:rsidRDefault="009B3997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997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měsíce</w:t>
            </w:r>
          </w:p>
          <w:p w:rsidR="009B3997" w:rsidRPr="00D248B3" w:rsidRDefault="009B3997" w:rsidP="009B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výzvy objednatele</w:t>
            </w:r>
          </w:p>
        </w:tc>
      </w:tr>
      <w:tr w:rsidR="00ED5DBA" w:rsidRPr="00D248B3" w:rsidTr="008C770E">
        <w:trPr>
          <w:trHeight w:val="49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3.1.5.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4E5F0B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4E5F0B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</w:t>
            </w:r>
            <w:r w:rsidR="00ED5DBA"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FC487A" w:rsidP="00FC4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4E5F0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4E5F0B">
              <w:rPr>
                <w:rFonts w:ascii="Arial" w:hAnsi="Arial" w:cs="Arial"/>
                <w:sz w:val="16"/>
                <w:szCs w:val="16"/>
              </w:rPr>
              <w:t>. 2018</w:t>
            </w:r>
          </w:p>
        </w:tc>
      </w:tr>
      <w:tr w:rsidR="00ED5DBA" w:rsidRPr="00D248B3" w:rsidTr="008C770E">
        <w:trPr>
          <w:trHeight w:val="750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Přípravné práce celkem </w:t>
            </w:r>
            <w:r w:rsidRPr="00D248B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D248B3">
              <w:rPr>
                <w:rFonts w:ascii="Arial" w:hAnsi="Arial" w:cs="Arial"/>
                <w:sz w:val="16"/>
                <w:szCs w:val="16"/>
              </w:rPr>
              <w:t>3.1.1.-3.1.5</w:t>
            </w:r>
            <w:proofErr w:type="gramEnd"/>
            <w:r w:rsidRPr="00D248B3">
              <w:rPr>
                <w:rFonts w:ascii="Arial" w:hAnsi="Arial" w:cs="Arial"/>
                <w:sz w:val="16"/>
                <w:szCs w:val="16"/>
              </w:rPr>
              <w:t>.)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2256DD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1 329 250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D5DBA" w:rsidRPr="00D248B3" w:rsidTr="008C770E">
        <w:trPr>
          <w:trHeight w:val="4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D5DBA" w:rsidRPr="00D248B3" w:rsidTr="008C770E">
        <w:trPr>
          <w:trHeight w:val="64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DA1340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BA" w:rsidRPr="00D248B3" w:rsidRDefault="000A09FF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267 750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  30. 11. 2018</w:t>
            </w:r>
          </w:p>
        </w:tc>
      </w:tr>
      <w:tr w:rsidR="00ED5DBA" w:rsidRPr="00D248B3" w:rsidTr="002256DD">
        <w:trPr>
          <w:trHeight w:val="7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3.2.2.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Vypracování návrhu nového uspořádání pozemků k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D248B3">
              <w:rPr>
                <w:rFonts w:ascii="Arial" w:hAnsi="Arial" w:cs="Arial"/>
                <w:sz w:val="16"/>
                <w:szCs w:val="16"/>
              </w:rPr>
              <w:t>vystavení dle §11 odst. 1 zákona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DA1340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4B6DEE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DA1340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249 900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30. 08. 2019</w:t>
            </w:r>
          </w:p>
        </w:tc>
      </w:tr>
      <w:tr w:rsidR="00ED5DBA" w:rsidRPr="00D248B3" w:rsidTr="002256DD">
        <w:trPr>
          <w:trHeight w:val="655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9B39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Návrhové práce celkem </w:t>
            </w:r>
            <w:r w:rsidRPr="00D248B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D248B3">
              <w:rPr>
                <w:rFonts w:ascii="Arial" w:hAnsi="Arial" w:cs="Arial"/>
                <w:sz w:val="16"/>
                <w:szCs w:val="16"/>
              </w:rPr>
              <w:t>3.2.1.-3.2.3</w:t>
            </w:r>
            <w:proofErr w:type="gramEnd"/>
            <w:r w:rsidRPr="00D248B3">
              <w:rPr>
                <w:rFonts w:ascii="Arial" w:hAnsi="Arial" w:cs="Arial"/>
                <w:sz w:val="16"/>
                <w:szCs w:val="16"/>
              </w:rPr>
              <w:t>.)</w:t>
            </w: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 Kč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Default="00ED5DBA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923D49" w:rsidRPr="00D248B3" w:rsidRDefault="00923D49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2256DD" w:rsidP="002256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737 650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D5DBA" w:rsidRPr="00D248B3" w:rsidTr="002256DD">
        <w:trPr>
          <w:trHeight w:val="61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677911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677911" w:rsidP="00E069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125 650</w:t>
            </w:r>
            <w:r w:rsidR="00ED5DBA"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8B3">
              <w:rPr>
                <w:rFonts w:ascii="Arial" w:hAnsi="Arial" w:cs="Arial"/>
                <w:sz w:val="16"/>
                <w:szCs w:val="16"/>
              </w:rPr>
              <w:t xml:space="preserve">do 3 měsíců nabytí </w:t>
            </w:r>
            <w:proofErr w:type="gramStart"/>
            <w:r w:rsidRPr="00D248B3">
              <w:rPr>
                <w:rFonts w:ascii="Arial" w:hAnsi="Arial" w:cs="Arial"/>
                <w:sz w:val="16"/>
                <w:szCs w:val="16"/>
              </w:rPr>
              <w:t>PM 1.rozhodnutí</w:t>
            </w:r>
            <w:proofErr w:type="gramEnd"/>
          </w:p>
        </w:tc>
      </w:tr>
      <w:tr w:rsidR="00ED5DBA" w:rsidRPr="00D248B3" w:rsidTr="002256DD">
        <w:trPr>
          <w:trHeight w:val="585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992893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  <w:r w:rsidR="00ED5DBA"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celkem (</w:t>
            </w:r>
            <w:proofErr w:type="gramStart"/>
            <w:r w:rsidR="00ED5DBA"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3.3.) bez</w:t>
            </w:r>
            <w:proofErr w:type="gramEnd"/>
            <w:r w:rsidR="00ED5DBA" w:rsidRPr="00D248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DPH v Kč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BA" w:rsidRPr="00D248B3" w:rsidRDefault="00463F59" w:rsidP="002256D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125 650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8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D5DBA" w:rsidRPr="00D248B3" w:rsidTr="008C770E">
        <w:trPr>
          <w:trHeight w:val="39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BA" w:rsidRPr="00D248B3" w:rsidRDefault="00ED5DBA" w:rsidP="00E069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A" w:rsidRPr="00D248B3" w:rsidRDefault="00ED5DBA" w:rsidP="00E069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DBA" w:rsidRPr="00D248B3" w:rsidRDefault="00ED5DBA" w:rsidP="00E069CF">
            <w:pPr>
              <w:rPr>
                <w:sz w:val="20"/>
                <w:szCs w:val="20"/>
              </w:rPr>
            </w:pPr>
          </w:p>
        </w:tc>
      </w:tr>
      <w:tr w:rsidR="00DF117B" w:rsidRPr="009A4A88" w:rsidTr="002256DD">
        <w:trPr>
          <w:trHeight w:val="403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17B" w:rsidRPr="009A4A88" w:rsidRDefault="00DF117B" w:rsidP="00E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Rekapitulace hlavních fakturačních celků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117B" w:rsidRPr="009A4A88" w:rsidTr="002256DD">
        <w:trPr>
          <w:trHeight w:val="419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1. Přípravné práce celkem (</w:t>
            </w:r>
            <w:proofErr w:type="gramStart"/>
            <w:r w:rsidRPr="009A4A88">
              <w:rPr>
                <w:rFonts w:ascii="Arial" w:hAnsi="Arial" w:cs="Arial"/>
                <w:sz w:val="16"/>
                <w:szCs w:val="16"/>
              </w:rPr>
              <w:t>3.1.1.-3.1.5</w:t>
            </w:r>
            <w:proofErr w:type="gramEnd"/>
            <w:r w:rsidRPr="009A4A88">
              <w:rPr>
                <w:rFonts w:ascii="Arial" w:hAnsi="Arial" w:cs="Arial"/>
                <w:sz w:val="16"/>
                <w:szCs w:val="16"/>
              </w:rPr>
              <w:t>.) bez DPH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4A7727" w:rsidRDefault="002256DD" w:rsidP="00E069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1 329 250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17B" w:rsidRPr="009A4A88" w:rsidTr="002256DD">
        <w:trPr>
          <w:trHeight w:val="415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lastRenderedPageBreak/>
              <w:t>2. Návrhové práce celkem (</w:t>
            </w:r>
            <w:proofErr w:type="gramStart"/>
            <w:r w:rsidRPr="009A4A88">
              <w:rPr>
                <w:rFonts w:ascii="Arial" w:hAnsi="Arial" w:cs="Arial"/>
                <w:sz w:val="16"/>
                <w:szCs w:val="16"/>
              </w:rPr>
              <w:t>3.2.1.-3.2.3</w:t>
            </w:r>
            <w:proofErr w:type="gramEnd"/>
            <w:r w:rsidRPr="009A4A88">
              <w:rPr>
                <w:rFonts w:ascii="Arial" w:hAnsi="Arial" w:cs="Arial"/>
                <w:sz w:val="16"/>
                <w:szCs w:val="16"/>
              </w:rPr>
              <w:t>.) bez DPH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4A7727" w:rsidRDefault="002256DD" w:rsidP="00E069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737 650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117B" w:rsidRPr="009A4A88" w:rsidTr="002256DD">
        <w:trPr>
          <w:trHeight w:val="420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3. Mapové dílo celkem (</w:t>
            </w:r>
            <w:proofErr w:type="gramStart"/>
            <w:r w:rsidRPr="009A4A88">
              <w:rPr>
                <w:rFonts w:ascii="Arial" w:hAnsi="Arial" w:cs="Arial"/>
                <w:sz w:val="16"/>
                <w:szCs w:val="16"/>
              </w:rPr>
              <w:t>3.3.) bez</w:t>
            </w:r>
            <w:proofErr w:type="gramEnd"/>
            <w:r w:rsidRPr="009A4A88">
              <w:rPr>
                <w:rFonts w:ascii="Arial" w:hAnsi="Arial" w:cs="Arial"/>
                <w:sz w:val="16"/>
                <w:szCs w:val="16"/>
              </w:rPr>
              <w:t xml:space="preserve"> DPH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117B" w:rsidRPr="004A7727" w:rsidRDefault="00906663" w:rsidP="00E069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7727">
              <w:rPr>
                <w:rFonts w:ascii="Arial" w:hAnsi="Arial" w:cs="Arial"/>
                <w:b/>
                <w:sz w:val="16"/>
                <w:szCs w:val="16"/>
              </w:rPr>
              <w:t>125</w:t>
            </w:r>
            <w:r w:rsidR="00E17CA1" w:rsidRPr="004A7727">
              <w:rPr>
                <w:rFonts w:ascii="Arial" w:hAnsi="Arial" w:cs="Arial"/>
                <w:b/>
                <w:sz w:val="16"/>
                <w:szCs w:val="16"/>
              </w:rPr>
              <w:t xml:space="preserve">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7B" w:rsidRPr="009A4A88" w:rsidRDefault="00DF117B" w:rsidP="00E069CF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56DD" w:rsidRPr="009A4A88" w:rsidTr="002256DD">
        <w:trPr>
          <w:trHeight w:val="412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56DD" w:rsidRPr="003129EA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29EA">
              <w:rPr>
                <w:rFonts w:ascii="Arial" w:hAnsi="Arial" w:cs="Arial"/>
                <w:bCs/>
                <w:sz w:val="16"/>
                <w:szCs w:val="16"/>
              </w:rPr>
              <w:t>4. Vytýčení pozemků dle zapsané DKM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56DD" w:rsidRDefault="002256DD" w:rsidP="002256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6DD" w:rsidRPr="009A4A88" w:rsidTr="002256DD">
        <w:trPr>
          <w:trHeight w:val="412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Celková cena bez DPH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2 350 550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256DD" w:rsidRPr="009A4A88" w:rsidTr="002256DD">
        <w:trPr>
          <w:trHeight w:val="403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DPH  21%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6DD" w:rsidRPr="004A7727" w:rsidRDefault="002256DD" w:rsidP="002256D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483 116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sz w:val="16"/>
                <w:szCs w:val="16"/>
              </w:rPr>
            </w:pPr>
            <w:r w:rsidRPr="009A4A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56DD" w:rsidRPr="009A4A88" w:rsidTr="002256DD">
        <w:trPr>
          <w:trHeight w:val="400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Celková cena díla včetně DPH v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2 783 666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6DD" w:rsidRPr="009A4A88" w:rsidRDefault="002256DD" w:rsidP="002256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8C770E" w:rsidRDefault="008C770E" w:rsidP="00584B4E">
      <w:pPr>
        <w:shd w:val="clear" w:color="auto" w:fill="FFFFFF"/>
      </w:pPr>
    </w:p>
    <w:p w:rsidR="009B3997" w:rsidRDefault="009B3997" w:rsidP="00584B4E">
      <w:pPr>
        <w:shd w:val="clear" w:color="auto" w:fill="FFFFFF"/>
      </w:pPr>
    </w:p>
    <w:p w:rsidR="009B3997" w:rsidRPr="00554DBC" w:rsidRDefault="00584B4E" w:rsidP="009B3997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t xml:space="preserve">                                                                         </w:t>
      </w:r>
      <w:r w:rsidR="00755B84" w:rsidRPr="00554DBC">
        <w:rPr>
          <w:rFonts w:ascii="Arial" w:hAnsi="Arial" w:cs="Arial"/>
          <w:b/>
          <w:color w:val="000000"/>
          <w:sz w:val="22"/>
          <w:szCs w:val="22"/>
        </w:rPr>
        <w:t>III.</w:t>
      </w:r>
    </w:p>
    <w:p w:rsidR="00755B84" w:rsidRPr="00554DBC" w:rsidRDefault="00755B84" w:rsidP="00755B84">
      <w:pPr>
        <w:pStyle w:val="Nadpis4"/>
        <w:shd w:val="clear" w:color="auto" w:fill="FFFFFF"/>
        <w:rPr>
          <w:rFonts w:cs="Arial"/>
          <w:color w:val="000000"/>
          <w:sz w:val="22"/>
          <w:szCs w:val="22"/>
        </w:rPr>
      </w:pPr>
      <w:r w:rsidRPr="00554DBC">
        <w:rPr>
          <w:rFonts w:cs="Arial"/>
          <w:color w:val="000000"/>
          <w:sz w:val="22"/>
          <w:szCs w:val="22"/>
        </w:rPr>
        <w:t>Zvláštní ustanovení</w:t>
      </w:r>
    </w:p>
    <w:p w:rsidR="004D59C7" w:rsidRDefault="004D59C7" w:rsidP="008C770E">
      <w:pPr>
        <w:spacing w:before="240" w:after="120" w:line="276" w:lineRule="auto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02F4">
        <w:rPr>
          <w:rFonts w:ascii="Arial" w:eastAsia="Calibri" w:hAnsi="Arial" w:cs="Arial"/>
          <w:sz w:val="22"/>
          <w:szCs w:val="22"/>
          <w:lang w:eastAsia="en-US"/>
        </w:rPr>
        <w:t>Tento dodatek byl vypracován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 souvislosti</w:t>
      </w:r>
      <w:r w:rsidRPr="00CD02F4">
        <w:rPr>
          <w:rFonts w:ascii="Arial" w:eastAsia="Calibri" w:hAnsi="Arial" w:cs="Arial"/>
          <w:sz w:val="22"/>
          <w:szCs w:val="22"/>
          <w:lang w:eastAsia="en-US"/>
        </w:rPr>
        <w:t xml:space="preserve"> s předáním dokumentace </w:t>
      </w:r>
      <w:r w:rsidR="008C770E">
        <w:rPr>
          <w:rFonts w:ascii="Arial" w:eastAsia="Calibri" w:hAnsi="Arial" w:cs="Arial"/>
          <w:sz w:val="22"/>
          <w:szCs w:val="22"/>
          <w:lang w:eastAsia="en-US"/>
        </w:rPr>
        <w:t xml:space="preserve">k revizi stávajícího bodového pole, </w:t>
      </w:r>
      <w:r w:rsidRPr="00CD02F4">
        <w:rPr>
          <w:rFonts w:ascii="Arial" w:eastAsia="Calibri" w:hAnsi="Arial" w:cs="Arial"/>
          <w:sz w:val="22"/>
          <w:szCs w:val="22"/>
          <w:lang w:eastAsia="en-US"/>
        </w:rPr>
        <w:t xml:space="preserve">ke zjišťování hranic obvodu </w:t>
      </w:r>
      <w:proofErr w:type="spellStart"/>
      <w:r w:rsidRPr="00CD02F4">
        <w:rPr>
          <w:rFonts w:ascii="Arial" w:eastAsia="Calibri" w:hAnsi="Arial" w:cs="Arial"/>
          <w:sz w:val="22"/>
          <w:szCs w:val="22"/>
          <w:lang w:eastAsia="en-US"/>
        </w:rPr>
        <w:t>KoPÚ</w:t>
      </w:r>
      <w:proofErr w:type="spellEnd"/>
      <w:r w:rsidRPr="00CD02F4">
        <w:rPr>
          <w:rFonts w:ascii="Arial" w:eastAsia="Calibri" w:hAnsi="Arial" w:cs="Arial"/>
          <w:sz w:val="22"/>
          <w:szCs w:val="22"/>
          <w:lang w:eastAsia="en-US"/>
        </w:rPr>
        <w:t xml:space="preserve"> a neřešených pozemků dle § 2 zákona.</w:t>
      </w:r>
    </w:p>
    <w:p w:rsidR="004D59C7" w:rsidRDefault="004D59C7" w:rsidP="008C770E">
      <w:pPr>
        <w:spacing w:after="120" w:line="276" w:lineRule="auto"/>
        <w:ind w:hanging="1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Ke změnám počtu měrných jednotek u dílčích etap</w:t>
      </w:r>
      <w:r w:rsidR="00C61154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9723A8" w:rsidRDefault="009723A8" w:rsidP="008C770E">
      <w:pPr>
        <w:spacing w:after="120" w:line="276" w:lineRule="auto"/>
        <w:ind w:hanging="11"/>
        <w:jc w:val="both"/>
        <w:rPr>
          <w:rFonts w:ascii="Arial" w:eastAsia="Cambria" w:hAnsi="Arial" w:cs="Arial"/>
          <w:i/>
          <w:sz w:val="22"/>
          <w:szCs w:val="22"/>
          <w:lang w:eastAsia="ar-SA"/>
        </w:rPr>
      </w:pPr>
      <w:r w:rsidRPr="00237CEA">
        <w:rPr>
          <w:rFonts w:ascii="Arial" w:eastAsia="Calibri" w:hAnsi="Arial" w:cs="Arial"/>
          <w:i/>
          <w:sz w:val="22"/>
          <w:szCs w:val="22"/>
          <w:lang w:eastAsia="en-US"/>
        </w:rPr>
        <w:t>3.1.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1</w:t>
      </w:r>
      <w:r w:rsidRPr="00237CEA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="00552B4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237CE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– </w:t>
      </w:r>
      <w:r>
        <w:rPr>
          <w:rFonts w:ascii="Arial" w:eastAsia="Cambria" w:hAnsi="Arial" w:cs="Arial"/>
          <w:i/>
          <w:sz w:val="22"/>
          <w:szCs w:val="22"/>
          <w:lang w:eastAsia="ar-SA"/>
        </w:rPr>
        <w:t>Revize stávajícího bodového pole</w:t>
      </w:r>
    </w:p>
    <w:p w:rsidR="004A7727" w:rsidRDefault="00C61154" w:rsidP="008C770E">
      <w:pPr>
        <w:tabs>
          <w:tab w:val="left" w:pos="851"/>
        </w:tabs>
        <w:spacing w:after="120" w:line="276" w:lineRule="auto"/>
        <w:ind w:left="851" w:hanging="862"/>
        <w:jc w:val="both"/>
        <w:rPr>
          <w:rFonts w:ascii="Arial" w:eastAsia="Cambria" w:hAnsi="Arial" w:cs="Arial"/>
          <w:i/>
          <w:sz w:val="22"/>
          <w:szCs w:val="22"/>
          <w:lang w:eastAsia="ar-SA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3</w:t>
      </w:r>
      <w:r w:rsidR="004D59C7" w:rsidRPr="00237CEA">
        <w:rPr>
          <w:rFonts w:ascii="Arial" w:eastAsia="Calibri" w:hAnsi="Arial" w:cs="Arial"/>
          <w:i/>
          <w:sz w:val="22"/>
          <w:szCs w:val="22"/>
          <w:lang w:eastAsia="en-US"/>
        </w:rPr>
        <w:t xml:space="preserve">.1.3. </w:t>
      </w:r>
      <w:r w:rsidR="00DC777C">
        <w:rPr>
          <w:rFonts w:ascii="Arial" w:eastAsia="Calibri" w:hAnsi="Arial" w:cs="Arial"/>
          <w:i/>
          <w:sz w:val="22"/>
          <w:szCs w:val="22"/>
          <w:lang w:eastAsia="en-US"/>
        </w:rPr>
        <w:t>–</w:t>
      </w:r>
      <w:r w:rsidR="004D59C7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 xml:space="preserve">Zjišťování hranic obvodů </w:t>
      </w:r>
      <w:proofErr w:type="spellStart"/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>KoPÚ</w:t>
      </w:r>
      <w:proofErr w:type="spellEnd"/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 xml:space="preserve">, geometrický plán pro stanovení obvodů </w:t>
      </w:r>
      <w:proofErr w:type="spellStart"/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>KoPÚ</w:t>
      </w:r>
      <w:proofErr w:type="spellEnd"/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 xml:space="preserve">, předepsaná stabilizace dle </w:t>
      </w:r>
      <w:proofErr w:type="spellStart"/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>vyhl</w:t>
      </w:r>
      <w:proofErr w:type="spellEnd"/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 xml:space="preserve">. č. 357/2013 Sb., </w:t>
      </w:r>
    </w:p>
    <w:p w:rsidR="004D59C7" w:rsidRDefault="004A7727" w:rsidP="008C770E">
      <w:pPr>
        <w:spacing w:after="120" w:line="276" w:lineRule="auto"/>
        <w:ind w:hanging="11"/>
        <w:jc w:val="both"/>
        <w:rPr>
          <w:rFonts w:ascii="Arial" w:eastAsia="Cambria" w:hAnsi="Arial" w:cs="Arial"/>
          <w:i/>
          <w:sz w:val="22"/>
          <w:szCs w:val="22"/>
          <w:lang w:eastAsia="ar-SA"/>
        </w:rPr>
      </w:pPr>
      <w:r>
        <w:rPr>
          <w:rFonts w:ascii="Arial" w:eastAsia="Cambria" w:hAnsi="Arial" w:cs="Arial"/>
          <w:i/>
          <w:sz w:val="22"/>
          <w:szCs w:val="22"/>
          <w:lang w:eastAsia="ar-SA"/>
        </w:rPr>
        <w:t xml:space="preserve">          </w:t>
      </w:r>
      <w:r w:rsidR="00DC777C">
        <w:rPr>
          <w:rFonts w:ascii="Arial" w:eastAsia="Calibri" w:hAnsi="Arial" w:cs="Arial"/>
          <w:i/>
          <w:sz w:val="22"/>
          <w:szCs w:val="22"/>
          <w:lang w:eastAsia="en-US"/>
        </w:rPr>
        <w:t>–</w:t>
      </w:r>
      <w:r>
        <w:rPr>
          <w:rFonts w:ascii="Arial" w:eastAsia="Cambria" w:hAnsi="Arial" w:cs="Arial"/>
          <w:i/>
          <w:sz w:val="22"/>
          <w:szCs w:val="22"/>
          <w:lang w:eastAsia="ar-SA"/>
        </w:rPr>
        <w:t xml:space="preserve"> </w:t>
      </w:r>
      <w:r w:rsidR="004D59C7" w:rsidRPr="00237CEA">
        <w:rPr>
          <w:rFonts w:ascii="Arial" w:eastAsia="Cambria" w:hAnsi="Arial" w:cs="Arial"/>
          <w:i/>
          <w:sz w:val="22"/>
          <w:szCs w:val="22"/>
          <w:lang w:eastAsia="ar-SA"/>
        </w:rPr>
        <w:t>Zjišťování hranic pozemků neřešených dle § 2 zákona</w:t>
      </w:r>
    </w:p>
    <w:p w:rsidR="004D59C7" w:rsidRPr="002F365B" w:rsidRDefault="004D59C7" w:rsidP="008C770E">
      <w:pPr>
        <w:spacing w:after="120" w:line="276" w:lineRule="auto"/>
        <w:ind w:hanging="11"/>
        <w:rPr>
          <w:rFonts w:ascii="Arial" w:eastAsia="Cambria" w:hAnsi="Arial" w:cs="Arial"/>
          <w:i/>
          <w:sz w:val="22"/>
          <w:szCs w:val="22"/>
          <w:lang w:eastAsia="ar-SA"/>
        </w:rPr>
      </w:pPr>
      <w:r w:rsidRPr="002F365B">
        <w:rPr>
          <w:rFonts w:ascii="Arial" w:eastAsia="Cambria" w:hAnsi="Arial" w:cs="Arial"/>
          <w:i/>
          <w:sz w:val="22"/>
          <w:szCs w:val="22"/>
          <w:lang w:eastAsia="ar-SA"/>
        </w:rPr>
        <w:t xml:space="preserve">3.1.5. </w:t>
      </w:r>
      <w:r w:rsidR="00DC777C">
        <w:rPr>
          <w:rFonts w:ascii="Arial" w:eastAsia="Calibri" w:hAnsi="Arial" w:cs="Arial"/>
          <w:i/>
          <w:sz w:val="22"/>
          <w:szCs w:val="22"/>
          <w:lang w:eastAsia="en-US"/>
        </w:rPr>
        <w:t>–</w:t>
      </w:r>
      <w:r w:rsidRPr="002F365B">
        <w:rPr>
          <w:rFonts w:ascii="Arial" w:eastAsia="Cambria" w:hAnsi="Arial" w:cs="Arial"/>
          <w:i/>
          <w:sz w:val="22"/>
          <w:szCs w:val="22"/>
          <w:lang w:eastAsia="ar-SA"/>
        </w:rPr>
        <w:t xml:space="preserve"> Dokumentace k soupisům nároků vlastníků pozemků</w:t>
      </w:r>
    </w:p>
    <w:p w:rsidR="004D59C7" w:rsidRPr="002F365B" w:rsidRDefault="004D59C7" w:rsidP="008C770E">
      <w:pPr>
        <w:spacing w:after="120" w:line="276" w:lineRule="auto"/>
        <w:ind w:hanging="11"/>
        <w:rPr>
          <w:rFonts w:ascii="Arial" w:eastAsia="Cambria" w:hAnsi="Arial" w:cs="Arial"/>
          <w:i/>
          <w:sz w:val="22"/>
          <w:szCs w:val="22"/>
          <w:lang w:eastAsia="ar-SA"/>
        </w:rPr>
      </w:pPr>
      <w:r w:rsidRPr="002F365B">
        <w:rPr>
          <w:rFonts w:ascii="Arial" w:eastAsia="Cambria" w:hAnsi="Arial" w:cs="Arial"/>
          <w:i/>
          <w:sz w:val="22"/>
          <w:szCs w:val="22"/>
          <w:lang w:eastAsia="ar-SA"/>
        </w:rPr>
        <w:t xml:space="preserve">3.2.1. </w:t>
      </w:r>
      <w:r w:rsidR="00DC777C">
        <w:rPr>
          <w:rFonts w:ascii="Arial" w:eastAsia="Calibri" w:hAnsi="Arial" w:cs="Arial"/>
          <w:i/>
          <w:sz w:val="22"/>
          <w:szCs w:val="22"/>
          <w:lang w:eastAsia="en-US"/>
        </w:rPr>
        <w:t>–</w:t>
      </w:r>
      <w:r w:rsidRPr="002F365B">
        <w:rPr>
          <w:rFonts w:ascii="Arial" w:eastAsia="Cambria" w:hAnsi="Arial" w:cs="Arial"/>
          <w:i/>
          <w:sz w:val="22"/>
          <w:szCs w:val="22"/>
          <w:lang w:eastAsia="ar-SA"/>
        </w:rPr>
        <w:t xml:space="preserve"> Vypracování plánu společných zařízení</w:t>
      </w:r>
      <w:r w:rsidR="00DC777C">
        <w:rPr>
          <w:rFonts w:ascii="Arial" w:eastAsia="Cambria" w:hAnsi="Arial" w:cs="Arial"/>
          <w:i/>
          <w:sz w:val="22"/>
          <w:szCs w:val="22"/>
          <w:lang w:eastAsia="ar-SA"/>
        </w:rPr>
        <w:t xml:space="preserve"> </w:t>
      </w:r>
    </w:p>
    <w:p w:rsidR="004D59C7" w:rsidRPr="006D7564" w:rsidRDefault="004D59C7" w:rsidP="008C770E">
      <w:pPr>
        <w:tabs>
          <w:tab w:val="left" w:pos="851"/>
        </w:tabs>
        <w:spacing w:after="120" w:line="276" w:lineRule="auto"/>
        <w:ind w:left="851" w:hanging="862"/>
        <w:rPr>
          <w:rFonts w:ascii="Arial" w:eastAsia="Cambria" w:hAnsi="Arial" w:cs="Arial"/>
          <w:i/>
          <w:sz w:val="22"/>
          <w:szCs w:val="22"/>
          <w:lang w:eastAsia="ar-SA"/>
        </w:rPr>
      </w:pPr>
      <w:r w:rsidRPr="002F365B">
        <w:rPr>
          <w:rFonts w:ascii="Arial" w:eastAsia="Cambria" w:hAnsi="Arial" w:cs="Arial"/>
          <w:i/>
          <w:sz w:val="22"/>
          <w:szCs w:val="22"/>
          <w:lang w:eastAsia="ar-SA"/>
        </w:rPr>
        <w:t xml:space="preserve">3.2.2. </w:t>
      </w:r>
      <w:r w:rsidR="00DC777C">
        <w:rPr>
          <w:rFonts w:ascii="Arial" w:eastAsia="Calibri" w:hAnsi="Arial" w:cs="Arial"/>
          <w:i/>
          <w:sz w:val="22"/>
          <w:szCs w:val="22"/>
          <w:lang w:eastAsia="en-US"/>
        </w:rPr>
        <w:t>–</w:t>
      </w:r>
      <w:r w:rsidRPr="002F365B">
        <w:rPr>
          <w:rFonts w:ascii="Arial" w:eastAsia="Cambria" w:hAnsi="Arial" w:cs="Arial"/>
          <w:i/>
          <w:sz w:val="22"/>
          <w:szCs w:val="22"/>
          <w:lang w:eastAsia="ar-SA"/>
        </w:rPr>
        <w:t xml:space="preserve"> Vypracování návrhu nového uspořádání</w:t>
      </w:r>
      <w:r w:rsidR="00DC777C">
        <w:rPr>
          <w:rFonts w:ascii="Arial" w:eastAsia="Cambria" w:hAnsi="Arial" w:cs="Arial"/>
          <w:i/>
          <w:sz w:val="22"/>
          <w:szCs w:val="22"/>
          <w:lang w:eastAsia="ar-SA"/>
        </w:rPr>
        <w:t xml:space="preserve"> pozemků k vystavení </w:t>
      </w:r>
      <w:r w:rsidR="00DC777C" w:rsidRPr="006D7564">
        <w:rPr>
          <w:rFonts w:ascii="Arial" w:eastAsia="Cambria" w:hAnsi="Arial" w:cs="Arial"/>
          <w:i/>
          <w:sz w:val="22"/>
          <w:szCs w:val="22"/>
          <w:lang w:eastAsia="ar-SA"/>
        </w:rPr>
        <w:t xml:space="preserve">dle </w:t>
      </w:r>
      <w:r w:rsidR="00DC777C" w:rsidRPr="006D7564">
        <w:rPr>
          <w:rFonts w:ascii="Arial" w:eastAsia="Calibri" w:hAnsi="Arial" w:cs="Arial"/>
          <w:i/>
          <w:sz w:val="22"/>
          <w:szCs w:val="22"/>
          <w:lang w:eastAsia="en-US"/>
        </w:rPr>
        <w:t>§ 11 odst. 1 zákona</w:t>
      </w:r>
    </w:p>
    <w:p w:rsidR="004D59C7" w:rsidRPr="002F365B" w:rsidRDefault="004D59C7" w:rsidP="008C770E">
      <w:pPr>
        <w:spacing w:before="120" w:after="120" w:line="276" w:lineRule="auto"/>
        <w:ind w:hanging="11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F365B">
        <w:rPr>
          <w:rFonts w:ascii="Arial" w:eastAsia="Cambria" w:hAnsi="Arial" w:cs="Arial"/>
          <w:i/>
          <w:sz w:val="22"/>
          <w:szCs w:val="22"/>
          <w:lang w:eastAsia="ar-SA"/>
        </w:rPr>
        <w:t>3.3.</w:t>
      </w:r>
      <w:r w:rsidR="00552B4A">
        <w:rPr>
          <w:rFonts w:ascii="Arial" w:eastAsia="Cambria" w:hAnsi="Arial" w:cs="Arial"/>
          <w:i/>
          <w:sz w:val="22"/>
          <w:szCs w:val="22"/>
          <w:lang w:eastAsia="ar-SA"/>
        </w:rPr>
        <w:t xml:space="preserve">  </w:t>
      </w:r>
      <w:r w:rsidRPr="002F365B">
        <w:rPr>
          <w:rFonts w:ascii="Arial" w:eastAsia="Cambria" w:hAnsi="Arial" w:cs="Arial"/>
          <w:i/>
          <w:sz w:val="22"/>
          <w:szCs w:val="22"/>
          <w:lang w:eastAsia="ar-SA"/>
        </w:rPr>
        <w:t xml:space="preserve"> </w:t>
      </w:r>
      <w:r w:rsidR="00DC777C">
        <w:rPr>
          <w:rFonts w:ascii="Arial" w:eastAsia="Calibri" w:hAnsi="Arial" w:cs="Arial"/>
          <w:i/>
          <w:sz w:val="22"/>
          <w:szCs w:val="22"/>
          <w:lang w:eastAsia="en-US"/>
        </w:rPr>
        <w:t xml:space="preserve">– </w:t>
      </w:r>
      <w:r w:rsidRPr="002F365B">
        <w:rPr>
          <w:rFonts w:ascii="Arial" w:eastAsia="Cambria" w:hAnsi="Arial" w:cs="Arial"/>
          <w:i/>
          <w:sz w:val="22"/>
          <w:szCs w:val="22"/>
          <w:lang w:eastAsia="ar-SA"/>
        </w:rPr>
        <w:t>Mapové dílo</w:t>
      </w:r>
    </w:p>
    <w:p w:rsidR="004D59C7" w:rsidRPr="00CD02F4" w:rsidRDefault="004D59C7" w:rsidP="004D59C7">
      <w:pPr>
        <w:spacing w:before="240" w:after="120" w:line="276" w:lineRule="auto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dochází v souvislosti s jejich upřesněním dle skutečnosti na základě výsledků </w:t>
      </w:r>
      <w:r w:rsidR="008C770E">
        <w:rPr>
          <w:rFonts w:ascii="Arial" w:eastAsia="Calibri" w:hAnsi="Arial" w:cs="Arial"/>
          <w:sz w:val="22"/>
          <w:szCs w:val="22"/>
          <w:lang w:eastAsia="en-US"/>
        </w:rPr>
        <w:t xml:space="preserve">revize stávajícího bodového pole a </w:t>
      </w:r>
      <w:r>
        <w:rPr>
          <w:rFonts w:ascii="Arial" w:eastAsia="Calibri" w:hAnsi="Arial" w:cs="Arial"/>
          <w:sz w:val="22"/>
          <w:szCs w:val="22"/>
          <w:lang w:eastAsia="en-US"/>
        </w:rPr>
        <w:t>zjišťování hranic pozemků v terénu. Jedná se o položky, u kterých nelze předem objektivně stanovit přesný počet MJ, zadavatel proto v zadávací dokumentaci stanovil počet MJ kvalifikovaným odhadem.</w:t>
      </w:r>
    </w:p>
    <w:p w:rsidR="004D59C7" w:rsidRDefault="004D59C7" w:rsidP="004D59C7">
      <w:pPr>
        <w:spacing w:before="240" w:after="120" w:line="276" w:lineRule="auto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základě úprav počtu měrných jednotek došlo i k úpravě celkových cen u hlavních fakturačních celků a celkové ceny díla.</w:t>
      </w:r>
    </w:p>
    <w:p w:rsidR="004D59C7" w:rsidRDefault="004D59C7" w:rsidP="004D59C7">
      <w:pPr>
        <w:spacing w:before="240" w:after="120" w:line="276" w:lineRule="auto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Celková cena díla byla na základě výše uvedených změn snížena o </w:t>
      </w:r>
      <w:r w:rsidR="006B28EE" w:rsidRPr="00DA21F9">
        <w:rPr>
          <w:rFonts w:ascii="Arial" w:eastAsia="Calibri" w:hAnsi="Arial" w:cs="Arial"/>
          <w:sz w:val="22"/>
          <w:szCs w:val="22"/>
          <w:lang w:eastAsia="en-US"/>
        </w:rPr>
        <w:t>51 600</w:t>
      </w:r>
      <w:r w:rsidRPr="00DA21F9">
        <w:rPr>
          <w:rFonts w:ascii="Arial" w:eastAsia="Calibri" w:hAnsi="Arial" w:cs="Arial"/>
          <w:sz w:val="22"/>
          <w:szCs w:val="22"/>
          <w:lang w:eastAsia="en-US"/>
        </w:rPr>
        <w:t>,- Kč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bez DPH.</w:t>
      </w:r>
    </w:p>
    <w:p w:rsidR="0011619D" w:rsidRDefault="0011619D" w:rsidP="004D59C7">
      <w:pPr>
        <w:spacing w:before="240" w:after="120" w:line="276" w:lineRule="auto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619D">
        <w:rPr>
          <w:rFonts w:ascii="Arial" w:eastAsia="Calibri" w:hAnsi="Arial" w:cs="Arial"/>
          <w:sz w:val="22"/>
          <w:szCs w:val="22"/>
          <w:lang w:eastAsia="en-US"/>
        </w:rPr>
        <w:t xml:space="preserve">Termín ukončení u dílčí etapy 3.1.3. – Vyhotovení podkladů pro případnou změnu katastrální hranice, </w:t>
      </w:r>
      <w:r w:rsidR="009B3997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11619D">
        <w:rPr>
          <w:rFonts w:ascii="Arial" w:eastAsia="Calibri" w:hAnsi="Arial" w:cs="Arial"/>
          <w:sz w:val="22"/>
          <w:szCs w:val="22"/>
          <w:lang w:eastAsia="en-US"/>
        </w:rPr>
        <w:t xml:space="preserve"> z důvodu možných změn</w:t>
      </w:r>
      <w:r w:rsidR="009B3997">
        <w:rPr>
          <w:rFonts w:ascii="Arial" w:eastAsia="Calibri" w:hAnsi="Arial" w:cs="Arial"/>
          <w:sz w:val="22"/>
          <w:szCs w:val="22"/>
          <w:lang w:eastAsia="en-US"/>
        </w:rPr>
        <w:t>, které by mohly nastat</w:t>
      </w:r>
      <w:r w:rsidRPr="0011619D">
        <w:rPr>
          <w:rFonts w:ascii="Arial" w:eastAsia="Calibri" w:hAnsi="Arial" w:cs="Arial"/>
          <w:sz w:val="22"/>
          <w:szCs w:val="22"/>
          <w:lang w:eastAsia="en-US"/>
        </w:rPr>
        <w:t xml:space="preserve"> v rámci návrhu nového uspořádání pozemků</w:t>
      </w:r>
      <w:r w:rsidR="009B3997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1619D">
        <w:rPr>
          <w:rFonts w:ascii="Arial" w:eastAsia="Calibri" w:hAnsi="Arial" w:cs="Arial"/>
          <w:sz w:val="22"/>
          <w:szCs w:val="22"/>
          <w:lang w:eastAsia="en-US"/>
        </w:rPr>
        <w:t xml:space="preserve"> nově stanoven do </w:t>
      </w:r>
      <w:r w:rsidR="009B3997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11619D">
        <w:rPr>
          <w:rFonts w:ascii="Arial" w:eastAsia="Calibri" w:hAnsi="Arial" w:cs="Arial"/>
          <w:sz w:val="22"/>
          <w:szCs w:val="22"/>
          <w:lang w:eastAsia="en-US"/>
        </w:rPr>
        <w:t xml:space="preserve"> měsíc</w:t>
      </w:r>
      <w:r w:rsidR="00F80A8C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1619D">
        <w:rPr>
          <w:rFonts w:ascii="Arial" w:eastAsia="Calibri" w:hAnsi="Arial" w:cs="Arial"/>
          <w:sz w:val="22"/>
          <w:szCs w:val="22"/>
          <w:lang w:eastAsia="en-US"/>
        </w:rPr>
        <w:t xml:space="preserve"> od obdržení výzvy objednatele.</w:t>
      </w:r>
    </w:p>
    <w:p w:rsidR="008C770E" w:rsidRDefault="008C770E" w:rsidP="004D59C7">
      <w:pPr>
        <w:spacing w:before="240" w:after="120" w:line="276" w:lineRule="auto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Dále dochází u dílčí etapy 3.1.5. - </w:t>
      </w:r>
      <w:r w:rsidRPr="008C770E">
        <w:rPr>
          <w:rFonts w:ascii="Arial" w:eastAsia="Calibri" w:hAnsi="Arial" w:cs="Arial"/>
          <w:sz w:val="22"/>
          <w:szCs w:val="22"/>
          <w:lang w:eastAsia="en-US"/>
        </w:rPr>
        <w:t>Dokumentace k soupisu nároků vlastníků pozemků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ke</w:t>
      </w:r>
      <w:r w:rsidR="0011619D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změně termínu ukončení, a to v souvislosti </w:t>
      </w:r>
      <w:r w:rsidR="0011619D">
        <w:rPr>
          <w:rFonts w:ascii="Arial" w:eastAsia="Calibri" w:hAnsi="Arial" w:cs="Arial"/>
          <w:sz w:val="22"/>
          <w:szCs w:val="22"/>
          <w:lang w:eastAsia="en-US"/>
        </w:rPr>
        <w:t xml:space="preserve">s dosud neukončeným řízením ve věci aktualizace BPEJ v kat. </w:t>
      </w:r>
      <w:proofErr w:type="gramStart"/>
      <w:r w:rsidR="0011619D">
        <w:rPr>
          <w:rFonts w:ascii="Arial" w:eastAsia="Calibri" w:hAnsi="Arial" w:cs="Arial"/>
          <w:sz w:val="22"/>
          <w:szCs w:val="22"/>
          <w:lang w:eastAsia="en-US"/>
        </w:rPr>
        <w:t>území</w:t>
      </w:r>
      <w:proofErr w:type="gramEnd"/>
      <w:r w:rsidR="0011619D">
        <w:rPr>
          <w:rFonts w:ascii="Arial" w:eastAsia="Calibri" w:hAnsi="Arial" w:cs="Arial"/>
          <w:sz w:val="22"/>
          <w:szCs w:val="22"/>
          <w:lang w:eastAsia="en-US"/>
        </w:rPr>
        <w:t xml:space="preserve"> Benešov u Semil (mapy nových </w:t>
      </w:r>
      <w:r w:rsidR="00FC4617">
        <w:rPr>
          <w:rFonts w:ascii="Arial" w:eastAsia="Calibri" w:hAnsi="Arial" w:cs="Arial"/>
          <w:sz w:val="22"/>
          <w:szCs w:val="22"/>
          <w:lang w:eastAsia="en-US"/>
        </w:rPr>
        <w:t>BPEJ</w:t>
      </w:r>
      <w:r w:rsidR="0011619D">
        <w:rPr>
          <w:rFonts w:ascii="Arial" w:eastAsia="Calibri" w:hAnsi="Arial" w:cs="Arial"/>
          <w:sz w:val="22"/>
          <w:szCs w:val="22"/>
          <w:lang w:eastAsia="en-US"/>
        </w:rPr>
        <w:t xml:space="preserve"> byly vystaveny dne 24.</w:t>
      </w:r>
      <w:r w:rsidR="00A60620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11619D">
        <w:rPr>
          <w:rFonts w:ascii="Arial" w:eastAsia="Calibri" w:hAnsi="Arial" w:cs="Arial"/>
          <w:sz w:val="22"/>
          <w:szCs w:val="22"/>
          <w:lang w:eastAsia="en-US"/>
        </w:rPr>
        <w:t>10. 2017 na dobu 30 dní k uplatnění připomínek</w:t>
      </w:r>
      <w:r w:rsidR="00CC203C">
        <w:rPr>
          <w:rFonts w:ascii="Arial" w:eastAsia="Calibri" w:hAnsi="Arial" w:cs="Arial"/>
          <w:sz w:val="22"/>
          <w:szCs w:val="22"/>
          <w:lang w:eastAsia="en-US"/>
        </w:rPr>
        <w:t>)</w:t>
      </w:r>
      <w:r w:rsidR="0011619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74D29" w:rsidRDefault="00274D29" w:rsidP="00274D29">
      <w:pPr>
        <w:spacing w:before="240" w:after="120" w:line="276" w:lineRule="auto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</w:rPr>
        <w:lastRenderedPageBreak/>
        <w:t>Prováděné změny odpovídají podmínkám dle § 222 odst. 4  zákona č. 134/2016 Sb., v platném znění.</w:t>
      </w:r>
    </w:p>
    <w:p w:rsidR="00274D29" w:rsidRPr="0020335C" w:rsidRDefault="00274D29" w:rsidP="004D59C7">
      <w:pPr>
        <w:spacing w:before="240" w:after="120" w:line="276" w:lineRule="auto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D59C7" w:rsidRPr="00CD02F4" w:rsidRDefault="004D59C7" w:rsidP="004D59C7">
      <w:pPr>
        <w:rPr>
          <w:color w:val="FF0000"/>
          <w:szCs w:val="22"/>
        </w:rPr>
      </w:pPr>
    </w:p>
    <w:p w:rsidR="00C736A3" w:rsidRDefault="004D59C7" w:rsidP="00C736A3">
      <w:pPr>
        <w:pStyle w:val="Nadpis5"/>
        <w:shd w:val="clear" w:color="auto" w:fill="FFFFFF"/>
        <w:spacing w:before="0" w:after="120"/>
        <w:jc w:val="center"/>
        <w:rPr>
          <w:rFonts w:cs="Arial"/>
          <w:sz w:val="22"/>
          <w:szCs w:val="22"/>
        </w:rPr>
      </w:pPr>
      <w:r w:rsidRPr="00904515">
        <w:rPr>
          <w:rFonts w:cs="Arial"/>
          <w:sz w:val="22"/>
          <w:szCs w:val="22"/>
        </w:rPr>
        <w:t>IV.</w:t>
      </w:r>
    </w:p>
    <w:p w:rsidR="004D59C7" w:rsidRPr="00904515" w:rsidRDefault="004D59C7" w:rsidP="004D59C7">
      <w:pPr>
        <w:pStyle w:val="Nadpis5"/>
        <w:shd w:val="clear" w:color="auto" w:fill="FFFFFF"/>
        <w:spacing w:before="0"/>
        <w:jc w:val="center"/>
        <w:rPr>
          <w:rFonts w:cs="Arial"/>
          <w:b w:val="0"/>
          <w:sz w:val="22"/>
          <w:szCs w:val="22"/>
        </w:rPr>
      </w:pPr>
      <w:r w:rsidRPr="00904515">
        <w:rPr>
          <w:rFonts w:cs="Arial"/>
          <w:sz w:val="22"/>
          <w:szCs w:val="22"/>
        </w:rPr>
        <w:t>Závěrečná ustanovení</w:t>
      </w:r>
    </w:p>
    <w:p w:rsidR="004D59C7" w:rsidRPr="00904515" w:rsidRDefault="004D59C7" w:rsidP="00C736A3">
      <w:pPr>
        <w:spacing w:before="240" w:after="120" w:line="276" w:lineRule="auto"/>
        <w:ind w:hanging="1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4515">
        <w:rPr>
          <w:rFonts w:ascii="Arial" w:eastAsia="Calibri" w:hAnsi="Arial" w:cs="Arial"/>
          <w:sz w:val="22"/>
          <w:szCs w:val="22"/>
          <w:lang w:eastAsia="en-US"/>
        </w:rPr>
        <w:t xml:space="preserve">Ostatní ustanovení Smlouvy o dílo č. </w:t>
      </w:r>
      <w:r w:rsidR="00C736A3" w:rsidRPr="00C736A3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ED41F4">
        <w:rPr>
          <w:rFonts w:ascii="Arial" w:eastAsia="Calibri" w:hAnsi="Arial" w:cs="Arial"/>
          <w:b/>
          <w:sz w:val="22"/>
          <w:szCs w:val="22"/>
          <w:lang w:eastAsia="en-US"/>
        </w:rPr>
        <w:t xml:space="preserve">377-2016-541101 </w:t>
      </w:r>
      <w:r w:rsidRPr="00904515">
        <w:rPr>
          <w:rFonts w:ascii="Arial" w:eastAsia="Calibri" w:hAnsi="Arial" w:cs="Arial"/>
          <w:sz w:val="22"/>
          <w:szCs w:val="22"/>
          <w:lang w:eastAsia="en-US"/>
        </w:rPr>
        <w:t xml:space="preserve">ze dne </w:t>
      </w:r>
      <w:r w:rsidR="00ED41F4">
        <w:rPr>
          <w:rFonts w:ascii="Arial" w:eastAsia="Calibri" w:hAnsi="Arial" w:cs="Arial"/>
          <w:sz w:val="22"/>
          <w:szCs w:val="22"/>
          <w:lang w:eastAsia="en-US"/>
        </w:rPr>
        <w:t>17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736A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ED41F4">
        <w:rPr>
          <w:rFonts w:ascii="Arial" w:eastAsia="Calibri" w:hAnsi="Arial" w:cs="Arial"/>
          <w:sz w:val="22"/>
          <w:szCs w:val="22"/>
          <w:lang w:eastAsia="en-US"/>
        </w:rPr>
        <w:t>0. 2016</w:t>
      </w:r>
      <w:r w:rsidRPr="00904515">
        <w:rPr>
          <w:rFonts w:ascii="Arial" w:eastAsia="Calibri" w:hAnsi="Arial" w:cs="Arial"/>
          <w:sz w:val="22"/>
          <w:szCs w:val="22"/>
          <w:lang w:eastAsia="en-US"/>
        </w:rPr>
        <w:t>, ve znění uzavřených dodatků, zůstávají v platnosti beze změny.</w:t>
      </w:r>
    </w:p>
    <w:p w:rsidR="004D59C7" w:rsidRPr="00904515" w:rsidRDefault="004D59C7" w:rsidP="00C736A3">
      <w:pPr>
        <w:spacing w:before="240" w:after="120" w:line="276" w:lineRule="auto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4515">
        <w:rPr>
          <w:rFonts w:ascii="Arial" w:eastAsia="Calibri" w:hAnsi="Arial" w:cs="Arial"/>
          <w:sz w:val="22"/>
          <w:szCs w:val="22"/>
          <w:lang w:eastAsia="en-US"/>
        </w:rPr>
        <w:t xml:space="preserve">Dodatek č. </w:t>
      </w:r>
      <w:r w:rsidR="00ED41F4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904515">
        <w:rPr>
          <w:rFonts w:ascii="Arial" w:eastAsia="Calibri" w:hAnsi="Arial" w:cs="Arial"/>
          <w:sz w:val="22"/>
          <w:szCs w:val="22"/>
          <w:lang w:eastAsia="en-US"/>
        </w:rPr>
        <w:t xml:space="preserve"> je vyhotoven ve </w:t>
      </w:r>
      <w:r w:rsidR="00071588">
        <w:rPr>
          <w:rFonts w:ascii="Arial" w:eastAsia="Calibri" w:hAnsi="Arial" w:cs="Arial"/>
          <w:sz w:val="22"/>
          <w:szCs w:val="22"/>
          <w:lang w:eastAsia="en-US"/>
        </w:rPr>
        <w:t>čtyřech</w:t>
      </w:r>
      <w:r w:rsidRPr="00904515">
        <w:rPr>
          <w:rFonts w:ascii="Arial" w:eastAsia="Calibri" w:hAnsi="Arial" w:cs="Arial"/>
          <w:sz w:val="22"/>
          <w:szCs w:val="22"/>
          <w:lang w:eastAsia="en-US"/>
        </w:rPr>
        <w:t xml:space="preserve"> stejnopisech, z nichž objednatel i zhotovitel obdrží</w:t>
      </w:r>
      <w:r w:rsidRPr="00904515">
        <w:rPr>
          <w:rFonts w:ascii="Arial" w:eastAsia="Calibri" w:hAnsi="Arial" w:cs="Arial"/>
          <w:sz w:val="22"/>
          <w:szCs w:val="22"/>
          <w:lang w:eastAsia="en-US"/>
        </w:rPr>
        <w:br/>
        <w:t xml:space="preserve">po </w:t>
      </w:r>
      <w:r w:rsidR="002E3A54">
        <w:rPr>
          <w:rFonts w:ascii="Arial" w:eastAsia="Calibri" w:hAnsi="Arial" w:cs="Arial"/>
          <w:sz w:val="22"/>
          <w:szCs w:val="22"/>
          <w:lang w:eastAsia="en-US"/>
        </w:rPr>
        <w:t>dvou stejnopisech vzájemně podepsaných</w:t>
      </w:r>
      <w:r w:rsidRPr="00904515">
        <w:rPr>
          <w:rFonts w:ascii="Arial" w:eastAsia="Calibri" w:hAnsi="Arial" w:cs="Arial"/>
          <w:sz w:val="22"/>
          <w:szCs w:val="22"/>
          <w:lang w:eastAsia="en-US"/>
        </w:rPr>
        <w:t xml:space="preserve"> statutárními zástupci.</w:t>
      </w:r>
    </w:p>
    <w:p w:rsidR="004D59C7" w:rsidRPr="00904515" w:rsidRDefault="004D59C7" w:rsidP="00C736A3">
      <w:pPr>
        <w:spacing w:before="240" w:after="120" w:line="276" w:lineRule="auto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4515">
        <w:rPr>
          <w:rFonts w:ascii="Arial" w:eastAsia="Calibri" w:hAnsi="Arial" w:cs="Arial"/>
          <w:sz w:val="22"/>
          <w:szCs w:val="22"/>
          <w:lang w:eastAsia="en-US"/>
        </w:rPr>
        <w:t xml:space="preserve">Dodatek č. </w:t>
      </w:r>
      <w:r w:rsidR="00ED41F4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904515">
        <w:rPr>
          <w:rFonts w:ascii="Arial" w:eastAsia="Calibri" w:hAnsi="Arial" w:cs="Arial"/>
          <w:sz w:val="22"/>
          <w:szCs w:val="22"/>
          <w:lang w:eastAsia="en-US"/>
        </w:rPr>
        <w:t xml:space="preserve"> nabývá platnosti dnem podpisu oběma stranami a účinnosti dnem jeho uveřejnění v registru smluv dle § 6 odst. 1 zákona č. 340/2015 Sb., o registru smluv.</w:t>
      </w:r>
    </w:p>
    <w:p w:rsidR="004D59C7" w:rsidRDefault="004D59C7" w:rsidP="00C736A3">
      <w:pPr>
        <w:spacing w:before="240" w:after="240" w:line="276" w:lineRule="auto"/>
        <w:ind w:hanging="1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4515">
        <w:rPr>
          <w:rFonts w:ascii="Arial" w:eastAsia="Calibri" w:hAnsi="Arial" w:cs="Arial"/>
          <w:sz w:val="22"/>
          <w:szCs w:val="22"/>
          <w:lang w:eastAsia="en-US"/>
        </w:rPr>
        <w:t>Objednatel i zhotovitel prohlašují, že si dodatek přečetli a souhlasí s jeho obsahem. Na důkaz toho připojují své podpisy.</w:t>
      </w:r>
    </w:p>
    <w:p w:rsidR="009B3997" w:rsidRDefault="009B3997" w:rsidP="00C736A3">
      <w:pPr>
        <w:spacing w:before="240" w:after="240" w:line="276" w:lineRule="auto"/>
        <w:ind w:hanging="11"/>
        <w:jc w:val="both"/>
        <w:rPr>
          <w:sz w:val="22"/>
          <w:szCs w:val="22"/>
        </w:rPr>
      </w:pPr>
    </w:p>
    <w:p w:rsidR="00755B84" w:rsidRDefault="00755B84" w:rsidP="000F6F99">
      <w:pPr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54DBC">
        <w:rPr>
          <w:rFonts w:ascii="Arial" w:hAnsi="Arial" w:cs="Arial"/>
          <w:b/>
          <w:sz w:val="22"/>
          <w:szCs w:val="22"/>
        </w:rPr>
        <w:t>Objednatel:</w:t>
      </w:r>
      <w:r w:rsidR="00C736A3">
        <w:rPr>
          <w:rFonts w:ascii="Arial" w:hAnsi="Arial" w:cs="Arial"/>
          <w:b/>
          <w:sz w:val="22"/>
          <w:szCs w:val="22"/>
        </w:rPr>
        <w:tab/>
      </w:r>
      <w:r w:rsidR="00C736A3">
        <w:rPr>
          <w:rFonts w:ascii="Arial" w:hAnsi="Arial" w:cs="Arial"/>
          <w:b/>
          <w:sz w:val="22"/>
          <w:szCs w:val="22"/>
        </w:rPr>
        <w:tab/>
      </w:r>
      <w:r w:rsidR="00C736A3">
        <w:rPr>
          <w:rFonts w:ascii="Arial" w:hAnsi="Arial" w:cs="Arial"/>
          <w:b/>
          <w:sz w:val="22"/>
          <w:szCs w:val="22"/>
        </w:rPr>
        <w:tab/>
      </w:r>
      <w:r w:rsidR="00C736A3">
        <w:rPr>
          <w:rFonts w:ascii="Arial" w:hAnsi="Arial" w:cs="Arial"/>
          <w:b/>
          <w:sz w:val="22"/>
          <w:szCs w:val="22"/>
        </w:rPr>
        <w:tab/>
      </w:r>
      <w:r w:rsidR="00C736A3">
        <w:rPr>
          <w:rFonts w:ascii="Arial" w:hAnsi="Arial" w:cs="Arial"/>
          <w:b/>
          <w:sz w:val="22"/>
          <w:szCs w:val="22"/>
        </w:rPr>
        <w:tab/>
      </w:r>
      <w:r w:rsidRPr="00554DBC">
        <w:rPr>
          <w:rFonts w:ascii="Arial" w:hAnsi="Arial" w:cs="Arial"/>
          <w:b/>
          <w:sz w:val="22"/>
          <w:szCs w:val="22"/>
        </w:rPr>
        <w:tab/>
        <w:t>Zhotovitel:</w:t>
      </w:r>
    </w:p>
    <w:p w:rsidR="00C736A3" w:rsidRPr="00554DBC" w:rsidRDefault="00C736A3" w:rsidP="000F6F99">
      <w:pPr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55B84" w:rsidRPr="00554DBC" w:rsidRDefault="00755B84" w:rsidP="00755B84">
      <w:pPr>
        <w:shd w:val="clear" w:color="auto" w:fill="FFFFFF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554DBC">
        <w:rPr>
          <w:rFonts w:ascii="Arial" w:hAnsi="Arial" w:cs="Arial"/>
          <w:sz w:val="22"/>
          <w:szCs w:val="22"/>
        </w:rPr>
        <w:t xml:space="preserve">V Liberci dne: </w:t>
      </w:r>
      <w:r w:rsidR="00F95E42">
        <w:rPr>
          <w:rFonts w:ascii="Arial" w:hAnsi="Arial" w:cs="Arial"/>
          <w:sz w:val="22"/>
          <w:szCs w:val="22"/>
        </w:rPr>
        <w:t xml:space="preserve"> 27.11.2017</w:t>
      </w:r>
      <w:r w:rsidRPr="00554DBC">
        <w:rPr>
          <w:rFonts w:ascii="Arial" w:hAnsi="Arial" w:cs="Arial"/>
          <w:sz w:val="22"/>
          <w:szCs w:val="22"/>
        </w:rPr>
        <w:tab/>
        <w:t>V</w:t>
      </w:r>
      <w:r w:rsidR="00ED41F4">
        <w:rPr>
          <w:rFonts w:ascii="Arial" w:hAnsi="Arial" w:cs="Arial"/>
          <w:sz w:val="22"/>
          <w:szCs w:val="22"/>
        </w:rPr>
        <w:t> Hradci Králové</w:t>
      </w:r>
      <w:r w:rsidRPr="00554DBC">
        <w:rPr>
          <w:rFonts w:ascii="Arial" w:hAnsi="Arial" w:cs="Arial"/>
          <w:sz w:val="22"/>
          <w:szCs w:val="22"/>
        </w:rPr>
        <w:t xml:space="preserve"> dne:</w:t>
      </w:r>
      <w:r w:rsidR="00F95E42">
        <w:rPr>
          <w:rFonts w:ascii="Arial" w:hAnsi="Arial" w:cs="Arial"/>
          <w:sz w:val="22"/>
          <w:szCs w:val="22"/>
        </w:rPr>
        <w:t xml:space="preserve">  24.11.2017</w:t>
      </w:r>
      <w:r w:rsidRPr="00554DBC">
        <w:rPr>
          <w:rFonts w:ascii="Arial" w:hAnsi="Arial" w:cs="Arial"/>
          <w:sz w:val="22"/>
          <w:szCs w:val="22"/>
        </w:rPr>
        <w:t xml:space="preserve">  </w:t>
      </w:r>
    </w:p>
    <w:p w:rsidR="00755B84" w:rsidRPr="00554DBC" w:rsidRDefault="00755B84" w:rsidP="00755B8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55B84" w:rsidRDefault="00755B84" w:rsidP="00755B8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A21F9" w:rsidRDefault="00DA21F9" w:rsidP="00755B8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9B3997" w:rsidRDefault="009B3997" w:rsidP="00755B8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9B3997" w:rsidRPr="00554DBC" w:rsidRDefault="009B3997" w:rsidP="00755B8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55B84" w:rsidRPr="00554DBC" w:rsidRDefault="00755B84" w:rsidP="00755B84">
      <w:pPr>
        <w:pStyle w:val="Zkladntext"/>
        <w:shd w:val="clear" w:color="auto" w:fill="FFFFFF"/>
        <w:tabs>
          <w:tab w:val="left" w:pos="0"/>
          <w:tab w:val="left" w:pos="4860"/>
        </w:tabs>
        <w:spacing w:before="120"/>
        <w:rPr>
          <w:rFonts w:cs="Arial"/>
          <w:sz w:val="22"/>
          <w:szCs w:val="22"/>
        </w:rPr>
      </w:pPr>
      <w:r w:rsidRPr="00554DBC">
        <w:rPr>
          <w:rFonts w:cs="Arial"/>
          <w:sz w:val="22"/>
          <w:szCs w:val="22"/>
        </w:rPr>
        <w:t>………………………………………..</w:t>
      </w:r>
      <w:r w:rsidRPr="00554DBC">
        <w:rPr>
          <w:rFonts w:cs="Arial"/>
          <w:sz w:val="22"/>
          <w:szCs w:val="22"/>
        </w:rPr>
        <w:tab/>
        <w:t>………………………….…………………</w:t>
      </w:r>
    </w:p>
    <w:p w:rsidR="00755B84" w:rsidRPr="00554DBC" w:rsidRDefault="00755B84" w:rsidP="00755B84">
      <w:pPr>
        <w:pStyle w:val="Zkladntext"/>
        <w:shd w:val="clear" w:color="auto" w:fill="FFFFFF"/>
        <w:tabs>
          <w:tab w:val="left" w:pos="0"/>
          <w:tab w:val="left" w:pos="4860"/>
        </w:tabs>
        <w:spacing w:before="120"/>
        <w:rPr>
          <w:rFonts w:cs="Arial"/>
          <w:sz w:val="22"/>
          <w:szCs w:val="22"/>
        </w:rPr>
      </w:pPr>
      <w:r w:rsidRPr="00554DBC">
        <w:rPr>
          <w:rFonts w:cs="Arial"/>
          <w:b/>
          <w:sz w:val="22"/>
          <w:szCs w:val="22"/>
        </w:rPr>
        <w:t>Ing. Bohuslav Kabátek</w:t>
      </w:r>
      <w:r w:rsidRPr="00554DBC">
        <w:rPr>
          <w:rFonts w:cs="Arial"/>
          <w:sz w:val="22"/>
          <w:szCs w:val="22"/>
        </w:rPr>
        <w:t xml:space="preserve"> </w:t>
      </w:r>
      <w:r w:rsidRPr="00554DBC">
        <w:rPr>
          <w:rFonts w:cs="Arial"/>
          <w:sz w:val="22"/>
          <w:szCs w:val="22"/>
        </w:rPr>
        <w:tab/>
      </w:r>
      <w:r w:rsidR="00C61154">
        <w:rPr>
          <w:rFonts w:cs="Arial"/>
          <w:b/>
          <w:sz w:val="22"/>
          <w:szCs w:val="22"/>
        </w:rPr>
        <w:t xml:space="preserve">Jiří </w:t>
      </w:r>
      <w:proofErr w:type="spellStart"/>
      <w:r w:rsidR="00C61154">
        <w:rPr>
          <w:rFonts w:cs="Arial"/>
          <w:b/>
          <w:sz w:val="22"/>
          <w:szCs w:val="22"/>
        </w:rPr>
        <w:t>Foltán</w:t>
      </w:r>
      <w:proofErr w:type="spellEnd"/>
      <w:r w:rsidR="00C61154">
        <w:rPr>
          <w:rFonts w:cs="Arial"/>
          <w:b/>
          <w:sz w:val="22"/>
          <w:szCs w:val="22"/>
        </w:rPr>
        <w:t xml:space="preserve">, </w:t>
      </w:r>
      <w:r w:rsidR="00CB5ACB">
        <w:rPr>
          <w:rFonts w:cs="Arial"/>
          <w:sz w:val="22"/>
          <w:szCs w:val="22"/>
        </w:rPr>
        <w:t>vedoucí Společník</w:t>
      </w:r>
    </w:p>
    <w:p w:rsidR="00755B84" w:rsidRPr="00CB5ACB" w:rsidRDefault="00755B84" w:rsidP="00755B8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54DBC">
        <w:rPr>
          <w:rFonts w:ascii="Arial" w:hAnsi="Arial" w:cs="Arial"/>
          <w:sz w:val="22"/>
          <w:szCs w:val="22"/>
        </w:rPr>
        <w:t>ředitel Krajského pozemkového úřadu</w:t>
      </w:r>
      <w:r w:rsidR="00F57695" w:rsidRPr="00554DBC">
        <w:rPr>
          <w:rFonts w:ascii="Arial" w:hAnsi="Arial" w:cs="Arial"/>
          <w:sz w:val="22"/>
          <w:szCs w:val="22"/>
        </w:rPr>
        <w:tab/>
        <w:t xml:space="preserve">          </w:t>
      </w:r>
      <w:r w:rsidR="00CB5ACB" w:rsidRPr="00CB5ACB">
        <w:rPr>
          <w:rFonts w:ascii="Arial" w:hAnsi="Arial" w:cs="Arial"/>
          <w:sz w:val="20"/>
          <w:szCs w:val="20"/>
        </w:rPr>
        <w:t>Sdružení GEOŠRAFO s.r.o. a ŠINDLAR s.r.o.</w:t>
      </w:r>
    </w:p>
    <w:p w:rsidR="00E85126" w:rsidRPr="00554DBC" w:rsidRDefault="00755B84" w:rsidP="00793034">
      <w:pPr>
        <w:pStyle w:val="Zkladntext"/>
        <w:shd w:val="clear" w:color="auto" w:fill="FFFFFF"/>
        <w:tabs>
          <w:tab w:val="left" w:pos="4860"/>
        </w:tabs>
        <w:rPr>
          <w:rFonts w:cs="Arial"/>
          <w:sz w:val="22"/>
          <w:szCs w:val="22"/>
        </w:rPr>
      </w:pPr>
      <w:r w:rsidRPr="00554DBC">
        <w:rPr>
          <w:rFonts w:cs="Arial"/>
          <w:sz w:val="22"/>
          <w:szCs w:val="22"/>
        </w:rPr>
        <w:t>pro Liberecký kraj</w:t>
      </w:r>
      <w:bookmarkStart w:id="0" w:name="_GoBack"/>
      <w:bookmarkEnd w:id="0"/>
    </w:p>
    <w:sectPr w:rsidR="00E85126" w:rsidRPr="00554DBC" w:rsidSect="009C4E9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7F" w:rsidRDefault="004E2AF5">
      <w:r>
        <w:separator/>
      </w:r>
    </w:p>
  </w:endnote>
  <w:endnote w:type="continuationSeparator" w:id="0">
    <w:p w:rsidR="0023767F" w:rsidRDefault="004E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323978"/>
      <w:docPartObj>
        <w:docPartGallery w:val="Page Numbers (Bottom of Page)"/>
        <w:docPartUnique/>
      </w:docPartObj>
    </w:sdtPr>
    <w:sdtEndPr/>
    <w:sdtContent>
      <w:p w:rsidR="00F60571" w:rsidRDefault="00F60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ACB">
          <w:rPr>
            <w:noProof/>
          </w:rPr>
          <w:t>4</w:t>
        </w:r>
        <w:r>
          <w:fldChar w:fldCharType="end"/>
        </w:r>
      </w:p>
    </w:sdtContent>
  </w:sdt>
  <w:p w:rsidR="00574306" w:rsidRPr="00F60571" w:rsidRDefault="00CB5ACB" w:rsidP="00F60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7F" w:rsidRDefault="004E2AF5">
      <w:r>
        <w:separator/>
      </w:r>
    </w:p>
  </w:footnote>
  <w:footnote w:type="continuationSeparator" w:id="0">
    <w:p w:rsidR="0023767F" w:rsidRDefault="004E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2B1"/>
    <w:multiLevelType w:val="hybridMultilevel"/>
    <w:tmpl w:val="EB40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70AC"/>
    <w:multiLevelType w:val="hybridMultilevel"/>
    <w:tmpl w:val="6248E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617A"/>
    <w:multiLevelType w:val="hybridMultilevel"/>
    <w:tmpl w:val="FA145E7E"/>
    <w:lvl w:ilvl="0" w:tplc="8E248766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42353"/>
    <w:multiLevelType w:val="hybridMultilevel"/>
    <w:tmpl w:val="F020A890"/>
    <w:lvl w:ilvl="0" w:tplc="0BE6B77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84"/>
    <w:rsid w:val="00041FB7"/>
    <w:rsid w:val="00045D20"/>
    <w:rsid w:val="00065CDA"/>
    <w:rsid w:val="00071588"/>
    <w:rsid w:val="000738BB"/>
    <w:rsid w:val="00083425"/>
    <w:rsid w:val="000A09FF"/>
    <w:rsid w:val="000C62A3"/>
    <w:rsid w:val="000E6626"/>
    <w:rsid w:val="000F6F99"/>
    <w:rsid w:val="00107315"/>
    <w:rsid w:val="0011619D"/>
    <w:rsid w:val="00117443"/>
    <w:rsid w:val="00137446"/>
    <w:rsid w:val="001914F4"/>
    <w:rsid w:val="001B124F"/>
    <w:rsid w:val="001C384B"/>
    <w:rsid w:val="001F00AE"/>
    <w:rsid w:val="002256DD"/>
    <w:rsid w:val="002269EA"/>
    <w:rsid w:val="00230864"/>
    <w:rsid w:val="0023767F"/>
    <w:rsid w:val="00252F23"/>
    <w:rsid w:val="00274D29"/>
    <w:rsid w:val="00297A69"/>
    <w:rsid w:val="002A4430"/>
    <w:rsid w:val="002E3A54"/>
    <w:rsid w:val="003129EA"/>
    <w:rsid w:val="00313295"/>
    <w:rsid w:val="00346E64"/>
    <w:rsid w:val="003C0E0F"/>
    <w:rsid w:val="003D2DCD"/>
    <w:rsid w:val="003D7AEF"/>
    <w:rsid w:val="003F37C8"/>
    <w:rsid w:val="004161D6"/>
    <w:rsid w:val="00452A52"/>
    <w:rsid w:val="004578F8"/>
    <w:rsid w:val="00463F59"/>
    <w:rsid w:val="004677D3"/>
    <w:rsid w:val="004A7727"/>
    <w:rsid w:val="004B6DEE"/>
    <w:rsid w:val="004D59C7"/>
    <w:rsid w:val="004D7FA0"/>
    <w:rsid w:val="004E2AF5"/>
    <w:rsid w:val="004E5F0B"/>
    <w:rsid w:val="004F4868"/>
    <w:rsid w:val="004F4A16"/>
    <w:rsid w:val="00525A85"/>
    <w:rsid w:val="005323E9"/>
    <w:rsid w:val="00552B4A"/>
    <w:rsid w:val="0055417D"/>
    <w:rsid w:val="00554DBC"/>
    <w:rsid w:val="005640FC"/>
    <w:rsid w:val="00584B4E"/>
    <w:rsid w:val="00596EF3"/>
    <w:rsid w:val="005A65A2"/>
    <w:rsid w:val="005C558B"/>
    <w:rsid w:val="005E4F92"/>
    <w:rsid w:val="0062062C"/>
    <w:rsid w:val="00651F40"/>
    <w:rsid w:val="00677911"/>
    <w:rsid w:val="006B28EE"/>
    <w:rsid w:val="006D7564"/>
    <w:rsid w:val="006F2F88"/>
    <w:rsid w:val="00723AC7"/>
    <w:rsid w:val="00725380"/>
    <w:rsid w:val="00725EF6"/>
    <w:rsid w:val="007403D5"/>
    <w:rsid w:val="00755B84"/>
    <w:rsid w:val="00765F7D"/>
    <w:rsid w:val="007679C5"/>
    <w:rsid w:val="0078624C"/>
    <w:rsid w:val="00793034"/>
    <w:rsid w:val="0080734E"/>
    <w:rsid w:val="00807858"/>
    <w:rsid w:val="00821C7B"/>
    <w:rsid w:val="00833F8B"/>
    <w:rsid w:val="00847E77"/>
    <w:rsid w:val="00872BDA"/>
    <w:rsid w:val="00897C92"/>
    <w:rsid w:val="008C770E"/>
    <w:rsid w:val="008F460A"/>
    <w:rsid w:val="008F5775"/>
    <w:rsid w:val="00906663"/>
    <w:rsid w:val="00923D49"/>
    <w:rsid w:val="0095058B"/>
    <w:rsid w:val="0095528E"/>
    <w:rsid w:val="00965D95"/>
    <w:rsid w:val="009723A8"/>
    <w:rsid w:val="00973B15"/>
    <w:rsid w:val="00976EC6"/>
    <w:rsid w:val="00992893"/>
    <w:rsid w:val="009A4A88"/>
    <w:rsid w:val="009B3997"/>
    <w:rsid w:val="009C22E8"/>
    <w:rsid w:val="00A223E5"/>
    <w:rsid w:val="00A60620"/>
    <w:rsid w:val="00A71977"/>
    <w:rsid w:val="00A8236A"/>
    <w:rsid w:val="00AA4629"/>
    <w:rsid w:val="00AC573C"/>
    <w:rsid w:val="00AD092E"/>
    <w:rsid w:val="00B446BC"/>
    <w:rsid w:val="00B53758"/>
    <w:rsid w:val="00B84323"/>
    <w:rsid w:val="00BB1A29"/>
    <w:rsid w:val="00C04218"/>
    <w:rsid w:val="00C17512"/>
    <w:rsid w:val="00C50FBA"/>
    <w:rsid w:val="00C61154"/>
    <w:rsid w:val="00C736A3"/>
    <w:rsid w:val="00C91971"/>
    <w:rsid w:val="00CB5ACB"/>
    <w:rsid w:val="00CC203C"/>
    <w:rsid w:val="00D01D93"/>
    <w:rsid w:val="00D076A3"/>
    <w:rsid w:val="00D248B3"/>
    <w:rsid w:val="00D657C3"/>
    <w:rsid w:val="00DA1340"/>
    <w:rsid w:val="00DA21F9"/>
    <w:rsid w:val="00DA753F"/>
    <w:rsid w:val="00DC455C"/>
    <w:rsid w:val="00DC59BE"/>
    <w:rsid w:val="00DC777C"/>
    <w:rsid w:val="00DD3219"/>
    <w:rsid w:val="00DD60FC"/>
    <w:rsid w:val="00DF117B"/>
    <w:rsid w:val="00E035E0"/>
    <w:rsid w:val="00E07282"/>
    <w:rsid w:val="00E17CA1"/>
    <w:rsid w:val="00E202A3"/>
    <w:rsid w:val="00E21435"/>
    <w:rsid w:val="00E55A17"/>
    <w:rsid w:val="00E73B79"/>
    <w:rsid w:val="00E85126"/>
    <w:rsid w:val="00EA5449"/>
    <w:rsid w:val="00EB7BC2"/>
    <w:rsid w:val="00EC2D79"/>
    <w:rsid w:val="00ED41F4"/>
    <w:rsid w:val="00ED5DBA"/>
    <w:rsid w:val="00EF40F5"/>
    <w:rsid w:val="00EF78AC"/>
    <w:rsid w:val="00F57695"/>
    <w:rsid w:val="00F60571"/>
    <w:rsid w:val="00F80A8C"/>
    <w:rsid w:val="00F95E42"/>
    <w:rsid w:val="00F976FC"/>
    <w:rsid w:val="00FB1991"/>
    <w:rsid w:val="00FC4617"/>
    <w:rsid w:val="00FC487A"/>
    <w:rsid w:val="00FD3553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F8D7"/>
  <w15:chartTrackingRefBased/>
  <w15:docId w15:val="{AC34E9ED-A8E3-42A1-B454-5185D184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55B84"/>
    <w:pPr>
      <w:keepNext/>
      <w:jc w:val="both"/>
      <w:outlineLvl w:val="1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755B84"/>
    <w:pPr>
      <w:keepNext/>
      <w:jc w:val="center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755B84"/>
    <w:pPr>
      <w:keepNext/>
      <w:spacing w:before="600" w:after="360"/>
      <w:jc w:val="both"/>
      <w:outlineLvl w:val="4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55B84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55B84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55B84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55B84"/>
    <w:pPr>
      <w:jc w:val="center"/>
    </w:pPr>
    <w:rPr>
      <w:rFonts w:ascii="Arial" w:hAnsi="Arial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55B84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55B8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55B8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55B8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755B8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55B84"/>
    <w:pPr>
      <w:ind w:left="-142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rsid w:val="00755B84"/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755B84"/>
  </w:style>
  <w:style w:type="paragraph" w:styleId="Zpat">
    <w:name w:val="footer"/>
    <w:basedOn w:val="Normln"/>
    <w:link w:val="ZpatChar"/>
    <w:uiPriority w:val="99"/>
    <w:rsid w:val="00755B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5B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55B84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755B84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5B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1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1C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C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1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abatek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fejtek@spu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764A-0BAD-48B7-BF4E-D6F90EEC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Lukáš Ing.</dc:creator>
  <cp:keywords/>
  <dc:description/>
  <cp:lastModifiedBy>Zemanová Dáša Ing.</cp:lastModifiedBy>
  <cp:revision>7</cp:revision>
  <cp:lastPrinted>2017-11-21T12:04:00Z</cp:lastPrinted>
  <dcterms:created xsi:type="dcterms:W3CDTF">2017-11-22T16:05:00Z</dcterms:created>
  <dcterms:modified xsi:type="dcterms:W3CDTF">2019-04-09T12:06:00Z</dcterms:modified>
</cp:coreProperties>
</file>