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5CC2" w14:textId="77777777" w:rsidR="00CB1538" w:rsidRPr="00711785" w:rsidRDefault="00CB1538" w:rsidP="00CB1538">
      <w:pPr>
        <w:pStyle w:val="Default"/>
        <w:spacing w:line="360" w:lineRule="auto"/>
        <w:jc w:val="center"/>
        <w:rPr>
          <w:rFonts w:ascii="Arial" w:hAnsi="Arial" w:cs="Arial"/>
          <w:b/>
          <w:bCs/>
          <w:color w:val="auto"/>
          <w:sz w:val="28"/>
          <w:szCs w:val="31"/>
        </w:rPr>
      </w:pPr>
      <w:r>
        <w:rPr>
          <w:rFonts w:ascii="Arial" w:hAnsi="Arial" w:cs="Arial"/>
          <w:b/>
          <w:bCs/>
          <w:color w:val="auto"/>
          <w:sz w:val="28"/>
          <w:szCs w:val="31"/>
        </w:rPr>
        <w:t>Rámcová kupní smlouva</w:t>
      </w:r>
    </w:p>
    <w:p w14:paraId="41AF7311" w14:textId="77777777" w:rsidR="00CB1538" w:rsidRPr="00711785" w:rsidRDefault="00CB1538" w:rsidP="00CB1538">
      <w:pPr>
        <w:pStyle w:val="Default"/>
        <w:spacing w:line="360" w:lineRule="auto"/>
        <w:jc w:val="center"/>
        <w:rPr>
          <w:rFonts w:ascii="Arial" w:hAnsi="Arial" w:cs="Arial"/>
          <w:color w:val="auto"/>
          <w:sz w:val="28"/>
          <w:szCs w:val="31"/>
        </w:rPr>
      </w:pPr>
    </w:p>
    <w:p w14:paraId="02DE1EEF" w14:textId="3B505433" w:rsidR="00CB1538" w:rsidRDefault="00CB1538" w:rsidP="00CB1538">
      <w:pPr>
        <w:pStyle w:val="Default"/>
        <w:spacing w:line="360" w:lineRule="auto"/>
        <w:jc w:val="both"/>
        <w:rPr>
          <w:rFonts w:ascii="Arial" w:hAnsi="Arial" w:cs="Arial"/>
          <w:b/>
          <w:bCs/>
          <w:color w:val="auto"/>
          <w:sz w:val="20"/>
          <w:szCs w:val="23"/>
        </w:rPr>
      </w:pPr>
      <w:r w:rsidRPr="00711785">
        <w:rPr>
          <w:rFonts w:ascii="Arial" w:hAnsi="Arial" w:cs="Arial"/>
          <w:b/>
          <w:bCs/>
          <w:color w:val="auto"/>
          <w:sz w:val="20"/>
          <w:szCs w:val="23"/>
        </w:rPr>
        <w:t xml:space="preserve">Smluvní strany </w:t>
      </w:r>
    </w:p>
    <w:p w14:paraId="13BB0DE9" w14:textId="77777777" w:rsidR="00491C93" w:rsidRPr="00711785" w:rsidRDefault="00491C93" w:rsidP="00CB1538">
      <w:pPr>
        <w:pStyle w:val="Default"/>
        <w:spacing w:line="360" w:lineRule="auto"/>
        <w:jc w:val="both"/>
        <w:rPr>
          <w:rFonts w:ascii="Arial" w:hAnsi="Arial" w:cs="Arial"/>
          <w:color w:val="auto"/>
          <w:sz w:val="20"/>
          <w:szCs w:val="23"/>
        </w:rPr>
      </w:pPr>
    </w:p>
    <w:p w14:paraId="1E555C71" w14:textId="77777777" w:rsidR="00CB1538" w:rsidRPr="00711785" w:rsidRDefault="00CB1538" w:rsidP="00CB1538">
      <w:pPr>
        <w:pStyle w:val="Default"/>
        <w:spacing w:line="360" w:lineRule="auto"/>
        <w:jc w:val="both"/>
        <w:rPr>
          <w:rFonts w:ascii="Arial" w:hAnsi="Arial" w:cs="Arial"/>
          <w:b/>
          <w:color w:val="auto"/>
          <w:sz w:val="20"/>
          <w:szCs w:val="23"/>
        </w:rPr>
      </w:pPr>
      <w:r w:rsidRPr="00711785">
        <w:rPr>
          <w:rFonts w:ascii="Arial" w:hAnsi="Arial" w:cs="Arial"/>
          <w:b/>
          <w:color w:val="auto"/>
          <w:sz w:val="20"/>
          <w:szCs w:val="23"/>
        </w:rPr>
        <w:t xml:space="preserve">1. </w:t>
      </w:r>
      <w:r>
        <w:rPr>
          <w:rFonts w:ascii="Arial" w:hAnsi="Arial" w:cs="Arial"/>
          <w:b/>
          <w:bCs/>
          <w:color w:val="auto"/>
          <w:sz w:val="20"/>
          <w:szCs w:val="23"/>
        </w:rPr>
        <w:t>Kupující</w:t>
      </w:r>
    </w:p>
    <w:p w14:paraId="4BC81592" w14:textId="01F9EC8A" w:rsidR="00A25CFE" w:rsidRPr="00A25CFE" w:rsidRDefault="0075323D" w:rsidP="00A25CFE">
      <w:pPr>
        <w:pStyle w:val="Default"/>
        <w:spacing w:line="360" w:lineRule="auto"/>
        <w:jc w:val="both"/>
        <w:rPr>
          <w:rFonts w:ascii="Arial" w:hAnsi="Arial" w:cs="Arial"/>
          <w:b/>
          <w:color w:val="auto"/>
          <w:sz w:val="20"/>
          <w:szCs w:val="23"/>
        </w:rPr>
      </w:pPr>
      <w:r w:rsidRPr="0075323D">
        <w:rPr>
          <w:rFonts w:ascii="Arial" w:hAnsi="Arial" w:cs="Arial"/>
          <w:color w:val="auto"/>
          <w:sz w:val="20"/>
          <w:szCs w:val="23"/>
        </w:rPr>
        <w:t>Obchodní firma:</w:t>
      </w:r>
      <w:r>
        <w:rPr>
          <w:rFonts w:ascii="Arial" w:hAnsi="Arial" w:cs="Arial"/>
          <w:b/>
          <w:color w:val="auto"/>
          <w:sz w:val="20"/>
          <w:szCs w:val="23"/>
        </w:rPr>
        <w:tab/>
      </w:r>
      <w:r w:rsidR="008F501B" w:rsidRPr="008F501B">
        <w:rPr>
          <w:rFonts w:ascii="Arial" w:hAnsi="Arial" w:cs="Arial"/>
          <w:b/>
          <w:color w:val="auto"/>
          <w:sz w:val="20"/>
          <w:szCs w:val="23"/>
        </w:rPr>
        <w:t>Havířovská teplárenská společnost, a.s.</w:t>
      </w:r>
    </w:p>
    <w:p w14:paraId="55F06D8F" w14:textId="56378010" w:rsidR="00A25CFE" w:rsidRDefault="00A25CFE" w:rsidP="00A25CFE">
      <w:pPr>
        <w:pStyle w:val="Default"/>
        <w:spacing w:line="360" w:lineRule="auto"/>
        <w:jc w:val="both"/>
        <w:rPr>
          <w:rFonts w:ascii="Arial" w:hAnsi="Arial" w:cs="Arial"/>
          <w:color w:val="auto"/>
          <w:sz w:val="20"/>
          <w:szCs w:val="23"/>
        </w:rPr>
      </w:pPr>
      <w:r w:rsidRPr="00A25CFE">
        <w:rPr>
          <w:rFonts w:ascii="Arial" w:hAnsi="Arial" w:cs="Arial"/>
          <w:color w:val="auto"/>
          <w:sz w:val="20"/>
          <w:szCs w:val="23"/>
        </w:rPr>
        <w:t xml:space="preserve">Sídlo: </w:t>
      </w:r>
      <w:r>
        <w:rPr>
          <w:rFonts w:ascii="Arial" w:hAnsi="Arial" w:cs="Arial"/>
          <w:color w:val="auto"/>
          <w:sz w:val="20"/>
          <w:szCs w:val="23"/>
        </w:rPr>
        <w:tab/>
      </w:r>
      <w:r>
        <w:rPr>
          <w:rFonts w:ascii="Arial" w:hAnsi="Arial" w:cs="Arial"/>
          <w:color w:val="auto"/>
          <w:sz w:val="20"/>
          <w:szCs w:val="23"/>
        </w:rPr>
        <w:tab/>
      </w:r>
      <w:r>
        <w:rPr>
          <w:rFonts w:ascii="Arial" w:hAnsi="Arial" w:cs="Arial"/>
          <w:color w:val="auto"/>
          <w:sz w:val="20"/>
          <w:szCs w:val="23"/>
        </w:rPr>
        <w:tab/>
      </w:r>
      <w:r w:rsidR="00CF59BD" w:rsidRPr="00CF59BD">
        <w:rPr>
          <w:rFonts w:ascii="Arial" w:hAnsi="Arial" w:cs="Arial"/>
          <w:color w:val="auto"/>
          <w:sz w:val="20"/>
          <w:szCs w:val="23"/>
        </w:rPr>
        <w:t xml:space="preserve">Konzumní 298/6a, </w:t>
      </w:r>
      <w:proofErr w:type="spellStart"/>
      <w:r w:rsidR="00CF59BD" w:rsidRPr="00CF59BD">
        <w:rPr>
          <w:rFonts w:ascii="Arial" w:hAnsi="Arial" w:cs="Arial"/>
          <w:color w:val="auto"/>
          <w:sz w:val="20"/>
          <w:szCs w:val="23"/>
        </w:rPr>
        <w:t>Šumbark</w:t>
      </w:r>
      <w:proofErr w:type="spellEnd"/>
      <w:r w:rsidR="00CF59BD" w:rsidRPr="00CF59BD">
        <w:rPr>
          <w:rFonts w:ascii="Arial" w:hAnsi="Arial" w:cs="Arial"/>
          <w:color w:val="auto"/>
          <w:sz w:val="20"/>
          <w:szCs w:val="23"/>
        </w:rPr>
        <w:t>, 736 01 Havířov</w:t>
      </w:r>
    </w:p>
    <w:p w14:paraId="5EF1F1C5" w14:textId="77777777" w:rsidR="0075323D" w:rsidRDefault="0075323D" w:rsidP="0075323D">
      <w:pPr>
        <w:pStyle w:val="Default"/>
        <w:spacing w:line="360" w:lineRule="auto"/>
        <w:jc w:val="both"/>
        <w:rPr>
          <w:rFonts w:ascii="Arial" w:hAnsi="Arial" w:cs="Arial"/>
          <w:color w:val="auto"/>
          <w:sz w:val="20"/>
          <w:szCs w:val="23"/>
        </w:rPr>
      </w:pPr>
      <w:r w:rsidRPr="0075323D">
        <w:rPr>
          <w:rFonts w:ascii="Arial" w:hAnsi="Arial" w:cs="Arial"/>
          <w:color w:val="auto"/>
          <w:sz w:val="20"/>
          <w:szCs w:val="23"/>
        </w:rPr>
        <w:t xml:space="preserve">zastoupen: </w:t>
      </w:r>
      <w:r>
        <w:rPr>
          <w:rFonts w:ascii="Arial" w:hAnsi="Arial" w:cs="Arial"/>
          <w:color w:val="auto"/>
          <w:sz w:val="20"/>
          <w:szCs w:val="23"/>
        </w:rPr>
        <w:tab/>
      </w:r>
      <w:r>
        <w:rPr>
          <w:rFonts w:ascii="Arial" w:hAnsi="Arial" w:cs="Arial"/>
          <w:color w:val="auto"/>
          <w:sz w:val="20"/>
          <w:szCs w:val="23"/>
        </w:rPr>
        <w:tab/>
      </w:r>
      <w:r w:rsidRPr="005039C5">
        <w:rPr>
          <w:rFonts w:ascii="Arial" w:hAnsi="Arial" w:cs="Arial"/>
          <w:color w:val="auto"/>
          <w:sz w:val="20"/>
          <w:szCs w:val="23"/>
          <w:highlight w:val="black"/>
        </w:rPr>
        <w:t>Bc. Radimem Hanzelem, MBA,</w:t>
      </w:r>
      <w:r w:rsidRPr="0075323D">
        <w:rPr>
          <w:rFonts w:ascii="Arial" w:hAnsi="Arial" w:cs="Arial"/>
          <w:color w:val="auto"/>
          <w:sz w:val="20"/>
          <w:szCs w:val="23"/>
        </w:rPr>
        <w:t xml:space="preserve"> ředitelem společnosti</w:t>
      </w:r>
    </w:p>
    <w:p w14:paraId="03A7F9E5" w14:textId="231446AF" w:rsidR="00A25CFE" w:rsidRPr="00A25CFE" w:rsidRDefault="00A25CFE" w:rsidP="00A25CFE">
      <w:pPr>
        <w:pStyle w:val="Default"/>
        <w:spacing w:line="360" w:lineRule="auto"/>
        <w:jc w:val="both"/>
        <w:rPr>
          <w:rFonts w:ascii="Arial" w:hAnsi="Arial" w:cs="Arial"/>
          <w:color w:val="auto"/>
          <w:sz w:val="20"/>
          <w:szCs w:val="23"/>
        </w:rPr>
      </w:pPr>
      <w:r w:rsidRPr="00A25CFE">
        <w:rPr>
          <w:rFonts w:ascii="Arial" w:hAnsi="Arial" w:cs="Arial"/>
          <w:color w:val="auto"/>
          <w:sz w:val="20"/>
          <w:szCs w:val="23"/>
        </w:rPr>
        <w:t xml:space="preserve">IČ: </w:t>
      </w:r>
      <w:r>
        <w:rPr>
          <w:rFonts w:ascii="Arial" w:hAnsi="Arial" w:cs="Arial"/>
          <w:color w:val="auto"/>
          <w:sz w:val="20"/>
          <w:szCs w:val="23"/>
        </w:rPr>
        <w:tab/>
      </w:r>
      <w:r>
        <w:rPr>
          <w:rFonts w:ascii="Arial" w:hAnsi="Arial" w:cs="Arial"/>
          <w:color w:val="auto"/>
          <w:sz w:val="20"/>
          <w:szCs w:val="23"/>
        </w:rPr>
        <w:tab/>
      </w:r>
      <w:r>
        <w:rPr>
          <w:rFonts w:ascii="Arial" w:hAnsi="Arial" w:cs="Arial"/>
          <w:color w:val="auto"/>
          <w:sz w:val="20"/>
          <w:szCs w:val="23"/>
        </w:rPr>
        <w:tab/>
      </w:r>
      <w:r w:rsidR="00EF0872" w:rsidRPr="00EF0872">
        <w:rPr>
          <w:rFonts w:ascii="Arial" w:hAnsi="Arial" w:cs="Arial"/>
          <w:color w:val="auto"/>
          <w:sz w:val="20"/>
          <w:szCs w:val="23"/>
        </w:rPr>
        <w:t>61974706</w:t>
      </w:r>
    </w:p>
    <w:p w14:paraId="463E6C04" w14:textId="77777777" w:rsidR="0075323D" w:rsidRDefault="00A25CFE" w:rsidP="0075323D">
      <w:pPr>
        <w:pStyle w:val="Default"/>
        <w:spacing w:line="360" w:lineRule="auto"/>
        <w:rPr>
          <w:rFonts w:ascii="Arial" w:hAnsi="Arial" w:cs="Arial"/>
          <w:color w:val="auto"/>
          <w:sz w:val="20"/>
          <w:szCs w:val="23"/>
        </w:rPr>
      </w:pPr>
      <w:r w:rsidRPr="00A25CFE">
        <w:rPr>
          <w:rFonts w:ascii="Arial" w:hAnsi="Arial" w:cs="Arial"/>
          <w:color w:val="auto"/>
          <w:sz w:val="20"/>
          <w:szCs w:val="23"/>
        </w:rPr>
        <w:t xml:space="preserve">DIČ: </w:t>
      </w:r>
      <w:r>
        <w:rPr>
          <w:rFonts w:ascii="Arial" w:hAnsi="Arial" w:cs="Arial"/>
          <w:color w:val="auto"/>
          <w:sz w:val="20"/>
          <w:szCs w:val="23"/>
        </w:rPr>
        <w:tab/>
      </w:r>
      <w:r>
        <w:rPr>
          <w:rFonts w:ascii="Arial" w:hAnsi="Arial" w:cs="Arial"/>
          <w:color w:val="auto"/>
          <w:sz w:val="20"/>
          <w:szCs w:val="23"/>
        </w:rPr>
        <w:tab/>
      </w:r>
      <w:r>
        <w:rPr>
          <w:rFonts w:ascii="Arial" w:hAnsi="Arial" w:cs="Arial"/>
          <w:color w:val="auto"/>
          <w:sz w:val="20"/>
          <w:szCs w:val="23"/>
        </w:rPr>
        <w:tab/>
      </w:r>
      <w:r w:rsidR="00EF0872">
        <w:rPr>
          <w:rFonts w:ascii="Arial" w:hAnsi="Arial" w:cs="Arial"/>
          <w:color w:val="auto"/>
          <w:sz w:val="20"/>
          <w:szCs w:val="23"/>
        </w:rPr>
        <w:t>CZ</w:t>
      </w:r>
      <w:r w:rsidR="00EF0872" w:rsidRPr="00EF0872">
        <w:rPr>
          <w:rFonts w:ascii="Arial" w:hAnsi="Arial" w:cs="Arial"/>
          <w:color w:val="auto"/>
          <w:sz w:val="20"/>
          <w:szCs w:val="23"/>
        </w:rPr>
        <w:t>61974706</w:t>
      </w:r>
    </w:p>
    <w:p w14:paraId="3AE2BC74" w14:textId="77777777" w:rsidR="0075323D" w:rsidRPr="0075323D" w:rsidRDefault="0075323D" w:rsidP="0075323D">
      <w:pPr>
        <w:pStyle w:val="Default"/>
        <w:spacing w:line="360" w:lineRule="auto"/>
        <w:rPr>
          <w:rFonts w:ascii="Arial" w:hAnsi="Arial" w:cs="Arial"/>
          <w:color w:val="auto"/>
          <w:sz w:val="20"/>
          <w:szCs w:val="23"/>
        </w:rPr>
      </w:pPr>
      <w:r w:rsidRPr="0075323D">
        <w:rPr>
          <w:rFonts w:ascii="Arial" w:hAnsi="Arial" w:cs="Arial"/>
          <w:color w:val="auto"/>
          <w:sz w:val="20"/>
          <w:szCs w:val="23"/>
        </w:rPr>
        <w:t>veden v obchodním rejstříku u Krajského soudu v Ostravě, oddíl B, vložka 1113</w:t>
      </w:r>
    </w:p>
    <w:p w14:paraId="1C73BEDA" w14:textId="77777777"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(dále jako </w:t>
      </w:r>
      <w:r>
        <w:rPr>
          <w:rFonts w:ascii="Arial" w:hAnsi="Arial" w:cs="Arial"/>
          <w:b/>
          <w:bCs/>
          <w:color w:val="auto"/>
          <w:sz w:val="20"/>
          <w:szCs w:val="23"/>
        </w:rPr>
        <w:t>kupující</w:t>
      </w:r>
      <w:r w:rsidRPr="00711785">
        <w:rPr>
          <w:rFonts w:ascii="Arial" w:hAnsi="Arial" w:cs="Arial"/>
          <w:b/>
          <w:bCs/>
          <w:color w:val="auto"/>
          <w:sz w:val="20"/>
          <w:szCs w:val="23"/>
        </w:rPr>
        <w:t xml:space="preserve"> </w:t>
      </w:r>
      <w:r w:rsidRPr="00711785">
        <w:rPr>
          <w:rFonts w:ascii="Arial" w:hAnsi="Arial" w:cs="Arial"/>
          <w:color w:val="auto"/>
          <w:sz w:val="20"/>
          <w:szCs w:val="23"/>
        </w:rPr>
        <w:t xml:space="preserve">na straně jedné) </w:t>
      </w:r>
    </w:p>
    <w:p w14:paraId="1F6D6379" w14:textId="77777777" w:rsidR="00CB1538" w:rsidRPr="00711785" w:rsidRDefault="00CB1538" w:rsidP="00CB1538">
      <w:pPr>
        <w:pStyle w:val="Default"/>
        <w:spacing w:line="360" w:lineRule="auto"/>
        <w:jc w:val="both"/>
        <w:rPr>
          <w:rFonts w:ascii="Arial" w:hAnsi="Arial" w:cs="Arial"/>
          <w:color w:val="auto"/>
          <w:sz w:val="20"/>
          <w:szCs w:val="23"/>
        </w:rPr>
      </w:pPr>
    </w:p>
    <w:p w14:paraId="428DEE3A" w14:textId="6BF40CBF" w:rsidR="00CB1538"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a </w:t>
      </w:r>
    </w:p>
    <w:p w14:paraId="0C99F873" w14:textId="77777777" w:rsidR="0075323D" w:rsidRPr="00711785" w:rsidRDefault="0075323D" w:rsidP="00CB1538">
      <w:pPr>
        <w:pStyle w:val="Default"/>
        <w:spacing w:line="360" w:lineRule="auto"/>
        <w:jc w:val="both"/>
        <w:rPr>
          <w:rFonts w:ascii="Arial" w:hAnsi="Arial" w:cs="Arial"/>
          <w:color w:val="auto"/>
          <w:sz w:val="20"/>
          <w:szCs w:val="23"/>
        </w:rPr>
      </w:pPr>
    </w:p>
    <w:p w14:paraId="59F8F5AB" w14:textId="77777777"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2. </w:t>
      </w:r>
      <w:r>
        <w:rPr>
          <w:rFonts w:ascii="Arial" w:hAnsi="Arial" w:cs="Arial"/>
          <w:b/>
          <w:bCs/>
          <w:color w:val="auto"/>
          <w:sz w:val="20"/>
          <w:szCs w:val="23"/>
        </w:rPr>
        <w:t>Prodávající</w:t>
      </w:r>
    </w:p>
    <w:p w14:paraId="62C81B69" w14:textId="77777777"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Obchodní firma:</w:t>
      </w:r>
      <w:r w:rsidRPr="002F00B4">
        <w:rPr>
          <w:rFonts w:ascii="Arial" w:hAnsi="Arial" w:cs="Arial"/>
          <w:color w:val="auto"/>
          <w:sz w:val="20"/>
          <w:szCs w:val="23"/>
        </w:rPr>
        <w:tab/>
      </w:r>
      <w:r w:rsidRPr="002F00B4">
        <w:rPr>
          <w:rFonts w:ascii="Arial" w:hAnsi="Arial" w:cs="Arial"/>
          <w:b/>
          <w:bCs/>
          <w:color w:val="auto"/>
          <w:sz w:val="20"/>
          <w:szCs w:val="23"/>
        </w:rPr>
        <w:t xml:space="preserve"> </w:t>
      </w:r>
      <w:proofErr w:type="spellStart"/>
      <w:r w:rsidRPr="002F00B4">
        <w:rPr>
          <w:rFonts w:ascii="Arial" w:hAnsi="Arial" w:cs="Arial"/>
          <w:b/>
          <w:bCs/>
          <w:color w:val="auto"/>
          <w:sz w:val="20"/>
          <w:szCs w:val="23"/>
        </w:rPr>
        <w:t>Landis+Gyr</w:t>
      </w:r>
      <w:proofErr w:type="spellEnd"/>
      <w:r w:rsidRPr="002F00B4">
        <w:rPr>
          <w:rFonts w:ascii="Arial" w:hAnsi="Arial" w:cs="Arial"/>
          <w:b/>
          <w:bCs/>
          <w:color w:val="auto"/>
          <w:sz w:val="20"/>
          <w:szCs w:val="23"/>
        </w:rPr>
        <w:t xml:space="preserve"> s.r.o.</w:t>
      </w:r>
    </w:p>
    <w:p w14:paraId="31D07026" w14:textId="26F0B933"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Sídlo:</w:t>
      </w:r>
      <w:r w:rsidRPr="002F00B4">
        <w:rPr>
          <w:rFonts w:ascii="Arial" w:hAnsi="Arial" w:cs="Arial"/>
          <w:color w:val="auto"/>
          <w:sz w:val="20"/>
          <w:szCs w:val="23"/>
        </w:rPr>
        <w:tab/>
      </w:r>
      <w:r w:rsidRPr="002F00B4">
        <w:rPr>
          <w:rFonts w:ascii="Arial" w:hAnsi="Arial" w:cs="Arial"/>
          <w:color w:val="auto"/>
          <w:sz w:val="20"/>
          <w:szCs w:val="23"/>
        </w:rPr>
        <w:tab/>
      </w:r>
      <w:r w:rsidRPr="002F00B4">
        <w:rPr>
          <w:rFonts w:ascii="Arial" w:hAnsi="Arial" w:cs="Arial"/>
          <w:color w:val="auto"/>
          <w:sz w:val="20"/>
          <w:szCs w:val="23"/>
        </w:rPr>
        <w:tab/>
        <w:t xml:space="preserve"> Praha 5, Plzeňská 5a, č.</w:t>
      </w:r>
      <w:r w:rsidR="009B347C">
        <w:rPr>
          <w:rFonts w:ascii="Arial" w:hAnsi="Arial" w:cs="Arial"/>
          <w:color w:val="auto"/>
          <w:sz w:val="20"/>
          <w:szCs w:val="23"/>
        </w:rPr>
        <w:t xml:space="preserve"> </w:t>
      </w:r>
      <w:r w:rsidRPr="002F00B4">
        <w:rPr>
          <w:rFonts w:ascii="Arial" w:hAnsi="Arial" w:cs="Arial"/>
          <w:color w:val="auto"/>
          <w:sz w:val="20"/>
          <w:szCs w:val="23"/>
        </w:rPr>
        <w:t>p. 3185, PSČ 150</w:t>
      </w:r>
      <w:r w:rsidR="009B347C">
        <w:rPr>
          <w:rFonts w:ascii="Arial" w:hAnsi="Arial" w:cs="Arial"/>
          <w:color w:val="auto"/>
          <w:sz w:val="20"/>
          <w:szCs w:val="23"/>
        </w:rPr>
        <w:t xml:space="preserve"> </w:t>
      </w:r>
      <w:r w:rsidRPr="002F00B4">
        <w:rPr>
          <w:rFonts w:ascii="Arial" w:hAnsi="Arial" w:cs="Arial"/>
          <w:color w:val="auto"/>
          <w:sz w:val="20"/>
          <w:szCs w:val="23"/>
        </w:rPr>
        <w:t>00</w:t>
      </w:r>
    </w:p>
    <w:p w14:paraId="246B35F3" w14:textId="7B64970A"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Jednající:</w:t>
      </w:r>
      <w:r w:rsidRPr="002F00B4">
        <w:rPr>
          <w:rFonts w:ascii="Arial" w:hAnsi="Arial" w:cs="Arial"/>
          <w:color w:val="auto"/>
          <w:sz w:val="20"/>
          <w:szCs w:val="23"/>
        </w:rPr>
        <w:tab/>
      </w:r>
      <w:r w:rsidRPr="002F00B4">
        <w:rPr>
          <w:rFonts w:ascii="Arial" w:hAnsi="Arial" w:cs="Arial"/>
          <w:color w:val="auto"/>
          <w:sz w:val="20"/>
          <w:szCs w:val="23"/>
        </w:rPr>
        <w:tab/>
        <w:t xml:space="preserve"> </w:t>
      </w:r>
      <w:r w:rsidRPr="005039C5">
        <w:rPr>
          <w:rFonts w:ascii="Arial" w:hAnsi="Arial" w:cs="Arial"/>
          <w:color w:val="auto"/>
          <w:sz w:val="20"/>
          <w:szCs w:val="23"/>
          <w:highlight w:val="black"/>
        </w:rPr>
        <w:t>Ing. Jaroslav Hendrych</w:t>
      </w:r>
      <w:r w:rsidR="003C355C" w:rsidRPr="005039C5">
        <w:rPr>
          <w:rFonts w:ascii="Arial" w:hAnsi="Arial" w:cs="Arial"/>
          <w:color w:val="auto"/>
          <w:sz w:val="20"/>
          <w:szCs w:val="23"/>
          <w:highlight w:val="black"/>
        </w:rPr>
        <w:t>,</w:t>
      </w:r>
      <w:r w:rsidRPr="002F00B4">
        <w:rPr>
          <w:rFonts w:ascii="Arial" w:hAnsi="Arial" w:cs="Arial"/>
          <w:color w:val="auto"/>
          <w:sz w:val="20"/>
          <w:szCs w:val="23"/>
        </w:rPr>
        <w:t xml:space="preserve"> jednatel</w:t>
      </w:r>
    </w:p>
    <w:p w14:paraId="40018471" w14:textId="02C4D466"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IČ:</w:t>
      </w:r>
      <w:r w:rsidRPr="002F00B4">
        <w:rPr>
          <w:rFonts w:ascii="Arial" w:hAnsi="Arial" w:cs="Arial"/>
          <w:color w:val="auto"/>
          <w:sz w:val="20"/>
          <w:szCs w:val="23"/>
        </w:rPr>
        <w:tab/>
      </w:r>
      <w:r w:rsidRPr="002F00B4">
        <w:rPr>
          <w:rFonts w:ascii="Arial" w:hAnsi="Arial" w:cs="Arial"/>
          <w:color w:val="auto"/>
          <w:sz w:val="20"/>
          <w:szCs w:val="23"/>
        </w:rPr>
        <w:tab/>
      </w:r>
      <w:r w:rsidRPr="002F00B4">
        <w:rPr>
          <w:rFonts w:ascii="Arial" w:hAnsi="Arial" w:cs="Arial"/>
          <w:color w:val="auto"/>
          <w:sz w:val="20"/>
          <w:szCs w:val="23"/>
        </w:rPr>
        <w:tab/>
        <w:t xml:space="preserve"> 26688093</w:t>
      </w:r>
    </w:p>
    <w:p w14:paraId="1542C2BD" w14:textId="77777777"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DIČ:</w:t>
      </w:r>
      <w:r w:rsidRPr="002F00B4">
        <w:rPr>
          <w:rFonts w:ascii="Arial" w:hAnsi="Arial" w:cs="Arial"/>
          <w:color w:val="auto"/>
          <w:sz w:val="20"/>
          <w:szCs w:val="23"/>
        </w:rPr>
        <w:tab/>
      </w:r>
      <w:r w:rsidRPr="002F00B4">
        <w:rPr>
          <w:rFonts w:ascii="Arial" w:hAnsi="Arial" w:cs="Arial"/>
          <w:color w:val="auto"/>
          <w:sz w:val="20"/>
          <w:szCs w:val="23"/>
        </w:rPr>
        <w:tab/>
      </w:r>
      <w:r w:rsidRPr="002F00B4">
        <w:rPr>
          <w:rFonts w:ascii="Arial" w:hAnsi="Arial" w:cs="Arial"/>
          <w:color w:val="auto"/>
          <w:sz w:val="20"/>
          <w:szCs w:val="23"/>
        </w:rPr>
        <w:tab/>
        <w:t xml:space="preserve"> CZ26688093</w:t>
      </w:r>
    </w:p>
    <w:p w14:paraId="3D357E6A" w14:textId="368FF890"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Bankovní spojení:</w:t>
      </w:r>
      <w:r w:rsidRPr="002F00B4">
        <w:rPr>
          <w:rFonts w:ascii="Arial" w:hAnsi="Arial" w:cs="Arial"/>
          <w:color w:val="auto"/>
          <w:sz w:val="20"/>
          <w:szCs w:val="23"/>
        </w:rPr>
        <w:tab/>
        <w:t xml:space="preserve"> </w:t>
      </w:r>
      <w:proofErr w:type="spellStart"/>
      <w:r w:rsidRPr="002F00B4">
        <w:rPr>
          <w:rFonts w:ascii="Arial" w:hAnsi="Arial" w:cs="Arial"/>
          <w:color w:val="auto"/>
          <w:sz w:val="20"/>
          <w:szCs w:val="23"/>
        </w:rPr>
        <w:t>Deutsche</w:t>
      </w:r>
      <w:proofErr w:type="spellEnd"/>
      <w:r w:rsidRPr="002F00B4">
        <w:rPr>
          <w:rFonts w:ascii="Arial" w:hAnsi="Arial" w:cs="Arial"/>
          <w:color w:val="auto"/>
          <w:sz w:val="20"/>
          <w:szCs w:val="23"/>
        </w:rPr>
        <w:t xml:space="preserve"> Bank AG, Jungmannova 34/750, </w:t>
      </w:r>
      <w:proofErr w:type="spellStart"/>
      <w:proofErr w:type="gramStart"/>
      <w:r w:rsidRPr="002F00B4">
        <w:rPr>
          <w:rFonts w:ascii="Arial" w:hAnsi="Arial" w:cs="Arial"/>
          <w:color w:val="auto"/>
          <w:sz w:val="20"/>
          <w:szCs w:val="23"/>
        </w:rPr>
        <w:t>P.O.</w:t>
      </w:r>
      <w:proofErr w:type="gramEnd"/>
      <w:r w:rsidRPr="002F00B4">
        <w:rPr>
          <w:rFonts w:ascii="Arial" w:hAnsi="Arial" w:cs="Arial"/>
          <w:color w:val="auto"/>
          <w:sz w:val="20"/>
          <w:szCs w:val="23"/>
        </w:rPr>
        <w:t>Box</w:t>
      </w:r>
      <w:proofErr w:type="spellEnd"/>
      <w:r w:rsidRPr="002F00B4">
        <w:rPr>
          <w:rFonts w:ascii="Arial" w:hAnsi="Arial" w:cs="Arial"/>
          <w:color w:val="auto"/>
          <w:sz w:val="20"/>
          <w:szCs w:val="23"/>
        </w:rPr>
        <w:t xml:space="preserve"> 829, 111 21 Praha 1 </w:t>
      </w:r>
    </w:p>
    <w:p w14:paraId="483F735C" w14:textId="77777777" w:rsidR="002F00B4" w:rsidRPr="002F00B4"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Číslo účtu:</w:t>
      </w:r>
      <w:r w:rsidRPr="002F00B4">
        <w:rPr>
          <w:rFonts w:ascii="Arial" w:hAnsi="Arial" w:cs="Arial"/>
          <w:color w:val="auto"/>
          <w:sz w:val="20"/>
          <w:szCs w:val="23"/>
        </w:rPr>
        <w:tab/>
      </w:r>
      <w:r w:rsidRPr="002F00B4">
        <w:rPr>
          <w:rFonts w:ascii="Arial" w:hAnsi="Arial" w:cs="Arial"/>
          <w:color w:val="auto"/>
          <w:sz w:val="20"/>
          <w:szCs w:val="23"/>
        </w:rPr>
        <w:tab/>
        <w:t xml:space="preserve"> </w:t>
      </w:r>
      <w:r w:rsidRPr="005039C5">
        <w:rPr>
          <w:rFonts w:ascii="Arial" w:hAnsi="Arial" w:cs="Arial"/>
          <w:color w:val="auto"/>
          <w:sz w:val="20"/>
          <w:szCs w:val="23"/>
          <w:highlight w:val="black"/>
        </w:rPr>
        <w:t>3149200004/7910</w:t>
      </w:r>
    </w:p>
    <w:p w14:paraId="6B3CF805" w14:textId="45397BDE" w:rsidR="00CB1538" w:rsidRPr="00711785" w:rsidRDefault="002F00B4" w:rsidP="002F00B4">
      <w:pPr>
        <w:pStyle w:val="Default"/>
        <w:spacing w:line="360" w:lineRule="auto"/>
        <w:jc w:val="both"/>
        <w:rPr>
          <w:rFonts w:ascii="Arial" w:hAnsi="Arial" w:cs="Arial"/>
          <w:color w:val="auto"/>
          <w:sz w:val="20"/>
          <w:szCs w:val="23"/>
        </w:rPr>
      </w:pPr>
      <w:r w:rsidRPr="002F00B4">
        <w:rPr>
          <w:rFonts w:ascii="Arial" w:hAnsi="Arial" w:cs="Arial"/>
          <w:color w:val="auto"/>
          <w:sz w:val="20"/>
          <w:szCs w:val="23"/>
        </w:rPr>
        <w:t xml:space="preserve">Zapsaný v obchodním rejstříku u </w:t>
      </w:r>
      <w:proofErr w:type="gramStart"/>
      <w:r w:rsidRPr="002F00B4">
        <w:rPr>
          <w:rFonts w:ascii="Arial" w:hAnsi="Arial" w:cs="Arial"/>
          <w:color w:val="auto"/>
          <w:sz w:val="20"/>
          <w:szCs w:val="23"/>
        </w:rPr>
        <w:t>Společnost</w:t>
      </w:r>
      <w:proofErr w:type="gramEnd"/>
      <w:r w:rsidRPr="002F00B4">
        <w:rPr>
          <w:rFonts w:ascii="Arial" w:hAnsi="Arial" w:cs="Arial"/>
          <w:color w:val="auto"/>
          <w:sz w:val="20"/>
          <w:szCs w:val="23"/>
        </w:rPr>
        <w:t xml:space="preserve"> s ručením omezeným zapsaná v obchodním rejstříku vedeném Městským soudem v Praze, oddíl C, vložka</w:t>
      </w:r>
      <w:r w:rsidRPr="000F03D0">
        <w:rPr>
          <w:rFonts w:ascii="Arial" w:hAnsi="Arial" w:cs="Arial"/>
          <w:color w:val="auto"/>
          <w:sz w:val="20"/>
          <w:szCs w:val="23"/>
        </w:rPr>
        <w:t xml:space="preserve"> 87421</w:t>
      </w:r>
    </w:p>
    <w:p w14:paraId="1D03D4F3" w14:textId="77777777" w:rsidR="00CB1538" w:rsidRPr="00711785" w:rsidRDefault="00CB1538" w:rsidP="00CB1538">
      <w:pPr>
        <w:pStyle w:val="Default"/>
        <w:spacing w:line="360" w:lineRule="auto"/>
        <w:jc w:val="both"/>
        <w:rPr>
          <w:rFonts w:ascii="Arial" w:hAnsi="Arial" w:cs="Arial"/>
          <w:color w:val="auto"/>
          <w:sz w:val="20"/>
          <w:szCs w:val="23"/>
        </w:rPr>
      </w:pPr>
      <w:r w:rsidRPr="00711785">
        <w:rPr>
          <w:rFonts w:ascii="Arial" w:hAnsi="Arial" w:cs="Arial"/>
          <w:color w:val="auto"/>
          <w:sz w:val="20"/>
          <w:szCs w:val="23"/>
        </w:rPr>
        <w:t xml:space="preserve">(dále jako </w:t>
      </w:r>
      <w:r w:rsidR="001E0947">
        <w:rPr>
          <w:rFonts w:ascii="Arial" w:hAnsi="Arial" w:cs="Arial"/>
          <w:b/>
          <w:bCs/>
          <w:color w:val="auto"/>
          <w:sz w:val="20"/>
          <w:szCs w:val="23"/>
        </w:rPr>
        <w:t>prodávající</w:t>
      </w:r>
      <w:r w:rsidRPr="00711785">
        <w:rPr>
          <w:rFonts w:ascii="Arial" w:hAnsi="Arial" w:cs="Arial"/>
          <w:b/>
          <w:bCs/>
          <w:color w:val="auto"/>
          <w:sz w:val="20"/>
          <w:szCs w:val="23"/>
        </w:rPr>
        <w:t xml:space="preserve"> </w:t>
      </w:r>
      <w:r w:rsidRPr="00711785">
        <w:rPr>
          <w:rFonts w:ascii="Arial" w:hAnsi="Arial" w:cs="Arial"/>
          <w:color w:val="auto"/>
          <w:sz w:val="20"/>
          <w:szCs w:val="23"/>
        </w:rPr>
        <w:t xml:space="preserve">na straně druhé) </w:t>
      </w:r>
    </w:p>
    <w:p w14:paraId="370D2EF1" w14:textId="77777777" w:rsidR="00CB1538" w:rsidRPr="00711785" w:rsidRDefault="00CB1538" w:rsidP="00CB1538">
      <w:pPr>
        <w:pStyle w:val="Default"/>
        <w:spacing w:line="360" w:lineRule="auto"/>
        <w:jc w:val="both"/>
        <w:rPr>
          <w:rFonts w:ascii="Arial" w:hAnsi="Arial" w:cs="Arial"/>
          <w:color w:val="auto"/>
          <w:sz w:val="20"/>
          <w:szCs w:val="23"/>
        </w:rPr>
      </w:pPr>
    </w:p>
    <w:p w14:paraId="0FCEA407" w14:textId="44274E5A" w:rsidR="00CB1538" w:rsidRPr="00711785" w:rsidRDefault="00CB1538" w:rsidP="00CB1538">
      <w:pPr>
        <w:pStyle w:val="Default"/>
        <w:spacing w:line="360" w:lineRule="auto"/>
        <w:jc w:val="both"/>
        <w:rPr>
          <w:rFonts w:ascii="Arial" w:hAnsi="Arial" w:cs="Arial"/>
          <w:color w:val="auto"/>
          <w:sz w:val="20"/>
          <w:szCs w:val="20"/>
        </w:rPr>
      </w:pPr>
      <w:r w:rsidRPr="00711785">
        <w:rPr>
          <w:rFonts w:ascii="Arial" w:hAnsi="Arial" w:cs="Arial"/>
          <w:color w:val="auto"/>
          <w:sz w:val="20"/>
          <w:szCs w:val="20"/>
        </w:rPr>
        <w:t xml:space="preserve">tímto uzavírají tuto </w:t>
      </w:r>
      <w:r>
        <w:rPr>
          <w:rFonts w:ascii="Arial" w:hAnsi="Arial" w:cs="Arial"/>
          <w:color w:val="auto"/>
          <w:sz w:val="20"/>
          <w:szCs w:val="20"/>
        </w:rPr>
        <w:t>rámcovou kupní smlouvu</w:t>
      </w:r>
      <w:r w:rsidRPr="00711785">
        <w:rPr>
          <w:rFonts w:ascii="Arial" w:hAnsi="Arial" w:cs="Arial"/>
          <w:color w:val="auto"/>
          <w:sz w:val="20"/>
          <w:szCs w:val="20"/>
        </w:rPr>
        <w:t xml:space="preserve"> v souladu s ustanovením </w:t>
      </w:r>
      <w:r w:rsidRPr="00CB1538">
        <w:rPr>
          <w:rFonts w:ascii="Arial" w:hAnsi="Arial" w:cs="Arial"/>
          <w:color w:val="auto"/>
          <w:sz w:val="20"/>
          <w:szCs w:val="20"/>
        </w:rPr>
        <w:t>§ 2079</w:t>
      </w:r>
      <w:r>
        <w:rPr>
          <w:rFonts w:ascii="Arial" w:hAnsi="Arial" w:cs="Arial"/>
          <w:color w:val="auto"/>
          <w:sz w:val="20"/>
          <w:szCs w:val="20"/>
        </w:rPr>
        <w:t xml:space="preserve"> </w:t>
      </w:r>
      <w:r w:rsidRPr="00711785">
        <w:rPr>
          <w:rFonts w:ascii="Arial" w:hAnsi="Arial" w:cs="Arial"/>
          <w:color w:val="auto"/>
          <w:sz w:val="20"/>
          <w:szCs w:val="20"/>
        </w:rPr>
        <w:t>a násl. zákona č.</w:t>
      </w:r>
      <w:r>
        <w:rPr>
          <w:rFonts w:ascii="Arial" w:hAnsi="Arial" w:cs="Arial"/>
          <w:color w:val="auto"/>
          <w:sz w:val="20"/>
          <w:szCs w:val="20"/>
        </w:rPr>
        <w:t> </w:t>
      </w:r>
      <w:r w:rsidRPr="00711785">
        <w:rPr>
          <w:rFonts w:ascii="Arial" w:hAnsi="Arial" w:cs="Arial"/>
          <w:color w:val="auto"/>
          <w:sz w:val="20"/>
          <w:szCs w:val="20"/>
        </w:rPr>
        <w:t xml:space="preserve">89/2012 Sb., </w:t>
      </w:r>
      <w:r w:rsidRPr="001635EA">
        <w:rPr>
          <w:rFonts w:ascii="Arial" w:hAnsi="Arial" w:cs="Arial"/>
          <w:color w:val="auto"/>
          <w:sz w:val="20"/>
          <w:szCs w:val="20"/>
        </w:rPr>
        <w:t xml:space="preserve">občanský zákoník, v platném a účinném znění (dále jen „občanský zákoník“), jako výsledek </w:t>
      </w:r>
      <w:r w:rsidR="001B3230">
        <w:rPr>
          <w:rFonts w:ascii="Arial" w:hAnsi="Arial" w:cs="Arial"/>
          <w:color w:val="auto"/>
          <w:sz w:val="20"/>
          <w:szCs w:val="20"/>
        </w:rPr>
        <w:t>výběrového řízení s názvem</w:t>
      </w:r>
      <w:r w:rsidRPr="00711785">
        <w:rPr>
          <w:rFonts w:ascii="Arial" w:hAnsi="Arial" w:cs="Arial"/>
          <w:color w:val="auto"/>
          <w:sz w:val="20"/>
          <w:szCs w:val="20"/>
        </w:rPr>
        <w:t xml:space="preserve"> </w:t>
      </w:r>
      <w:r w:rsidR="003D4D40">
        <w:rPr>
          <w:rFonts w:ascii="Arial" w:hAnsi="Arial" w:cs="Arial"/>
          <w:b/>
          <w:i/>
          <w:color w:val="auto"/>
          <w:sz w:val="20"/>
          <w:szCs w:val="20"/>
        </w:rPr>
        <w:t>„Dodávka měřičů tepla“</w:t>
      </w:r>
      <w:r w:rsidRPr="00711785">
        <w:rPr>
          <w:rFonts w:ascii="Arial" w:hAnsi="Arial" w:cs="Arial"/>
          <w:color w:val="auto"/>
          <w:sz w:val="20"/>
          <w:szCs w:val="20"/>
        </w:rPr>
        <w:t xml:space="preserve"> (dále jen „veřejná zakázka“)</w:t>
      </w:r>
      <w:r w:rsidR="001B3230">
        <w:rPr>
          <w:rFonts w:ascii="Arial" w:hAnsi="Arial" w:cs="Arial"/>
          <w:color w:val="auto"/>
          <w:sz w:val="20"/>
          <w:szCs w:val="20"/>
        </w:rPr>
        <w:t>,</w:t>
      </w:r>
      <w:r w:rsidRPr="00711785">
        <w:rPr>
          <w:rFonts w:ascii="Arial" w:hAnsi="Arial" w:cs="Arial"/>
          <w:color w:val="auto"/>
          <w:sz w:val="20"/>
          <w:szCs w:val="20"/>
        </w:rPr>
        <w:t xml:space="preserve"> na</w:t>
      </w:r>
      <w:r>
        <w:rPr>
          <w:rFonts w:ascii="Arial" w:hAnsi="Arial" w:cs="Arial"/>
          <w:color w:val="auto"/>
          <w:sz w:val="20"/>
          <w:szCs w:val="20"/>
        </w:rPr>
        <w:t> </w:t>
      </w:r>
      <w:r w:rsidRPr="00711785">
        <w:rPr>
          <w:rFonts w:ascii="Arial" w:hAnsi="Arial" w:cs="Arial"/>
          <w:color w:val="auto"/>
          <w:sz w:val="20"/>
          <w:szCs w:val="20"/>
        </w:rPr>
        <w:t>základě kter</w:t>
      </w:r>
      <w:r w:rsidR="001B3230">
        <w:rPr>
          <w:rFonts w:ascii="Arial" w:hAnsi="Arial" w:cs="Arial"/>
          <w:color w:val="auto"/>
          <w:sz w:val="20"/>
          <w:szCs w:val="20"/>
        </w:rPr>
        <w:t>ého</w:t>
      </w:r>
      <w:r w:rsidRPr="00711785">
        <w:rPr>
          <w:rFonts w:ascii="Arial" w:hAnsi="Arial" w:cs="Arial"/>
          <w:color w:val="auto"/>
          <w:sz w:val="20"/>
          <w:szCs w:val="20"/>
        </w:rPr>
        <w:t xml:space="preserve"> byla nabídka </w:t>
      </w:r>
      <w:r w:rsidR="0090004F">
        <w:rPr>
          <w:rFonts w:ascii="Arial" w:hAnsi="Arial" w:cs="Arial"/>
          <w:color w:val="auto"/>
          <w:sz w:val="20"/>
          <w:szCs w:val="20"/>
        </w:rPr>
        <w:t xml:space="preserve">prodávajícího </w:t>
      </w:r>
      <w:r w:rsidRPr="00711785">
        <w:rPr>
          <w:rFonts w:ascii="Arial" w:hAnsi="Arial" w:cs="Arial"/>
          <w:color w:val="auto"/>
          <w:sz w:val="20"/>
          <w:szCs w:val="20"/>
        </w:rPr>
        <w:t xml:space="preserve">vybrána jako nejvhodnější. </w:t>
      </w:r>
    </w:p>
    <w:p w14:paraId="0577572B" w14:textId="77777777" w:rsidR="003A3820" w:rsidRPr="00E4648F" w:rsidRDefault="003A3820" w:rsidP="003A3820">
      <w:pPr>
        <w:jc w:val="center"/>
        <w:rPr>
          <w:rFonts w:asciiTheme="minorHAnsi" w:hAnsiTheme="minorHAnsi"/>
          <w:sz w:val="22"/>
          <w:szCs w:val="22"/>
        </w:rPr>
      </w:pPr>
    </w:p>
    <w:p w14:paraId="4E57D00E" w14:textId="77777777" w:rsidR="003A3820" w:rsidRPr="00E4648F" w:rsidRDefault="003A3820" w:rsidP="003A3820">
      <w:pPr>
        <w:pStyle w:val="Nadpis2"/>
        <w:spacing w:before="0"/>
        <w:rPr>
          <w:rFonts w:asciiTheme="minorHAnsi" w:hAnsiTheme="minorHAnsi"/>
          <w:b w:val="0"/>
          <w:bCs/>
          <w:szCs w:val="22"/>
          <w:u w:val="none"/>
        </w:rPr>
      </w:pPr>
    </w:p>
    <w:p w14:paraId="19D59536" w14:textId="77777777" w:rsidR="003A3820" w:rsidRPr="00662CAB" w:rsidRDefault="003A3820" w:rsidP="00662CAB">
      <w:pPr>
        <w:pStyle w:val="Nadpis1"/>
        <w:numPr>
          <w:ilvl w:val="0"/>
          <w:numId w:val="3"/>
        </w:numPr>
        <w:tabs>
          <w:tab w:val="clear" w:pos="420"/>
          <w:tab w:val="num" w:pos="720"/>
        </w:tabs>
        <w:spacing w:before="0" w:after="120" w:line="360" w:lineRule="auto"/>
        <w:ind w:left="720" w:hanging="720"/>
        <w:jc w:val="left"/>
        <w:rPr>
          <w:smallCaps/>
          <w:sz w:val="20"/>
          <w:szCs w:val="20"/>
        </w:rPr>
      </w:pPr>
      <w:r w:rsidRPr="00662CAB">
        <w:rPr>
          <w:smallCaps/>
          <w:sz w:val="20"/>
          <w:szCs w:val="20"/>
        </w:rPr>
        <w:t xml:space="preserve">Předmět a účel smlouvy </w:t>
      </w:r>
    </w:p>
    <w:p w14:paraId="31C9F037" w14:textId="61CC90AD" w:rsidR="003A3820" w:rsidRPr="00662CAB" w:rsidRDefault="003A3820" w:rsidP="006009B7">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sidRPr="00662CAB">
        <w:rPr>
          <w:rFonts w:ascii="Arial" w:hAnsi="Arial" w:cs="Arial"/>
          <w:b w:val="0"/>
          <w:bCs/>
          <w:sz w:val="20"/>
          <w:u w:val="none"/>
        </w:rPr>
        <w:t>Prodávající se touto smlouvou zavazuje dodávat Kupujícímu na základě jeho</w:t>
      </w:r>
      <w:r w:rsidR="00AB39EA" w:rsidRPr="00662CAB">
        <w:rPr>
          <w:rFonts w:ascii="Arial" w:hAnsi="Arial" w:cs="Arial"/>
          <w:b w:val="0"/>
          <w:bCs/>
          <w:sz w:val="20"/>
          <w:u w:val="none"/>
        </w:rPr>
        <w:t xml:space="preserve"> objednávek </w:t>
      </w:r>
      <w:r w:rsidR="0072315B">
        <w:rPr>
          <w:rFonts w:ascii="Arial" w:hAnsi="Arial" w:cs="Arial"/>
          <w:b w:val="0"/>
          <w:bCs/>
          <w:sz w:val="20"/>
          <w:u w:val="none"/>
        </w:rPr>
        <w:t>měřiče tepla</w:t>
      </w:r>
      <w:r w:rsidR="006009B7">
        <w:rPr>
          <w:rFonts w:ascii="Arial" w:hAnsi="Arial" w:cs="Arial"/>
          <w:b w:val="0"/>
          <w:bCs/>
          <w:sz w:val="20"/>
          <w:u w:val="none"/>
        </w:rPr>
        <w:t xml:space="preserve">, vč. </w:t>
      </w:r>
      <w:r w:rsidR="006009B7" w:rsidRPr="006009B7">
        <w:rPr>
          <w:rFonts w:ascii="Arial" w:hAnsi="Arial" w:cs="Arial"/>
          <w:b w:val="0"/>
          <w:bCs/>
          <w:sz w:val="20"/>
          <w:u w:val="none"/>
        </w:rPr>
        <w:t xml:space="preserve">SW </w:t>
      </w:r>
      <w:r w:rsidR="005A2715">
        <w:rPr>
          <w:rFonts w:ascii="Arial" w:hAnsi="Arial" w:cs="Arial"/>
          <w:b w:val="0"/>
          <w:bCs/>
          <w:sz w:val="20"/>
          <w:u w:val="none"/>
        </w:rPr>
        <w:t>pro nastavování a parametrizaci měřidel</w:t>
      </w:r>
      <w:r w:rsidR="001B3230">
        <w:rPr>
          <w:rFonts w:ascii="Arial" w:hAnsi="Arial" w:cs="Arial"/>
          <w:b w:val="0"/>
          <w:bCs/>
          <w:sz w:val="20"/>
          <w:u w:val="none"/>
        </w:rPr>
        <w:t xml:space="preserve"> </w:t>
      </w:r>
      <w:r w:rsidRPr="00662CAB">
        <w:rPr>
          <w:rFonts w:ascii="Arial" w:hAnsi="Arial" w:cs="Arial"/>
          <w:b w:val="0"/>
          <w:bCs/>
          <w:sz w:val="20"/>
          <w:u w:val="none"/>
        </w:rPr>
        <w:t>se všemi obvyklými součástmi a příslušenstvím</w:t>
      </w:r>
      <w:r w:rsidR="00EA7581">
        <w:rPr>
          <w:rFonts w:ascii="Arial" w:hAnsi="Arial" w:cs="Arial"/>
          <w:b w:val="0"/>
          <w:bCs/>
          <w:sz w:val="20"/>
          <w:u w:val="none"/>
        </w:rPr>
        <w:t xml:space="preserve">, </w:t>
      </w:r>
      <w:r w:rsidRPr="00662CAB">
        <w:rPr>
          <w:rFonts w:ascii="Arial" w:hAnsi="Arial" w:cs="Arial"/>
          <w:b w:val="0"/>
          <w:bCs/>
          <w:sz w:val="20"/>
          <w:u w:val="none"/>
        </w:rPr>
        <w:t xml:space="preserve">v rozsahu a za podmínek stanovených touto smlouvou a </w:t>
      </w:r>
      <w:r w:rsidR="008E3921" w:rsidRPr="00662CAB">
        <w:rPr>
          <w:rFonts w:ascii="Arial" w:hAnsi="Arial" w:cs="Arial"/>
          <w:b w:val="0"/>
          <w:bCs/>
          <w:sz w:val="20"/>
          <w:u w:val="none"/>
        </w:rPr>
        <w:t>umožnit</w:t>
      </w:r>
      <w:r w:rsidRPr="00662CAB">
        <w:rPr>
          <w:rFonts w:ascii="Arial" w:hAnsi="Arial" w:cs="Arial"/>
          <w:b w:val="0"/>
          <w:bCs/>
          <w:sz w:val="20"/>
          <w:u w:val="none"/>
        </w:rPr>
        <w:t xml:space="preserve"> Kupující</w:t>
      </w:r>
      <w:r w:rsidR="008E3921" w:rsidRPr="00662CAB">
        <w:rPr>
          <w:rFonts w:ascii="Arial" w:hAnsi="Arial" w:cs="Arial"/>
          <w:b w:val="0"/>
          <w:bCs/>
          <w:sz w:val="20"/>
          <w:u w:val="none"/>
        </w:rPr>
        <w:t>mu</w:t>
      </w:r>
      <w:r w:rsidR="006009B7">
        <w:rPr>
          <w:rFonts w:ascii="Arial" w:hAnsi="Arial" w:cs="Arial"/>
          <w:b w:val="0"/>
          <w:bCs/>
          <w:sz w:val="20"/>
          <w:u w:val="none"/>
        </w:rPr>
        <w:t xml:space="preserve"> k nim</w:t>
      </w:r>
      <w:r w:rsidR="00CD43A3" w:rsidRPr="00662CAB">
        <w:rPr>
          <w:rFonts w:ascii="Arial" w:hAnsi="Arial" w:cs="Arial"/>
          <w:b w:val="0"/>
          <w:bCs/>
          <w:sz w:val="20"/>
          <w:u w:val="none"/>
        </w:rPr>
        <w:t xml:space="preserve"> </w:t>
      </w:r>
      <w:r w:rsidR="008E3921" w:rsidRPr="00662CAB">
        <w:rPr>
          <w:rFonts w:ascii="Arial" w:hAnsi="Arial" w:cs="Arial"/>
          <w:b w:val="0"/>
          <w:bCs/>
          <w:sz w:val="20"/>
          <w:u w:val="none"/>
        </w:rPr>
        <w:t xml:space="preserve">nabýt </w:t>
      </w:r>
      <w:r w:rsidRPr="00662CAB">
        <w:rPr>
          <w:rFonts w:ascii="Arial" w:hAnsi="Arial" w:cs="Arial"/>
          <w:b w:val="0"/>
          <w:bCs/>
          <w:sz w:val="20"/>
          <w:u w:val="none"/>
        </w:rPr>
        <w:t>vlastn</w:t>
      </w:r>
      <w:r w:rsidR="00AB39EA" w:rsidRPr="00662CAB">
        <w:rPr>
          <w:rFonts w:ascii="Arial" w:hAnsi="Arial" w:cs="Arial"/>
          <w:b w:val="0"/>
          <w:bCs/>
          <w:sz w:val="20"/>
          <w:u w:val="none"/>
        </w:rPr>
        <w:t>ické právo</w:t>
      </w:r>
      <w:r w:rsidRPr="00662CAB">
        <w:rPr>
          <w:rFonts w:ascii="Arial" w:hAnsi="Arial" w:cs="Arial"/>
          <w:b w:val="0"/>
          <w:bCs/>
          <w:sz w:val="20"/>
          <w:u w:val="none"/>
        </w:rPr>
        <w:t>. Kupující se touto smlouvou zavazuje</w:t>
      </w:r>
      <w:r w:rsidR="00AB39EA" w:rsidRPr="00662CAB">
        <w:rPr>
          <w:rFonts w:ascii="Arial" w:hAnsi="Arial" w:cs="Arial"/>
          <w:b w:val="0"/>
          <w:bCs/>
          <w:sz w:val="20"/>
          <w:u w:val="none"/>
        </w:rPr>
        <w:t>, že dodávk</w:t>
      </w:r>
      <w:r w:rsidR="001B3230">
        <w:rPr>
          <w:rFonts w:ascii="Arial" w:hAnsi="Arial" w:cs="Arial"/>
          <w:b w:val="0"/>
          <w:bCs/>
          <w:sz w:val="20"/>
          <w:u w:val="none"/>
        </w:rPr>
        <w:t xml:space="preserve">y </w:t>
      </w:r>
      <w:r w:rsidR="008E3921" w:rsidRPr="00662CAB">
        <w:rPr>
          <w:rFonts w:ascii="Arial" w:hAnsi="Arial" w:cs="Arial"/>
          <w:b w:val="0"/>
          <w:bCs/>
          <w:sz w:val="20"/>
          <w:u w:val="none"/>
        </w:rPr>
        <w:t xml:space="preserve">převezme a zaplatí za ně </w:t>
      </w:r>
      <w:r w:rsidRPr="00662CAB">
        <w:rPr>
          <w:rFonts w:ascii="Arial" w:hAnsi="Arial" w:cs="Arial"/>
          <w:b w:val="0"/>
          <w:bCs/>
          <w:sz w:val="20"/>
          <w:u w:val="none"/>
        </w:rPr>
        <w:t>Prodávajícímu kupní cenu za podmínek stanovených v této smlouvě.</w:t>
      </w:r>
    </w:p>
    <w:p w14:paraId="2B113F47" w14:textId="465A6E0A" w:rsidR="003A3820" w:rsidRPr="00662CAB" w:rsidRDefault="00D67EC5" w:rsidP="00662CAB">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Pr>
          <w:rFonts w:ascii="Arial" w:hAnsi="Arial" w:cs="Arial"/>
          <w:b w:val="0"/>
          <w:bCs/>
          <w:sz w:val="20"/>
          <w:u w:val="none"/>
        </w:rPr>
        <w:lastRenderedPageBreak/>
        <w:t>Měřiče tepla</w:t>
      </w:r>
      <w:r w:rsidR="005365C1">
        <w:rPr>
          <w:rFonts w:ascii="Arial" w:hAnsi="Arial" w:cs="Arial"/>
          <w:b w:val="0"/>
          <w:bCs/>
          <w:sz w:val="20"/>
          <w:u w:val="none"/>
        </w:rPr>
        <w:t xml:space="preserve"> </w:t>
      </w:r>
      <w:r w:rsidR="006009B7">
        <w:rPr>
          <w:rFonts w:ascii="Arial" w:hAnsi="Arial" w:cs="Arial"/>
          <w:b w:val="0"/>
          <w:bCs/>
          <w:sz w:val="20"/>
          <w:u w:val="none"/>
        </w:rPr>
        <w:t xml:space="preserve">vč. </w:t>
      </w:r>
      <w:r w:rsidR="006009B7" w:rsidRPr="006009B7">
        <w:rPr>
          <w:rFonts w:ascii="Arial" w:hAnsi="Arial" w:cs="Arial"/>
          <w:b w:val="0"/>
          <w:bCs/>
          <w:sz w:val="20"/>
          <w:u w:val="none"/>
        </w:rPr>
        <w:t xml:space="preserve">SW </w:t>
      </w:r>
      <w:r w:rsidR="006009B7">
        <w:rPr>
          <w:rFonts w:ascii="Arial" w:hAnsi="Arial" w:cs="Arial"/>
          <w:b w:val="0"/>
          <w:bCs/>
          <w:sz w:val="20"/>
          <w:u w:val="none"/>
        </w:rPr>
        <w:t xml:space="preserve">jsou </w:t>
      </w:r>
      <w:r w:rsidR="003A3820" w:rsidRPr="00662CAB">
        <w:rPr>
          <w:rFonts w:ascii="Arial" w:hAnsi="Arial" w:cs="Arial"/>
          <w:b w:val="0"/>
          <w:bCs/>
          <w:sz w:val="20"/>
          <w:u w:val="none"/>
        </w:rPr>
        <w:t>blíže specifikovan</w:t>
      </w:r>
      <w:r w:rsidR="00094D28" w:rsidRPr="00662CAB">
        <w:rPr>
          <w:rFonts w:ascii="Arial" w:hAnsi="Arial" w:cs="Arial"/>
          <w:b w:val="0"/>
          <w:bCs/>
          <w:sz w:val="20"/>
          <w:u w:val="none"/>
        </w:rPr>
        <w:t>é</w:t>
      </w:r>
      <w:r w:rsidR="003A3820" w:rsidRPr="00662CAB">
        <w:rPr>
          <w:rFonts w:ascii="Arial" w:hAnsi="Arial" w:cs="Arial"/>
          <w:b w:val="0"/>
          <w:bCs/>
          <w:sz w:val="20"/>
          <w:u w:val="none"/>
        </w:rPr>
        <w:t xml:space="preserve"> v </w:t>
      </w:r>
      <w:r w:rsidR="003A3820" w:rsidRPr="00662CAB">
        <w:rPr>
          <w:rFonts w:ascii="Arial" w:hAnsi="Arial" w:cs="Arial"/>
          <w:b w:val="0"/>
          <w:bCs/>
          <w:sz w:val="20"/>
        </w:rPr>
        <w:t>Příloze č. 1</w:t>
      </w:r>
      <w:r w:rsidR="003A3820" w:rsidRPr="00662CAB">
        <w:rPr>
          <w:rFonts w:ascii="Arial" w:hAnsi="Arial" w:cs="Arial"/>
          <w:b w:val="0"/>
          <w:bCs/>
          <w:sz w:val="20"/>
          <w:u w:val="none"/>
        </w:rPr>
        <w:t>, která je nedílnou součástí této smlouvy (dále jen „</w:t>
      </w:r>
      <w:r w:rsidR="003A3820" w:rsidRPr="00662CAB">
        <w:rPr>
          <w:rFonts w:ascii="Arial" w:hAnsi="Arial" w:cs="Arial"/>
          <w:bCs/>
          <w:sz w:val="20"/>
          <w:u w:val="none"/>
        </w:rPr>
        <w:t>Zboží</w:t>
      </w:r>
      <w:r w:rsidR="001C09CC" w:rsidRPr="00662CAB">
        <w:rPr>
          <w:rFonts w:ascii="Arial" w:hAnsi="Arial" w:cs="Arial"/>
          <w:b w:val="0"/>
          <w:bCs/>
          <w:sz w:val="20"/>
          <w:u w:val="none"/>
        </w:rPr>
        <w:t>“).</w:t>
      </w:r>
    </w:p>
    <w:p w14:paraId="4FB563B4" w14:textId="77777777" w:rsidR="003A3820" w:rsidRPr="00662CAB" w:rsidRDefault="003A3820" w:rsidP="00662CAB">
      <w:pPr>
        <w:pStyle w:val="Nadpis2"/>
        <w:numPr>
          <w:ilvl w:val="1"/>
          <w:numId w:val="3"/>
        </w:numPr>
        <w:tabs>
          <w:tab w:val="clear" w:pos="420"/>
          <w:tab w:val="num" w:pos="720"/>
        </w:tabs>
        <w:spacing w:before="0" w:line="360" w:lineRule="auto"/>
        <w:ind w:left="720" w:hanging="720"/>
        <w:rPr>
          <w:rFonts w:ascii="Arial" w:hAnsi="Arial" w:cs="Arial"/>
          <w:b w:val="0"/>
          <w:bCs/>
          <w:sz w:val="20"/>
          <w:u w:val="none"/>
        </w:rPr>
      </w:pPr>
      <w:r w:rsidRPr="00662CAB">
        <w:rPr>
          <w:rFonts w:ascii="Arial" w:hAnsi="Arial" w:cs="Arial"/>
          <w:b w:val="0"/>
          <w:bCs/>
          <w:sz w:val="20"/>
          <w:u w:val="none"/>
        </w:rPr>
        <w:t>Účelem této smlouvy je upravit podmínky, za nichž bude Prodávající dodávat Kupujícímu Zboží, a upravit vzájemná práva a povinnosti smluvních stran související s dodávkami Zboží.</w:t>
      </w:r>
    </w:p>
    <w:p w14:paraId="7CBED338" w14:textId="77777777" w:rsidR="003A3820" w:rsidRPr="00662CAB" w:rsidRDefault="003A3820" w:rsidP="00662CAB">
      <w:pPr>
        <w:pStyle w:val="Nadpis2"/>
        <w:spacing w:before="0" w:line="360" w:lineRule="auto"/>
        <w:rPr>
          <w:rFonts w:ascii="Arial" w:hAnsi="Arial" w:cs="Arial"/>
          <w:b w:val="0"/>
          <w:bCs/>
          <w:sz w:val="20"/>
          <w:u w:val="none"/>
        </w:rPr>
      </w:pPr>
    </w:p>
    <w:p w14:paraId="3FB9FB96" w14:textId="77777777" w:rsidR="003A3820" w:rsidRPr="00662CAB" w:rsidRDefault="003A3820" w:rsidP="00662CAB">
      <w:pPr>
        <w:pStyle w:val="Nadpis1"/>
        <w:numPr>
          <w:ilvl w:val="0"/>
          <w:numId w:val="3"/>
        </w:numPr>
        <w:tabs>
          <w:tab w:val="clear" w:pos="420"/>
        </w:tabs>
        <w:spacing w:before="0" w:after="120" w:line="360" w:lineRule="auto"/>
        <w:ind w:left="720" w:hanging="720"/>
        <w:jc w:val="left"/>
        <w:rPr>
          <w:smallCaps/>
          <w:sz w:val="20"/>
          <w:szCs w:val="20"/>
        </w:rPr>
      </w:pPr>
      <w:r w:rsidRPr="00662CAB">
        <w:rPr>
          <w:smallCaps/>
          <w:sz w:val="20"/>
          <w:szCs w:val="20"/>
        </w:rPr>
        <w:t>Objednávky</w:t>
      </w:r>
    </w:p>
    <w:p w14:paraId="5CF5873A" w14:textId="77777777"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Prodávající se zavazuje dodávat Kupujícímu Zboží na základě objednávek vy</w:t>
      </w:r>
      <w:r w:rsidR="00501CD6" w:rsidRPr="00662CAB">
        <w:rPr>
          <w:rFonts w:ascii="Arial" w:hAnsi="Arial" w:cs="Arial"/>
          <w:szCs w:val="20"/>
        </w:rPr>
        <w:t>stavených a zaslaných Kupujícím</w:t>
      </w:r>
      <w:r w:rsidR="002F1696">
        <w:rPr>
          <w:rFonts w:ascii="Arial" w:hAnsi="Arial" w:cs="Arial"/>
          <w:szCs w:val="20"/>
        </w:rPr>
        <w:t xml:space="preserve"> Prodávajícímu</w:t>
      </w:r>
      <w:r w:rsidR="00501CD6" w:rsidRPr="00662CAB">
        <w:rPr>
          <w:rFonts w:ascii="Arial" w:hAnsi="Arial" w:cs="Arial"/>
          <w:szCs w:val="20"/>
        </w:rPr>
        <w:t>.</w:t>
      </w:r>
    </w:p>
    <w:p w14:paraId="52519ED3" w14:textId="77777777"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Kupující v objednávce uvede:</w:t>
      </w:r>
    </w:p>
    <w:p w14:paraId="2046EDEE" w14:textId="77777777"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Kupujícího;</w:t>
      </w:r>
    </w:p>
    <w:p w14:paraId="5C227ECE" w14:textId="77777777"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Prodávajícího;</w:t>
      </w:r>
    </w:p>
    <w:p w14:paraId="32677948" w14:textId="5C810813" w:rsidR="003A3820"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 xml:space="preserve">množství </w:t>
      </w:r>
      <w:r w:rsidR="00981270">
        <w:rPr>
          <w:rFonts w:ascii="Arial" w:hAnsi="Arial" w:cs="Arial"/>
          <w:szCs w:val="20"/>
        </w:rPr>
        <w:t>měřičů tepla</w:t>
      </w:r>
      <w:r w:rsidR="006009B7">
        <w:rPr>
          <w:rFonts w:ascii="Arial" w:hAnsi="Arial" w:cs="Arial"/>
          <w:szCs w:val="20"/>
        </w:rPr>
        <w:t xml:space="preserve">, </w:t>
      </w:r>
      <w:r w:rsidR="006009B7" w:rsidRPr="00662CAB">
        <w:rPr>
          <w:rFonts w:ascii="Arial" w:hAnsi="Arial" w:cs="Arial"/>
          <w:szCs w:val="20"/>
        </w:rPr>
        <w:t xml:space="preserve">které má Prodávající na základě objednávky Kupujícímu </w:t>
      </w:r>
      <w:r w:rsidR="006009B7">
        <w:rPr>
          <w:rFonts w:ascii="Arial" w:hAnsi="Arial" w:cs="Arial"/>
          <w:szCs w:val="20"/>
        </w:rPr>
        <w:t>dodat;</w:t>
      </w:r>
    </w:p>
    <w:p w14:paraId="46A48DD5" w14:textId="77777777" w:rsidR="00430CA6" w:rsidRPr="00662CAB" w:rsidRDefault="00430CA6" w:rsidP="002F1696">
      <w:pPr>
        <w:numPr>
          <w:ilvl w:val="2"/>
          <w:numId w:val="6"/>
        </w:numPr>
        <w:tabs>
          <w:tab w:val="clear" w:pos="720"/>
        </w:tabs>
        <w:spacing w:after="120" w:line="360" w:lineRule="auto"/>
        <w:ind w:left="1134" w:hanging="425"/>
        <w:rPr>
          <w:rFonts w:ascii="Arial" w:hAnsi="Arial" w:cs="Arial"/>
          <w:szCs w:val="20"/>
        </w:rPr>
      </w:pPr>
      <w:r>
        <w:rPr>
          <w:rFonts w:ascii="Arial" w:hAnsi="Arial" w:cs="Arial"/>
          <w:szCs w:val="20"/>
        </w:rPr>
        <w:t>místo dodání;</w:t>
      </w:r>
    </w:p>
    <w:p w14:paraId="31E1F394" w14:textId="77777777"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datum vystavení objednávky;</w:t>
      </w:r>
    </w:p>
    <w:p w14:paraId="444A4E61" w14:textId="77777777" w:rsidR="003A3820" w:rsidRPr="00662CAB" w:rsidRDefault="003A3820" w:rsidP="002F1696">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případné další údaje</w:t>
      </w:r>
      <w:r w:rsidR="00887089">
        <w:rPr>
          <w:rFonts w:ascii="Arial" w:hAnsi="Arial" w:cs="Arial"/>
          <w:szCs w:val="20"/>
        </w:rPr>
        <w:t xml:space="preserve"> dle potřeby</w:t>
      </w:r>
      <w:r w:rsidRPr="00662CAB">
        <w:rPr>
          <w:rFonts w:ascii="Arial" w:hAnsi="Arial" w:cs="Arial"/>
          <w:szCs w:val="20"/>
        </w:rPr>
        <w:t>.</w:t>
      </w:r>
    </w:p>
    <w:p w14:paraId="71ADC25E" w14:textId="5D20205A" w:rsidR="004801CF" w:rsidRPr="004801CF"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4801CF">
        <w:rPr>
          <w:rFonts w:ascii="Arial" w:hAnsi="Arial" w:cs="Arial"/>
          <w:szCs w:val="20"/>
        </w:rPr>
        <w:t xml:space="preserve">Kupující zašle </w:t>
      </w:r>
      <w:r w:rsidR="00D638F7" w:rsidRPr="004801CF">
        <w:rPr>
          <w:rFonts w:ascii="Arial" w:hAnsi="Arial" w:cs="Arial"/>
          <w:szCs w:val="20"/>
        </w:rPr>
        <w:t xml:space="preserve">dílčí </w:t>
      </w:r>
      <w:r w:rsidRPr="004801CF">
        <w:rPr>
          <w:rFonts w:ascii="Arial" w:hAnsi="Arial" w:cs="Arial"/>
          <w:szCs w:val="20"/>
        </w:rPr>
        <w:t>objednávku Prodávajícímu</w:t>
      </w:r>
      <w:r w:rsidR="007E6D09" w:rsidRPr="004801CF">
        <w:rPr>
          <w:rFonts w:ascii="Arial" w:hAnsi="Arial" w:cs="Arial"/>
          <w:szCs w:val="20"/>
        </w:rPr>
        <w:t xml:space="preserve"> </w:t>
      </w:r>
      <w:r w:rsidR="00D638F7" w:rsidRPr="004801CF">
        <w:rPr>
          <w:rFonts w:ascii="Arial" w:hAnsi="Arial" w:cs="Arial"/>
          <w:szCs w:val="20"/>
        </w:rPr>
        <w:t xml:space="preserve">elektronicky </w:t>
      </w:r>
      <w:r w:rsidR="004801CF" w:rsidRPr="004801CF">
        <w:rPr>
          <w:rFonts w:ascii="Arial" w:hAnsi="Arial" w:cs="Arial"/>
          <w:szCs w:val="20"/>
        </w:rPr>
        <w:t xml:space="preserve">na adresu </w:t>
      </w:r>
      <w:hyperlink r:id="rId12" w:history="1">
        <w:r w:rsidR="00805EF4" w:rsidRPr="005039C5">
          <w:rPr>
            <w:rStyle w:val="Hypertextovodkaz"/>
            <w:rFonts w:ascii="Arial" w:hAnsi="Arial" w:cs="Arial"/>
            <w:color w:val="000000" w:themeColor="text1"/>
            <w:szCs w:val="20"/>
            <w:highlight w:val="black"/>
          </w:rPr>
          <w:t>jiri.suchy@landisgyr.com</w:t>
        </w:r>
      </w:hyperlink>
      <w:r w:rsidR="00805EF4" w:rsidRPr="005039C5">
        <w:rPr>
          <w:rFonts w:ascii="Arial" w:hAnsi="Arial" w:cs="Arial"/>
          <w:color w:val="000000" w:themeColor="text1"/>
          <w:szCs w:val="20"/>
        </w:rPr>
        <w:t xml:space="preserve"> </w:t>
      </w:r>
      <w:r w:rsidR="00805EF4" w:rsidRPr="00805EF4">
        <w:rPr>
          <w:rStyle w:val="Znakapoznpodarou"/>
          <w:rFonts w:ascii="Arial" w:hAnsi="Arial" w:cs="Arial"/>
          <w:szCs w:val="20"/>
          <w:highlight w:val="yellow"/>
          <w:vertAlign w:val="baseline"/>
        </w:rPr>
        <w:t xml:space="preserve"> </w:t>
      </w:r>
    </w:p>
    <w:p w14:paraId="5BA211E0" w14:textId="77777777"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662CAB">
        <w:rPr>
          <w:rFonts w:ascii="Arial" w:hAnsi="Arial" w:cs="Arial"/>
          <w:szCs w:val="20"/>
        </w:rPr>
        <w:t>bez zbytečného odkladu</w:t>
      </w:r>
      <w:r w:rsidR="00C6310A">
        <w:rPr>
          <w:rFonts w:ascii="Arial" w:hAnsi="Arial" w:cs="Arial"/>
          <w:szCs w:val="20"/>
        </w:rPr>
        <w:t xml:space="preserve"> </w:t>
      </w:r>
      <w:r w:rsidRPr="00662CAB">
        <w:rPr>
          <w:rFonts w:ascii="Arial" w:hAnsi="Arial" w:cs="Arial"/>
          <w:szCs w:val="20"/>
        </w:rPr>
        <w:t>písemně potvrdit</w:t>
      </w:r>
      <w:r w:rsidR="007E6D09" w:rsidRPr="00662CAB">
        <w:rPr>
          <w:rFonts w:ascii="Arial" w:hAnsi="Arial" w:cs="Arial"/>
          <w:szCs w:val="20"/>
        </w:rPr>
        <w:t>, přičemž za písemné potvrzení se považuje i elektronické potvrzení objednávky</w:t>
      </w:r>
      <w:r w:rsidR="00C6310A">
        <w:rPr>
          <w:rFonts w:ascii="Arial" w:hAnsi="Arial" w:cs="Arial"/>
          <w:szCs w:val="20"/>
        </w:rPr>
        <w:t xml:space="preserve"> emailem</w:t>
      </w:r>
      <w:r w:rsidR="007E6D09" w:rsidRPr="00662CAB">
        <w:rPr>
          <w:rFonts w:ascii="Arial" w:hAnsi="Arial" w:cs="Arial"/>
          <w:szCs w:val="20"/>
        </w:rPr>
        <w:t>.</w:t>
      </w:r>
    </w:p>
    <w:p w14:paraId="7394998F" w14:textId="77777777" w:rsidR="003A3820" w:rsidRPr="00662CAB" w:rsidRDefault="003A3820" w:rsidP="00662CAB">
      <w:pPr>
        <w:spacing w:after="120" w:line="360" w:lineRule="auto"/>
        <w:ind w:left="720"/>
        <w:rPr>
          <w:rFonts w:ascii="Arial" w:hAnsi="Arial" w:cs="Arial"/>
          <w:szCs w:val="20"/>
        </w:rPr>
      </w:pPr>
    </w:p>
    <w:p w14:paraId="26D40554" w14:textId="77777777" w:rsidR="003A3820" w:rsidRPr="00662CAB" w:rsidRDefault="000036E6" w:rsidP="00662CAB">
      <w:pPr>
        <w:pStyle w:val="Nadpis1"/>
        <w:numPr>
          <w:ilvl w:val="0"/>
          <w:numId w:val="3"/>
        </w:numPr>
        <w:tabs>
          <w:tab w:val="clear" w:pos="420"/>
          <w:tab w:val="num" w:pos="720"/>
        </w:tabs>
        <w:spacing w:before="0" w:after="120" w:line="360" w:lineRule="auto"/>
        <w:ind w:left="720" w:hanging="720"/>
        <w:jc w:val="left"/>
        <w:rPr>
          <w:smallCaps/>
          <w:sz w:val="20"/>
          <w:szCs w:val="20"/>
        </w:rPr>
      </w:pPr>
      <w:r>
        <w:rPr>
          <w:smallCaps/>
          <w:sz w:val="20"/>
          <w:szCs w:val="20"/>
        </w:rPr>
        <w:t xml:space="preserve">Dodání </w:t>
      </w:r>
      <w:r w:rsidR="003A3820" w:rsidRPr="00662CAB">
        <w:rPr>
          <w:smallCaps/>
          <w:sz w:val="20"/>
          <w:szCs w:val="20"/>
        </w:rPr>
        <w:t>Zboží</w:t>
      </w:r>
    </w:p>
    <w:p w14:paraId="2EDD1D17" w14:textId="6B05474E" w:rsidR="00C47B12" w:rsidRPr="00D23F59" w:rsidRDefault="00C47B12" w:rsidP="00C47B12">
      <w:pPr>
        <w:numPr>
          <w:ilvl w:val="1"/>
          <w:numId w:val="3"/>
        </w:numPr>
        <w:tabs>
          <w:tab w:val="clear" w:pos="420"/>
          <w:tab w:val="num" w:pos="720"/>
        </w:tabs>
        <w:spacing w:after="120" w:line="360" w:lineRule="auto"/>
        <w:ind w:left="720" w:hanging="720"/>
        <w:rPr>
          <w:rFonts w:ascii="Arial" w:hAnsi="Arial" w:cs="Arial"/>
          <w:szCs w:val="20"/>
        </w:rPr>
      </w:pPr>
      <w:r>
        <w:rPr>
          <w:rFonts w:ascii="Arial" w:hAnsi="Arial" w:cs="Arial"/>
          <w:szCs w:val="20"/>
        </w:rPr>
        <w:t xml:space="preserve">Dodávka SW </w:t>
      </w:r>
      <w:r w:rsidR="00F944E3" w:rsidRPr="00F944E3">
        <w:rPr>
          <w:rFonts w:ascii="Arial" w:hAnsi="Arial" w:cs="Arial"/>
          <w:szCs w:val="20"/>
        </w:rPr>
        <w:t xml:space="preserve">pro nastavování a parametrizací měřidel a případného příslušenství pro provozní nastavování a parametrizaci měřidel a přídavných modulů </w:t>
      </w:r>
      <w:r>
        <w:rPr>
          <w:rFonts w:ascii="Arial" w:hAnsi="Arial" w:cs="Arial"/>
          <w:szCs w:val="20"/>
        </w:rPr>
        <w:t xml:space="preserve">proběhne </w:t>
      </w:r>
      <w:r w:rsidR="00EF0D56" w:rsidRPr="00EF0D56">
        <w:rPr>
          <w:rFonts w:ascii="Arial" w:hAnsi="Arial" w:cs="Arial"/>
          <w:szCs w:val="20"/>
        </w:rPr>
        <w:t xml:space="preserve">nejpozději do </w:t>
      </w:r>
      <w:r w:rsidR="00775A64">
        <w:rPr>
          <w:rFonts w:ascii="Arial" w:hAnsi="Arial" w:cs="Arial"/>
          <w:szCs w:val="20"/>
        </w:rPr>
        <w:t>30</w:t>
      </w:r>
      <w:r w:rsidR="00775A64" w:rsidRPr="00EF0D56">
        <w:rPr>
          <w:rFonts w:ascii="Arial" w:hAnsi="Arial" w:cs="Arial"/>
          <w:szCs w:val="20"/>
        </w:rPr>
        <w:t xml:space="preserve"> </w:t>
      </w:r>
      <w:r w:rsidRPr="00EF0D56">
        <w:rPr>
          <w:rFonts w:ascii="Arial" w:hAnsi="Arial" w:cs="Arial"/>
          <w:szCs w:val="20"/>
        </w:rPr>
        <w:t>dní ode dne podpisu smlouvy.</w:t>
      </w:r>
      <w:r w:rsidR="00EF0D56">
        <w:rPr>
          <w:rFonts w:ascii="Arial" w:hAnsi="Arial" w:cs="Arial"/>
          <w:szCs w:val="20"/>
        </w:rPr>
        <w:t xml:space="preserve"> Instalaci SW provede prodávající ve spolupráci s kupujícím.</w:t>
      </w:r>
    </w:p>
    <w:p w14:paraId="73B1D052" w14:textId="7DE3E743" w:rsidR="003A3820" w:rsidRPr="00662CAB" w:rsidRDefault="00C47B12" w:rsidP="00662CAB">
      <w:pPr>
        <w:numPr>
          <w:ilvl w:val="1"/>
          <w:numId w:val="3"/>
        </w:numPr>
        <w:tabs>
          <w:tab w:val="clear" w:pos="420"/>
          <w:tab w:val="num" w:pos="720"/>
        </w:tabs>
        <w:spacing w:after="120" w:line="360" w:lineRule="auto"/>
        <w:ind w:left="720" w:hanging="720"/>
        <w:rPr>
          <w:rFonts w:ascii="Arial" w:hAnsi="Arial" w:cs="Arial"/>
          <w:szCs w:val="20"/>
        </w:rPr>
      </w:pPr>
      <w:r>
        <w:rPr>
          <w:rFonts w:ascii="Arial" w:hAnsi="Arial" w:cs="Arial"/>
          <w:szCs w:val="20"/>
        </w:rPr>
        <w:t xml:space="preserve">Dodávka </w:t>
      </w:r>
      <w:r w:rsidR="00161C35">
        <w:rPr>
          <w:rFonts w:ascii="Arial" w:hAnsi="Arial" w:cs="Arial"/>
          <w:szCs w:val="20"/>
        </w:rPr>
        <w:t>Z</w:t>
      </w:r>
      <w:r w:rsidR="00AC12C0">
        <w:rPr>
          <w:rFonts w:ascii="Arial" w:hAnsi="Arial" w:cs="Arial"/>
          <w:szCs w:val="20"/>
        </w:rPr>
        <w:t>boží (</w:t>
      </w:r>
      <w:r>
        <w:rPr>
          <w:rFonts w:ascii="Arial" w:hAnsi="Arial" w:cs="Arial"/>
          <w:szCs w:val="20"/>
        </w:rPr>
        <w:t xml:space="preserve">jednotlivých </w:t>
      </w:r>
      <w:r w:rsidR="00040F1F">
        <w:rPr>
          <w:rFonts w:ascii="Arial" w:hAnsi="Arial" w:cs="Arial"/>
          <w:szCs w:val="20"/>
        </w:rPr>
        <w:t>měřičů tepla</w:t>
      </w:r>
      <w:r w:rsidR="00AC12C0">
        <w:rPr>
          <w:rFonts w:ascii="Arial" w:hAnsi="Arial" w:cs="Arial"/>
          <w:szCs w:val="20"/>
        </w:rPr>
        <w:t>)</w:t>
      </w:r>
      <w:r w:rsidR="003A3820" w:rsidRPr="00662CAB">
        <w:rPr>
          <w:rFonts w:ascii="Arial" w:hAnsi="Arial" w:cs="Arial"/>
          <w:szCs w:val="20"/>
        </w:rPr>
        <w:t xml:space="preserve"> </w:t>
      </w:r>
      <w:r w:rsidRPr="00EF0D56">
        <w:rPr>
          <w:rFonts w:ascii="Arial" w:hAnsi="Arial" w:cs="Arial"/>
          <w:szCs w:val="20"/>
        </w:rPr>
        <w:t>proběhne vždy</w:t>
      </w:r>
      <w:r w:rsidR="00AC2CC8" w:rsidRPr="00EF0D56">
        <w:rPr>
          <w:rFonts w:ascii="Arial" w:hAnsi="Arial" w:cs="Arial"/>
          <w:szCs w:val="20"/>
        </w:rPr>
        <w:t xml:space="preserve"> </w:t>
      </w:r>
      <w:r w:rsidR="00064461" w:rsidRPr="00EF0D56">
        <w:rPr>
          <w:rFonts w:ascii="Arial" w:hAnsi="Arial" w:cs="Arial"/>
          <w:b/>
          <w:szCs w:val="20"/>
        </w:rPr>
        <w:t xml:space="preserve">nejpozději </w:t>
      </w:r>
      <w:r w:rsidR="005365C1" w:rsidRPr="00EF0D56">
        <w:rPr>
          <w:rFonts w:ascii="Arial" w:hAnsi="Arial" w:cs="Arial"/>
          <w:b/>
          <w:szCs w:val="20"/>
        </w:rPr>
        <w:t xml:space="preserve">do </w:t>
      </w:r>
      <w:r w:rsidR="00775A64">
        <w:rPr>
          <w:rFonts w:ascii="Arial" w:hAnsi="Arial" w:cs="Arial"/>
          <w:b/>
          <w:szCs w:val="20"/>
        </w:rPr>
        <w:t>30</w:t>
      </w:r>
      <w:r w:rsidR="00775A64" w:rsidRPr="00EF0D56">
        <w:rPr>
          <w:rFonts w:ascii="Arial" w:hAnsi="Arial" w:cs="Arial"/>
          <w:b/>
          <w:szCs w:val="20"/>
        </w:rPr>
        <w:t xml:space="preserve"> </w:t>
      </w:r>
      <w:r w:rsidR="005365C1" w:rsidRPr="00EF0D56">
        <w:rPr>
          <w:rFonts w:ascii="Arial" w:hAnsi="Arial" w:cs="Arial"/>
          <w:b/>
          <w:szCs w:val="20"/>
        </w:rPr>
        <w:t>dní od</w:t>
      </w:r>
      <w:r w:rsidR="00AC2CC8" w:rsidRPr="00EF0D56">
        <w:rPr>
          <w:rFonts w:ascii="Arial" w:hAnsi="Arial" w:cs="Arial"/>
          <w:b/>
          <w:szCs w:val="20"/>
        </w:rPr>
        <w:t>e dne</w:t>
      </w:r>
      <w:r w:rsidR="005365C1" w:rsidRPr="00EF0D56">
        <w:rPr>
          <w:rFonts w:ascii="Arial" w:hAnsi="Arial" w:cs="Arial"/>
          <w:b/>
          <w:szCs w:val="20"/>
        </w:rPr>
        <w:t xml:space="preserve"> přijet</w:t>
      </w:r>
      <w:r w:rsidR="00AC2CC8" w:rsidRPr="00EF0D56">
        <w:rPr>
          <w:rFonts w:ascii="Arial" w:hAnsi="Arial" w:cs="Arial"/>
          <w:b/>
          <w:szCs w:val="20"/>
        </w:rPr>
        <w:t>í příslušné</w:t>
      </w:r>
      <w:r w:rsidR="005365C1" w:rsidRPr="00EF0D56">
        <w:rPr>
          <w:rFonts w:ascii="Arial" w:hAnsi="Arial" w:cs="Arial"/>
          <w:b/>
          <w:szCs w:val="20"/>
        </w:rPr>
        <w:t xml:space="preserve"> objednávky</w:t>
      </w:r>
      <w:r w:rsidR="00094D28" w:rsidRPr="00EF0D56">
        <w:rPr>
          <w:rFonts w:ascii="Arial" w:hAnsi="Arial" w:cs="Arial"/>
          <w:szCs w:val="20"/>
        </w:rPr>
        <w:t>,</w:t>
      </w:r>
      <w:r w:rsidR="00094D28" w:rsidRPr="00AC2CC8">
        <w:rPr>
          <w:rFonts w:ascii="Arial" w:hAnsi="Arial" w:cs="Arial"/>
          <w:szCs w:val="20"/>
        </w:rPr>
        <w:t xml:space="preserve"> nebude-li v objednávce uvedena dodací lhůta delší</w:t>
      </w:r>
      <w:r w:rsidR="003A3820" w:rsidRPr="00AC2CC8">
        <w:rPr>
          <w:rFonts w:ascii="Arial" w:hAnsi="Arial" w:cs="Arial"/>
          <w:szCs w:val="20"/>
        </w:rPr>
        <w:t>.</w:t>
      </w:r>
      <w:r w:rsidR="00C6310A">
        <w:rPr>
          <w:rFonts w:ascii="Arial" w:hAnsi="Arial" w:cs="Arial"/>
          <w:szCs w:val="20"/>
        </w:rPr>
        <w:t xml:space="preserve"> </w:t>
      </w:r>
    </w:p>
    <w:p w14:paraId="0791D93F" w14:textId="77777777" w:rsidR="003A3820" w:rsidRPr="00064461" w:rsidRDefault="003A3820" w:rsidP="000036E6">
      <w:pPr>
        <w:numPr>
          <w:ilvl w:val="1"/>
          <w:numId w:val="3"/>
        </w:numPr>
        <w:tabs>
          <w:tab w:val="clear" w:pos="420"/>
          <w:tab w:val="num" w:pos="720"/>
        </w:tabs>
        <w:spacing w:after="120" w:line="360" w:lineRule="auto"/>
        <w:ind w:left="720" w:hanging="720"/>
        <w:rPr>
          <w:rFonts w:ascii="Arial" w:hAnsi="Arial" w:cs="Arial"/>
          <w:szCs w:val="20"/>
        </w:rPr>
      </w:pPr>
      <w:r w:rsidRPr="00064461">
        <w:rPr>
          <w:rFonts w:ascii="Arial" w:hAnsi="Arial" w:cs="Arial"/>
          <w:szCs w:val="20"/>
        </w:rPr>
        <w:t>Prodávající se zavaz</w:t>
      </w:r>
      <w:r w:rsidR="00501CD6" w:rsidRPr="00064461">
        <w:rPr>
          <w:rFonts w:ascii="Arial" w:hAnsi="Arial" w:cs="Arial"/>
          <w:szCs w:val="20"/>
        </w:rPr>
        <w:t xml:space="preserve">uje dodat Zboží </w:t>
      </w:r>
      <w:r w:rsidR="000036E6" w:rsidRPr="00064461">
        <w:rPr>
          <w:rFonts w:ascii="Arial" w:hAnsi="Arial" w:cs="Arial"/>
          <w:szCs w:val="20"/>
        </w:rPr>
        <w:t xml:space="preserve">na adresu </w:t>
      </w:r>
      <w:r w:rsidR="005365C1" w:rsidRPr="005365C1">
        <w:rPr>
          <w:rFonts w:ascii="Arial" w:hAnsi="Arial" w:cs="Arial"/>
          <w:szCs w:val="20"/>
        </w:rPr>
        <w:t>uvedenou v</w:t>
      </w:r>
      <w:r w:rsidR="006009B7">
        <w:rPr>
          <w:rFonts w:ascii="Arial" w:hAnsi="Arial" w:cs="Arial"/>
          <w:szCs w:val="20"/>
        </w:rPr>
        <w:t> </w:t>
      </w:r>
      <w:r w:rsidR="005365C1" w:rsidRPr="005365C1">
        <w:rPr>
          <w:rFonts w:ascii="Arial" w:hAnsi="Arial" w:cs="Arial"/>
          <w:szCs w:val="20"/>
        </w:rPr>
        <w:t>objednávce</w:t>
      </w:r>
      <w:r w:rsidR="006009B7">
        <w:rPr>
          <w:rFonts w:ascii="Arial" w:hAnsi="Arial" w:cs="Arial"/>
          <w:b/>
          <w:szCs w:val="20"/>
        </w:rPr>
        <w:t>.</w:t>
      </w:r>
    </w:p>
    <w:p w14:paraId="0147F851" w14:textId="77777777" w:rsidR="003A3820" w:rsidRPr="00AC2CC8"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AC2CC8">
        <w:rPr>
          <w:rFonts w:ascii="Arial" w:hAnsi="Arial" w:cs="Arial"/>
          <w:szCs w:val="20"/>
        </w:rPr>
        <w:t xml:space="preserve">Prodávající </w:t>
      </w:r>
      <w:r w:rsidR="00AC2CC8" w:rsidRPr="00AC2CC8">
        <w:rPr>
          <w:rFonts w:ascii="Arial" w:hAnsi="Arial" w:cs="Arial"/>
          <w:szCs w:val="20"/>
        </w:rPr>
        <w:t xml:space="preserve">na vlastní nebezpečí </w:t>
      </w:r>
      <w:r w:rsidRPr="00AC2CC8">
        <w:rPr>
          <w:rFonts w:ascii="Arial" w:hAnsi="Arial" w:cs="Arial"/>
          <w:szCs w:val="20"/>
        </w:rPr>
        <w:t xml:space="preserve">zajistí </w:t>
      </w:r>
      <w:r w:rsidR="00AC2CC8" w:rsidRPr="00AC2CC8">
        <w:rPr>
          <w:rFonts w:ascii="Arial" w:hAnsi="Arial" w:cs="Arial"/>
          <w:szCs w:val="20"/>
        </w:rPr>
        <w:t>vykládku Zboží</w:t>
      </w:r>
      <w:r w:rsidR="00B80B71" w:rsidRPr="00AC2CC8">
        <w:rPr>
          <w:rFonts w:ascii="Arial" w:hAnsi="Arial" w:cs="Arial"/>
          <w:szCs w:val="20"/>
        </w:rPr>
        <w:t xml:space="preserve"> </w:t>
      </w:r>
      <w:r w:rsidRPr="00AC2CC8">
        <w:rPr>
          <w:rFonts w:ascii="Arial" w:hAnsi="Arial" w:cs="Arial"/>
          <w:szCs w:val="20"/>
        </w:rPr>
        <w:t xml:space="preserve">dle </w:t>
      </w:r>
      <w:r w:rsidR="00F0052C">
        <w:rPr>
          <w:rFonts w:ascii="Arial" w:hAnsi="Arial" w:cs="Arial"/>
          <w:szCs w:val="20"/>
        </w:rPr>
        <w:t xml:space="preserve">příslušné </w:t>
      </w:r>
      <w:r w:rsidRPr="00AC2CC8">
        <w:rPr>
          <w:rFonts w:ascii="Arial" w:hAnsi="Arial" w:cs="Arial"/>
          <w:szCs w:val="20"/>
        </w:rPr>
        <w:t>objednávky</w:t>
      </w:r>
      <w:r w:rsidR="00AC2CC8" w:rsidRPr="00AC2CC8">
        <w:rPr>
          <w:rFonts w:ascii="Arial" w:hAnsi="Arial" w:cs="Arial"/>
          <w:szCs w:val="20"/>
        </w:rPr>
        <w:t xml:space="preserve">. </w:t>
      </w:r>
      <w:r w:rsidR="008B78B5" w:rsidRPr="00AC2CC8">
        <w:rPr>
          <w:rFonts w:ascii="Arial" w:hAnsi="Arial" w:cs="Arial"/>
          <w:szCs w:val="20"/>
        </w:rPr>
        <w:t xml:space="preserve"> </w:t>
      </w:r>
    </w:p>
    <w:p w14:paraId="410DF845" w14:textId="77777777" w:rsidR="003A3820" w:rsidRPr="00662CAB" w:rsidRDefault="00994DFF" w:rsidP="00662CAB">
      <w:pPr>
        <w:numPr>
          <w:ilvl w:val="1"/>
          <w:numId w:val="3"/>
        </w:numPr>
        <w:tabs>
          <w:tab w:val="clear" w:pos="420"/>
          <w:tab w:val="num" w:pos="720"/>
        </w:tabs>
        <w:spacing w:after="120" w:line="360" w:lineRule="auto"/>
        <w:ind w:left="720" w:hanging="720"/>
        <w:rPr>
          <w:rFonts w:ascii="Arial" w:hAnsi="Arial" w:cs="Arial"/>
          <w:szCs w:val="20"/>
        </w:rPr>
      </w:pPr>
      <w:r>
        <w:rPr>
          <w:rFonts w:ascii="Arial" w:hAnsi="Arial" w:cs="Arial"/>
          <w:szCs w:val="20"/>
        </w:rPr>
        <w:t xml:space="preserve">Prodávající bude </w:t>
      </w:r>
      <w:r w:rsidR="003A3820" w:rsidRPr="00662CAB">
        <w:rPr>
          <w:rFonts w:ascii="Arial" w:hAnsi="Arial" w:cs="Arial"/>
          <w:szCs w:val="20"/>
        </w:rPr>
        <w:t>dodávat</w:t>
      </w:r>
      <w:r w:rsidR="00AC2CC8">
        <w:rPr>
          <w:rFonts w:ascii="Arial" w:hAnsi="Arial" w:cs="Arial"/>
          <w:szCs w:val="20"/>
        </w:rPr>
        <w:t xml:space="preserve"> Zboží na</w:t>
      </w:r>
      <w:r w:rsidR="003A3820" w:rsidRPr="00662CAB">
        <w:rPr>
          <w:rFonts w:ascii="Arial" w:hAnsi="Arial" w:cs="Arial"/>
          <w:szCs w:val="20"/>
        </w:rPr>
        <w:t xml:space="preserve"> základě dodacích listů. Shodu mezi objednávkou a dodacím listem potvrdí svým podpisem p</w:t>
      </w:r>
      <w:r w:rsidR="00FD0044">
        <w:rPr>
          <w:rFonts w:ascii="Arial" w:hAnsi="Arial" w:cs="Arial"/>
          <w:szCs w:val="20"/>
        </w:rPr>
        <w:t>ověřený pracovník Prodávajícího a</w:t>
      </w:r>
      <w:r w:rsidR="003A3820" w:rsidRPr="00662CAB">
        <w:rPr>
          <w:rFonts w:ascii="Arial" w:hAnsi="Arial" w:cs="Arial"/>
          <w:szCs w:val="20"/>
        </w:rPr>
        <w:t xml:space="preserve"> pověřený pracovník Kupujícího</w:t>
      </w:r>
      <w:r w:rsidR="00FD0044">
        <w:rPr>
          <w:rFonts w:ascii="Arial" w:hAnsi="Arial" w:cs="Arial"/>
          <w:szCs w:val="20"/>
        </w:rPr>
        <w:t>, přičemž</w:t>
      </w:r>
      <w:r w:rsidR="003A3820" w:rsidRPr="00662CAB">
        <w:rPr>
          <w:rFonts w:ascii="Arial" w:hAnsi="Arial" w:cs="Arial"/>
          <w:szCs w:val="20"/>
        </w:rPr>
        <w:t xml:space="preserve"> každý obdrží jeden potvrzený originál dodacího listu. </w:t>
      </w:r>
      <w:r w:rsidR="00412C32" w:rsidRPr="00662CAB">
        <w:rPr>
          <w:rFonts w:ascii="Arial" w:hAnsi="Arial" w:cs="Arial"/>
          <w:szCs w:val="20"/>
        </w:rPr>
        <w:t xml:space="preserve">Kupující a </w:t>
      </w:r>
      <w:r w:rsidR="004A415A" w:rsidRPr="00662CAB">
        <w:rPr>
          <w:rFonts w:ascii="Arial" w:hAnsi="Arial" w:cs="Arial"/>
          <w:szCs w:val="20"/>
        </w:rPr>
        <w:lastRenderedPageBreak/>
        <w:t>P</w:t>
      </w:r>
      <w:r w:rsidR="00412C32" w:rsidRPr="00662CAB">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4FFA356D" w14:textId="77777777"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Dodací list vystavený Prodávajícím musí obsahovat:</w:t>
      </w:r>
    </w:p>
    <w:p w14:paraId="4CE06B0B"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Kupujícího;</w:t>
      </w:r>
    </w:p>
    <w:p w14:paraId="587753AB"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identifikační údaje Prodávajícího;</w:t>
      </w:r>
    </w:p>
    <w:p w14:paraId="74D1BCAE"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odkaz na objednávku Kupujícího;</w:t>
      </w:r>
    </w:p>
    <w:p w14:paraId="2D405F31"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 xml:space="preserve">množství </w:t>
      </w:r>
      <w:r w:rsidR="006009B7">
        <w:rPr>
          <w:rFonts w:ascii="Arial" w:hAnsi="Arial" w:cs="Arial"/>
          <w:szCs w:val="20"/>
        </w:rPr>
        <w:t>dodaného Zboží</w:t>
      </w:r>
      <w:r w:rsidR="006009B7" w:rsidRPr="00662CAB">
        <w:rPr>
          <w:rFonts w:ascii="Arial" w:hAnsi="Arial" w:cs="Arial"/>
          <w:szCs w:val="20"/>
        </w:rPr>
        <w:t>;</w:t>
      </w:r>
    </w:p>
    <w:p w14:paraId="19909792"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datum vystavení dodacího listu;</w:t>
      </w:r>
    </w:p>
    <w:p w14:paraId="5B137B6D"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 xml:space="preserve">místo </w:t>
      </w:r>
      <w:r w:rsidR="001F0A4E">
        <w:rPr>
          <w:rFonts w:ascii="Arial" w:hAnsi="Arial" w:cs="Arial"/>
          <w:szCs w:val="20"/>
        </w:rPr>
        <w:t>a datum předání a převzetí Zboží</w:t>
      </w:r>
      <w:r w:rsidRPr="00662CAB">
        <w:rPr>
          <w:rFonts w:ascii="Arial" w:hAnsi="Arial" w:cs="Arial"/>
          <w:szCs w:val="20"/>
        </w:rPr>
        <w:t>;</w:t>
      </w:r>
    </w:p>
    <w:p w14:paraId="1572F811"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potvrzení o převzetí Zboží;</w:t>
      </w:r>
    </w:p>
    <w:p w14:paraId="76A35420"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případné výhrady Kupujícího při převzetí Zboží;</w:t>
      </w:r>
    </w:p>
    <w:p w14:paraId="72DF596A" w14:textId="77777777" w:rsidR="003A3820" w:rsidRPr="00662CAB" w:rsidRDefault="003A3820" w:rsidP="00FD0044">
      <w:pPr>
        <w:numPr>
          <w:ilvl w:val="2"/>
          <w:numId w:val="6"/>
        </w:numPr>
        <w:tabs>
          <w:tab w:val="clear" w:pos="720"/>
        </w:tabs>
        <w:spacing w:after="120" w:line="360" w:lineRule="auto"/>
        <w:ind w:left="1134" w:hanging="425"/>
        <w:rPr>
          <w:rFonts w:ascii="Arial" w:hAnsi="Arial" w:cs="Arial"/>
          <w:szCs w:val="20"/>
        </w:rPr>
      </w:pPr>
      <w:r w:rsidRPr="00662CAB">
        <w:rPr>
          <w:rFonts w:ascii="Arial" w:hAnsi="Arial" w:cs="Arial"/>
          <w:szCs w:val="20"/>
        </w:rPr>
        <w:t>případné další údaje</w:t>
      </w:r>
      <w:r w:rsidR="00FD0044">
        <w:rPr>
          <w:rFonts w:ascii="Arial" w:hAnsi="Arial" w:cs="Arial"/>
          <w:szCs w:val="20"/>
        </w:rPr>
        <w:t xml:space="preserve"> dle potřeby</w:t>
      </w:r>
      <w:r w:rsidRPr="00662CAB">
        <w:rPr>
          <w:rFonts w:ascii="Arial" w:hAnsi="Arial" w:cs="Arial"/>
          <w:szCs w:val="20"/>
        </w:rPr>
        <w:t>.</w:t>
      </w:r>
    </w:p>
    <w:p w14:paraId="7D763935" w14:textId="77777777" w:rsidR="003A3820" w:rsidRPr="00662CAB" w:rsidRDefault="003A3820" w:rsidP="00662CAB">
      <w:pPr>
        <w:numPr>
          <w:ilvl w:val="1"/>
          <w:numId w:val="3"/>
        </w:numPr>
        <w:tabs>
          <w:tab w:val="clear" w:pos="420"/>
          <w:tab w:val="num" w:pos="720"/>
        </w:tabs>
        <w:spacing w:after="120" w:line="360" w:lineRule="auto"/>
        <w:ind w:left="720" w:hanging="720"/>
        <w:rPr>
          <w:rFonts w:ascii="Arial" w:hAnsi="Arial" w:cs="Arial"/>
          <w:szCs w:val="20"/>
        </w:rPr>
      </w:pPr>
      <w:r w:rsidRPr="00662CAB">
        <w:rPr>
          <w:rFonts w:ascii="Arial" w:hAnsi="Arial" w:cs="Arial"/>
          <w:szCs w:val="20"/>
        </w:rPr>
        <w:t xml:space="preserve">Přesný termín </w:t>
      </w:r>
      <w:r w:rsidR="00BA27F5">
        <w:rPr>
          <w:rFonts w:ascii="Arial" w:hAnsi="Arial" w:cs="Arial"/>
          <w:szCs w:val="20"/>
        </w:rPr>
        <w:t>předání a převzetí</w:t>
      </w:r>
      <w:r w:rsidRPr="00662CAB">
        <w:rPr>
          <w:rFonts w:ascii="Arial" w:hAnsi="Arial" w:cs="Arial"/>
          <w:szCs w:val="20"/>
        </w:rPr>
        <w:t xml:space="preserve"> Zboží dle jednotlivých objednávek bude dohodnut mezi pověřeným </w:t>
      </w:r>
      <w:r w:rsidR="00B80B71" w:rsidRPr="00662CAB">
        <w:rPr>
          <w:rFonts w:ascii="Arial" w:hAnsi="Arial" w:cs="Arial"/>
          <w:szCs w:val="20"/>
        </w:rPr>
        <w:t xml:space="preserve">pracovníkem </w:t>
      </w:r>
      <w:r w:rsidRPr="00662CAB">
        <w:rPr>
          <w:rFonts w:ascii="Arial" w:hAnsi="Arial" w:cs="Arial"/>
          <w:szCs w:val="20"/>
        </w:rPr>
        <w:t>Kupujícího a pověřeným pracovníkem Prodávajícího</w:t>
      </w:r>
      <w:r w:rsidR="00FD0044">
        <w:rPr>
          <w:rFonts w:ascii="Arial" w:hAnsi="Arial" w:cs="Arial"/>
          <w:szCs w:val="20"/>
        </w:rPr>
        <w:t>.</w:t>
      </w:r>
      <w:r w:rsidRPr="00662CAB">
        <w:rPr>
          <w:rFonts w:ascii="Arial" w:hAnsi="Arial" w:cs="Arial"/>
          <w:szCs w:val="20"/>
        </w:rPr>
        <w:t xml:space="preserve"> </w:t>
      </w:r>
    </w:p>
    <w:p w14:paraId="3B7D9047" w14:textId="77777777" w:rsidR="00801DE0" w:rsidRPr="005365C1" w:rsidRDefault="003A3820" w:rsidP="00662CAB">
      <w:pPr>
        <w:pStyle w:val="Nadpis2"/>
        <w:numPr>
          <w:ilvl w:val="1"/>
          <w:numId w:val="3"/>
        </w:numPr>
        <w:tabs>
          <w:tab w:val="clear" w:pos="420"/>
          <w:tab w:val="num" w:pos="720"/>
        </w:tabs>
        <w:spacing w:before="0" w:line="360" w:lineRule="auto"/>
        <w:ind w:left="720" w:hanging="720"/>
        <w:rPr>
          <w:rFonts w:ascii="Arial" w:hAnsi="Arial" w:cs="Arial"/>
          <w:b w:val="0"/>
          <w:iCs w:val="0"/>
          <w:sz w:val="20"/>
          <w:u w:val="none"/>
        </w:rPr>
      </w:pPr>
      <w:r w:rsidRPr="005365C1">
        <w:rPr>
          <w:rFonts w:ascii="Arial" w:hAnsi="Arial" w:cs="Arial"/>
          <w:b w:val="0"/>
          <w:iCs w:val="0"/>
          <w:sz w:val="20"/>
          <w:u w:val="none"/>
        </w:rPr>
        <w:t xml:space="preserve">Prodávající je povinen </w:t>
      </w:r>
      <w:r w:rsidR="00013E5B" w:rsidRPr="005365C1">
        <w:rPr>
          <w:rFonts w:ascii="Arial" w:hAnsi="Arial" w:cs="Arial"/>
          <w:b w:val="0"/>
          <w:iCs w:val="0"/>
          <w:sz w:val="20"/>
          <w:u w:val="none"/>
        </w:rPr>
        <w:t>odevzdat</w:t>
      </w:r>
      <w:r w:rsidR="00B80B71" w:rsidRPr="005365C1">
        <w:rPr>
          <w:rFonts w:ascii="Arial" w:hAnsi="Arial" w:cs="Arial"/>
          <w:b w:val="0"/>
          <w:iCs w:val="0"/>
          <w:sz w:val="20"/>
          <w:u w:val="none"/>
        </w:rPr>
        <w:t xml:space="preserve"> </w:t>
      </w:r>
      <w:r w:rsidR="00BA27F5">
        <w:rPr>
          <w:rFonts w:ascii="Arial" w:hAnsi="Arial" w:cs="Arial"/>
          <w:b w:val="0"/>
          <w:iCs w:val="0"/>
          <w:sz w:val="20"/>
          <w:u w:val="none"/>
        </w:rPr>
        <w:t xml:space="preserve">Zboží vždy nepoužité, bez vad </w:t>
      </w:r>
      <w:r w:rsidRPr="005365C1">
        <w:rPr>
          <w:rFonts w:ascii="Arial" w:hAnsi="Arial" w:cs="Arial"/>
          <w:b w:val="0"/>
          <w:iCs w:val="0"/>
          <w:sz w:val="20"/>
          <w:u w:val="none"/>
        </w:rPr>
        <w:t>a spolu s doklady, které se ke</w:t>
      </w:r>
      <w:r w:rsidR="00F0052C">
        <w:rPr>
          <w:rFonts w:ascii="Arial" w:hAnsi="Arial" w:cs="Arial"/>
          <w:b w:val="0"/>
          <w:iCs w:val="0"/>
          <w:sz w:val="20"/>
          <w:u w:val="none"/>
        </w:rPr>
        <w:t> </w:t>
      </w:r>
      <w:r w:rsidRPr="005365C1">
        <w:rPr>
          <w:rFonts w:ascii="Arial" w:hAnsi="Arial" w:cs="Arial"/>
          <w:b w:val="0"/>
          <w:iCs w:val="0"/>
          <w:sz w:val="20"/>
          <w:u w:val="none"/>
        </w:rPr>
        <w:t xml:space="preserve">Zboží obvykle vztahují. </w:t>
      </w:r>
    </w:p>
    <w:p w14:paraId="5B14CE88" w14:textId="77777777" w:rsidR="003A3820" w:rsidRPr="00662CAB" w:rsidRDefault="003A3820" w:rsidP="00662CAB">
      <w:pPr>
        <w:pStyle w:val="Nadpis1"/>
        <w:numPr>
          <w:ilvl w:val="0"/>
          <w:numId w:val="0"/>
        </w:numPr>
        <w:spacing w:before="0" w:after="120" w:line="360" w:lineRule="auto"/>
        <w:jc w:val="left"/>
        <w:rPr>
          <w:b w:val="0"/>
          <w:bCs w:val="0"/>
          <w:smallCaps/>
          <w:sz w:val="20"/>
          <w:szCs w:val="20"/>
        </w:rPr>
      </w:pPr>
    </w:p>
    <w:p w14:paraId="48440FF9" w14:textId="77777777" w:rsidR="003A3820" w:rsidRPr="00662CAB" w:rsidRDefault="0022231A" w:rsidP="00662CAB">
      <w:pPr>
        <w:pStyle w:val="Nadpis1"/>
        <w:numPr>
          <w:ilvl w:val="0"/>
          <w:numId w:val="0"/>
        </w:numPr>
        <w:spacing w:before="0" w:after="120" w:line="360" w:lineRule="auto"/>
        <w:jc w:val="left"/>
        <w:rPr>
          <w:bCs w:val="0"/>
          <w:smallCaps/>
          <w:sz w:val="20"/>
          <w:szCs w:val="20"/>
        </w:rPr>
      </w:pPr>
      <w:r>
        <w:rPr>
          <w:bCs w:val="0"/>
          <w:smallCaps/>
          <w:sz w:val="20"/>
          <w:szCs w:val="20"/>
        </w:rPr>
        <w:t>4</w:t>
      </w:r>
      <w:r w:rsidR="003A3820" w:rsidRPr="00662CAB">
        <w:rPr>
          <w:bCs w:val="0"/>
          <w:smallCaps/>
          <w:sz w:val="20"/>
          <w:szCs w:val="20"/>
        </w:rPr>
        <w:t>.</w:t>
      </w:r>
      <w:r w:rsidR="003A3820" w:rsidRPr="00662CAB">
        <w:rPr>
          <w:bCs w:val="0"/>
          <w:smallCaps/>
          <w:sz w:val="20"/>
          <w:szCs w:val="20"/>
        </w:rPr>
        <w:tab/>
        <w:t>Kupní cena, splatnost a způsob placení</w:t>
      </w:r>
    </w:p>
    <w:p w14:paraId="762591C1" w14:textId="3299BF05" w:rsidR="0022231A"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Kupní cena za Zboží je pro jednotlivé položky stanovena v </w:t>
      </w:r>
      <w:r w:rsidRPr="00662CAB">
        <w:rPr>
          <w:rFonts w:ascii="Arial" w:hAnsi="Arial" w:cs="Arial"/>
          <w:szCs w:val="20"/>
          <w:u w:val="single"/>
        </w:rPr>
        <w:t>Příloze č. 1</w:t>
      </w:r>
      <w:r w:rsidR="00C11742">
        <w:rPr>
          <w:rFonts w:ascii="Arial" w:hAnsi="Arial" w:cs="Arial"/>
          <w:szCs w:val="20"/>
          <w:u w:val="single"/>
        </w:rPr>
        <w:t xml:space="preserve"> a 3</w:t>
      </w:r>
      <w:r w:rsidRPr="00662CAB">
        <w:rPr>
          <w:rFonts w:ascii="Arial" w:hAnsi="Arial" w:cs="Arial"/>
          <w:szCs w:val="20"/>
        </w:rPr>
        <w:t xml:space="preserve"> této smlouvy. Kupní cena </w:t>
      </w:r>
      <w:r w:rsidR="00810C5A" w:rsidRPr="00662CAB">
        <w:rPr>
          <w:rFonts w:ascii="Arial" w:hAnsi="Arial" w:cs="Arial"/>
          <w:szCs w:val="20"/>
        </w:rPr>
        <w:t>uvedená v </w:t>
      </w:r>
      <w:r w:rsidR="00810C5A" w:rsidRPr="00662CAB">
        <w:rPr>
          <w:rFonts w:ascii="Arial" w:hAnsi="Arial" w:cs="Arial"/>
          <w:szCs w:val="20"/>
          <w:u w:val="single"/>
        </w:rPr>
        <w:t>Příloze č. 1</w:t>
      </w:r>
      <w:r w:rsidR="00810C5A" w:rsidRPr="00662CAB">
        <w:rPr>
          <w:rFonts w:ascii="Arial" w:hAnsi="Arial" w:cs="Arial"/>
          <w:szCs w:val="20"/>
        </w:rPr>
        <w:t xml:space="preserve"> této smlouvy </w:t>
      </w:r>
      <w:r w:rsidRPr="00662CAB">
        <w:rPr>
          <w:rFonts w:ascii="Arial" w:hAnsi="Arial" w:cs="Arial"/>
          <w:szCs w:val="20"/>
        </w:rPr>
        <w:t xml:space="preserve">je </w:t>
      </w:r>
      <w:r w:rsidR="00810C5A" w:rsidRPr="00662CAB">
        <w:rPr>
          <w:rFonts w:ascii="Arial" w:hAnsi="Arial" w:cs="Arial"/>
          <w:szCs w:val="20"/>
        </w:rPr>
        <w:t xml:space="preserve">konečná </w:t>
      </w:r>
      <w:r w:rsidRPr="00662CAB">
        <w:rPr>
          <w:rFonts w:ascii="Arial" w:hAnsi="Arial" w:cs="Arial"/>
          <w:szCs w:val="20"/>
        </w:rPr>
        <w:t>a platí po celou dobu trvání této smlouvy</w:t>
      </w:r>
      <w:r w:rsidR="0087468D" w:rsidRPr="00662CAB">
        <w:rPr>
          <w:rFonts w:ascii="Arial" w:hAnsi="Arial" w:cs="Arial"/>
          <w:szCs w:val="20"/>
        </w:rPr>
        <w:t>, přičemž Prodávající na sebe přebírá nebezpečí změny okolností ve smyslu § 1765 odst. 2 občanského zákoníku</w:t>
      </w:r>
      <w:r w:rsidRPr="00662CAB">
        <w:rPr>
          <w:rFonts w:ascii="Arial" w:hAnsi="Arial" w:cs="Arial"/>
          <w:szCs w:val="20"/>
        </w:rPr>
        <w:t>.</w:t>
      </w:r>
      <w:r w:rsidR="00810C5A" w:rsidRPr="00662CAB">
        <w:rPr>
          <w:rFonts w:ascii="Arial" w:hAnsi="Arial" w:cs="Arial"/>
          <w:szCs w:val="20"/>
        </w:rPr>
        <w:t xml:space="preserve"> </w:t>
      </w:r>
      <w:r w:rsidR="00C11742">
        <w:rPr>
          <w:rFonts w:ascii="Arial" w:hAnsi="Arial" w:cs="Arial"/>
          <w:szCs w:val="20"/>
        </w:rPr>
        <w:t xml:space="preserve">Příloha č. 3 </w:t>
      </w:r>
      <w:proofErr w:type="gramStart"/>
      <w:r w:rsidR="00C11742">
        <w:rPr>
          <w:rFonts w:ascii="Arial" w:hAnsi="Arial" w:cs="Arial"/>
          <w:szCs w:val="20"/>
        </w:rPr>
        <w:t>této</w:t>
      </w:r>
      <w:proofErr w:type="gramEnd"/>
      <w:r w:rsidR="00C11742">
        <w:rPr>
          <w:rFonts w:ascii="Arial" w:hAnsi="Arial" w:cs="Arial"/>
          <w:szCs w:val="20"/>
        </w:rPr>
        <w:t xml:space="preserve"> smlouvy definuje jednotkové ceny jednotlivých druhů měřičů tepla, podle kterých budou naceňovány veškeré dílčí objednávky dle této rámcové smlouvy.</w:t>
      </w:r>
      <w:r w:rsidR="00C11742" w:rsidRPr="00C11742">
        <w:rPr>
          <w:rFonts w:ascii="Arial" w:hAnsi="Arial" w:cs="Arial"/>
          <w:szCs w:val="20"/>
        </w:rPr>
        <w:t xml:space="preserve"> </w:t>
      </w:r>
      <w:r w:rsidR="00C11742">
        <w:rPr>
          <w:rFonts w:ascii="Arial" w:hAnsi="Arial" w:cs="Arial"/>
          <w:szCs w:val="20"/>
        </w:rPr>
        <w:t>Jednotkové ceny</w:t>
      </w:r>
      <w:r w:rsidR="00C11742" w:rsidRPr="00C11742">
        <w:rPr>
          <w:rFonts w:ascii="Arial" w:hAnsi="Arial" w:cs="Arial"/>
          <w:szCs w:val="20"/>
        </w:rPr>
        <w:t xml:space="preserve"> </w:t>
      </w:r>
      <w:r w:rsidR="00C11742">
        <w:rPr>
          <w:rFonts w:ascii="Arial" w:hAnsi="Arial" w:cs="Arial"/>
          <w:szCs w:val="20"/>
        </w:rPr>
        <w:t>uvedené</w:t>
      </w:r>
      <w:r w:rsidR="00C11742" w:rsidRPr="00C11742">
        <w:rPr>
          <w:rFonts w:ascii="Arial" w:hAnsi="Arial" w:cs="Arial"/>
          <w:szCs w:val="20"/>
        </w:rPr>
        <w:t xml:space="preserve"> v </w:t>
      </w:r>
      <w:r w:rsidR="00C11742">
        <w:rPr>
          <w:rFonts w:ascii="Arial" w:hAnsi="Arial" w:cs="Arial"/>
          <w:szCs w:val="20"/>
          <w:u w:val="single"/>
        </w:rPr>
        <w:t>Příloze č. 3</w:t>
      </w:r>
      <w:r w:rsidR="00C11742" w:rsidRPr="00C11742">
        <w:rPr>
          <w:rFonts w:ascii="Arial" w:hAnsi="Arial" w:cs="Arial"/>
          <w:szCs w:val="20"/>
        </w:rPr>
        <w:t xml:space="preserve"> </w:t>
      </w:r>
      <w:proofErr w:type="gramStart"/>
      <w:r w:rsidR="00C11742" w:rsidRPr="00C11742">
        <w:rPr>
          <w:rFonts w:ascii="Arial" w:hAnsi="Arial" w:cs="Arial"/>
          <w:szCs w:val="20"/>
        </w:rPr>
        <w:t>této</w:t>
      </w:r>
      <w:proofErr w:type="gramEnd"/>
      <w:r w:rsidR="00C11742" w:rsidRPr="00C11742">
        <w:rPr>
          <w:rFonts w:ascii="Arial" w:hAnsi="Arial" w:cs="Arial"/>
          <w:szCs w:val="20"/>
        </w:rPr>
        <w:t xml:space="preserve"> smlouvy </w:t>
      </w:r>
      <w:r w:rsidR="00C11742">
        <w:rPr>
          <w:rFonts w:ascii="Arial" w:hAnsi="Arial" w:cs="Arial"/>
          <w:szCs w:val="20"/>
        </w:rPr>
        <w:t>jsou ceny</w:t>
      </w:r>
      <w:r w:rsidR="00C11742" w:rsidRPr="00C11742">
        <w:rPr>
          <w:rFonts w:ascii="Arial" w:hAnsi="Arial" w:cs="Arial"/>
          <w:szCs w:val="20"/>
        </w:rPr>
        <w:t xml:space="preserve"> </w:t>
      </w:r>
      <w:r w:rsidR="00C11742">
        <w:rPr>
          <w:rFonts w:ascii="Arial" w:hAnsi="Arial" w:cs="Arial"/>
          <w:szCs w:val="20"/>
        </w:rPr>
        <w:t>konečné</w:t>
      </w:r>
      <w:r w:rsidR="00C11742" w:rsidRPr="00C11742">
        <w:rPr>
          <w:rFonts w:ascii="Arial" w:hAnsi="Arial" w:cs="Arial"/>
          <w:szCs w:val="20"/>
        </w:rPr>
        <w:t xml:space="preserve"> a platí po celou dobu trvání této smlouvy</w:t>
      </w:r>
      <w:r w:rsidR="00C11742">
        <w:rPr>
          <w:rFonts w:ascii="Arial" w:hAnsi="Arial" w:cs="Arial"/>
          <w:szCs w:val="20"/>
        </w:rPr>
        <w:t xml:space="preserve"> </w:t>
      </w:r>
    </w:p>
    <w:p w14:paraId="1A559233" w14:textId="7F387566" w:rsidR="00C54C10" w:rsidRPr="006B5243" w:rsidRDefault="00C54C10" w:rsidP="0022231A">
      <w:pPr>
        <w:numPr>
          <w:ilvl w:val="1"/>
          <w:numId w:val="9"/>
        </w:numPr>
        <w:tabs>
          <w:tab w:val="clear" w:pos="360"/>
        </w:tabs>
        <w:spacing w:after="120" w:line="360" w:lineRule="auto"/>
        <w:ind w:left="709" w:hanging="709"/>
        <w:rPr>
          <w:rFonts w:ascii="Arial" w:hAnsi="Arial" w:cs="Arial"/>
          <w:szCs w:val="20"/>
          <w:highlight w:val="black"/>
        </w:rPr>
      </w:pPr>
      <w:r>
        <w:rPr>
          <w:rFonts w:ascii="Arial" w:hAnsi="Arial" w:cs="Arial"/>
          <w:szCs w:val="20"/>
        </w:rPr>
        <w:t xml:space="preserve">Celková kupní cena za Zboží </w:t>
      </w:r>
      <w:r w:rsidRPr="00211696">
        <w:rPr>
          <w:rFonts w:ascii="Arial" w:hAnsi="Arial" w:cs="Arial"/>
          <w:szCs w:val="20"/>
          <w:u w:val="single"/>
        </w:rPr>
        <w:t>nepřekroč</w:t>
      </w:r>
      <w:r w:rsidR="00B55FD8" w:rsidRPr="00211696">
        <w:rPr>
          <w:rFonts w:ascii="Arial" w:hAnsi="Arial" w:cs="Arial"/>
          <w:szCs w:val="20"/>
          <w:u w:val="single"/>
        </w:rPr>
        <w:t xml:space="preserve">í částku ve výši </w:t>
      </w:r>
      <w:r w:rsidR="00B55FD8" w:rsidRPr="006B5243">
        <w:rPr>
          <w:rFonts w:ascii="Arial" w:hAnsi="Arial" w:cs="Arial"/>
          <w:szCs w:val="20"/>
          <w:highlight w:val="black"/>
          <w:u w:val="single"/>
        </w:rPr>
        <w:t>1</w:t>
      </w:r>
      <w:r w:rsidR="00A27543" w:rsidRPr="006B5243">
        <w:rPr>
          <w:rFonts w:ascii="Arial" w:hAnsi="Arial" w:cs="Arial"/>
          <w:szCs w:val="20"/>
          <w:highlight w:val="black"/>
          <w:u w:val="single"/>
        </w:rPr>
        <w:t>1</w:t>
      </w:r>
      <w:r w:rsidR="00B55FD8" w:rsidRPr="006B5243">
        <w:rPr>
          <w:rFonts w:ascii="Arial" w:hAnsi="Arial" w:cs="Arial"/>
          <w:szCs w:val="20"/>
          <w:highlight w:val="black"/>
          <w:u w:val="single"/>
        </w:rPr>
        <w:t>.</w:t>
      </w:r>
      <w:r w:rsidR="00575736" w:rsidRPr="006B5243">
        <w:rPr>
          <w:rFonts w:ascii="Arial" w:hAnsi="Arial" w:cs="Arial"/>
          <w:szCs w:val="20"/>
          <w:highlight w:val="black"/>
          <w:u w:val="single"/>
        </w:rPr>
        <w:t>915</w:t>
      </w:r>
      <w:r w:rsidR="00B55FD8" w:rsidRPr="006B5243">
        <w:rPr>
          <w:rFonts w:ascii="Arial" w:hAnsi="Arial" w:cs="Arial"/>
          <w:szCs w:val="20"/>
          <w:highlight w:val="black"/>
          <w:u w:val="single"/>
        </w:rPr>
        <w:t>.000,- Kč bez DPH.</w:t>
      </w:r>
      <w:r w:rsidR="00B55FD8" w:rsidRPr="006B5243">
        <w:rPr>
          <w:rFonts w:ascii="Arial" w:hAnsi="Arial" w:cs="Arial"/>
          <w:szCs w:val="20"/>
          <w:highlight w:val="black"/>
        </w:rPr>
        <w:t xml:space="preserve"> </w:t>
      </w:r>
    </w:p>
    <w:p w14:paraId="5FD67662" w14:textId="77777777" w:rsidR="0022231A" w:rsidRDefault="003A3820" w:rsidP="0022231A">
      <w:pPr>
        <w:numPr>
          <w:ilvl w:val="1"/>
          <w:numId w:val="9"/>
        </w:numPr>
        <w:tabs>
          <w:tab w:val="clear" w:pos="360"/>
        </w:tabs>
        <w:spacing w:after="120" w:line="360" w:lineRule="auto"/>
        <w:ind w:left="709" w:hanging="709"/>
        <w:rPr>
          <w:rFonts w:ascii="Arial" w:hAnsi="Arial" w:cs="Arial"/>
          <w:szCs w:val="20"/>
        </w:rPr>
      </w:pPr>
      <w:r w:rsidRPr="0022231A">
        <w:rPr>
          <w:rFonts w:ascii="Arial" w:hAnsi="Arial" w:cs="Arial"/>
          <w:szCs w:val="20"/>
        </w:rPr>
        <w:t xml:space="preserve">Kupující se zavazuje zaplatit Prodávajícímu kupní cenu za </w:t>
      </w:r>
      <w:r w:rsidR="00474EA9" w:rsidRPr="0022231A">
        <w:rPr>
          <w:rFonts w:ascii="Arial" w:hAnsi="Arial" w:cs="Arial"/>
          <w:szCs w:val="20"/>
        </w:rPr>
        <w:t>odevzdané</w:t>
      </w:r>
      <w:r w:rsidRPr="0022231A">
        <w:rPr>
          <w:rFonts w:ascii="Arial" w:hAnsi="Arial" w:cs="Arial"/>
          <w:szCs w:val="20"/>
        </w:rPr>
        <w:t xml:space="preserve"> Zboží na základě faktur vystavených Prodávajícím v souladu s touto smlouvou.</w:t>
      </w:r>
    </w:p>
    <w:p w14:paraId="41886EDC" w14:textId="77777777" w:rsidR="0022231A" w:rsidRPr="00BA27F5" w:rsidRDefault="003A3820" w:rsidP="0022231A">
      <w:pPr>
        <w:numPr>
          <w:ilvl w:val="1"/>
          <w:numId w:val="9"/>
        </w:numPr>
        <w:tabs>
          <w:tab w:val="clear" w:pos="360"/>
        </w:tabs>
        <w:spacing w:after="120" w:line="360" w:lineRule="auto"/>
        <w:ind w:left="709" w:hanging="709"/>
        <w:rPr>
          <w:rFonts w:ascii="Arial" w:hAnsi="Arial" w:cs="Arial"/>
          <w:szCs w:val="20"/>
        </w:rPr>
      </w:pPr>
      <w:r w:rsidRPr="00BA27F5">
        <w:rPr>
          <w:rFonts w:ascii="Arial" w:hAnsi="Arial" w:cs="Arial"/>
          <w:szCs w:val="20"/>
        </w:rPr>
        <w:t xml:space="preserve">Prodávající </w:t>
      </w:r>
      <w:r w:rsidR="007E6D09" w:rsidRPr="00BA27F5">
        <w:rPr>
          <w:rFonts w:ascii="Arial" w:hAnsi="Arial" w:cs="Arial"/>
          <w:szCs w:val="20"/>
        </w:rPr>
        <w:t xml:space="preserve">vystavuje </w:t>
      </w:r>
      <w:r w:rsidR="007E6D09" w:rsidRPr="00BA27F5">
        <w:rPr>
          <w:rFonts w:ascii="Arial" w:hAnsi="Arial" w:cs="Arial"/>
          <w:b/>
          <w:szCs w:val="20"/>
        </w:rPr>
        <w:t>fakturu</w:t>
      </w:r>
      <w:r w:rsidR="00E61463">
        <w:rPr>
          <w:rFonts w:ascii="Arial" w:hAnsi="Arial" w:cs="Arial"/>
          <w:b/>
          <w:szCs w:val="20"/>
        </w:rPr>
        <w:t xml:space="preserve"> 1x měsíčně</w:t>
      </w:r>
      <w:r w:rsidR="00CD43A3" w:rsidRPr="00BA27F5">
        <w:rPr>
          <w:rFonts w:ascii="Arial" w:hAnsi="Arial" w:cs="Arial"/>
          <w:b/>
          <w:szCs w:val="20"/>
        </w:rPr>
        <w:t xml:space="preserve"> </w:t>
      </w:r>
      <w:r w:rsidR="007E6D09" w:rsidRPr="00BA27F5">
        <w:rPr>
          <w:rFonts w:ascii="Arial" w:hAnsi="Arial" w:cs="Arial"/>
          <w:b/>
          <w:szCs w:val="20"/>
        </w:rPr>
        <w:t xml:space="preserve">za veškeré </w:t>
      </w:r>
      <w:r w:rsidR="009C770D" w:rsidRPr="00BA27F5">
        <w:rPr>
          <w:rFonts w:ascii="Arial" w:hAnsi="Arial" w:cs="Arial"/>
          <w:b/>
          <w:szCs w:val="20"/>
        </w:rPr>
        <w:t>dodané</w:t>
      </w:r>
      <w:r w:rsidR="00CD43A3" w:rsidRPr="00BA27F5">
        <w:rPr>
          <w:rFonts w:ascii="Arial" w:hAnsi="Arial" w:cs="Arial"/>
          <w:b/>
          <w:szCs w:val="20"/>
        </w:rPr>
        <w:t xml:space="preserve"> </w:t>
      </w:r>
      <w:r w:rsidR="00801DE0" w:rsidRPr="00BA27F5">
        <w:rPr>
          <w:rFonts w:ascii="Arial" w:hAnsi="Arial" w:cs="Arial"/>
          <w:b/>
          <w:szCs w:val="20"/>
        </w:rPr>
        <w:t>Z</w:t>
      </w:r>
      <w:r w:rsidR="007E6D09" w:rsidRPr="00BA27F5">
        <w:rPr>
          <w:rFonts w:ascii="Arial" w:hAnsi="Arial" w:cs="Arial"/>
          <w:b/>
          <w:szCs w:val="20"/>
        </w:rPr>
        <w:t>boží</w:t>
      </w:r>
      <w:r w:rsidR="00E61463">
        <w:rPr>
          <w:rFonts w:ascii="Arial" w:hAnsi="Arial" w:cs="Arial"/>
          <w:b/>
          <w:szCs w:val="20"/>
        </w:rPr>
        <w:t xml:space="preserve"> v rámci uplynulého měsíce</w:t>
      </w:r>
      <w:r w:rsidR="00110B89" w:rsidRPr="00BA27F5">
        <w:rPr>
          <w:rFonts w:ascii="Arial" w:hAnsi="Arial" w:cs="Arial"/>
          <w:szCs w:val="20"/>
        </w:rPr>
        <w:t>.</w:t>
      </w:r>
      <w:r w:rsidR="007E6D09" w:rsidRPr="00BA27F5">
        <w:rPr>
          <w:rFonts w:ascii="Arial" w:hAnsi="Arial" w:cs="Arial"/>
          <w:szCs w:val="20"/>
        </w:rPr>
        <w:t xml:space="preserve"> </w:t>
      </w:r>
    </w:p>
    <w:p w14:paraId="2A11BEEC" w14:textId="6F6475DE" w:rsidR="003A3820" w:rsidRPr="00064461" w:rsidRDefault="003A3820" w:rsidP="0022231A">
      <w:pPr>
        <w:numPr>
          <w:ilvl w:val="1"/>
          <w:numId w:val="9"/>
        </w:numPr>
        <w:tabs>
          <w:tab w:val="clear" w:pos="360"/>
        </w:tabs>
        <w:spacing w:after="120" w:line="360" w:lineRule="auto"/>
        <w:ind w:left="709" w:hanging="709"/>
        <w:rPr>
          <w:rFonts w:ascii="Arial" w:hAnsi="Arial" w:cs="Arial"/>
          <w:szCs w:val="20"/>
        </w:rPr>
      </w:pPr>
      <w:r w:rsidRPr="00064461">
        <w:rPr>
          <w:rFonts w:ascii="Arial" w:hAnsi="Arial" w:cs="Arial"/>
          <w:szCs w:val="20"/>
        </w:rPr>
        <w:t xml:space="preserve">Kupující je povinen zaplatit Prodávajícímu kupní cenu za </w:t>
      </w:r>
      <w:r w:rsidR="00211696">
        <w:rPr>
          <w:rFonts w:ascii="Arial" w:hAnsi="Arial" w:cs="Arial"/>
          <w:szCs w:val="20"/>
        </w:rPr>
        <w:t>předané</w:t>
      </w:r>
      <w:r w:rsidRPr="00064461">
        <w:rPr>
          <w:rFonts w:ascii="Arial" w:hAnsi="Arial" w:cs="Arial"/>
          <w:szCs w:val="20"/>
        </w:rPr>
        <w:t xml:space="preserve"> Zboží do </w:t>
      </w:r>
      <w:r w:rsidR="00690CBD">
        <w:rPr>
          <w:rFonts w:ascii="Arial" w:hAnsi="Arial" w:cs="Arial"/>
          <w:szCs w:val="20"/>
        </w:rPr>
        <w:t>45</w:t>
      </w:r>
      <w:r w:rsidR="00BA27F5">
        <w:rPr>
          <w:rFonts w:ascii="Arial" w:hAnsi="Arial" w:cs="Arial"/>
          <w:szCs w:val="20"/>
        </w:rPr>
        <w:t xml:space="preserve"> dnů od</w:t>
      </w:r>
      <w:r w:rsidR="00211696">
        <w:rPr>
          <w:rFonts w:ascii="Arial" w:hAnsi="Arial" w:cs="Arial"/>
          <w:szCs w:val="20"/>
        </w:rPr>
        <w:t> </w:t>
      </w:r>
      <w:r w:rsidR="00BA27F5">
        <w:rPr>
          <w:rFonts w:ascii="Arial" w:hAnsi="Arial" w:cs="Arial"/>
          <w:szCs w:val="20"/>
        </w:rPr>
        <w:t>doručení</w:t>
      </w:r>
      <w:r w:rsidRPr="00064461">
        <w:rPr>
          <w:rFonts w:ascii="Arial" w:hAnsi="Arial" w:cs="Arial"/>
          <w:szCs w:val="20"/>
        </w:rPr>
        <w:t xml:space="preserve"> příslušné faktury. Kupující zaplatí kupní cenu převodem na bankovní účet </w:t>
      </w:r>
      <w:r w:rsidRPr="00064461">
        <w:rPr>
          <w:rFonts w:ascii="Arial" w:hAnsi="Arial" w:cs="Arial"/>
          <w:szCs w:val="20"/>
        </w:rPr>
        <w:lastRenderedPageBreak/>
        <w:t>Prodávajícího uvedený v záhlaví této smlouvy nebo na jiný bankovní účet Prodávajícího, který za účelem platby kupní ceny dle této smlouvy Prodávající písemně oznámí Kupujícímu.</w:t>
      </w:r>
    </w:p>
    <w:p w14:paraId="05D624C7" w14:textId="77777777" w:rsidR="00304F5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Kupní cena uvedená v </w:t>
      </w:r>
      <w:r w:rsidRPr="0022231A">
        <w:rPr>
          <w:rFonts w:ascii="Arial" w:hAnsi="Arial" w:cs="Arial"/>
          <w:szCs w:val="20"/>
        </w:rPr>
        <w:t>Příloze č. 1</w:t>
      </w:r>
      <w:r w:rsidRPr="00662CAB">
        <w:rPr>
          <w:rFonts w:ascii="Arial" w:hAnsi="Arial" w:cs="Arial"/>
          <w:szCs w:val="20"/>
        </w:rPr>
        <w:t xml:space="preserve"> této smlouvy představuje konečnou cenu za Zboží, která v sobě zahrnuje veškeré </w:t>
      </w:r>
      <w:r w:rsidR="009C770D">
        <w:rPr>
          <w:rFonts w:ascii="Arial" w:hAnsi="Arial" w:cs="Arial"/>
          <w:szCs w:val="20"/>
        </w:rPr>
        <w:t>náklady Prodávajícího</w:t>
      </w:r>
      <w:r w:rsidRPr="00662CAB">
        <w:rPr>
          <w:rFonts w:ascii="Arial" w:hAnsi="Arial" w:cs="Arial"/>
          <w:szCs w:val="20"/>
        </w:rPr>
        <w:t xml:space="preserve"> včetně nákladů na dopravu Zboží do místa </w:t>
      </w:r>
      <w:r w:rsidR="009C770D">
        <w:rPr>
          <w:rFonts w:ascii="Arial" w:hAnsi="Arial" w:cs="Arial"/>
          <w:szCs w:val="20"/>
        </w:rPr>
        <w:t>do</w:t>
      </w:r>
      <w:r w:rsidR="00474EA9" w:rsidRPr="00662CAB">
        <w:rPr>
          <w:rFonts w:ascii="Arial" w:hAnsi="Arial" w:cs="Arial"/>
          <w:szCs w:val="20"/>
        </w:rPr>
        <w:t>dání</w:t>
      </w:r>
      <w:r w:rsidR="00EF0D56">
        <w:rPr>
          <w:rFonts w:ascii="Arial" w:hAnsi="Arial" w:cs="Arial"/>
          <w:szCs w:val="20"/>
        </w:rPr>
        <w:t xml:space="preserve"> a</w:t>
      </w:r>
      <w:r w:rsidR="008B78B5">
        <w:rPr>
          <w:rFonts w:ascii="Arial" w:hAnsi="Arial" w:cs="Arial"/>
          <w:szCs w:val="20"/>
        </w:rPr>
        <w:t xml:space="preserve"> jeho vykládku</w:t>
      </w:r>
      <w:r w:rsidRPr="00662CAB">
        <w:rPr>
          <w:rFonts w:ascii="Arial" w:hAnsi="Arial" w:cs="Arial"/>
          <w:szCs w:val="20"/>
        </w:rPr>
        <w:t xml:space="preserve">. </w:t>
      </w:r>
    </w:p>
    <w:p w14:paraId="034D8CE3" w14:textId="77777777" w:rsidR="003A3820" w:rsidRPr="00662CA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Kupní cena se považuje za zaplacenou v okamžiku, kdy byla příslušná částka odepsána z</w:t>
      </w:r>
      <w:r w:rsidR="009C770D">
        <w:rPr>
          <w:rFonts w:ascii="Arial" w:hAnsi="Arial" w:cs="Arial"/>
          <w:szCs w:val="20"/>
        </w:rPr>
        <w:t> </w:t>
      </w:r>
      <w:r w:rsidRPr="00662CAB">
        <w:rPr>
          <w:rFonts w:ascii="Arial" w:hAnsi="Arial" w:cs="Arial"/>
          <w:szCs w:val="20"/>
        </w:rPr>
        <w:t>účtu Kupujícíh</w:t>
      </w:r>
      <w:r w:rsidR="0087421C" w:rsidRPr="00662CAB">
        <w:rPr>
          <w:rFonts w:ascii="Arial" w:hAnsi="Arial" w:cs="Arial"/>
          <w:szCs w:val="20"/>
        </w:rPr>
        <w:t>o</w:t>
      </w:r>
      <w:r w:rsidRPr="00662CAB">
        <w:rPr>
          <w:rFonts w:ascii="Arial" w:hAnsi="Arial" w:cs="Arial"/>
          <w:szCs w:val="20"/>
        </w:rPr>
        <w:t>.</w:t>
      </w:r>
    </w:p>
    <w:p w14:paraId="5122827B" w14:textId="77777777" w:rsidR="003E56FE" w:rsidRPr="00662CAB" w:rsidRDefault="00CA1044"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 xml:space="preserve">Prodávající se zavazuje uvést na vystavené </w:t>
      </w:r>
      <w:r w:rsidR="00C30A93" w:rsidRPr="00662CAB">
        <w:rPr>
          <w:rFonts w:ascii="Arial" w:hAnsi="Arial" w:cs="Arial"/>
          <w:szCs w:val="20"/>
        </w:rPr>
        <w:t>faktuře</w:t>
      </w:r>
      <w:r w:rsidRPr="00662CAB">
        <w:rPr>
          <w:rFonts w:ascii="Arial" w:hAnsi="Arial" w:cs="Arial"/>
          <w:szCs w:val="20"/>
        </w:rPr>
        <w:t xml:space="preserve"> čísl</w:t>
      </w:r>
      <w:r w:rsidR="009C770D">
        <w:rPr>
          <w:rFonts w:ascii="Arial" w:hAnsi="Arial" w:cs="Arial"/>
          <w:szCs w:val="20"/>
        </w:rPr>
        <w:t>a</w:t>
      </w:r>
      <w:r w:rsidRPr="00662CAB">
        <w:rPr>
          <w:rFonts w:ascii="Arial" w:hAnsi="Arial" w:cs="Arial"/>
          <w:szCs w:val="20"/>
        </w:rPr>
        <w:t xml:space="preserve"> objednáv</w:t>
      </w:r>
      <w:r w:rsidR="009C770D">
        <w:rPr>
          <w:rFonts w:ascii="Arial" w:hAnsi="Arial" w:cs="Arial"/>
          <w:szCs w:val="20"/>
        </w:rPr>
        <w:t>ek</w:t>
      </w:r>
      <w:r w:rsidRPr="00662CAB">
        <w:rPr>
          <w:rFonts w:ascii="Arial" w:hAnsi="Arial" w:cs="Arial"/>
          <w:szCs w:val="20"/>
        </w:rPr>
        <w:t xml:space="preserve"> Kupujícího a rovněž číslo smlouvy uzavřené mezi Prodávajícím a Kupujícím</w:t>
      </w:r>
      <w:r w:rsidR="009C770D">
        <w:rPr>
          <w:rFonts w:ascii="Arial" w:hAnsi="Arial" w:cs="Arial"/>
          <w:szCs w:val="20"/>
        </w:rPr>
        <w:t>, a</w:t>
      </w:r>
      <w:r w:rsidRPr="00662CAB">
        <w:rPr>
          <w:rFonts w:ascii="Arial" w:hAnsi="Arial" w:cs="Arial"/>
          <w:szCs w:val="20"/>
        </w:rPr>
        <w:t xml:space="preserve"> dále</w:t>
      </w:r>
      <w:r w:rsidR="003A3820" w:rsidRPr="00662CAB">
        <w:rPr>
          <w:rFonts w:ascii="Arial" w:hAnsi="Arial" w:cs="Arial"/>
          <w:szCs w:val="20"/>
        </w:rPr>
        <w:t xml:space="preserve"> označení smluvních stran a adresy jejich sídla, IČ</w:t>
      </w:r>
      <w:r w:rsidR="00EE2DCE" w:rsidRPr="00662CAB">
        <w:rPr>
          <w:rFonts w:ascii="Arial" w:hAnsi="Arial" w:cs="Arial"/>
          <w:szCs w:val="20"/>
        </w:rPr>
        <w:t>O</w:t>
      </w:r>
      <w:r w:rsidR="003A3820" w:rsidRPr="00662CAB">
        <w:rPr>
          <w:rFonts w:ascii="Arial" w:hAnsi="Arial" w:cs="Arial"/>
          <w:szCs w:val="20"/>
        </w:rPr>
        <w:t xml:space="preserve"> a DIČ smluvních stran, číslo faktury, den vystavení a den splatnosti faktury, den uskutečnění zdanitelného plnění, označení peněžního ústavu a číslo účtu, na který se má pl</w:t>
      </w:r>
      <w:r w:rsidR="003E56FE" w:rsidRPr="00662CAB">
        <w:rPr>
          <w:rFonts w:ascii="Arial" w:hAnsi="Arial" w:cs="Arial"/>
          <w:szCs w:val="20"/>
        </w:rPr>
        <w:t>atit v souladu s touto smlouvou</w:t>
      </w:r>
      <w:r w:rsidR="003A3820" w:rsidRPr="00662CAB">
        <w:rPr>
          <w:rFonts w:ascii="Arial" w:hAnsi="Arial" w:cs="Arial"/>
          <w:szCs w:val="20"/>
        </w:rPr>
        <w:t xml:space="preserve">, fakturovanou částku, </w:t>
      </w:r>
      <w:r w:rsidR="00BA27F5">
        <w:rPr>
          <w:rFonts w:ascii="Arial" w:hAnsi="Arial" w:cs="Arial"/>
          <w:szCs w:val="20"/>
        </w:rPr>
        <w:t>soupis pře</w:t>
      </w:r>
      <w:r w:rsidRPr="00662CAB">
        <w:rPr>
          <w:rFonts w:ascii="Arial" w:hAnsi="Arial" w:cs="Arial"/>
          <w:szCs w:val="20"/>
        </w:rPr>
        <w:t>daného</w:t>
      </w:r>
      <w:r w:rsidR="003A3820" w:rsidRPr="00662CAB">
        <w:rPr>
          <w:rFonts w:ascii="Arial" w:hAnsi="Arial" w:cs="Arial"/>
          <w:szCs w:val="20"/>
        </w:rPr>
        <w:t xml:space="preserve"> Zboží dle jednotlivých položek, razítko, podpis oprávněné osoby a případné další náležitosti stanovené příslušnými právními předpisy. Přílohou faktury musí být vždy kopie objednáv</w:t>
      </w:r>
      <w:r w:rsidR="009C770D">
        <w:rPr>
          <w:rFonts w:ascii="Arial" w:hAnsi="Arial" w:cs="Arial"/>
          <w:szCs w:val="20"/>
        </w:rPr>
        <w:t>ek</w:t>
      </w:r>
      <w:r w:rsidR="003A3820" w:rsidRPr="00662CAB">
        <w:rPr>
          <w:rFonts w:ascii="Arial" w:hAnsi="Arial" w:cs="Arial"/>
          <w:szCs w:val="20"/>
        </w:rPr>
        <w:t xml:space="preserve"> Kupujícího, ke kter</w:t>
      </w:r>
      <w:r w:rsidR="009C770D">
        <w:rPr>
          <w:rFonts w:ascii="Arial" w:hAnsi="Arial" w:cs="Arial"/>
          <w:szCs w:val="20"/>
        </w:rPr>
        <w:t>ým</w:t>
      </w:r>
      <w:r w:rsidR="003A3820" w:rsidRPr="00662CAB">
        <w:rPr>
          <w:rFonts w:ascii="Arial" w:hAnsi="Arial" w:cs="Arial"/>
          <w:szCs w:val="20"/>
        </w:rPr>
        <w:t xml:space="preserve"> se faktura vztahuje, a kopie potvrzen</w:t>
      </w:r>
      <w:r w:rsidR="009C770D">
        <w:rPr>
          <w:rFonts w:ascii="Arial" w:hAnsi="Arial" w:cs="Arial"/>
          <w:szCs w:val="20"/>
        </w:rPr>
        <w:t>ých dodacích listů</w:t>
      </w:r>
      <w:r w:rsidR="003A3820" w:rsidRPr="00662CAB">
        <w:rPr>
          <w:rFonts w:ascii="Arial" w:hAnsi="Arial" w:cs="Arial"/>
          <w:szCs w:val="20"/>
        </w:rPr>
        <w:t>.</w:t>
      </w:r>
    </w:p>
    <w:p w14:paraId="33F4945C" w14:textId="77777777" w:rsidR="003A3820" w:rsidRPr="00662CAB" w:rsidRDefault="00C30A93"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Faktura</w:t>
      </w:r>
      <w:r w:rsidR="00823DCF" w:rsidRPr="00662CAB">
        <w:rPr>
          <w:rFonts w:ascii="Arial" w:hAnsi="Arial" w:cs="Arial"/>
          <w:szCs w:val="20"/>
        </w:rPr>
        <w:t xml:space="preserve"> musí obsahovat údaje vyplývající z příslušných právních předpisů a rovněž údaje stanovené v této smlouvě. </w:t>
      </w:r>
      <w:r w:rsidRPr="00662CAB">
        <w:rPr>
          <w:rFonts w:ascii="Arial" w:hAnsi="Arial" w:cs="Arial"/>
          <w:szCs w:val="20"/>
        </w:rPr>
        <w:t xml:space="preserve">Nebude-li faktura </w:t>
      </w:r>
      <w:r w:rsidR="00823DCF" w:rsidRPr="00662CAB">
        <w:rPr>
          <w:rFonts w:ascii="Arial" w:hAnsi="Arial" w:cs="Arial"/>
          <w:szCs w:val="20"/>
        </w:rPr>
        <w:t>vystaven</w:t>
      </w:r>
      <w:r w:rsidRPr="00662CAB">
        <w:rPr>
          <w:rFonts w:ascii="Arial" w:hAnsi="Arial" w:cs="Arial"/>
          <w:szCs w:val="20"/>
        </w:rPr>
        <w:t>a</w:t>
      </w:r>
      <w:r w:rsidR="00823DCF" w:rsidRPr="00662CAB">
        <w:rPr>
          <w:rFonts w:ascii="Arial" w:hAnsi="Arial" w:cs="Arial"/>
          <w:szCs w:val="20"/>
        </w:rPr>
        <w:t xml:space="preserve"> a zaslán</w:t>
      </w:r>
      <w:r w:rsidRPr="00662CAB">
        <w:rPr>
          <w:rFonts w:ascii="Arial" w:hAnsi="Arial" w:cs="Arial"/>
          <w:szCs w:val="20"/>
        </w:rPr>
        <w:t>a</w:t>
      </w:r>
      <w:r w:rsidR="00823DCF" w:rsidRPr="00662CAB">
        <w:rPr>
          <w:rFonts w:ascii="Arial" w:hAnsi="Arial" w:cs="Arial"/>
          <w:szCs w:val="20"/>
        </w:rPr>
        <w:t xml:space="preserve"> ve stanovené formě, nebo nebude-li obsahovat s</w:t>
      </w:r>
      <w:r w:rsidRPr="00662CAB">
        <w:rPr>
          <w:rFonts w:ascii="Arial" w:hAnsi="Arial" w:cs="Arial"/>
          <w:szCs w:val="20"/>
        </w:rPr>
        <w:t>tanovené náležitosti, nebo v ní</w:t>
      </w:r>
      <w:r w:rsidR="00823DCF" w:rsidRPr="00662CAB">
        <w:rPr>
          <w:rFonts w:ascii="Arial" w:hAnsi="Arial" w:cs="Arial"/>
          <w:szCs w:val="20"/>
        </w:rPr>
        <w:t xml:space="preserve"> nebudou správně uvedené údaje dle této </w:t>
      </w:r>
      <w:r w:rsidRPr="00662CAB">
        <w:rPr>
          <w:rFonts w:ascii="Arial" w:hAnsi="Arial" w:cs="Arial"/>
          <w:szCs w:val="20"/>
        </w:rPr>
        <w:t>smlouvy, je Kupující oprávněn fakturu</w:t>
      </w:r>
      <w:r w:rsidR="00823DCF" w:rsidRPr="00662CAB">
        <w:rPr>
          <w:rFonts w:ascii="Arial" w:hAnsi="Arial" w:cs="Arial"/>
          <w:szCs w:val="20"/>
        </w:rPr>
        <w:t xml:space="preserve"> vrátit Prodávající</w:t>
      </w:r>
      <w:r w:rsidRPr="00662CAB">
        <w:rPr>
          <w:rFonts w:ascii="Arial" w:hAnsi="Arial" w:cs="Arial"/>
          <w:szCs w:val="20"/>
        </w:rPr>
        <w:t>mu ve lhůtě osmi (8) dnů od jejího</w:t>
      </w:r>
      <w:r w:rsidR="00823DCF" w:rsidRPr="00662CAB">
        <w:rPr>
          <w:rFonts w:ascii="Arial" w:hAnsi="Arial" w:cs="Arial"/>
          <w:szCs w:val="20"/>
        </w:rPr>
        <w:t xml:space="preserve"> doručení. V takovém případě se přeruší běh lhůty splatnosti a nová lhůta splatnosti </w:t>
      </w:r>
      <w:r w:rsidRPr="00662CAB">
        <w:rPr>
          <w:rFonts w:ascii="Arial" w:hAnsi="Arial" w:cs="Arial"/>
          <w:szCs w:val="20"/>
        </w:rPr>
        <w:t>počne běžet doručením opravené (správně vystavené a zaslané) faktury.</w:t>
      </w:r>
    </w:p>
    <w:p w14:paraId="48EC5893" w14:textId="77777777" w:rsidR="003A3820" w:rsidRPr="00662CA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Kupující není v prodlení se splněním svého peněžitého závazku po dobu, po kterou je Prodávající v prodlení se splněním některé ze svých povinností dle tohoto článku smlouvy.</w:t>
      </w:r>
    </w:p>
    <w:p w14:paraId="2E0EE05C" w14:textId="77777777" w:rsidR="003A3820" w:rsidRPr="00662CAB" w:rsidRDefault="003A3820" w:rsidP="0022231A">
      <w:pPr>
        <w:numPr>
          <w:ilvl w:val="1"/>
          <w:numId w:val="9"/>
        </w:numPr>
        <w:tabs>
          <w:tab w:val="clear" w:pos="360"/>
        </w:tabs>
        <w:spacing w:after="120" w:line="360" w:lineRule="auto"/>
        <w:ind w:left="709" w:hanging="709"/>
        <w:rPr>
          <w:rFonts w:ascii="Arial" w:hAnsi="Arial" w:cs="Arial"/>
          <w:szCs w:val="20"/>
        </w:rPr>
      </w:pPr>
      <w:r w:rsidRPr="00662CAB">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0BC204EA" w14:textId="77777777" w:rsidR="003A3820" w:rsidRPr="00662CAB" w:rsidRDefault="003A3820" w:rsidP="00662CAB">
      <w:pPr>
        <w:tabs>
          <w:tab w:val="left" w:pos="720"/>
        </w:tabs>
        <w:spacing w:after="120" w:line="360" w:lineRule="auto"/>
        <w:rPr>
          <w:rFonts w:ascii="Arial" w:hAnsi="Arial" w:cs="Arial"/>
          <w:szCs w:val="20"/>
        </w:rPr>
      </w:pPr>
    </w:p>
    <w:p w14:paraId="2D43302B" w14:textId="77777777" w:rsidR="003A3820" w:rsidRPr="00662CAB" w:rsidRDefault="003A3820" w:rsidP="0022231A">
      <w:pPr>
        <w:pStyle w:val="Nadpis1"/>
        <w:numPr>
          <w:ilvl w:val="0"/>
          <w:numId w:val="4"/>
        </w:numPr>
        <w:tabs>
          <w:tab w:val="clear" w:pos="360"/>
        </w:tabs>
        <w:spacing w:before="0" w:after="120" w:line="360" w:lineRule="auto"/>
        <w:ind w:left="709" w:hanging="709"/>
        <w:jc w:val="left"/>
        <w:rPr>
          <w:smallCaps/>
          <w:sz w:val="20"/>
          <w:szCs w:val="20"/>
        </w:rPr>
      </w:pPr>
      <w:r w:rsidRPr="00662CAB">
        <w:rPr>
          <w:smallCaps/>
          <w:sz w:val="20"/>
          <w:szCs w:val="20"/>
        </w:rPr>
        <w:t>Záruka a</w:t>
      </w:r>
      <w:r w:rsidR="00761026" w:rsidRPr="00662CAB">
        <w:rPr>
          <w:smallCaps/>
          <w:sz w:val="20"/>
          <w:szCs w:val="20"/>
        </w:rPr>
        <w:t xml:space="preserve"> práva z vadného plnění</w:t>
      </w:r>
    </w:p>
    <w:p w14:paraId="059BAD14" w14:textId="77777777"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Prodávající</w:t>
      </w:r>
      <w:r w:rsidRPr="000C08E1">
        <w:rPr>
          <w:rFonts w:ascii="Arial" w:hAnsi="Arial" w:cs="Arial"/>
        </w:rPr>
        <w:t xml:space="preserve"> odpovídá za vady, jež má </w:t>
      </w:r>
      <w:r>
        <w:rPr>
          <w:rFonts w:ascii="Arial" w:hAnsi="Arial" w:cs="Arial"/>
        </w:rPr>
        <w:t xml:space="preserve">Zboží </w:t>
      </w:r>
      <w:r w:rsidRPr="000C08E1">
        <w:rPr>
          <w:rFonts w:ascii="Arial" w:hAnsi="Arial" w:cs="Arial"/>
        </w:rPr>
        <w:t xml:space="preserve">v době jeho předání. Za vady </w:t>
      </w:r>
      <w:r>
        <w:rPr>
          <w:rFonts w:ascii="Arial" w:hAnsi="Arial" w:cs="Arial"/>
        </w:rPr>
        <w:t>Zboží</w:t>
      </w:r>
      <w:r w:rsidRPr="000C08E1">
        <w:rPr>
          <w:rFonts w:ascii="Arial" w:hAnsi="Arial" w:cs="Arial"/>
        </w:rPr>
        <w:t>, na něž se vztah</w:t>
      </w:r>
      <w:r>
        <w:rPr>
          <w:rFonts w:ascii="Arial" w:hAnsi="Arial" w:cs="Arial"/>
        </w:rPr>
        <w:t xml:space="preserve">uje záruka za jakost, odpovídá prodávající </w:t>
      </w:r>
      <w:r w:rsidRPr="000C08E1">
        <w:rPr>
          <w:rFonts w:ascii="Arial" w:hAnsi="Arial" w:cs="Arial"/>
        </w:rPr>
        <w:t>v rozsahu této záruky.</w:t>
      </w:r>
    </w:p>
    <w:p w14:paraId="404B885F" w14:textId="5D4D75A3"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 xml:space="preserve">Prodávající </w:t>
      </w:r>
      <w:r w:rsidRPr="000C08E1">
        <w:rPr>
          <w:rFonts w:ascii="Arial" w:hAnsi="Arial" w:cs="Arial"/>
        </w:rPr>
        <w:t xml:space="preserve">poskytuje za </w:t>
      </w:r>
      <w:r>
        <w:rPr>
          <w:rFonts w:ascii="Arial" w:hAnsi="Arial" w:cs="Arial"/>
        </w:rPr>
        <w:t>Zboží</w:t>
      </w:r>
      <w:r w:rsidRPr="000C08E1">
        <w:rPr>
          <w:rFonts w:ascii="Arial" w:hAnsi="Arial" w:cs="Arial"/>
        </w:rPr>
        <w:t xml:space="preserve"> </w:t>
      </w:r>
      <w:r w:rsidR="00690CBD">
        <w:rPr>
          <w:rFonts w:ascii="Arial" w:hAnsi="Arial" w:cs="Arial"/>
          <w:b/>
        </w:rPr>
        <w:t>záruku v délce 48</w:t>
      </w:r>
      <w:r w:rsidRPr="00BA27F5">
        <w:rPr>
          <w:rFonts w:ascii="Arial" w:hAnsi="Arial" w:cs="Arial"/>
          <w:b/>
        </w:rPr>
        <w:t xml:space="preserve"> měsíců ode dne </w:t>
      </w:r>
      <w:r>
        <w:rPr>
          <w:rFonts w:ascii="Arial" w:hAnsi="Arial" w:cs="Arial"/>
          <w:b/>
        </w:rPr>
        <w:t xml:space="preserve">jeho </w:t>
      </w:r>
      <w:r w:rsidRPr="00BA27F5">
        <w:rPr>
          <w:rFonts w:ascii="Arial" w:hAnsi="Arial" w:cs="Arial"/>
          <w:b/>
        </w:rPr>
        <w:t>předání a převzetí.</w:t>
      </w:r>
      <w:r w:rsidRPr="000C08E1">
        <w:rPr>
          <w:rFonts w:ascii="Arial" w:hAnsi="Arial" w:cs="Arial"/>
          <w:b/>
        </w:rPr>
        <w:t xml:space="preserve"> </w:t>
      </w:r>
      <w:r w:rsidRPr="00A9035D">
        <w:rPr>
          <w:rFonts w:ascii="Arial" w:hAnsi="Arial" w:cs="Arial"/>
        </w:rPr>
        <w:t xml:space="preserve">Po </w:t>
      </w:r>
      <w:r w:rsidRPr="000C08E1">
        <w:rPr>
          <w:rFonts w:ascii="Arial" w:hAnsi="Arial" w:cs="Arial"/>
        </w:rPr>
        <w:t xml:space="preserve">tuto dobu odpovídá za vady, které </w:t>
      </w:r>
      <w:r w:rsidR="006A3C6D">
        <w:rPr>
          <w:rFonts w:ascii="Arial" w:hAnsi="Arial" w:cs="Arial"/>
        </w:rPr>
        <w:t xml:space="preserve">kupující </w:t>
      </w:r>
      <w:r w:rsidRPr="000C08E1">
        <w:rPr>
          <w:rFonts w:ascii="Arial" w:hAnsi="Arial" w:cs="Arial"/>
        </w:rPr>
        <w:t>zjistil a které včas reklamoval (oznámil).</w:t>
      </w:r>
    </w:p>
    <w:p w14:paraId="2CBB6F84" w14:textId="77777777" w:rsidR="00BA27F5" w:rsidRPr="000C08E1" w:rsidRDefault="00BA27F5" w:rsidP="00BA27F5">
      <w:pPr>
        <w:pStyle w:val="Odstavecseseznamem"/>
        <w:numPr>
          <w:ilvl w:val="0"/>
          <w:numId w:val="10"/>
        </w:numPr>
        <w:spacing w:before="60" w:after="60" w:line="360" w:lineRule="auto"/>
        <w:ind w:left="567" w:hanging="567"/>
        <w:jc w:val="both"/>
        <w:rPr>
          <w:rFonts w:ascii="Arial" w:hAnsi="Arial" w:cs="Arial"/>
          <w:sz w:val="20"/>
          <w:szCs w:val="20"/>
        </w:rPr>
      </w:pPr>
      <w:r w:rsidRPr="000C08E1">
        <w:rPr>
          <w:rFonts w:ascii="Arial" w:hAnsi="Arial" w:cs="Arial"/>
          <w:sz w:val="20"/>
          <w:szCs w:val="20"/>
        </w:rPr>
        <w:t xml:space="preserve">Povinnost </w:t>
      </w:r>
      <w:r w:rsidR="006A3C6D">
        <w:rPr>
          <w:rFonts w:ascii="Arial" w:hAnsi="Arial" w:cs="Arial"/>
          <w:sz w:val="20"/>
          <w:szCs w:val="20"/>
        </w:rPr>
        <w:t xml:space="preserve">kupujícího </w:t>
      </w:r>
      <w:r w:rsidRPr="000C08E1">
        <w:rPr>
          <w:rFonts w:ascii="Arial" w:hAnsi="Arial" w:cs="Arial"/>
          <w:sz w:val="20"/>
          <w:szCs w:val="20"/>
        </w:rPr>
        <w:t>oznámit vady díla se považuje za splněnou, pokud tyto oznámí:</w:t>
      </w:r>
    </w:p>
    <w:p w14:paraId="2DB1EDFA" w14:textId="77777777" w:rsidR="00BA27F5" w:rsidRPr="000C08E1" w:rsidRDefault="00BA27F5" w:rsidP="00BA27F5">
      <w:pPr>
        <w:widowControl w:val="0"/>
        <w:numPr>
          <w:ilvl w:val="0"/>
          <w:numId w:val="11"/>
        </w:numPr>
        <w:suppressAutoHyphens/>
        <w:spacing w:before="60" w:after="60" w:line="360" w:lineRule="auto"/>
        <w:rPr>
          <w:rFonts w:ascii="Arial" w:hAnsi="Arial" w:cs="Arial"/>
          <w:szCs w:val="20"/>
        </w:rPr>
      </w:pPr>
      <w:r w:rsidRPr="000C08E1">
        <w:rPr>
          <w:rFonts w:ascii="Arial" w:hAnsi="Arial" w:cs="Arial"/>
          <w:szCs w:val="20"/>
        </w:rPr>
        <w:t>bez zbytečnéh</w:t>
      </w:r>
      <w:r w:rsidR="006A3C6D">
        <w:rPr>
          <w:rFonts w:ascii="Arial" w:hAnsi="Arial" w:cs="Arial"/>
          <w:szCs w:val="20"/>
        </w:rPr>
        <w:t>o odkladu poté, kdy je zjistil,</w:t>
      </w:r>
    </w:p>
    <w:p w14:paraId="1E034D30" w14:textId="77777777" w:rsidR="00BA27F5" w:rsidRPr="000C08E1" w:rsidRDefault="00BA27F5" w:rsidP="00BA27F5">
      <w:pPr>
        <w:widowControl w:val="0"/>
        <w:numPr>
          <w:ilvl w:val="0"/>
          <w:numId w:val="11"/>
        </w:numPr>
        <w:suppressAutoHyphens/>
        <w:spacing w:before="60" w:after="60" w:line="360" w:lineRule="auto"/>
        <w:rPr>
          <w:rFonts w:ascii="Arial" w:hAnsi="Arial" w:cs="Arial"/>
          <w:szCs w:val="20"/>
        </w:rPr>
      </w:pPr>
      <w:r w:rsidRPr="000C08E1">
        <w:rPr>
          <w:rFonts w:ascii="Arial" w:hAnsi="Arial" w:cs="Arial"/>
          <w:szCs w:val="20"/>
        </w:rPr>
        <w:t>bez zbytečného odkladu poté, kdy mohly být zjištěny později při vynaložení odborné péče</w:t>
      </w:r>
      <w:r w:rsidR="006A3C6D">
        <w:rPr>
          <w:rFonts w:ascii="Arial" w:hAnsi="Arial" w:cs="Arial"/>
          <w:szCs w:val="20"/>
        </w:rPr>
        <w:t>,</w:t>
      </w:r>
      <w:r w:rsidRPr="000C08E1">
        <w:rPr>
          <w:rFonts w:ascii="Arial" w:hAnsi="Arial" w:cs="Arial"/>
          <w:szCs w:val="20"/>
        </w:rPr>
        <w:t xml:space="preserve"> nejpozději však do konce záruční doby. </w:t>
      </w:r>
    </w:p>
    <w:p w14:paraId="7FB4FB35" w14:textId="77777777" w:rsidR="00BA27F5" w:rsidRPr="000C08E1" w:rsidRDefault="006A3C6D"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lastRenderedPageBreak/>
        <w:t>Kupující</w:t>
      </w:r>
      <w:r w:rsidR="00BA27F5" w:rsidRPr="000C08E1">
        <w:rPr>
          <w:rFonts w:ascii="Arial" w:hAnsi="Arial" w:cs="Arial"/>
        </w:rPr>
        <w:t xml:space="preserve"> je povinen vady písemně </w:t>
      </w:r>
      <w:r w:rsidR="000C687B">
        <w:rPr>
          <w:rFonts w:ascii="Arial" w:hAnsi="Arial" w:cs="Arial"/>
        </w:rPr>
        <w:t xml:space="preserve">(resp. emailem) </w:t>
      </w:r>
      <w:r w:rsidR="00BA27F5" w:rsidRPr="000C08E1">
        <w:rPr>
          <w:rFonts w:ascii="Arial" w:hAnsi="Arial" w:cs="Arial"/>
        </w:rPr>
        <w:t xml:space="preserve">reklamovat u </w:t>
      </w:r>
      <w:r>
        <w:rPr>
          <w:rFonts w:ascii="Arial" w:hAnsi="Arial" w:cs="Arial"/>
        </w:rPr>
        <w:t>prodávajícího</w:t>
      </w:r>
      <w:r w:rsidR="00BA27F5" w:rsidRPr="000C08E1">
        <w:rPr>
          <w:rFonts w:ascii="Arial" w:hAnsi="Arial" w:cs="Arial"/>
        </w:rPr>
        <w:t xml:space="preserve"> bez zbytečného odkladu po jejich zjištění. V reklamaci musí být vady popsány a uvedeno jak se projevují. Dále v</w:t>
      </w:r>
      <w:r w:rsidR="000C687B">
        <w:rPr>
          <w:rFonts w:ascii="Arial" w:hAnsi="Arial" w:cs="Arial"/>
        </w:rPr>
        <w:t> </w:t>
      </w:r>
      <w:r w:rsidR="00BA27F5" w:rsidRPr="000C08E1">
        <w:rPr>
          <w:rFonts w:ascii="Arial" w:hAnsi="Arial" w:cs="Arial"/>
        </w:rPr>
        <w:t xml:space="preserve">reklamaci </w:t>
      </w:r>
      <w:r>
        <w:rPr>
          <w:rFonts w:ascii="Arial" w:hAnsi="Arial" w:cs="Arial"/>
        </w:rPr>
        <w:t>kupující</w:t>
      </w:r>
      <w:r w:rsidR="00BA27F5" w:rsidRPr="000C08E1">
        <w:rPr>
          <w:rFonts w:ascii="Arial" w:hAnsi="Arial" w:cs="Arial"/>
        </w:rPr>
        <w:t xml:space="preserve"> uvede, jakým způsobem požaduje sjednat nápravu. </w:t>
      </w:r>
      <w:r>
        <w:rPr>
          <w:rFonts w:ascii="Arial" w:hAnsi="Arial" w:cs="Arial"/>
        </w:rPr>
        <w:t>Kupující</w:t>
      </w:r>
      <w:r w:rsidR="00BA27F5" w:rsidRPr="000C08E1">
        <w:rPr>
          <w:rFonts w:ascii="Arial" w:hAnsi="Arial" w:cs="Arial"/>
        </w:rPr>
        <w:t xml:space="preserve"> je oprávněn požadovat:</w:t>
      </w:r>
    </w:p>
    <w:p w14:paraId="5D16191D" w14:textId="77777777" w:rsidR="00BA27F5" w:rsidRPr="000C08E1" w:rsidRDefault="00BA27F5" w:rsidP="00BA27F5">
      <w:pPr>
        <w:widowControl w:val="0"/>
        <w:numPr>
          <w:ilvl w:val="0"/>
          <w:numId w:val="12"/>
        </w:numPr>
        <w:suppressAutoHyphens/>
        <w:spacing w:before="60" w:after="60" w:line="360" w:lineRule="auto"/>
        <w:rPr>
          <w:rFonts w:ascii="Arial" w:hAnsi="Arial" w:cs="Arial"/>
          <w:szCs w:val="20"/>
        </w:rPr>
      </w:pPr>
      <w:r w:rsidRPr="000C08E1">
        <w:rPr>
          <w:rFonts w:ascii="Arial" w:hAnsi="Arial" w:cs="Arial"/>
          <w:szCs w:val="20"/>
        </w:rPr>
        <w:t>odstranění vady dodáním náhradníh</w:t>
      </w:r>
      <w:r>
        <w:rPr>
          <w:rFonts w:ascii="Arial" w:hAnsi="Arial" w:cs="Arial"/>
          <w:szCs w:val="20"/>
        </w:rPr>
        <w:t>o plnění,</w:t>
      </w:r>
    </w:p>
    <w:p w14:paraId="33CE46ED" w14:textId="77777777" w:rsidR="00BA27F5" w:rsidRPr="000C08E1" w:rsidRDefault="00BA27F5" w:rsidP="00BA27F5">
      <w:pPr>
        <w:widowControl w:val="0"/>
        <w:numPr>
          <w:ilvl w:val="0"/>
          <w:numId w:val="12"/>
        </w:numPr>
        <w:suppressAutoHyphens/>
        <w:spacing w:before="60" w:after="60" w:line="360" w:lineRule="auto"/>
        <w:rPr>
          <w:rFonts w:ascii="Arial" w:hAnsi="Arial" w:cs="Arial"/>
          <w:szCs w:val="20"/>
        </w:rPr>
      </w:pPr>
      <w:r w:rsidRPr="000C08E1">
        <w:rPr>
          <w:rFonts w:ascii="Arial" w:hAnsi="Arial" w:cs="Arial"/>
          <w:szCs w:val="20"/>
        </w:rPr>
        <w:t>odstranění vady opravou, je-li vada opravitelná</w:t>
      </w:r>
      <w:r>
        <w:rPr>
          <w:rFonts w:ascii="Arial" w:hAnsi="Arial" w:cs="Arial"/>
          <w:szCs w:val="20"/>
        </w:rPr>
        <w:t>,</w:t>
      </w:r>
      <w:r w:rsidRPr="000C08E1">
        <w:rPr>
          <w:rFonts w:ascii="Arial" w:hAnsi="Arial" w:cs="Arial"/>
          <w:szCs w:val="20"/>
        </w:rPr>
        <w:t xml:space="preserve"> </w:t>
      </w:r>
    </w:p>
    <w:p w14:paraId="0B83C054" w14:textId="77777777" w:rsidR="00BA27F5" w:rsidRPr="000C08E1" w:rsidRDefault="00BA27F5" w:rsidP="00BA27F5">
      <w:pPr>
        <w:widowControl w:val="0"/>
        <w:numPr>
          <w:ilvl w:val="0"/>
          <w:numId w:val="12"/>
        </w:numPr>
        <w:suppressAutoHyphens/>
        <w:spacing w:before="60" w:after="60" w:line="360" w:lineRule="auto"/>
        <w:rPr>
          <w:rFonts w:ascii="Arial" w:hAnsi="Arial" w:cs="Arial"/>
          <w:szCs w:val="20"/>
        </w:rPr>
      </w:pPr>
      <w:r w:rsidRPr="000C08E1">
        <w:rPr>
          <w:rFonts w:ascii="Arial" w:hAnsi="Arial" w:cs="Arial"/>
          <w:szCs w:val="20"/>
        </w:rPr>
        <w:t>přiměřenou slevu ze sjednané ceny díla</w:t>
      </w:r>
      <w:r>
        <w:rPr>
          <w:rFonts w:ascii="Arial" w:hAnsi="Arial" w:cs="Arial"/>
          <w:szCs w:val="20"/>
        </w:rPr>
        <w:t>.</w:t>
      </w:r>
    </w:p>
    <w:p w14:paraId="5875FBE7" w14:textId="77777777" w:rsidR="00BA27F5" w:rsidRPr="000C08E1" w:rsidRDefault="006A3C6D" w:rsidP="00BA27F5">
      <w:pPr>
        <w:pStyle w:val="Blockquote"/>
        <w:numPr>
          <w:ilvl w:val="0"/>
          <w:numId w:val="10"/>
        </w:numPr>
        <w:spacing w:before="60" w:after="60" w:line="360" w:lineRule="auto"/>
        <w:ind w:left="567" w:right="0" w:hanging="567"/>
        <w:jc w:val="both"/>
        <w:rPr>
          <w:rFonts w:ascii="Arial" w:hAnsi="Arial" w:cs="Arial"/>
        </w:rPr>
      </w:pPr>
      <w:r>
        <w:rPr>
          <w:rFonts w:ascii="Arial" w:hAnsi="Arial" w:cs="Arial"/>
        </w:rPr>
        <w:t>Prodávající</w:t>
      </w:r>
      <w:r w:rsidR="00BA27F5" w:rsidRPr="000C08E1">
        <w:rPr>
          <w:rFonts w:ascii="Arial" w:hAnsi="Arial" w:cs="Arial"/>
        </w:rPr>
        <w:t xml:space="preserve"> je povinen nejpozději do 10 dnů po obdržení reklamace písemně oznámit </w:t>
      </w:r>
      <w:r>
        <w:rPr>
          <w:rFonts w:ascii="Arial" w:hAnsi="Arial" w:cs="Arial"/>
        </w:rPr>
        <w:t>kupujícímu,</w:t>
      </w:r>
      <w:r w:rsidR="00BA27F5" w:rsidRPr="000C08E1">
        <w:rPr>
          <w:rFonts w:ascii="Arial" w:hAnsi="Arial" w:cs="Arial"/>
        </w:rPr>
        <w:t xml:space="preserve"> zda reklamaci uznává či neuznává. Pokud tak neučiní</w:t>
      </w:r>
      <w:r w:rsidR="00BA27F5">
        <w:rPr>
          <w:rFonts w:ascii="Arial" w:hAnsi="Arial" w:cs="Arial"/>
        </w:rPr>
        <w:t>,</w:t>
      </w:r>
      <w:r w:rsidR="00BA27F5" w:rsidRPr="000C08E1">
        <w:rPr>
          <w:rFonts w:ascii="Arial" w:hAnsi="Arial" w:cs="Arial"/>
        </w:rPr>
        <w:t xml:space="preserve"> má se za to, že reklamaci uznává. Vždy však musí písemně sdělit jakém termínu nastoupí k odstranění </w:t>
      </w:r>
      <w:proofErr w:type="gramStart"/>
      <w:r w:rsidR="00BA27F5" w:rsidRPr="000C08E1">
        <w:rPr>
          <w:rFonts w:ascii="Arial" w:hAnsi="Arial" w:cs="Arial"/>
        </w:rPr>
        <w:t>vad(y).</w:t>
      </w:r>
      <w:proofErr w:type="gramEnd"/>
      <w:r w:rsidR="00BA27F5" w:rsidRPr="000C08E1">
        <w:rPr>
          <w:rFonts w:ascii="Arial" w:hAnsi="Arial" w:cs="Arial"/>
        </w:rPr>
        <w:t xml:space="preserve"> Tento termín nesmí být delší než 15 dnů od obdržení reklamace. Nestanoví-li </w:t>
      </w:r>
      <w:r>
        <w:rPr>
          <w:rFonts w:ascii="Arial" w:hAnsi="Arial" w:cs="Arial"/>
        </w:rPr>
        <w:t xml:space="preserve">prodávající </w:t>
      </w:r>
      <w:r w:rsidR="00BA27F5" w:rsidRPr="000C08E1">
        <w:rPr>
          <w:rFonts w:ascii="Arial" w:hAnsi="Arial" w:cs="Arial"/>
        </w:rPr>
        <w:t xml:space="preserve">uvedený termín, pak platí lhůta 15 dnů od obdržení reklamace. Současně </w:t>
      </w:r>
      <w:r>
        <w:rPr>
          <w:rFonts w:ascii="Arial" w:hAnsi="Arial" w:cs="Arial"/>
        </w:rPr>
        <w:t>prodávající</w:t>
      </w:r>
      <w:r w:rsidR="00BA27F5" w:rsidRPr="000C08E1">
        <w:rPr>
          <w:rFonts w:ascii="Arial" w:hAnsi="Arial" w:cs="Arial"/>
        </w:rPr>
        <w:t xml:space="preserve"> písemně navrhne, do kterého termínu </w:t>
      </w:r>
      <w:proofErr w:type="gramStart"/>
      <w:r w:rsidR="00BA27F5" w:rsidRPr="000C08E1">
        <w:rPr>
          <w:rFonts w:ascii="Arial" w:hAnsi="Arial" w:cs="Arial"/>
        </w:rPr>
        <w:t>vadu(y) odstraní</w:t>
      </w:r>
      <w:proofErr w:type="gramEnd"/>
      <w:r w:rsidR="00BA27F5" w:rsidRPr="000C08E1">
        <w:rPr>
          <w:rFonts w:ascii="Arial" w:hAnsi="Arial" w:cs="Arial"/>
        </w:rPr>
        <w:t>.</w:t>
      </w:r>
    </w:p>
    <w:p w14:paraId="414DBF42" w14:textId="77777777"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Reklamaci lze uplatnit nejpozději do posledního dne záruční lhůty, přičemž i reklamace odeslaná </w:t>
      </w:r>
      <w:r w:rsidR="006A3C6D">
        <w:rPr>
          <w:rFonts w:ascii="Arial" w:hAnsi="Arial" w:cs="Arial"/>
        </w:rPr>
        <w:t>kupujícím</w:t>
      </w:r>
      <w:r w:rsidRPr="000C08E1">
        <w:rPr>
          <w:rFonts w:ascii="Arial" w:hAnsi="Arial" w:cs="Arial"/>
        </w:rPr>
        <w:t xml:space="preserve"> v poslední den záruční lhůty se považuje za včas uplatněnou.</w:t>
      </w:r>
    </w:p>
    <w:p w14:paraId="5EAF27DB" w14:textId="77777777"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Nenastoupí-li </w:t>
      </w:r>
      <w:r w:rsidR="006A3C6D">
        <w:rPr>
          <w:rFonts w:ascii="Arial" w:hAnsi="Arial" w:cs="Arial"/>
        </w:rPr>
        <w:t>prodávající</w:t>
      </w:r>
      <w:r w:rsidRPr="000C08E1">
        <w:rPr>
          <w:rFonts w:ascii="Arial" w:hAnsi="Arial" w:cs="Arial"/>
        </w:rPr>
        <w:t xml:space="preserve"> k odstraně</w:t>
      </w:r>
      <w:r>
        <w:rPr>
          <w:rFonts w:ascii="Arial" w:hAnsi="Arial" w:cs="Arial"/>
        </w:rPr>
        <w:t xml:space="preserve">ní reklamované vady ani do 30 </w:t>
      </w:r>
      <w:r w:rsidRPr="000C08E1">
        <w:rPr>
          <w:rFonts w:ascii="Arial" w:hAnsi="Arial" w:cs="Arial"/>
        </w:rPr>
        <w:t xml:space="preserve">dnů po obdržení reklamace od </w:t>
      </w:r>
      <w:r w:rsidR="006A3C6D">
        <w:rPr>
          <w:rFonts w:ascii="Arial" w:hAnsi="Arial" w:cs="Arial"/>
        </w:rPr>
        <w:t>kupujícího</w:t>
      </w:r>
      <w:r w:rsidRPr="000C08E1">
        <w:rPr>
          <w:rFonts w:ascii="Arial" w:hAnsi="Arial" w:cs="Arial"/>
        </w:rPr>
        <w:t xml:space="preserve">, je </w:t>
      </w:r>
      <w:r w:rsidR="006A3C6D">
        <w:rPr>
          <w:rFonts w:ascii="Arial" w:hAnsi="Arial" w:cs="Arial"/>
        </w:rPr>
        <w:t>kupující</w:t>
      </w:r>
      <w:r w:rsidRPr="000C08E1">
        <w:rPr>
          <w:rFonts w:ascii="Arial" w:hAnsi="Arial" w:cs="Arial"/>
        </w:rPr>
        <w:t xml:space="preserve"> oprávněn pověřit odstraněním vady jinou odbornou právnickou nebo fyzickou osobu. Veškeré takto vzniklé náklady uhradí </w:t>
      </w:r>
      <w:r w:rsidR="006A3C6D">
        <w:rPr>
          <w:rFonts w:ascii="Arial" w:hAnsi="Arial" w:cs="Arial"/>
        </w:rPr>
        <w:t>kupujícímu prodávající.</w:t>
      </w:r>
    </w:p>
    <w:p w14:paraId="0098F772" w14:textId="77777777"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Prokáže-li se ve sporných případech, že </w:t>
      </w:r>
      <w:r w:rsidR="006A3C6D">
        <w:rPr>
          <w:rFonts w:ascii="Arial" w:hAnsi="Arial" w:cs="Arial"/>
        </w:rPr>
        <w:t>kupující</w:t>
      </w:r>
      <w:r w:rsidRPr="000C08E1">
        <w:rPr>
          <w:rFonts w:ascii="Arial" w:hAnsi="Arial" w:cs="Arial"/>
        </w:rPr>
        <w:t xml:space="preserve"> reklamoval neoprávněně, tzn., že jím reklamovaná vada nevznikla vinou </w:t>
      </w:r>
      <w:r w:rsidR="006A3C6D">
        <w:rPr>
          <w:rFonts w:ascii="Arial" w:hAnsi="Arial" w:cs="Arial"/>
        </w:rPr>
        <w:t>prodávajícího</w:t>
      </w:r>
      <w:r w:rsidRPr="000C08E1">
        <w:rPr>
          <w:rFonts w:ascii="Arial" w:hAnsi="Arial" w:cs="Arial"/>
        </w:rPr>
        <w:t xml:space="preserve">, a že se na ni nevztahuje záruční lhůta resp., že vadu způsobil nevhodným užíváním díla </w:t>
      </w:r>
      <w:r w:rsidR="006A3C6D">
        <w:rPr>
          <w:rFonts w:ascii="Arial" w:hAnsi="Arial" w:cs="Arial"/>
        </w:rPr>
        <w:t>kupující</w:t>
      </w:r>
      <w:r w:rsidRPr="000C08E1">
        <w:rPr>
          <w:rFonts w:ascii="Arial" w:hAnsi="Arial" w:cs="Arial"/>
        </w:rPr>
        <w:t xml:space="preserve"> </w:t>
      </w:r>
      <w:r>
        <w:rPr>
          <w:rFonts w:ascii="Arial" w:hAnsi="Arial" w:cs="Arial"/>
        </w:rPr>
        <w:t xml:space="preserve">či třetí osoba </w:t>
      </w:r>
      <w:r w:rsidRPr="000C08E1">
        <w:rPr>
          <w:rFonts w:ascii="Arial" w:hAnsi="Arial" w:cs="Arial"/>
        </w:rPr>
        <w:t xml:space="preserve">apod., je </w:t>
      </w:r>
      <w:r w:rsidR="006A3C6D">
        <w:rPr>
          <w:rFonts w:ascii="Arial" w:hAnsi="Arial" w:cs="Arial"/>
        </w:rPr>
        <w:t>kupující</w:t>
      </w:r>
      <w:r w:rsidRPr="000C08E1">
        <w:rPr>
          <w:rFonts w:ascii="Arial" w:hAnsi="Arial" w:cs="Arial"/>
        </w:rPr>
        <w:t xml:space="preserve"> povinen uhradit </w:t>
      </w:r>
      <w:r w:rsidR="0090004F">
        <w:rPr>
          <w:rFonts w:ascii="Arial" w:hAnsi="Arial" w:cs="Arial"/>
        </w:rPr>
        <w:t>prodávajícímu</w:t>
      </w:r>
      <w:r w:rsidRPr="000C08E1">
        <w:rPr>
          <w:rFonts w:ascii="Arial" w:hAnsi="Arial" w:cs="Arial"/>
        </w:rPr>
        <w:t xml:space="preserve"> veškeré </w:t>
      </w:r>
      <w:r w:rsidR="006A3C6D">
        <w:rPr>
          <w:rFonts w:ascii="Arial" w:hAnsi="Arial" w:cs="Arial"/>
        </w:rPr>
        <w:t>prodávajícímu</w:t>
      </w:r>
      <w:r>
        <w:rPr>
          <w:rFonts w:ascii="Arial" w:hAnsi="Arial" w:cs="Arial"/>
        </w:rPr>
        <w:t xml:space="preserve"> náklady, vzniklé </w:t>
      </w:r>
      <w:r w:rsidRPr="000C08E1">
        <w:rPr>
          <w:rFonts w:ascii="Arial" w:hAnsi="Arial" w:cs="Arial"/>
        </w:rPr>
        <w:t>v souvislosti s odstraněním vady</w:t>
      </w:r>
      <w:r>
        <w:rPr>
          <w:rFonts w:ascii="Arial" w:hAnsi="Arial" w:cs="Arial"/>
        </w:rPr>
        <w:t>.</w:t>
      </w:r>
    </w:p>
    <w:p w14:paraId="07597FB3" w14:textId="77777777" w:rsidR="00BA27F5" w:rsidRPr="000C08E1"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Záruční podmínky zaručují, že </w:t>
      </w:r>
      <w:r w:rsidR="006A3C6D">
        <w:rPr>
          <w:rFonts w:ascii="Arial" w:hAnsi="Arial" w:cs="Arial"/>
        </w:rPr>
        <w:t>Zboží</w:t>
      </w:r>
      <w:r w:rsidRPr="000C08E1">
        <w:rPr>
          <w:rFonts w:ascii="Arial" w:hAnsi="Arial" w:cs="Arial"/>
        </w:rPr>
        <w:t xml:space="preserve"> bude mít po dobu záruky vlastnosti, které mělo v okamžiku předání s přihlédnutím k běžnému opotřebení provozem nebo povětrnostními vlivy. </w:t>
      </w:r>
    </w:p>
    <w:p w14:paraId="0F849ABF" w14:textId="77777777" w:rsidR="00BA27F5" w:rsidRDefault="00BA27F5" w:rsidP="00BA27F5">
      <w:pPr>
        <w:pStyle w:val="Blockquote"/>
        <w:numPr>
          <w:ilvl w:val="0"/>
          <w:numId w:val="10"/>
        </w:numPr>
        <w:spacing w:before="60" w:after="60" w:line="360" w:lineRule="auto"/>
        <w:ind w:left="567" w:right="0" w:hanging="567"/>
        <w:jc w:val="both"/>
        <w:rPr>
          <w:rFonts w:ascii="Arial" w:hAnsi="Arial" w:cs="Arial"/>
        </w:rPr>
      </w:pPr>
      <w:r w:rsidRPr="000C08E1">
        <w:rPr>
          <w:rFonts w:ascii="Arial" w:hAnsi="Arial" w:cs="Arial"/>
        </w:rPr>
        <w:t xml:space="preserve">Podmínkou pro uznání případných vad jako záručních je nutnost dodržovat zásady správné údržby a ošetřování </w:t>
      </w:r>
      <w:r w:rsidR="006A3C6D">
        <w:rPr>
          <w:rFonts w:ascii="Arial" w:hAnsi="Arial" w:cs="Arial"/>
        </w:rPr>
        <w:t>Zboží.</w:t>
      </w:r>
    </w:p>
    <w:p w14:paraId="14244B7B" w14:textId="15DA48BA" w:rsidR="00690CBD" w:rsidRPr="000C08E1" w:rsidRDefault="00690CBD" w:rsidP="00BA27F5">
      <w:pPr>
        <w:pStyle w:val="Blockquote"/>
        <w:numPr>
          <w:ilvl w:val="0"/>
          <w:numId w:val="10"/>
        </w:numPr>
        <w:spacing w:before="60" w:after="60" w:line="360" w:lineRule="auto"/>
        <w:ind w:left="567" w:right="0" w:hanging="567"/>
        <w:jc w:val="both"/>
        <w:rPr>
          <w:rFonts w:ascii="Arial" w:hAnsi="Arial" w:cs="Arial"/>
        </w:rPr>
      </w:pPr>
      <w:r w:rsidRPr="00690CBD">
        <w:rPr>
          <w:rFonts w:ascii="Arial" w:hAnsi="Arial" w:cs="Arial"/>
        </w:rPr>
        <w:t xml:space="preserve">V případě poruchy kompaktního </w:t>
      </w:r>
      <w:proofErr w:type="gramStart"/>
      <w:r w:rsidRPr="00690CBD">
        <w:rPr>
          <w:rFonts w:ascii="Arial" w:hAnsi="Arial" w:cs="Arial"/>
        </w:rPr>
        <w:t>měřícího</w:t>
      </w:r>
      <w:proofErr w:type="gramEnd"/>
      <w:r w:rsidRPr="00690CBD">
        <w:rPr>
          <w:rFonts w:ascii="Arial" w:hAnsi="Arial" w:cs="Arial"/>
        </w:rPr>
        <w:t xml:space="preserve"> přístroje, bude zajištěna dodávka náhradního měřidla a to do 48 hodin od doručení objednávky</w:t>
      </w:r>
      <w:r>
        <w:rPr>
          <w:rFonts w:ascii="Arial" w:hAnsi="Arial" w:cs="Arial"/>
        </w:rPr>
        <w:t>.</w:t>
      </w:r>
    </w:p>
    <w:p w14:paraId="6D315083" w14:textId="77777777" w:rsidR="003A3820" w:rsidRPr="00662CAB" w:rsidRDefault="003A3820" w:rsidP="00662CAB">
      <w:pPr>
        <w:pStyle w:val="Nadpis2"/>
        <w:spacing w:before="0" w:line="360" w:lineRule="auto"/>
        <w:rPr>
          <w:rFonts w:ascii="Arial" w:hAnsi="Arial" w:cs="Arial"/>
          <w:b w:val="0"/>
          <w:bCs/>
          <w:sz w:val="20"/>
          <w:u w:val="none"/>
        </w:rPr>
      </w:pPr>
    </w:p>
    <w:p w14:paraId="17EA9FD9"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bCs w:val="0"/>
          <w:smallCaps/>
          <w:sz w:val="20"/>
          <w:szCs w:val="20"/>
        </w:rPr>
      </w:pPr>
      <w:r w:rsidRPr="00662CAB">
        <w:rPr>
          <w:bCs w:val="0"/>
          <w:smallCaps/>
          <w:sz w:val="20"/>
          <w:szCs w:val="20"/>
        </w:rPr>
        <w:t>Nabytí vlastnického práva a přechod nebezpečí škody na Zboží</w:t>
      </w:r>
    </w:p>
    <w:p w14:paraId="1F03196E" w14:textId="77777777"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Kupující nabývá vlastnického práva ke Zboží, jakmile </w:t>
      </w:r>
      <w:r w:rsidR="006A3C6D">
        <w:rPr>
          <w:rFonts w:ascii="Arial" w:hAnsi="Arial" w:cs="Arial"/>
          <w:b w:val="0"/>
          <w:bCs/>
          <w:sz w:val="20"/>
          <w:u w:val="none"/>
        </w:rPr>
        <w:t>je</w:t>
      </w:r>
      <w:r w:rsidRPr="00662CAB">
        <w:rPr>
          <w:rFonts w:ascii="Arial" w:hAnsi="Arial" w:cs="Arial"/>
          <w:b w:val="0"/>
          <w:bCs/>
          <w:sz w:val="20"/>
          <w:u w:val="none"/>
        </w:rPr>
        <w:t xml:space="preserve"> Zboží předáno </w:t>
      </w:r>
      <w:r w:rsidR="006A3C6D">
        <w:rPr>
          <w:rFonts w:ascii="Arial" w:hAnsi="Arial" w:cs="Arial"/>
          <w:b w:val="0"/>
          <w:bCs/>
          <w:sz w:val="20"/>
          <w:u w:val="none"/>
        </w:rPr>
        <w:t>a převzato.</w:t>
      </w:r>
    </w:p>
    <w:p w14:paraId="54F36362" w14:textId="77777777"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Nebezpečí škody na Zboží přechází na Kupujícího okamžikem předání Zboží v místě </w:t>
      </w:r>
      <w:r w:rsidR="006A3C6D">
        <w:rPr>
          <w:rFonts w:ascii="Arial" w:hAnsi="Arial" w:cs="Arial"/>
          <w:b w:val="0"/>
          <w:bCs/>
          <w:sz w:val="20"/>
          <w:u w:val="none"/>
        </w:rPr>
        <w:t xml:space="preserve">dodání </w:t>
      </w:r>
      <w:r w:rsidRPr="00662CAB">
        <w:rPr>
          <w:rFonts w:ascii="Arial" w:hAnsi="Arial" w:cs="Arial"/>
          <w:b w:val="0"/>
          <w:bCs/>
          <w:sz w:val="20"/>
          <w:u w:val="none"/>
        </w:rPr>
        <w:t>nebo potvrzením příslušného dodacího listu podle toho, která skutečnost nastane později.</w:t>
      </w:r>
    </w:p>
    <w:p w14:paraId="183878F3" w14:textId="77777777" w:rsidR="003A3820" w:rsidRPr="00662CAB" w:rsidRDefault="003A3820" w:rsidP="00662CAB">
      <w:pPr>
        <w:pStyle w:val="Nadpis2"/>
        <w:spacing w:before="0" w:line="360" w:lineRule="auto"/>
        <w:rPr>
          <w:rFonts w:ascii="Arial" w:hAnsi="Arial" w:cs="Arial"/>
          <w:b w:val="0"/>
          <w:bCs/>
          <w:sz w:val="20"/>
          <w:u w:val="none"/>
        </w:rPr>
      </w:pPr>
    </w:p>
    <w:p w14:paraId="4984CDA8"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bCs w:val="0"/>
          <w:smallCaps/>
          <w:sz w:val="20"/>
          <w:szCs w:val="20"/>
        </w:rPr>
      </w:pPr>
      <w:r w:rsidRPr="00662CAB">
        <w:rPr>
          <w:bCs w:val="0"/>
          <w:smallCaps/>
          <w:sz w:val="20"/>
          <w:szCs w:val="20"/>
        </w:rPr>
        <w:t>Ostatní práva a povinnosti smluvních stran</w:t>
      </w:r>
    </w:p>
    <w:p w14:paraId="06D27589" w14:textId="77777777"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Prodávající je povinen umožnit Kupujícímu nabýt vlastnické právo ke Zboží v souladu s touto </w:t>
      </w:r>
      <w:r w:rsidRPr="00662CAB">
        <w:rPr>
          <w:rFonts w:ascii="Arial" w:hAnsi="Arial" w:cs="Arial"/>
          <w:b w:val="0"/>
          <w:bCs/>
          <w:sz w:val="20"/>
          <w:u w:val="none"/>
        </w:rPr>
        <w:lastRenderedPageBreak/>
        <w:t>smlouvou a ob</w:t>
      </w:r>
      <w:r w:rsidR="00951B4D" w:rsidRPr="00662CAB">
        <w:rPr>
          <w:rFonts w:ascii="Arial" w:hAnsi="Arial" w:cs="Arial"/>
          <w:b w:val="0"/>
          <w:bCs/>
          <w:sz w:val="20"/>
          <w:u w:val="none"/>
        </w:rPr>
        <w:t>čanským</w:t>
      </w:r>
      <w:r w:rsidRPr="00662CAB">
        <w:rPr>
          <w:rFonts w:ascii="Arial" w:hAnsi="Arial" w:cs="Arial"/>
          <w:b w:val="0"/>
          <w:bCs/>
          <w:sz w:val="20"/>
          <w:u w:val="none"/>
        </w:rPr>
        <w:t xml:space="preserve"> zákoníkem.</w:t>
      </w:r>
    </w:p>
    <w:p w14:paraId="52F3B188" w14:textId="77777777"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Kupující je povinen řádně a včas zaplatit Prodávajícímu kupní cenu v souladu s článkem </w:t>
      </w:r>
      <w:r w:rsidR="0005029C">
        <w:rPr>
          <w:rFonts w:ascii="Arial" w:hAnsi="Arial" w:cs="Arial"/>
          <w:b w:val="0"/>
          <w:bCs/>
          <w:sz w:val="20"/>
          <w:u w:val="none"/>
        </w:rPr>
        <w:t>4</w:t>
      </w:r>
      <w:r w:rsidRPr="00662CAB">
        <w:rPr>
          <w:rFonts w:ascii="Arial" w:hAnsi="Arial" w:cs="Arial"/>
          <w:b w:val="0"/>
          <w:bCs/>
          <w:sz w:val="20"/>
          <w:u w:val="none"/>
        </w:rPr>
        <w:t xml:space="preserve">. této smlouvy a převzít Zboží dle pravidel upravených v článku </w:t>
      </w:r>
      <w:r w:rsidR="0005029C">
        <w:rPr>
          <w:rFonts w:ascii="Arial" w:hAnsi="Arial" w:cs="Arial"/>
          <w:b w:val="0"/>
          <w:bCs/>
          <w:sz w:val="20"/>
          <w:u w:val="none"/>
        </w:rPr>
        <w:t>3</w:t>
      </w:r>
      <w:r w:rsidRPr="00662CAB">
        <w:rPr>
          <w:rFonts w:ascii="Arial" w:hAnsi="Arial" w:cs="Arial"/>
          <w:b w:val="0"/>
          <w:bCs/>
          <w:sz w:val="20"/>
          <w:u w:val="none"/>
        </w:rPr>
        <w:t>. této smlouvy.</w:t>
      </w:r>
    </w:p>
    <w:p w14:paraId="69EE810D" w14:textId="77777777"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Prodávající se zavazuje, že bude </w:t>
      </w:r>
      <w:r w:rsidR="00D44EA4" w:rsidRPr="00662CAB">
        <w:rPr>
          <w:rFonts w:ascii="Arial" w:hAnsi="Arial" w:cs="Arial"/>
          <w:b w:val="0"/>
          <w:bCs/>
          <w:sz w:val="20"/>
          <w:u w:val="none"/>
        </w:rPr>
        <w:t>odevzdávat</w:t>
      </w:r>
      <w:r w:rsidR="00BA1A8D" w:rsidRPr="00662CAB">
        <w:rPr>
          <w:rFonts w:ascii="Arial" w:hAnsi="Arial" w:cs="Arial"/>
          <w:b w:val="0"/>
          <w:bCs/>
          <w:sz w:val="20"/>
          <w:u w:val="none"/>
        </w:rPr>
        <w:t xml:space="preserve"> (</w:t>
      </w:r>
      <w:r w:rsidRPr="00662CAB">
        <w:rPr>
          <w:rFonts w:ascii="Arial" w:hAnsi="Arial" w:cs="Arial"/>
          <w:b w:val="0"/>
          <w:bCs/>
          <w:sz w:val="20"/>
          <w:u w:val="none"/>
        </w:rPr>
        <w:t>dodávat</w:t>
      </w:r>
      <w:r w:rsidR="00BA1A8D" w:rsidRPr="00662CAB">
        <w:rPr>
          <w:rFonts w:ascii="Arial" w:hAnsi="Arial" w:cs="Arial"/>
          <w:b w:val="0"/>
          <w:bCs/>
          <w:sz w:val="20"/>
          <w:u w:val="none"/>
        </w:rPr>
        <w:t>)</w:t>
      </w:r>
      <w:r w:rsidRPr="00662CAB">
        <w:rPr>
          <w:rFonts w:ascii="Arial" w:hAnsi="Arial" w:cs="Arial"/>
          <w:b w:val="0"/>
          <w:bCs/>
          <w:sz w:val="20"/>
          <w:u w:val="none"/>
        </w:rPr>
        <w:t xml:space="preserve"> Kupujícímu výlučně Zboží, které bude možno bez omezení užívat v souladu s účelem, jemuž Zboží obvykle slouží a k němuž je určeno. Prodávající se rovněž zavazuje, že bude Kupujícímu </w:t>
      </w:r>
      <w:r w:rsidR="00D44EA4" w:rsidRPr="00662CAB">
        <w:rPr>
          <w:rFonts w:ascii="Arial" w:hAnsi="Arial" w:cs="Arial"/>
          <w:b w:val="0"/>
          <w:bCs/>
          <w:sz w:val="20"/>
          <w:u w:val="none"/>
        </w:rPr>
        <w:t>odevzdávat</w:t>
      </w:r>
      <w:r w:rsidR="00BA1A8D" w:rsidRPr="00662CAB">
        <w:rPr>
          <w:rFonts w:ascii="Arial" w:hAnsi="Arial" w:cs="Arial"/>
          <w:b w:val="0"/>
          <w:bCs/>
          <w:sz w:val="20"/>
          <w:u w:val="none"/>
        </w:rPr>
        <w:t xml:space="preserve"> (</w:t>
      </w:r>
      <w:r w:rsidRPr="00662CAB">
        <w:rPr>
          <w:rFonts w:ascii="Arial" w:hAnsi="Arial" w:cs="Arial"/>
          <w:b w:val="0"/>
          <w:bCs/>
          <w:sz w:val="20"/>
          <w:u w:val="none"/>
        </w:rPr>
        <w:t>dodávat</w:t>
      </w:r>
      <w:r w:rsidR="00BA1A8D" w:rsidRPr="00662CAB">
        <w:rPr>
          <w:rFonts w:ascii="Arial" w:hAnsi="Arial" w:cs="Arial"/>
          <w:b w:val="0"/>
          <w:bCs/>
          <w:sz w:val="20"/>
          <w:u w:val="none"/>
        </w:rPr>
        <w:t>)</w:t>
      </w:r>
      <w:r w:rsidRPr="00662CAB">
        <w:rPr>
          <w:rFonts w:ascii="Arial" w:hAnsi="Arial" w:cs="Arial"/>
          <w:b w:val="0"/>
          <w:bCs/>
          <w:sz w:val="20"/>
          <w:u w:val="none"/>
        </w:rPr>
        <w:t xml:space="preserve"> Zboží bez právních vad, zejména bez zástavních práv nebo jakýchkoliv jiných práv třetích osob.</w:t>
      </w:r>
    </w:p>
    <w:p w14:paraId="7DD9B6F8" w14:textId="77777777" w:rsidR="003A3820" w:rsidRPr="00662CAB" w:rsidRDefault="003A3820" w:rsidP="00662CAB">
      <w:pPr>
        <w:pStyle w:val="Nadpis2"/>
        <w:numPr>
          <w:ilvl w:val="1"/>
          <w:numId w:val="4"/>
        </w:numPr>
        <w:tabs>
          <w:tab w:val="clear" w:pos="360"/>
          <w:tab w:val="num" w:pos="720"/>
          <w:tab w:val="num" w:pos="1080"/>
        </w:tabs>
        <w:spacing w:before="0" w:line="360" w:lineRule="auto"/>
        <w:ind w:left="720" w:hanging="720"/>
        <w:rPr>
          <w:rFonts w:ascii="Arial" w:hAnsi="Arial" w:cs="Arial"/>
          <w:b w:val="0"/>
          <w:bCs/>
          <w:sz w:val="20"/>
          <w:u w:val="none"/>
        </w:rPr>
      </w:pPr>
      <w:r w:rsidRPr="00662CAB">
        <w:rPr>
          <w:rFonts w:ascii="Arial" w:hAnsi="Arial" w:cs="Arial"/>
          <w:b w:val="0"/>
          <w:bCs/>
          <w:sz w:val="20"/>
          <w:u w:val="none"/>
        </w:rPr>
        <w:t xml:space="preserve">Prodávající se zavazuje, že bude </w:t>
      </w:r>
      <w:r w:rsidR="000C687B">
        <w:rPr>
          <w:rFonts w:ascii="Arial" w:hAnsi="Arial" w:cs="Arial"/>
          <w:b w:val="0"/>
          <w:bCs/>
          <w:sz w:val="20"/>
          <w:u w:val="none"/>
        </w:rPr>
        <w:t>předávat</w:t>
      </w:r>
      <w:r w:rsidRPr="00662CAB">
        <w:rPr>
          <w:rFonts w:ascii="Arial" w:hAnsi="Arial" w:cs="Arial"/>
          <w:b w:val="0"/>
          <w:bCs/>
          <w:sz w:val="20"/>
          <w:u w:val="none"/>
        </w:rPr>
        <w:t xml:space="preserve">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14:paraId="244D53D6" w14:textId="77777777" w:rsidR="003A3820" w:rsidRPr="00662CAB" w:rsidRDefault="003A3820" w:rsidP="00662CAB">
      <w:pPr>
        <w:pStyle w:val="Nadpis2"/>
        <w:spacing w:before="0" w:line="360" w:lineRule="auto"/>
        <w:rPr>
          <w:rFonts w:ascii="Arial" w:hAnsi="Arial" w:cs="Arial"/>
          <w:b w:val="0"/>
          <w:bCs/>
          <w:sz w:val="20"/>
          <w:u w:val="none"/>
        </w:rPr>
      </w:pPr>
    </w:p>
    <w:p w14:paraId="45960971"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Odpovědnost za škodu a sankce</w:t>
      </w:r>
    </w:p>
    <w:p w14:paraId="27F4FF95"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CFDAE33"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 xml:space="preserve">Každá ze smluvních stran je povinna předcházet vzniku škody, učinit vhodná a přiměřená opatření k odvrácení hrozící škody a v případě vzniku škody učinit veškerá rozumně </w:t>
      </w:r>
      <w:proofErr w:type="spellStart"/>
      <w:r w:rsidRPr="00662CAB">
        <w:rPr>
          <w:rFonts w:ascii="Arial" w:hAnsi="Arial" w:cs="Arial"/>
          <w:szCs w:val="20"/>
        </w:rPr>
        <w:t>požadovatelná</w:t>
      </w:r>
      <w:proofErr w:type="spellEnd"/>
      <w:r w:rsidRPr="00662CAB">
        <w:rPr>
          <w:rFonts w:ascii="Arial" w:hAnsi="Arial" w:cs="Arial"/>
          <w:szCs w:val="20"/>
        </w:rPr>
        <w:t xml:space="preserve"> opatření k tomu, aby rozsah škody byl co nejnižší.</w:t>
      </w:r>
    </w:p>
    <w:p w14:paraId="2B10C7C6"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Prodávající je povinen zaplatit Kupují</w:t>
      </w:r>
      <w:r w:rsidR="000C687B">
        <w:rPr>
          <w:rFonts w:ascii="Arial" w:hAnsi="Arial" w:cs="Arial"/>
          <w:szCs w:val="20"/>
        </w:rPr>
        <w:t>címu smluvní pokutu ve výši 0,1</w:t>
      </w:r>
      <w:r w:rsidRPr="00662CAB">
        <w:rPr>
          <w:rFonts w:ascii="Arial" w:hAnsi="Arial" w:cs="Arial"/>
          <w:szCs w:val="20"/>
        </w:rPr>
        <w:t xml:space="preserve"> % z kupní ceny Zboží dle příslušné objednávky za každý den prodlení se splněním své povinnosti dodat Zboží v souladu s objednávkou Kupujícího a touto smlouvou.</w:t>
      </w:r>
    </w:p>
    <w:p w14:paraId="3DCCCA7A"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Prodávající se zavazuje plnit povinnosti, jejichž splnění je zajištěno smluvní pokutou, i po zaplacení smluvní pokuty.</w:t>
      </w:r>
    </w:p>
    <w:p w14:paraId="74807219"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Přesáhne-li výše škody, způsobené Kupujícímu porušením povinnosti zajištěné smluvní pokutou, smluvní pokutu, zavazuje se Prodávající nahradit Kupujícímu způsobenou škodu přesahující smluvní pokutu.</w:t>
      </w:r>
    </w:p>
    <w:p w14:paraId="7EA629BB"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pokuta je splatná nejpozději do sedmi (7) dnů poté, co Prodávající poruší smluvní povinnost, jejíž splnění je zajištěno smluvní pokutou. Bez ohledu na ujednání předchozí věty je smluvní pokuta vždy splatná nejpozději do sedmi (7) dnů poté, co Kupující požádá Prodávajícího o zaplacení smluvní pokuty.</w:t>
      </w:r>
    </w:p>
    <w:p w14:paraId="479BE67D" w14:textId="77777777" w:rsidR="003A3820" w:rsidRPr="00662CAB" w:rsidRDefault="003A3820" w:rsidP="00662CAB">
      <w:pPr>
        <w:numPr>
          <w:ilvl w:val="1"/>
          <w:numId w:val="4"/>
        </w:numPr>
        <w:tabs>
          <w:tab w:val="clear" w:pos="360"/>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42E6377B" w14:textId="77777777" w:rsidR="003A3820" w:rsidRPr="00662CAB" w:rsidRDefault="003A3820" w:rsidP="00662CAB">
      <w:pPr>
        <w:pStyle w:val="Zkladntext"/>
        <w:tabs>
          <w:tab w:val="left" w:pos="720"/>
        </w:tabs>
        <w:spacing w:after="120" w:line="360" w:lineRule="auto"/>
        <w:rPr>
          <w:sz w:val="20"/>
          <w:szCs w:val="20"/>
        </w:rPr>
      </w:pPr>
    </w:p>
    <w:p w14:paraId="14EB3D02"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bCs w:val="0"/>
          <w:smallCaps/>
          <w:sz w:val="20"/>
          <w:szCs w:val="20"/>
        </w:rPr>
      </w:pPr>
      <w:r w:rsidRPr="00662CAB">
        <w:rPr>
          <w:bCs w:val="0"/>
          <w:smallCaps/>
          <w:sz w:val="20"/>
          <w:szCs w:val="20"/>
        </w:rPr>
        <w:lastRenderedPageBreak/>
        <w:t>Trvání a ukončení smlouvy</w:t>
      </w:r>
    </w:p>
    <w:p w14:paraId="1F90289B" w14:textId="0EA904D4" w:rsidR="00C54C5E" w:rsidRPr="00EF0D56" w:rsidRDefault="003A3820" w:rsidP="00C54C5E">
      <w:pPr>
        <w:pStyle w:val="Zkladntext"/>
        <w:numPr>
          <w:ilvl w:val="1"/>
          <w:numId w:val="4"/>
        </w:numPr>
        <w:tabs>
          <w:tab w:val="clear" w:pos="360"/>
          <w:tab w:val="left" w:pos="720"/>
        </w:tabs>
        <w:spacing w:after="120" w:line="360" w:lineRule="auto"/>
        <w:ind w:left="720" w:hanging="720"/>
        <w:rPr>
          <w:sz w:val="20"/>
          <w:szCs w:val="20"/>
        </w:rPr>
      </w:pPr>
      <w:r w:rsidRPr="00EF0D56">
        <w:rPr>
          <w:sz w:val="20"/>
          <w:szCs w:val="20"/>
        </w:rPr>
        <w:t xml:space="preserve">Smlouva nabývá účinnosti dnem jejího podpisu oběma smluvními stranami. Smlouva se uzavírá na dobu </w:t>
      </w:r>
      <w:r w:rsidR="009A3799">
        <w:rPr>
          <w:sz w:val="20"/>
          <w:szCs w:val="20"/>
        </w:rPr>
        <w:t xml:space="preserve">určitou, a to na </w:t>
      </w:r>
      <w:r w:rsidR="006339EB">
        <w:rPr>
          <w:sz w:val="20"/>
          <w:szCs w:val="20"/>
        </w:rPr>
        <w:t xml:space="preserve">4 </w:t>
      </w:r>
      <w:r w:rsidR="009A3799">
        <w:rPr>
          <w:sz w:val="20"/>
          <w:szCs w:val="20"/>
        </w:rPr>
        <w:t>roky ode dne jejího podpisu</w:t>
      </w:r>
      <w:r w:rsidR="006A3C6D" w:rsidRPr="00EF0D56">
        <w:rPr>
          <w:sz w:val="20"/>
          <w:szCs w:val="20"/>
        </w:rPr>
        <w:t xml:space="preserve">. </w:t>
      </w:r>
      <w:r w:rsidR="00C54C5E" w:rsidRPr="00EF0D56">
        <w:rPr>
          <w:b/>
          <w:sz w:val="20"/>
          <w:szCs w:val="20"/>
        </w:rPr>
        <w:t xml:space="preserve">K ukončení plnění dle této smlouvy </w:t>
      </w:r>
      <w:r w:rsidR="009A3799">
        <w:rPr>
          <w:b/>
          <w:sz w:val="20"/>
          <w:szCs w:val="20"/>
        </w:rPr>
        <w:t xml:space="preserve">může dojít i před uplynutím doby </w:t>
      </w:r>
      <w:r w:rsidR="006339EB">
        <w:rPr>
          <w:b/>
          <w:sz w:val="20"/>
          <w:szCs w:val="20"/>
        </w:rPr>
        <w:t xml:space="preserve">4 </w:t>
      </w:r>
      <w:r w:rsidR="009A3799">
        <w:rPr>
          <w:b/>
          <w:sz w:val="20"/>
          <w:szCs w:val="20"/>
        </w:rPr>
        <w:t xml:space="preserve">let, a to </w:t>
      </w:r>
      <w:r w:rsidR="00C54C5E" w:rsidRPr="00EF0D56">
        <w:rPr>
          <w:b/>
          <w:sz w:val="20"/>
          <w:szCs w:val="20"/>
        </w:rPr>
        <w:t xml:space="preserve">v okamžiku, kdy celková kupní cena za Zboží dosáhne částky </w:t>
      </w:r>
      <w:r w:rsidR="00C54C5E" w:rsidRPr="006B5243">
        <w:rPr>
          <w:b/>
          <w:sz w:val="20"/>
          <w:szCs w:val="20"/>
          <w:highlight w:val="black"/>
        </w:rPr>
        <w:t>1</w:t>
      </w:r>
      <w:r w:rsidR="00A27543" w:rsidRPr="006B5243">
        <w:rPr>
          <w:b/>
          <w:sz w:val="20"/>
          <w:szCs w:val="20"/>
          <w:highlight w:val="black"/>
        </w:rPr>
        <w:t>1.</w:t>
      </w:r>
      <w:r w:rsidR="009F78FD" w:rsidRPr="006B5243">
        <w:rPr>
          <w:b/>
          <w:sz w:val="20"/>
          <w:szCs w:val="20"/>
          <w:highlight w:val="black"/>
        </w:rPr>
        <w:t>915</w:t>
      </w:r>
      <w:r w:rsidR="00C54C5E" w:rsidRPr="006B5243">
        <w:rPr>
          <w:b/>
          <w:sz w:val="20"/>
          <w:szCs w:val="20"/>
          <w:highlight w:val="black"/>
        </w:rPr>
        <w:t>.000,- Kč bez DPH</w:t>
      </w:r>
      <w:r w:rsidR="00C54C5E" w:rsidRPr="00EF0D56">
        <w:rPr>
          <w:b/>
          <w:sz w:val="20"/>
          <w:szCs w:val="20"/>
        </w:rPr>
        <w:t xml:space="preserve"> </w:t>
      </w:r>
      <w:r w:rsidR="00C54C5E" w:rsidRPr="00EF0D56">
        <w:rPr>
          <w:sz w:val="20"/>
          <w:szCs w:val="20"/>
        </w:rPr>
        <w:t xml:space="preserve">(nebo se této částce přiblíží natolik, že již není možné dodat další Zboží, aniž by došlo k překročení této částky). </w:t>
      </w:r>
    </w:p>
    <w:p w14:paraId="78728298"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5C08FB93" w14:textId="77777777" w:rsidR="001635EA"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w:t>
      </w:r>
    </w:p>
    <w:p w14:paraId="5FA82811" w14:textId="77777777" w:rsidR="001635EA" w:rsidRDefault="00F606D8" w:rsidP="001635EA">
      <w:pPr>
        <w:pStyle w:val="Zkladntext"/>
        <w:tabs>
          <w:tab w:val="left" w:pos="720"/>
        </w:tabs>
        <w:spacing w:after="120" w:line="360" w:lineRule="auto"/>
        <w:ind w:left="720"/>
        <w:rPr>
          <w:sz w:val="20"/>
          <w:szCs w:val="20"/>
        </w:rPr>
      </w:pPr>
      <w:r w:rsidRPr="00064461">
        <w:rPr>
          <w:sz w:val="20"/>
          <w:szCs w:val="20"/>
        </w:rPr>
        <w:t>(</w:t>
      </w:r>
      <w:r w:rsidR="003A3820" w:rsidRPr="00064461">
        <w:rPr>
          <w:sz w:val="20"/>
          <w:szCs w:val="20"/>
        </w:rPr>
        <w:t>i) v</w:t>
      </w:r>
      <w:r w:rsidR="00E65E65" w:rsidRPr="00064461">
        <w:rPr>
          <w:sz w:val="20"/>
          <w:szCs w:val="20"/>
        </w:rPr>
        <w:t> </w:t>
      </w:r>
      <w:r w:rsidR="003A3820" w:rsidRPr="00064461">
        <w:rPr>
          <w:sz w:val="20"/>
          <w:szCs w:val="20"/>
        </w:rPr>
        <w:t>případě</w:t>
      </w:r>
      <w:r w:rsidR="00E65E65" w:rsidRPr="00064461">
        <w:rPr>
          <w:sz w:val="20"/>
          <w:szCs w:val="20"/>
        </w:rPr>
        <w:t xml:space="preserve">, </w:t>
      </w:r>
      <w:r w:rsidR="003A3820" w:rsidRPr="00064461">
        <w:rPr>
          <w:sz w:val="20"/>
          <w:szCs w:val="20"/>
        </w:rPr>
        <w:t>že Prodávající bude v prodlení se splněním objednávky K</w:t>
      </w:r>
      <w:r w:rsidR="00DF35C5" w:rsidRPr="00064461">
        <w:rPr>
          <w:sz w:val="20"/>
          <w:szCs w:val="20"/>
        </w:rPr>
        <w:t xml:space="preserve">upujícího po dobu delší </w:t>
      </w:r>
      <w:r w:rsidR="001635EA" w:rsidRPr="00064461">
        <w:rPr>
          <w:sz w:val="20"/>
          <w:szCs w:val="20"/>
        </w:rPr>
        <w:t>než</w:t>
      </w:r>
      <w:r w:rsidR="00C54C5E">
        <w:rPr>
          <w:sz w:val="20"/>
          <w:szCs w:val="20"/>
        </w:rPr>
        <w:t xml:space="preserve"> 14 kalendářních dní, </w:t>
      </w:r>
      <w:r w:rsidR="003A3820" w:rsidRPr="00064461">
        <w:rPr>
          <w:sz w:val="20"/>
          <w:szCs w:val="20"/>
        </w:rPr>
        <w:t>nebo</w:t>
      </w:r>
      <w:r w:rsidR="003A3820" w:rsidRPr="00662CAB">
        <w:rPr>
          <w:sz w:val="20"/>
          <w:szCs w:val="20"/>
        </w:rPr>
        <w:t xml:space="preserve"> </w:t>
      </w:r>
    </w:p>
    <w:p w14:paraId="51160312" w14:textId="77777777" w:rsidR="003A3820" w:rsidRPr="00662CAB" w:rsidRDefault="00F606D8" w:rsidP="001635EA">
      <w:pPr>
        <w:pStyle w:val="Zkladntext"/>
        <w:tabs>
          <w:tab w:val="left" w:pos="720"/>
        </w:tabs>
        <w:spacing w:after="120" w:line="360" w:lineRule="auto"/>
        <w:ind w:left="720"/>
        <w:rPr>
          <w:sz w:val="20"/>
          <w:szCs w:val="20"/>
        </w:rPr>
      </w:pPr>
      <w:r>
        <w:rPr>
          <w:sz w:val="20"/>
          <w:szCs w:val="20"/>
        </w:rPr>
        <w:t>(</w:t>
      </w:r>
      <w:proofErr w:type="spellStart"/>
      <w:r>
        <w:rPr>
          <w:sz w:val="20"/>
          <w:szCs w:val="20"/>
        </w:rPr>
        <w:t>ii</w:t>
      </w:r>
      <w:proofErr w:type="spellEnd"/>
      <w:r w:rsidR="003A3820" w:rsidRPr="00662CAB">
        <w:rPr>
          <w:sz w:val="20"/>
          <w:szCs w:val="20"/>
        </w:rPr>
        <w:t xml:space="preserve">) v případě, že Prodávající </w:t>
      </w:r>
      <w:r w:rsidR="002542F8" w:rsidRPr="00662CAB">
        <w:rPr>
          <w:sz w:val="20"/>
          <w:szCs w:val="20"/>
        </w:rPr>
        <w:t>odevzdá</w:t>
      </w:r>
      <w:r>
        <w:rPr>
          <w:sz w:val="20"/>
          <w:szCs w:val="20"/>
        </w:rPr>
        <w:t xml:space="preserve"> Kupujícímu nejméně ve třech (3</w:t>
      </w:r>
      <w:r w:rsidR="003A3820" w:rsidRPr="00662CAB">
        <w:rPr>
          <w:sz w:val="20"/>
          <w:szCs w:val="20"/>
        </w:rPr>
        <w:t>) po sobě</w:t>
      </w:r>
      <w:r w:rsidR="00C54C5E">
        <w:rPr>
          <w:sz w:val="20"/>
          <w:szCs w:val="20"/>
        </w:rPr>
        <w:t xml:space="preserve"> jdoucích případech vadné Zboží</w:t>
      </w:r>
      <w:r w:rsidR="003A3820" w:rsidRPr="00662CAB">
        <w:rPr>
          <w:sz w:val="20"/>
          <w:szCs w:val="20"/>
        </w:rPr>
        <w:t>.</w:t>
      </w:r>
    </w:p>
    <w:p w14:paraId="54809CC9"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650B9D4A"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Kterákoliv ze smluvních stran může ukončit tuto smlouvu písemnou výpovědí. Výpověď je možno podat z jakéhokoliv důvodu nebo i bez uvedení důvodu.</w:t>
      </w:r>
    </w:p>
    <w:p w14:paraId="099E0AA9"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Délka výpovědní </w:t>
      </w:r>
      <w:r w:rsidR="002542F8" w:rsidRPr="00662CAB">
        <w:rPr>
          <w:sz w:val="20"/>
          <w:szCs w:val="20"/>
        </w:rPr>
        <w:t>doby</w:t>
      </w:r>
      <w:r w:rsidR="00147777" w:rsidRPr="00662CAB">
        <w:rPr>
          <w:sz w:val="20"/>
          <w:szCs w:val="20"/>
        </w:rPr>
        <w:t xml:space="preserve"> činí </w:t>
      </w:r>
      <w:r w:rsidR="001635EA">
        <w:rPr>
          <w:sz w:val="20"/>
          <w:szCs w:val="20"/>
        </w:rPr>
        <w:t>dva</w:t>
      </w:r>
      <w:r w:rsidR="00147777" w:rsidRPr="00662CAB">
        <w:rPr>
          <w:sz w:val="20"/>
          <w:szCs w:val="20"/>
        </w:rPr>
        <w:t xml:space="preserve"> (</w:t>
      </w:r>
      <w:r w:rsidR="001635EA">
        <w:rPr>
          <w:sz w:val="20"/>
          <w:szCs w:val="20"/>
        </w:rPr>
        <w:t>2</w:t>
      </w:r>
      <w:r w:rsidRPr="00662CAB">
        <w:rPr>
          <w:sz w:val="20"/>
          <w:szCs w:val="20"/>
        </w:rPr>
        <w:t>) měsíce v případě výp</w:t>
      </w:r>
      <w:r w:rsidR="00147777" w:rsidRPr="00662CAB">
        <w:rPr>
          <w:sz w:val="20"/>
          <w:szCs w:val="20"/>
        </w:rPr>
        <w:t>ovědi podané Kupujícím a pět (5</w:t>
      </w:r>
      <w:r w:rsidRPr="00662CAB">
        <w:rPr>
          <w:sz w:val="20"/>
          <w:szCs w:val="20"/>
        </w:rPr>
        <w:t xml:space="preserve">) měsíců v případě výpovědi podané Prodávajícím. Výpovědní </w:t>
      </w:r>
      <w:r w:rsidR="00103C7E" w:rsidRPr="00662CAB">
        <w:rPr>
          <w:sz w:val="20"/>
          <w:szCs w:val="20"/>
        </w:rPr>
        <w:t>doba</w:t>
      </w:r>
      <w:r w:rsidRPr="00662CAB">
        <w:rPr>
          <w:sz w:val="20"/>
          <w:szCs w:val="20"/>
        </w:rPr>
        <w:t xml:space="preserve"> začíná běžet prvním dnem měsíce následujícího po doručení písemné výpovědi druhé smluvní straně. Uplynutím výpovědní </w:t>
      </w:r>
      <w:r w:rsidR="002542F8" w:rsidRPr="00662CAB">
        <w:rPr>
          <w:sz w:val="20"/>
          <w:szCs w:val="20"/>
        </w:rPr>
        <w:t>doby</w:t>
      </w:r>
      <w:r w:rsidRPr="00662CAB">
        <w:rPr>
          <w:sz w:val="20"/>
          <w:szCs w:val="20"/>
        </w:rPr>
        <w:t xml:space="preserve"> smlouva končí.</w:t>
      </w:r>
    </w:p>
    <w:p w14:paraId="0F0BA2A8" w14:textId="77777777" w:rsidR="003A3820" w:rsidRPr="00662CAB" w:rsidRDefault="003A3820" w:rsidP="00662CAB">
      <w:pPr>
        <w:pStyle w:val="Zkladntext"/>
        <w:tabs>
          <w:tab w:val="left" w:pos="720"/>
        </w:tabs>
        <w:spacing w:after="120" w:line="360" w:lineRule="auto"/>
        <w:ind w:left="720" w:hanging="720"/>
        <w:rPr>
          <w:sz w:val="20"/>
          <w:szCs w:val="20"/>
        </w:rPr>
      </w:pPr>
    </w:p>
    <w:p w14:paraId="4C6BAF6B"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Pojištění</w:t>
      </w:r>
    </w:p>
    <w:p w14:paraId="5A35720A" w14:textId="0EDDBA8A" w:rsidR="003A3820" w:rsidRPr="00662CAB" w:rsidRDefault="003A3820" w:rsidP="00662CAB">
      <w:pPr>
        <w:pStyle w:val="Zkladntext"/>
        <w:numPr>
          <w:ilvl w:val="1"/>
          <w:numId w:val="4"/>
        </w:numPr>
        <w:tabs>
          <w:tab w:val="clear" w:pos="360"/>
          <w:tab w:val="num" w:pos="720"/>
          <w:tab w:val="num" w:pos="1080"/>
        </w:tabs>
        <w:spacing w:after="120" w:line="360" w:lineRule="auto"/>
        <w:ind w:left="720" w:hanging="720"/>
        <w:rPr>
          <w:sz w:val="20"/>
          <w:szCs w:val="20"/>
        </w:rPr>
      </w:pPr>
      <w:bookmarkStart w:id="0" w:name="_Ref124779688"/>
      <w:r w:rsidRPr="00662CAB">
        <w:rPr>
          <w:sz w:val="20"/>
          <w:szCs w:val="20"/>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w:t>
      </w:r>
      <w:r w:rsidR="00A27543">
        <w:rPr>
          <w:sz w:val="20"/>
          <w:szCs w:val="20"/>
        </w:rPr>
        <w:t>P</w:t>
      </w:r>
      <w:r w:rsidR="00A27543" w:rsidRPr="00A27543">
        <w:rPr>
          <w:sz w:val="20"/>
          <w:szCs w:val="20"/>
        </w:rPr>
        <w:t xml:space="preserve">ojistná částka předmětného pojištění musí činit alespoň </w:t>
      </w:r>
      <w:r w:rsidR="00FD6E92" w:rsidRPr="00A34467">
        <w:rPr>
          <w:sz w:val="20"/>
          <w:szCs w:val="20"/>
          <w:highlight w:val="black"/>
        </w:rPr>
        <w:t>7</w:t>
      </w:r>
      <w:r w:rsidR="00A27543" w:rsidRPr="00A34467">
        <w:rPr>
          <w:sz w:val="20"/>
          <w:szCs w:val="20"/>
          <w:highlight w:val="black"/>
        </w:rPr>
        <w:t>.000.000,- Kč.</w:t>
      </w:r>
      <w:r w:rsidR="00A27543" w:rsidRPr="00A27543">
        <w:rPr>
          <w:sz w:val="20"/>
          <w:szCs w:val="20"/>
        </w:rPr>
        <w:t xml:space="preserve"> </w:t>
      </w:r>
      <w:r w:rsidRPr="00662CAB">
        <w:rPr>
          <w:sz w:val="20"/>
          <w:szCs w:val="20"/>
        </w:rPr>
        <w:t>Prodávající je povinen na vyžádání Kupujícího prokázat Kupujícímu splnění povinnosti dle předchozí věty, včetně zaplacení pojistného</w:t>
      </w:r>
      <w:bookmarkEnd w:id="0"/>
      <w:r w:rsidR="001635EA">
        <w:rPr>
          <w:sz w:val="20"/>
          <w:szCs w:val="20"/>
        </w:rPr>
        <w:t>.</w:t>
      </w:r>
    </w:p>
    <w:p w14:paraId="4F64BF20" w14:textId="77777777" w:rsidR="003A3820" w:rsidRPr="00662CAB" w:rsidRDefault="003A3820" w:rsidP="00662CAB">
      <w:pPr>
        <w:pStyle w:val="Zhlav"/>
        <w:tabs>
          <w:tab w:val="clear" w:pos="4536"/>
          <w:tab w:val="clear" w:pos="9072"/>
        </w:tabs>
        <w:spacing w:after="120" w:line="360" w:lineRule="auto"/>
        <w:rPr>
          <w:rFonts w:ascii="Arial" w:hAnsi="Arial" w:cs="Arial"/>
          <w:szCs w:val="20"/>
        </w:rPr>
      </w:pPr>
    </w:p>
    <w:p w14:paraId="67051221"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lastRenderedPageBreak/>
        <w:t xml:space="preserve">Komunikace smluvních stran </w:t>
      </w:r>
    </w:p>
    <w:p w14:paraId="48955E38"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Má-li být dle této smlouvy doručeno oznámení, žádost či jiné sdělení druhé smluvní straně v písemné formě, zašle odesílající strana tuto zásilku doporučenou poštou, faxem</w:t>
      </w:r>
      <w:r w:rsidR="004854A2">
        <w:rPr>
          <w:sz w:val="20"/>
          <w:szCs w:val="20"/>
        </w:rPr>
        <w:t>, emailem</w:t>
      </w:r>
      <w:r w:rsidRPr="00662CAB">
        <w:rPr>
          <w:sz w:val="20"/>
          <w:szCs w:val="20"/>
        </w:rPr>
        <w:t xml:space="preserve"> či prostřednictvím kurýrní služby nebo ji předá osobně oprávněnému zástupci druhé smluvní strany proti potvrzení o převzetí.</w:t>
      </w:r>
    </w:p>
    <w:p w14:paraId="254C6934"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0002225F">
        <w:rPr>
          <w:sz w:val="20"/>
          <w:szCs w:val="20"/>
        </w:rPr>
        <w:t>9</w:t>
      </w:r>
      <w:r w:rsidRPr="00662CAB">
        <w:rPr>
          <w:sz w:val="20"/>
          <w:szCs w:val="20"/>
        </w:rPr>
        <w:t>.4. této</w:t>
      </w:r>
      <w:proofErr w:type="gramEnd"/>
      <w:r w:rsidRPr="00662CAB">
        <w:rPr>
          <w:sz w:val="20"/>
          <w:szCs w:val="20"/>
        </w:rPr>
        <w:t xml:space="preserve"> smlouvy.</w:t>
      </w:r>
    </w:p>
    <w:p w14:paraId="7F6CC814" w14:textId="77777777" w:rsidR="003A3820" w:rsidRPr="00662CAB" w:rsidRDefault="003A3820" w:rsidP="00662CAB">
      <w:pPr>
        <w:pStyle w:val="Zkladntextodsazen"/>
        <w:numPr>
          <w:ilvl w:val="1"/>
          <w:numId w:val="4"/>
        </w:numPr>
        <w:tabs>
          <w:tab w:val="clear" w:pos="360"/>
          <w:tab w:val="num" w:pos="720"/>
          <w:tab w:val="num" w:pos="1080"/>
        </w:tabs>
        <w:spacing w:after="120" w:line="360" w:lineRule="auto"/>
        <w:ind w:left="720" w:hanging="720"/>
        <w:rPr>
          <w:sz w:val="20"/>
          <w:szCs w:val="20"/>
        </w:rPr>
      </w:pPr>
      <w:r w:rsidRPr="00662CAB">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0B449F74" w14:textId="77777777" w:rsidR="003A3820" w:rsidRDefault="003A3820" w:rsidP="00662CAB">
      <w:pPr>
        <w:pStyle w:val="Zkladntextodsazen"/>
        <w:numPr>
          <w:ilvl w:val="1"/>
          <w:numId w:val="4"/>
        </w:numPr>
        <w:tabs>
          <w:tab w:val="clear" w:pos="360"/>
          <w:tab w:val="num" w:pos="720"/>
          <w:tab w:val="num" w:pos="1080"/>
        </w:tabs>
        <w:spacing w:after="120" w:line="360" w:lineRule="auto"/>
        <w:ind w:left="720" w:hanging="720"/>
        <w:rPr>
          <w:sz w:val="20"/>
          <w:szCs w:val="20"/>
        </w:rPr>
      </w:pPr>
      <w:r w:rsidRPr="00662CAB">
        <w:rPr>
          <w:sz w:val="20"/>
          <w:szCs w:val="20"/>
        </w:rPr>
        <w:t>Smluvní strany se zavazují, že oznámí neprodleně druhé smluvní straně změnu jakéhokoliv z výše uvedených kontaktních údajů či změnu pověřených osob. Tyto změny nepodléhají schválení druhou smluvní stranou</w:t>
      </w:r>
      <w:r w:rsidR="0002225F">
        <w:rPr>
          <w:sz w:val="20"/>
          <w:szCs w:val="20"/>
        </w:rPr>
        <w:t>.</w:t>
      </w:r>
    </w:p>
    <w:p w14:paraId="62A5E61A" w14:textId="77777777" w:rsidR="003A3820" w:rsidRPr="00662CAB" w:rsidRDefault="003A3820" w:rsidP="00662CAB">
      <w:pPr>
        <w:spacing w:after="120" w:line="360" w:lineRule="auto"/>
        <w:rPr>
          <w:rFonts w:ascii="Arial" w:hAnsi="Arial" w:cs="Arial"/>
          <w:bCs/>
          <w:smallCaps/>
          <w:szCs w:val="20"/>
        </w:rPr>
      </w:pPr>
    </w:p>
    <w:p w14:paraId="11795FCB"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Ochrana informací</w:t>
      </w:r>
    </w:p>
    <w:p w14:paraId="785CBB3F"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18884B30"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3FB9281C" w14:textId="77777777" w:rsidR="003A3820" w:rsidRPr="00662CAB" w:rsidRDefault="009E2AF3" w:rsidP="00662CAB">
      <w:pPr>
        <w:pStyle w:val="Zkladntext"/>
        <w:numPr>
          <w:ilvl w:val="1"/>
          <w:numId w:val="4"/>
        </w:numPr>
        <w:tabs>
          <w:tab w:val="clear" w:pos="360"/>
          <w:tab w:val="left" w:pos="720"/>
        </w:tabs>
        <w:spacing w:after="120" w:line="360" w:lineRule="auto"/>
        <w:ind w:left="720" w:hanging="720"/>
        <w:rPr>
          <w:sz w:val="20"/>
          <w:szCs w:val="20"/>
        </w:rPr>
      </w:pPr>
      <w:r>
        <w:rPr>
          <w:sz w:val="20"/>
          <w:szCs w:val="20"/>
        </w:rPr>
        <w:t xml:space="preserve">Omezení stanovená v odst. </w:t>
      </w:r>
      <w:proofErr w:type="gramStart"/>
      <w:r>
        <w:rPr>
          <w:sz w:val="20"/>
          <w:szCs w:val="20"/>
        </w:rPr>
        <w:t>12</w:t>
      </w:r>
      <w:r w:rsidR="003A3820" w:rsidRPr="00662CAB">
        <w:rPr>
          <w:sz w:val="20"/>
          <w:szCs w:val="20"/>
        </w:rPr>
        <w:t>.1. této</w:t>
      </w:r>
      <w:proofErr w:type="gramEnd"/>
      <w:r w:rsidR="003A3820" w:rsidRPr="00662CAB">
        <w:rPr>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D449270"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AB2AB7B"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 xml:space="preserve">Získá-li některá smluvní strana od druhé smluvní strany dokumenty, které obsahují skutečnosti chráněné dle tohoto článku smlouvy, bez ohledu na jejich formu, která může být </w:t>
      </w:r>
      <w:r w:rsidRPr="00662CAB">
        <w:rPr>
          <w:sz w:val="20"/>
          <w:szCs w:val="20"/>
        </w:rPr>
        <w:lastRenderedPageBreak/>
        <w:t>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03694A88"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Smluvní strany se zavazují dodržovat povinnosti uvedené v tomto článku smlouvy po celou dobu trvání smlouvy i po dobu dvou (2) roků od ukončení této smlouvy.</w:t>
      </w:r>
    </w:p>
    <w:p w14:paraId="795CE366"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7B8CAF65" w14:textId="77777777" w:rsidR="003A3820" w:rsidRPr="00662CAB" w:rsidRDefault="003A3820" w:rsidP="00662CAB">
      <w:pPr>
        <w:pStyle w:val="Zkladntext"/>
        <w:numPr>
          <w:ilvl w:val="1"/>
          <w:numId w:val="4"/>
        </w:numPr>
        <w:tabs>
          <w:tab w:val="clear" w:pos="360"/>
          <w:tab w:val="left" w:pos="720"/>
        </w:tabs>
        <w:spacing w:after="120" w:line="360" w:lineRule="auto"/>
        <w:ind w:left="720" w:hanging="720"/>
        <w:rPr>
          <w:sz w:val="20"/>
          <w:szCs w:val="20"/>
        </w:rPr>
      </w:pPr>
      <w:r w:rsidRPr="00662CAB">
        <w:rPr>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5F31B2E5" w14:textId="77777777" w:rsidR="003A3820" w:rsidRPr="00662CAB" w:rsidRDefault="003A3820" w:rsidP="00662CAB">
      <w:pPr>
        <w:pStyle w:val="Obsah1"/>
        <w:spacing w:line="360" w:lineRule="auto"/>
        <w:rPr>
          <w:rFonts w:ascii="Arial" w:hAnsi="Arial" w:cs="Arial"/>
          <w:sz w:val="20"/>
          <w:szCs w:val="20"/>
        </w:rPr>
      </w:pPr>
    </w:p>
    <w:p w14:paraId="10A8E91D" w14:textId="77777777" w:rsidR="003A3820" w:rsidRPr="00662CAB" w:rsidRDefault="003A3820" w:rsidP="00662CAB">
      <w:pPr>
        <w:pStyle w:val="Nadpis1"/>
        <w:numPr>
          <w:ilvl w:val="0"/>
          <w:numId w:val="4"/>
        </w:numPr>
        <w:tabs>
          <w:tab w:val="clear" w:pos="360"/>
          <w:tab w:val="num" w:pos="720"/>
        </w:tabs>
        <w:spacing w:before="0" w:after="120" w:line="360" w:lineRule="auto"/>
        <w:ind w:left="720" w:hanging="720"/>
        <w:jc w:val="left"/>
        <w:rPr>
          <w:smallCaps/>
          <w:sz w:val="20"/>
          <w:szCs w:val="20"/>
        </w:rPr>
      </w:pPr>
      <w:r w:rsidRPr="00662CAB">
        <w:rPr>
          <w:smallCaps/>
          <w:sz w:val="20"/>
          <w:szCs w:val="20"/>
        </w:rPr>
        <w:t>Závěrečná ustanovení</w:t>
      </w:r>
    </w:p>
    <w:p w14:paraId="3B03C2EB" w14:textId="77777777" w:rsidR="00CE1385" w:rsidRPr="00C54C5E" w:rsidRDefault="00CE1385"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C54C5E">
        <w:rPr>
          <w:rFonts w:ascii="Arial" w:hAnsi="Arial" w:cs="Arial"/>
          <w:szCs w:val="20"/>
        </w:rPr>
        <w:t xml:space="preserve">Tato smlouva není výhradní smlouvou. Kupující je oprávněn pořizovat </w:t>
      </w:r>
      <w:r w:rsidR="00C54C5E" w:rsidRPr="00C54C5E">
        <w:rPr>
          <w:rFonts w:ascii="Arial" w:hAnsi="Arial" w:cs="Arial"/>
          <w:szCs w:val="20"/>
        </w:rPr>
        <w:t>Z</w:t>
      </w:r>
      <w:r w:rsidRPr="00C54C5E">
        <w:rPr>
          <w:rFonts w:ascii="Arial" w:hAnsi="Arial" w:cs="Arial"/>
          <w:szCs w:val="20"/>
        </w:rPr>
        <w:t xml:space="preserve">boží obdobné předmětu této smlouvy i od jiných dodavatelů. </w:t>
      </w:r>
    </w:p>
    <w:p w14:paraId="1A5992DB"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79639B18"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 xml:space="preserve">Pokud v této smlouvě není stanoveno jinak, řídí se právní vztahy z ní vzniklé právním řádem České republiky, zejména </w:t>
      </w:r>
      <w:r w:rsidR="00621A2A" w:rsidRPr="00662CAB">
        <w:rPr>
          <w:rFonts w:ascii="Arial" w:hAnsi="Arial" w:cs="Arial"/>
          <w:szCs w:val="20"/>
        </w:rPr>
        <w:t>občanským zákoníkem</w:t>
      </w:r>
      <w:r w:rsidRPr="00662CAB">
        <w:rPr>
          <w:rFonts w:ascii="Arial" w:hAnsi="Arial" w:cs="Arial"/>
          <w:szCs w:val="20"/>
        </w:rPr>
        <w:t>, v platném znění.</w:t>
      </w:r>
    </w:p>
    <w:p w14:paraId="7D41E91E"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64991869"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 xml:space="preserve">Nedílnou součástí této smlouvy jsou </w:t>
      </w:r>
      <w:r w:rsidRPr="001635EA">
        <w:rPr>
          <w:rFonts w:ascii="Arial" w:hAnsi="Arial" w:cs="Arial"/>
          <w:szCs w:val="20"/>
        </w:rPr>
        <w:t xml:space="preserve">její </w:t>
      </w:r>
      <w:r w:rsidR="001635EA" w:rsidRPr="001635EA">
        <w:rPr>
          <w:rFonts w:ascii="Arial" w:hAnsi="Arial" w:cs="Arial"/>
          <w:szCs w:val="20"/>
        </w:rPr>
        <w:t>přílohy.</w:t>
      </w:r>
      <w:r w:rsidRPr="001635EA">
        <w:rPr>
          <w:rFonts w:ascii="Arial" w:hAnsi="Arial" w:cs="Arial"/>
          <w:szCs w:val="20"/>
        </w:rPr>
        <w:t xml:space="preserve"> </w:t>
      </w:r>
      <w:r w:rsidRPr="00662CAB">
        <w:rPr>
          <w:rFonts w:ascii="Arial" w:hAnsi="Arial" w:cs="Arial"/>
          <w:szCs w:val="20"/>
        </w:rPr>
        <w:t>Smluvní strany prohlašují, že se s těmito přílohami řádně seznámily a že porozuměly jejich obsahu.</w:t>
      </w:r>
    </w:p>
    <w:p w14:paraId="604A5F5E"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Tato smlouva může být měněna pouze písemnými, číslovanými dodatky, uzavřenými na základě dohody obou smluvních stran.</w:t>
      </w:r>
    </w:p>
    <w:p w14:paraId="20397038"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 xml:space="preserve">Neplatnost jednotlivého ustanovení této smlouvy, nezpůsobuje neplatnost smlouvy jako celku. Smluvní strany se zavazují takové ustanovení nahradit bez zbytečného odkladu jiným ustanovením, které bude platné a které svým obsahem bude nejvíce odpovídat smyslu a </w:t>
      </w:r>
      <w:r w:rsidRPr="00662CAB">
        <w:rPr>
          <w:rFonts w:ascii="Arial" w:hAnsi="Arial" w:cs="Arial"/>
          <w:szCs w:val="20"/>
        </w:rPr>
        <w:lastRenderedPageBreak/>
        <w:t>účelu původního ustanovení a této smlouvy. Toto ustanovení smlouvy se přiměřeně použije i při eventuelním doplnění chybějících částí smlouvy.</w:t>
      </w:r>
    </w:p>
    <w:p w14:paraId="5692CA5E" w14:textId="77777777" w:rsidR="003A3820" w:rsidRPr="00662CAB"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Style w:val="Zvraznn"/>
          <w:rFonts w:ascii="Arial" w:hAnsi="Arial" w:cs="Arial"/>
          <w:i w:val="0"/>
          <w:iCs w:val="0"/>
          <w:szCs w:val="20"/>
        </w:rPr>
      </w:pPr>
      <w:r w:rsidRPr="00662CAB">
        <w:rPr>
          <w:rFonts w:ascii="Arial" w:hAnsi="Arial" w:cs="Arial"/>
          <w:szCs w:val="20"/>
        </w:rPr>
        <w:t>Smluvní strany se zavazují řešit případné spory vzniklé z této smlouvy smírem v souladu s</w:t>
      </w:r>
      <w:r w:rsidR="00276975">
        <w:rPr>
          <w:rFonts w:ascii="Arial" w:hAnsi="Arial" w:cs="Arial"/>
          <w:szCs w:val="20"/>
        </w:rPr>
        <w:t> </w:t>
      </w:r>
      <w:r w:rsidRPr="00662CAB">
        <w:rPr>
          <w:rFonts w:ascii="Arial" w:hAnsi="Arial" w:cs="Arial"/>
          <w:szCs w:val="20"/>
        </w:rPr>
        <w:t xml:space="preserve">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662CAB">
        <w:rPr>
          <w:rFonts w:ascii="Arial" w:hAnsi="Arial" w:cs="Arial"/>
          <w:szCs w:val="20"/>
        </w:rPr>
        <w:t>věcně příslušným soudem dle sídla Kupujícího.</w:t>
      </w:r>
    </w:p>
    <w:p w14:paraId="586A5090" w14:textId="77777777" w:rsidR="003A3820" w:rsidRDefault="003A3820" w:rsidP="00662CAB">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662CAB">
        <w:rPr>
          <w:rFonts w:ascii="Arial" w:hAnsi="Arial" w:cs="Arial"/>
          <w:szCs w:val="20"/>
        </w:rPr>
        <w:t>Tato smlouva byla sepsána ve čtyřech (4) vyhotoveních v českém jazyce, když každé vyhotovení smlouvy má platnost originálu. Každá ze smluvních stran obdrží po dvou (2) vyhotoveních smlouvy.</w:t>
      </w:r>
    </w:p>
    <w:p w14:paraId="01A18B0B" w14:textId="77777777" w:rsidR="00F03EBE" w:rsidRPr="00711785" w:rsidRDefault="00F03EBE" w:rsidP="00F03EBE">
      <w:pPr>
        <w:pStyle w:val="Zhlav"/>
        <w:numPr>
          <w:ilvl w:val="1"/>
          <w:numId w:val="4"/>
        </w:numPr>
        <w:tabs>
          <w:tab w:val="clear" w:pos="360"/>
          <w:tab w:val="clear" w:pos="4536"/>
          <w:tab w:val="clear" w:pos="9072"/>
          <w:tab w:val="num" w:pos="720"/>
          <w:tab w:val="num" w:pos="1080"/>
        </w:tabs>
        <w:spacing w:after="120" w:line="360" w:lineRule="auto"/>
        <w:ind w:left="720" w:hanging="720"/>
        <w:rPr>
          <w:rFonts w:ascii="Arial" w:hAnsi="Arial" w:cs="Arial"/>
          <w:szCs w:val="20"/>
        </w:rPr>
      </w:pPr>
      <w:r w:rsidRPr="00711785">
        <w:rPr>
          <w:rFonts w:ascii="Arial" w:hAnsi="Arial" w:cs="Arial"/>
          <w:szCs w:val="20"/>
        </w:rPr>
        <w:t>Nedílnou součástí této smlouvy jsou následující přílohy:</w:t>
      </w:r>
    </w:p>
    <w:p w14:paraId="2D5FD999" w14:textId="77777777" w:rsidR="005365C1" w:rsidRPr="005365C1" w:rsidRDefault="00A27543" w:rsidP="00F03EBE">
      <w:pPr>
        <w:pStyle w:val="Odstavecseseznamem"/>
        <w:numPr>
          <w:ilvl w:val="0"/>
          <w:numId w:val="8"/>
        </w:numPr>
        <w:spacing w:after="96" w:line="360" w:lineRule="auto"/>
        <w:jc w:val="both"/>
        <w:rPr>
          <w:rFonts w:ascii="Arial" w:hAnsi="Arial" w:cs="Arial"/>
          <w:sz w:val="20"/>
          <w:szCs w:val="20"/>
        </w:rPr>
      </w:pPr>
      <w:r>
        <w:rPr>
          <w:rFonts w:ascii="Arial" w:hAnsi="Arial" w:cs="Arial"/>
          <w:bCs/>
          <w:sz w:val="20"/>
          <w:szCs w:val="20"/>
        </w:rPr>
        <w:t xml:space="preserve">Technická specifikace </w:t>
      </w:r>
    </w:p>
    <w:p w14:paraId="512B89B0" w14:textId="760C6432" w:rsidR="00F03EBE" w:rsidRDefault="00F03EBE" w:rsidP="00F03EBE">
      <w:pPr>
        <w:pStyle w:val="Odstavecseseznamem"/>
        <w:numPr>
          <w:ilvl w:val="0"/>
          <w:numId w:val="8"/>
        </w:numPr>
        <w:spacing w:after="96" w:line="360" w:lineRule="auto"/>
        <w:jc w:val="both"/>
        <w:rPr>
          <w:rFonts w:ascii="Arial" w:hAnsi="Arial" w:cs="Arial"/>
          <w:sz w:val="20"/>
          <w:szCs w:val="20"/>
        </w:rPr>
      </w:pPr>
      <w:r w:rsidRPr="00F03EBE">
        <w:rPr>
          <w:rFonts w:ascii="Arial" w:hAnsi="Arial" w:cs="Arial"/>
          <w:sz w:val="20"/>
          <w:szCs w:val="20"/>
        </w:rPr>
        <w:t xml:space="preserve">Seznam </w:t>
      </w:r>
      <w:r w:rsidR="00A27543">
        <w:rPr>
          <w:rFonts w:ascii="Arial" w:hAnsi="Arial" w:cs="Arial"/>
          <w:sz w:val="20"/>
          <w:szCs w:val="20"/>
        </w:rPr>
        <w:t>poddodavatel</w:t>
      </w:r>
      <w:r w:rsidRPr="00F03EBE">
        <w:rPr>
          <w:rFonts w:ascii="Arial" w:hAnsi="Arial" w:cs="Arial"/>
          <w:sz w:val="20"/>
          <w:szCs w:val="20"/>
        </w:rPr>
        <w:t>ů</w:t>
      </w:r>
    </w:p>
    <w:p w14:paraId="546CCCAC" w14:textId="24A9ECE1" w:rsidR="004043CF" w:rsidRDefault="004043CF" w:rsidP="00F03EBE">
      <w:pPr>
        <w:pStyle w:val="Odstavecseseznamem"/>
        <w:numPr>
          <w:ilvl w:val="0"/>
          <w:numId w:val="8"/>
        </w:numPr>
        <w:spacing w:after="96" w:line="360" w:lineRule="auto"/>
        <w:jc w:val="both"/>
        <w:rPr>
          <w:rFonts w:ascii="Arial" w:hAnsi="Arial" w:cs="Arial"/>
          <w:sz w:val="20"/>
          <w:szCs w:val="20"/>
        </w:rPr>
      </w:pPr>
      <w:r>
        <w:rPr>
          <w:rFonts w:ascii="Arial" w:hAnsi="Arial" w:cs="Arial"/>
          <w:sz w:val="20"/>
          <w:szCs w:val="20"/>
        </w:rPr>
        <w:t>Jednotkové ceny měřičů tepla</w:t>
      </w:r>
    </w:p>
    <w:p w14:paraId="0E4E18BE" w14:textId="77777777" w:rsidR="00F03EBE" w:rsidRDefault="00F03EBE" w:rsidP="00F03EBE">
      <w:pPr>
        <w:pStyle w:val="Default"/>
        <w:spacing w:line="360" w:lineRule="auto"/>
        <w:jc w:val="both"/>
        <w:rPr>
          <w:rFonts w:ascii="Arial" w:hAnsi="Arial" w:cs="Arial"/>
          <w:color w:val="auto"/>
          <w:sz w:val="20"/>
          <w:szCs w:val="20"/>
        </w:rPr>
      </w:pPr>
    </w:p>
    <w:p w14:paraId="6517ED1D" w14:textId="77777777" w:rsidR="00F03EBE" w:rsidRPr="00711785" w:rsidRDefault="00F03EBE" w:rsidP="00F03EBE">
      <w:pPr>
        <w:pStyle w:val="Default"/>
        <w:spacing w:line="360" w:lineRule="auto"/>
        <w:jc w:val="both"/>
        <w:rPr>
          <w:rFonts w:ascii="Arial" w:hAnsi="Arial" w:cs="Arial"/>
          <w:color w:val="auto"/>
          <w:sz w:val="20"/>
          <w:szCs w:val="20"/>
        </w:rPr>
      </w:pPr>
    </w:p>
    <w:p w14:paraId="61F0654C" w14:textId="5C247590" w:rsidR="00F03EBE" w:rsidRPr="00711785" w:rsidRDefault="00F03EBE" w:rsidP="00F03EBE">
      <w:pPr>
        <w:pStyle w:val="Default"/>
        <w:spacing w:line="360" w:lineRule="auto"/>
        <w:jc w:val="both"/>
        <w:rPr>
          <w:rFonts w:ascii="Arial" w:hAnsi="Arial" w:cs="Arial"/>
          <w:color w:val="auto"/>
          <w:sz w:val="20"/>
          <w:szCs w:val="20"/>
        </w:rPr>
      </w:pPr>
      <w:r w:rsidRPr="00711785">
        <w:rPr>
          <w:rFonts w:ascii="Arial" w:hAnsi="Arial" w:cs="Arial"/>
          <w:color w:val="auto"/>
          <w:sz w:val="20"/>
          <w:szCs w:val="20"/>
        </w:rPr>
        <w:t xml:space="preserve">V </w:t>
      </w:r>
      <w:r w:rsidR="0075323D">
        <w:rPr>
          <w:rFonts w:ascii="Arial" w:hAnsi="Arial" w:cs="Arial"/>
          <w:color w:val="auto"/>
          <w:sz w:val="20"/>
          <w:szCs w:val="20"/>
        </w:rPr>
        <w:t>Havířově</w:t>
      </w:r>
      <w:r w:rsidR="00A27543" w:rsidRPr="00711785">
        <w:rPr>
          <w:rFonts w:ascii="Arial" w:hAnsi="Arial" w:cs="Arial"/>
          <w:color w:val="auto"/>
          <w:sz w:val="20"/>
          <w:szCs w:val="20"/>
        </w:rPr>
        <w:t xml:space="preserve">, </w:t>
      </w:r>
      <w:r w:rsidRPr="00711785">
        <w:rPr>
          <w:rFonts w:ascii="Arial" w:hAnsi="Arial" w:cs="Arial"/>
          <w:color w:val="auto"/>
          <w:sz w:val="20"/>
          <w:szCs w:val="20"/>
        </w:rPr>
        <w:t xml:space="preserve">dne </w:t>
      </w:r>
      <w:r w:rsidR="0075323D">
        <w:rPr>
          <w:rFonts w:ascii="Arial" w:hAnsi="Arial" w:cs="Arial"/>
          <w:color w:val="auto"/>
          <w:sz w:val="20"/>
          <w:szCs w:val="20"/>
        </w:rPr>
        <w:t>02. 04. 2019</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167CD5">
        <w:rPr>
          <w:rFonts w:ascii="Arial" w:hAnsi="Arial" w:cs="Arial"/>
          <w:color w:val="auto"/>
          <w:sz w:val="20"/>
          <w:szCs w:val="20"/>
        </w:rPr>
        <w:t xml:space="preserve">         </w:t>
      </w:r>
      <w:r w:rsidRPr="00711785">
        <w:rPr>
          <w:rFonts w:ascii="Arial" w:hAnsi="Arial" w:cs="Arial"/>
          <w:color w:val="auto"/>
          <w:sz w:val="20"/>
          <w:szCs w:val="20"/>
        </w:rPr>
        <w:t xml:space="preserve">V </w:t>
      </w:r>
      <w:r>
        <w:rPr>
          <w:rFonts w:ascii="Arial" w:hAnsi="Arial" w:cs="Arial"/>
          <w:color w:val="auto"/>
          <w:sz w:val="20"/>
          <w:szCs w:val="20"/>
        </w:rPr>
        <w:t>…………</w:t>
      </w:r>
      <w:r w:rsidR="0075323D">
        <w:rPr>
          <w:rFonts w:ascii="Arial" w:hAnsi="Arial" w:cs="Arial"/>
          <w:color w:val="auto"/>
          <w:sz w:val="20"/>
          <w:szCs w:val="20"/>
        </w:rPr>
        <w:t>……</w:t>
      </w:r>
      <w:proofErr w:type="gramStart"/>
      <w:r w:rsidR="0075323D">
        <w:rPr>
          <w:rFonts w:ascii="Arial" w:hAnsi="Arial" w:cs="Arial"/>
          <w:color w:val="auto"/>
          <w:sz w:val="20"/>
          <w:szCs w:val="20"/>
        </w:rPr>
        <w:t>…..</w:t>
      </w:r>
      <w:r>
        <w:rPr>
          <w:rFonts w:ascii="Arial" w:hAnsi="Arial" w:cs="Arial"/>
          <w:color w:val="auto"/>
          <w:sz w:val="20"/>
          <w:szCs w:val="20"/>
        </w:rPr>
        <w:t>..</w:t>
      </w:r>
      <w:r w:rsidRPr="00711785">
        <w:rPr>
          <w:rFonts w:ascii="Arial" w:hAnsi="Arial" w:cs="Arial"/>
          <w:color w:val="auto"/>
          <w:sz w:val="20"/>
          <w:szCs w:val="20"/>
        </w:rPr>
        <w:t>, dne</w:t>
      </w:r>
      <w:proofErr w:type="gramEnd"/>
      <w:r w:rsidRPr="00711785">
        <w:rPr>
          <w:rFonts w:ascii="Arial" w:hAnsi="Arial" w:cs="Arial"/>
          <w:color w:val="auto"/>
          <w:sz w:val="20"/>
          <w:szCs w:val="20"/>
        </w:rPr>
        <w:t xml:space="preserve"> ……………………</w:t>
      </w:r>
      <w:r w:rsidR="00EF3E6E">
        <w:rPr>
          <w:rFonts w:ascii="Arial" w:hAnsi="Arial" w:cs="Arial"/>
          <w:color w:val="auto"/>
          <w:sz w:val="20"/>
          <w:szCs w:val="20"/>
        </w:rPr>
        <w:t>.</w:t>
      </w:r>
    </w:p>
    <w:p w14:paraId="5E6B06CC" w14:textId="77777777" w:rsidR="00F03EBE" w:rsidRPr="00711785" w:rsidRDefault="00F03EBE" w:rsidP="00F03EBE">
      <w:pPr>
        <w:pStyle w:val="Default"/>
        <w:spacing w:line="360" w:lineRule="auto"/>
        <w:jc w:val="both"/>
        <w:rPr>
          <w:rFonts w:ascii="Arial" w:hAnsi="Arial" w:cs="Arial"/>
          <w:color w:val="auto"/>
          <w:sz w:val="20"/>
          <w:szCs w:val="20"/>
        </w:rPr>
      </w:pPr>
    </w:p>
    <w:p w14:paraId="4AF0B96B" w14:textId="77777777" w:rsidR="00F03EBE" w:rsidRPr="00711785" w:rsidRDefault="00F03EBE" w:rsidP="00F03EBE">
      <w:pPr>
        <w:pStyle w:val="Default"/>
        <w:spacing w:line="360" w:lineRule="auto"/>
        <w:jc w:val="both"/>
        <w:rPr>
          <w:rFonts w:ascii="Arial" w:hAnsi="Arial" w:cs="Arial"/>
          <w:color w:val="auto"/>
          <w:sz w:val="20"/>
          <w:szCs w:val="20"/>
        </w:rPr>
      </w:pPr>
    </w:p>
    <w:p w14:paraId="10061AA3" w14:textId="78F20F9B" w:rsidR="00F03EBE" w:rsidRPr="00711785" w:rsidRDefault="00167CD5" w:rsidP="00F03EBE">
      <w:pPr>
        <w:pStyle w:val="Default"/>
        <w:spacing w:line="360" w:lineRule="auto"/>
        <w:jc w:val="both"/>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t xml:space="preserve">          </w:t>
      </w:r>
      <w:r w:rsidR="00F03EBE" w:rsidRPr="00711785">
        <w:rPr>
          <w:rFonts w:ascii="Arial" w:hAnsi="Arial" w:cs="Arial"/>
          <w:color w:val="auto"/>
          <w:sz w:val="20"/>
          <w:szCs w:val="20"/>
        </w:rPr>
        <w:t>……………………………………….</w:t>
      </w:r>
    </w:p>
    <w:p w14:paraId="55388DBF" w14:textId="77777777" w:rsidR="00F03EBE" w:rsidRPr="00711785" w:rsidRDefault="00F03EBE" w:rsidP="00F03EBE">
      <w:pPr>
        <w:pStyle w:val="Default"/>
        <w:spacing w:line="360" w:lineRule="auto"/>
        <w:jc w:val="both"/>
        <w:rPr>
          <w:rFonts w:ascii="Arial" w:hAnsi="Arial" w:cs="Arial"/>
          <w:color w:val="auto"/>
          <w:sz w:val="20"/>
          <w:szCs w:val="20"/>
        </w:rPr>
      </w:pPr>
    </w:p>
    <w:p w14:paraId="75A2AA81" w14:textId="77777777" w:rsidR="00F03EBE" w:rsidRPr="00711785" w:rsidRDefault="00F03EBE" w:rsidP="00F03EBE">
      <w:pPr>
        <w:pStyle w:val="Default"/>
        <w:spacing w:line="360" w:lineRule="auto"/>
        <w:jc w:val="both"/>
        <w:rPr>
          <w:rFonts w:ascii="Arial" w:hAnsi="Arial" w:cs="Arial"/>
          <w:color w:val="auto"/>
          <w:sz w:val="20"/>
          <w:szCs w:val="20"/>
        </w:rPr>
      </w:pPr>
      <w:r w:rsidRPr="00711785">
        <w:rPr>
          <w:rFonts w:ascii="Arial" w:hAnsi="Arial" w:cs="Arial"/>
          <w:color w:val="auto"/>
          <w:sz w:val="20"/>
          <w:szCs w:val="20"/>
        </w:rPr>
        <w:t xml:space="preserve">Za </w:t>
      </w:r>
      <w:r w:rsidR="00794169">
        <w:rPr>
          <w:rFonts w:ascii="Arial" w:hAnsi="Arial" w:cs="Arial"/>
          <w:color w:val="auto"/>
          <w:sz w:val="20"/>
          <w:szCs w:val="20"/>
        </w:rPr>
        <w:t>Kupujícího</w:t>
      </w:r>
      <w:r w:rsidRPr="00711785">
        <w:rPr>
          <w:rFonts w:ascii="Arial" w:hAnsi="Arial" w:cs="Arial"/>
          <w:color w:val="auto"/>
          <w:sz w:val="20"/>
          <w:szCs w:val="20"/>
        </w:rPr>
        <w:t xml:space="preserve"> </w:t>
      </w:r>
      <w:r w:rsidRPr="00711785">
        <w:rPr>
          <w:rFonts w:ascii="Arial" w:hAnsi="Arial" w:cs="Arial"/>
          <w:color w:val="auto"/>
          <w:sz w:val="20"/>
          <w:szCs w:val="20"/>
        </w:rPr>
        <w:tab/>
      </w:r>
      <w:r w:rsidRPr="00711785">
        <w:rPr>
          <w:rFonts w:ascii="Arial" w:hAnsi="Arial" w:cs="Arial"/>
          <w:color w:val="auto"/>
          <w:sz w:val="20"/>
          <w:szCs w:val="20"/>
        </w:rPr>
        <w:tab/>
      </w:r>
      <w:r w:rsidRPr="00711785">
        <w:rPr>
          <w:rFonts w:ascii="Arial" w:hAnsi="Arial" w:cs="Arial"/>
          <w:color w:val="auto"/>
          <w:sz w:val="20"/>
          <w:szCs w:val="20"/>
        </w:rPr>
        <w:tab/>
      </w:r>
      <w:r w:rsidRPr="00711785">
        <w:rPr>
          <w:rFonts w:ascii="Arial" w:hAnsi="Arial" w:cs="Arial"/>
          <w:color w:val="auto"/>
          <w:sz w:val="20"/>
          <w:szCs w:val="20"/>
        </w:rPr>
        <w:tab/>
      </w:r>
      <w:r w:rsidRPr="00711785">
        <w:rPr>
          <w:rFonts w:ascii="Arial" w:hAnsi="Arial" w:cs="Arial"/>
          <w:color w:val="auto"/>
          <w:sz w:val="20"/>
          <w:szCs w:val="20"/>
        </w:rPr>
        <w:tab/>
      </w:r>
      <w:r w:rsidRPr="00711785">
        <w:rPr>
          <w:rFonts w:ascii="Arial" w:hAnsi="Arial" w:cs="Arial"/>
          <w:color w:val="auto"/>
          <w:sz w:val="20"/>
          <w:szCs w:val="20"/>
        </w:rPr>
        <w:tab/>
        <w:t xml:space="preserve">Za </w:t>
      </w:r>
      <w:r w:rsidR="00794169">
        <w:rPr>
          <w:rFonts w:ascii="Arial" w:hAnsi="Arial" w:cs="Arial"/>
          <w:color w:val="auto"/>
          <w:sz w:val="20"/>
          <w:szCs w:val="20"/>
        </w:rPr>
        <w:t>Prodávajícího</w:t>
      </w:r>
    </w:p>
    <w:p w14:paraId="70594F46" w14:textId="77777777" w:rsidR="00805EF4" w:rsidRDefault="000F6E4E" w:rsidP="00805EF4">
      <w:pPr>
        <w:pStyle w:val="Zhlav"/>
        <w:tabs>
          <w:tab w:val="clear" w:pos="4536"/>
          <w:tab w:val="clear" w:pos="9072"/>
          <w:tab w:val="num" w:pos="1080"/>
        </w:tabs>
        <w:spacing w:after="120" w:line="360" w:lineRule="auto"/>
        <w:rPr>
          <w:rFonts w:ascii="Arial" w:hAnsi="Arial" w:cs="Arial"/>
          <w:szCs w:val="20"/>
        </w:rPr>
      </w:pPr>
      <w:r w:rsidRPr="000F6E4E">
        <w:rPr>
          <w:rFonts w:ascii="Arial" w:hAnsi="Arial" w:cs="Arial"/>
          <w:szCs w:val="20"/>
        </w:rPr>
        <w:t>Havířovská teplárenská společnost, a.s.</w:t>
      </w:r>
      <w:r w:rsidR="00805EF4">
        <w:rPr>
          <w:rFonts w:ascii="Arial" w:hAnsi="Arial" w:cs="Arial"/>
          <w:szCs w:val="20"/>
        </w:rPr>
        <w:tab/>
      </w:r>
      <w:r w:rsidR="00805EF4">
        <w:rPr>
          <w:rFonts w:ascii="Arial" w:hAnsi="Arial" w:cs="Arial"/>
          <w:szCs w:val="20"/>
        </w:rPr>
        <w:tab/>
      </w:r>
      <w:r w:rsidR="00805EF4">
        <w:rPr>
          <w:rFonts w:ascii="Arial" w:hAnsi="Arial" w:cs="Arial"/>
          <w:szCs w:val="20"/>
        </w:rPr>
        <w:tab/>
      </w:r>
      <w:proofErr w:type="spellStart"/>
      <w:r w:rsidR="00805EF4" w:rsidRPr="0021224D">
        <w:rPr>
          <w:rFonts w:ascii="Arial" w:hAnsi="Arial" w:cs="Arial"/>
          <w:szCs w:val="20"/>
        </w:rPr>
        <w:t>Landis+Gyr</w:t>
      </w:r>
      <w:proofErr w:type="spellEnd"/>
      <w:r w:rsidR="00805EF4" w:rsidRPr="0021224D">
        <w:rPr>
          <w:rFonts w:ascii="Arial" w:hAnsi="Arial" w:cs="Arial"/>
          <w:szCs w:val="20"/>
        </w:rPr>
        <w:t xml:space="preserve"> s.r.o.</w:t>
      </w:r>
    </w:p>
    <w:p w14:paraId="2D432D90" w14:textId="745DA616" w:rsidR="00805EF4" w:rsidRDefault="0075323D" w:rsidP="00805EF4">
      <w:pPr>
        <w:pStyle w:val="Zhlav"/>
        <w:tabs>
          <w:tab w:val="clear" w:pos="4536"/>
          <w:tab w:val="clear" w:pos="9072"/>
          <w:tab w:val="num" w:pos="1080"/>
        </w:tabs>
        <w:spacing w:after="120" w:line="360" w:lineRule="auto"/>
        <w:rPr>
          <w:rFonts w:ascii="Arial" w:hAnsi="Arial" w:cs="Arial"/>
          <w:szCs w:val="20"/>
        </w:rPr>
      </w:pPr>
      <w:r w:rsidRPr="00A34467">
        <w:rPr>
          <w:rFonts w:ascii="Arial" w:hAnsi="Arial" w:cs="Arial"/>
          <w:szCs w:val="20"/>
          <w:highlight w:val="black"/>
        </w:rPr>
        <w:t>Bc. Radim Hanzel, MBA, ředitel společnosti</w:t>
      </w:r>
      <w:r w:rsidR="00805EF4">
        <w:rPr>
          <w:rFonts w:ascii="Arial" w:hAnsi="Arial" w:cs="Arial"/>
          <w:szCs w:val="20"/>
        </w:rPr>
        <w:tab/>
      </w:r>
      <w:r>
        <w:rPr>
          <w:rFonts w:ascii="Arial" w:hAnsi="Arial" w:cs="Arial"/>
          <w:szCs w:val="20"/>
        </w:rPr>
        <w:tab/>
      </w:r>
      <w:r w:rsidR="00805EF4" w:rsidRPr="00A34467">
        <w:rPr>
          <w:rFonts w:ascii="Arial" w:hAnsi="Arial" w:cs="Arial"/>
          <w:szCs w:val="20"/>
          <w:highlight w:val="black"/>
        </w:rPr>
        <w:t>Ing. Jaroslav Hendrych</w:t>
      </w:r>
      <w:r w:rsidRPr="00A34467">
        <w:rPr>
          <w:rFonts w:ascii="Arial" w:hAnsi="Arial" w:cs="Arial"/>
          <w:szCs w:val="20"/>
          <w:highlight w:val="black"/>
        </w:rPr>
        <w:t>,</w:t>
      </w:r>
      <w:r w:rsidR="00805EF4" w:rsidRPr="00A34467">
        <w:rPr>
          <w:rFonts w:ascii="Arial" w:hAnsi="Arial" w:cs="Arial"/>
          <w:szCs w:val="20"/>
          <w:highlight w:val="black"/>
        </w:rPr>
        <w:t xml:space="preserve"> jednatel společnosti</w:t>
      </w:r>
    </w:p>
    <w:p w14:paraId="0D18B3C1" w14:textId="022213AC" w:rsidR="001635EA" w:rsidRDefault="001635EA" w:rsidP="00F03EBE">
      <w:pPr>
        <w:pStyle w:val="Zhlav"/>
        <w:tabs>
          <w:tab w:val="clear" w:pos="4536"/>
          <w:tab w:val="clear" w:pos="9072"/>
          <w:tab w:val="num" w:pos="1080"/>
        </w:tabs>
        <w:spacing w:after="120" w:line="360" w:lineRule="auto"/>
        <w:rPr>
          <w:rFonts w:ascii="Arial" w:hAnsi="Arial" w:cs="Arial"/>
          <w:szCs w:val="20"/>
        </w:rPr>
      </w:pPr>
    </w:p>
    <w:p w14:paraId="07B4A1CC"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37AFC8CE"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6DB75B6D"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2E3B6793"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3801395C"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220258CA"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4F14F31B"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71BF35B6" w14:textId="77777777" w:rsidR="009E2AF3" w:rsidRDefault="009E2AF3" w:rsidP="00F03EBE">
      <w:pPr>
        <w:pStyle w:val="Zhlav"/>
        <w:tabs>
          <w:tab w:val="clear" w:pos="4536"/>
          <w:tab w:val="clear" w:pos="9072"/>
          <w:tab w:val="num" w:pos="1080"/>
        </w:tabs>
        <w:spacing w:after="120" w:line="360" w:lineRule="auto"/>
        <w:rPr>
          <w:rFonts w:ascii="Arial" w:hAnsi="Arial" w:cs="Arial"/>
          <w:szCs w:val="20"/>
        </w:rPr>
      </w:pPr>
    </w:p>
    <w:p w14:paraId="4F7C7E54" w14:textId="77777777" w:rsidR="00C54C5E" w:rsidRDefault="00C54C5E" w:rsidP="00F03EBE">
      <w:pPr>
        <w:pStyle w:val="Zhlav"/>
        <w:tabs>
          <w:tab w:val="clear" w:pos="4536"/>
          <w:tab w:val="clear" w:pos="9072"/>
          <w:tab w:val="num" w:pos="1080"/>
        </w:tabs>
        <w:spacing w:after="120" w:line="360" w:lineRule="auto"/>
        <w:rPr>
          <w:rFonts w:ascii="Arial" w:hAnsi="Arial" w:cs="Arial"/>
          <w:szCs w:val="20"/>
        </w:rPr>
      </w:pPr>
    </w:p>
    <w:p w14:paraId="706AC1E8" w14:textId="77777777" w:rsidR="001635EA" w:rsidRDefault="001635EA" w:rsidP="00F03EBE">
      <w:pPr>
        <w:pStyle w:val="Zhlav"/>
        <w:tabs>
          <w:tab w:val="clear" w:pos="4536"/>
          <w:tab w:val="clear" w:pos="9072"/>
          <w:tab w:val="num" w:pos="1080"/>
        </w:tabs>
        <w:spacing w:after="120" w:line="360" w:lineRule="auto"/>
        <w:rPr>
          <w:rFonts w:ascii="Arial" w:hAnsi="Arial" w:cs="Arial"/>
          <w:szCs w:val="20"/>
        </w:rPr>
      </w:pPr>
    </w:p>
    <w:p w14:paraId="45B8580D" w14:textId="77777777" w:rsidR="0054544E" w:rsidRDefault="0054544E" w:rsidP="0054544E">
      <w:pPr>
        <w:jc w:val="center"/>
        <w:rPr>
          <w:rFonts w:ascii="Calibri" w:hAnsi="Calibri" w:cs="Arial"/>
          <w:b/>
          <w:color w:val="000000"/>
          <w:sz w:val="32"/>
          <w:szCs w:val="32"/>
        </w:rPr>
      </w:pPr>
      <w:r>
        <w:rPr>
          <w:rFonts w:ascii="Calibri" w:hAnsi="Calibri" w:cs="Arial"/>
          <w:b/>
          <w:color w:val="000000"/>
          <w:sz w:val="32"/>
          <w:szCs w:val="32"/>
        </w:rPr>
        <w:lastRenderedPageBreak/>
        <w:t>Příloha č. 1 - Technická specifikace</w:t>
      </w:r>
    </w:p>
    <w:p w14:paraId="4C16B2E1" w14:textId="77777777" w:rsidR="0054544E" w:rsidRDefault="0054544E" w:rsidP="0054544E">
      <w:pPr>
        <w:jc w:val="center"/>
        <w:rPr>
          <w:rFonts w:ascii="Calibri" w:hAnsi="Calibri" w:cs="Arial"/>
          <w:b/>
          <w:color w:val="000000"/>
          <w:sz w:val="32"/>
          <w:szCs w:val="32"/>
        </w:rPr>
      </w:pPr>
    </w:p>
    <w:p w14:paraId="1DD93882" w14:textId="77777777" w:rsidR="0054544E" w:rsidRDefault="0054544E" w:rsidP="0054544E">
      <w:pPr>
        <w:rPr>
          <w:rFonts w:ascii="Calibri" w:hAnsi="Calibri" w:cs="Arial"/>
          <w:b/>
          <w:color w:val="000000"/>
          <w:sz w:val="32"/>
          <w:szCs w:val="32"/>
        </w:rPr>
      </w:pPr>
      <w:r>
        <w:rPr>
          <w:rFonts w:ascii="Calibri" w:hAnsi="Calibri" w:cs="Arial"/>
          <w:b/>
          <w:color w:val="000000"/>
          <w:sz w:val="32"/>
          <w:szCs w:val="32"/>
        </w:rPr>
        <w:t>Technické podmínky ultrazvukových kompaktních měřičů tepla:</w:t>
      </w:r>
    </w:p>
    <w:p w14:paraId="315993BE" w14:textId="77777777" w:rsidR="0054544E" w:rsidRDefault="0054544E" w:rsidP="0054544E">
      <w:pPr>
        <w:rPr>
          <w:rFonts w:ascii="Calibri" w:hAnsi="Calibri"/>
          <w:sz w:val="22"/>
          <w:szCs w:val="22"/>
        </w:rPr>
      </w:pPr>
    </w:p>
    <w:p w14:paraId="5485A28F" w14:textId="77777777" w:rsidR="0054544E" w:rsidRDefault="0054544E" w:rsidP="0054544E">
      <w:pPr>
        <w:rPr>
          <w:rFonts w:ascii="Calibri" w:hAnsi="Calibri" w:cs="Arial"/>
          <w:color w:val="000000"/>
        </w:rPr>
      </w:pPr>
      <w:r>
        <w:rPr>
          <w:rFonts w:ascii="Calibri" w:hAnsi="Calibri" w:cs="Arial"/>
          <w:color w:val="000000"/>
        </w:rPr>
        <w:t>1)</w:t>
      </w:r>
    </w:p>
    <w:p w14:paraId="25BA2D2E" w14:textId="77777777" w:rsidR="0054544E" w:rsidRDefault="0054544E" w:rsidP="0054544E">
      <w:pPr>
        <w:rPr>
          <w:rFonts w:ascii="Calibri" w:hAnsi="Calibri" w:cs="Arial"/>
          <w:color w:val="000000"/>
        </w:rPr>
      </w:pPr>
      <w:r>
        <w:rPr>
          <w:rFonts w:ascii="Calibri" w:hAnsi="Calibri" w:cs="Arial"/>
          <w:color w:val="000000"/>
        </w:rPr>
        <w:t xml:space="preserve">Kompaktním přístrojem se dle EN 1434-1 rozumí hybridní přístroj, který pro účely ověření obsahuje dvě podsestavy, kalorimetrické počítadlo a ultrazvukový snímač průtoku. Tyto podsestavy se po ověření považují za neoddělitelné. </w:t>
      </w:r>
    </w:p>
    <w:p w14:paraId="72640065" w14:textId="77777777" w:rsidR="0054544E" w:rsidRDefault="0054544E" w:rsidP="0054544E">
      <w:pPr>
        <w:rPr>
          <w:rFonts w:ascii="Calibri" w:hAnsi="Calibri" w:cs="Arial"/>
          <w:color w:val="000000"/>
        </w:rPr>
      </w:pPr>
      <w:r>
        <w:rPr>
          <w:rFonts w:ascii="Calibri" w:hAnsi="Calibri" w:cs="Arial"/>
          <w:color w:val="000000"/>
        </w:rPr>
        <w:t xml:space="preserve">Součástí dodávky jsou rovněž odnímatelné párované snímače pro měření teploty na přívodním a vratném potrubí. Párované snímače teploty musí být kompatibilní s jímkou JTP 11. Délka připojovacích vodičů min. 2 metry. </w:t>
      </w:r>
    </w:p>
    <w:p w14:paraId="017015DC" w14:textId="77777777" w:rsidR="0054544E" w:rsidRDefault="0054544E" w:rsidP="0054544E">
      <w:pPr>
        <w:rPr>
          <w:rFonts w:asciiTheme="minorHAnsi" w:eastAsiaTheme="minorHAnsi" w:hAnsiTheme="minorHAnsi" w:cstheme="minorBidi"/>
          <w:lang w:eastAsia="en-US"/>
        </w:rPr>
      </w:pPr>
    </w:p>
    <w:p w14:paraId="44035371" w14:textId="77777777" w:rsidR="0054544E" w:rsidRDefault="0054544E" w:rsidP="0054544E">
      <w:pPr>
        <w:rPr>
          <w:rFonts w:ascii="Calibri" w:hAnsi="Calibri" w:cs="Arial"/>
          <w:color w:val="000000"/>
        </w:rPr>
      </w:pPr>
      <w:r>
        <w:rPr>
          <w:rFonts w:ascii="Calibri" w:hAnsi="Calibri" w:cs="Arial"/>
          <w:color w:val="000000"/>
        </w:rPr>
        <w:t>2)</w:t>
      </w:r>
    </w:p>
    <w:p w14:paraId="4EA4EA92" w14:textId="77777777" w:rsidR="0054544E" w:rsidRDefault="0054544E" w:rsidP="0054544E">
      <w:pPr>
        <w:rPr>
          <w:rFonts w:ascii="Calibri" w:hAnsi="Calibri" w:cs="Arial"/>
          <w:color w:val="000000"/>
        </w:rPr>
      </w:pPr>
      <w:r>
        <w:rPr>
          <w:rFonts w:ascii="Calibri" w:hAnsi="Calibri" w:cs="Arial"/>
          <w:color w:val="000000"/>
        </w:rPr>
        <w:t>Kompaktní ultrazvukové měřiče tepla a chladu musí vyhovovat následujícím požadavkům:</w:t>
      </w:r>
    </w:p>
    <w:p w14:paraId="27C7C426" w14:textId="77777777" w:rsidR="0054544E" w:rsidRDefault="0054544E" w:rsidP="0054544E">
      <w:pPr>
        <w:rPr>
          <w:rFonts w:ascii="Calibri" w:hAnsi="Calibri" w:cs="Arial"/>
          <w:color w:val="000000"/>
        </w:rPr>
      </w:pPr>
    </w:p>
    <w:p w14:paraId="35BCA8DE" w14:textId="77777777" w:rsidR="0054544E" w:rsidRDefault="0054544E" w:rsidP="0054544E">
      <w:pPr>
        <w:numPr>
          <w:ilvl w:val="0"/>
          <w:numId w:val="13"/>
        </w:numPr>
        <w:contextualSpacing/>
        <w:rPr>
          <w:rFonts w:ascii="Calibri" w:hAnsi="Calibri"/>
        </w:rPr>
      </w:pPr>
      <w:r>
        <w:rPr>
          <w:rFonts w:ascii="Calibri" w:hAnsi="Calibri"/>
        </w:rPr>
        <w:t>Jako teplonosné médium je použita voda.</w:t>
      </w:r>
    </w:p>
    <w:p w14:paraId="21A715EE" w14:textId="77777777" w:rsidR="0054544E" w:rsidRDefault="0054544E" w:rsidP="0054544E">
      <w:pPr>
        <w:numPr>
          <w:ilvl w:val="0"/>
          <w:numId w:val="13"/>
        </w:numPr>
        <w:contextualSpacing/>
        <w:rPr>
          <w:rFonts w:ascii="Calibri" w:hAnsi="Calibri"/>
        </w:rPr>
      </w:pPr>
      <w:r>
        <w:rPr>
          <w:rFonts w:ascii="Calibri" w:hAnsi="Calibri"/>
        </w:rPr>
        <w:t xml:space="preserve">Třída přesnosti 2 ( dle EN </w:t>
      </w:r>
      <w:proofErr w:type="gramStart"/>
      <w:r>
        <w:rPr>
          <w:rFonts w:ascii="Calibri" w:hAnsi="Calibri"/>
        </w:rPr>
        <w:t>1434 )</w:t>
      </w:r>
      <w:proofErr w:type="gramEnd"/>
    </w:p>
    <w:p w14:paraId="220117AA" w14:textId="77777777" w:rsidR="0054544E" w:rsidRDefault="0054544E" w:rsidP="0054544E">
      <w:pPr>
        <w:numPr>
          <w:ilvl w:val="0"/>
          <w:numId w:val="13"/>
        </w:numPr>
        <w:contextualSpacing/>
        <w:rPr>
          <w:rFonts w:ascii="Calibri" w:hAnsi="Calibri"/>
        </w:rPr>
      </w:pPr>
      <w:r>
        <w:rPr>
          <w:rFonts w:ascii="Calibri" w:hAnsi="Calibri"/>
        </w:rPr>
        <w:t>Největší dovolená teplota média pro průtokový senzor je 150°C.</w:t>
      </w:r>
    </w:p>
    <w:p w14:paraId="1EF5A42F" w14:textId="77777777" w:rsidR="0054544E" w:rsidRDefault="0054544E" w:rsidP="0054544E">
      <w:pPr>
        <w:numPr>
          <w:ilvl w:val="0"/>
          <w:numId w:val="13"/>
        </w:numPr>
        <w:contextualSpacing/>
        <w:rPr>
          <w:rFonts w:ascii="Calibri" w:hAnsi="Calibri"/>
        </w:rPr>
      </w:pPr>
      <w:r>
        <w:rPr>
          <w:rFonts w:ascii="Calibri" w:hAnsi="Calibri"/>
        </w:rPr>
        <w:t>Napájení měřidla musí být řešeno bateriově včetně napájení komunikačních modulů. Životnost baterií minimálně 6 let.</w:t>
      </w:r>
    </w:p>
    <w:p w14:paraId="50A8673B" w14:textId="77777777" w:rsidR="0054544E" w:rsidRDefault="0054544E" w:rsidP="0054544E">
      <w:pPr>
        <w:numPr>
          <w:ilvl w:val="0"/>
          <w:numId w:val="13"/>
        </w:numPr>
        <w:contextualSpacing/>
        <w:rPr>
          <w:rFonts w:ascii="Calibri" w:hAnsi="Calibri"/>
        </w:rPr>
      </w:pPr>
      <w:r>
        <w:rPr>
          <w:rFonts w:ascii="Calibri" w:hAnsi="Calibri"/>
        </w:rPr>
        <w:t>Detekce průtoku, směru proudění a přítomnosti média. V případě absence průtoku média, nebo média samotného nesmí měřidlo indikovat žádný průtok ani výkon a musí poskytnout chybové hlášení na displeji a na komunikačním rozhraní. Skutečný směr proudění média musí být kompaktním přístrojem indikován.</w:t>
      </w:r>
    </w:p>
    <w:p w14:paraId="678D1933" w14:textId="77777777" w:rsidR="0054544E" w:rsidRDefault="0054544E" w:rsidP="0054544E">
      <w:pPr>
        <w:numPr>
          <w:ilvl w:val="0"/>
          <w:numId w:val="13"/>
        </w:numPr>
        <w:contextualSpacing/>
        <w:rPr>
          <w:rFonts w:ascii="Calibri" w:hAnsi="Calibri"/>
        </w:rPr>
      </w:pPr>
      <w:r>
        <w:rPr>
          <w:rFonts w:ascii="Calibri" w:hAnsi="Calibri"/>
        </w:rPr>
        <w:t>Přítomnost vzduchu v médiu musí být kompaktním přístrojem indikována, pomine-li zavzdušnění, nesmí být tato chyba indikována jako aktuální.</w:t>
      </w:r>
    </w:p>
    <w:p w14:paraId="2B0CA068" w14:textId="77777777" w:rsidR="0054544E" w:rsidRDefault="0054544E" w:rsidP="0054544E">
      <w:pPr>
        <w:numPr>
          <w:ilvl w:val="0"/>
          <w:numId w:val="13"/>
        </w:numPr>
        <w:contextualSpacing/>
        <w:rPr>
          <w:rFonts w:ascii="Calibri" w:hAnsi="Calibri"/>
        </w:rPr>
      </w:pPr>
      <w:r>
        <w:rPr>
          <w:rFonts w:ascii="Calibri" w:hAnsi="Calibri"/>
        </w:rPr>
        <w:t xml:space="preserve">Chyba v měření teplot a chyba v napájení musí být kompaktním přístrojem indikována. Pomine-li některá, či všechny z těchto chyb, nesmí být tato chyba indikována jako aktuální. </w:t>
      </w:r>
    </w:p>
    <w:p w14:paraId="1E727852" w14:textId="77777777" w:rsidR="0054544E" w:rsidRDefault="0054544E" w:rsidP="0054544E">
      <w:pPr>
        <w:numPr>
          <w:ilvl w:val="0"/>
          <w:numId w:val="13"/>
        </w:numPr>
        <w:contextualSpacing/>
        <w:rPr>
          <w:rFonts w:ascii="Calibri" w:hAnsi="Calibri"/>
        </w:rPr>
      </w:pPr>
      <w:r>
        <w:rPr>
          <w:rFonts w:ascii="Calibri" w:hAnsi="Calibri"/>
        </w:rPr>
        <w:t xml:space="preserve">Kompaktní přístroj musí umožňovat 2 i 4 </w:t>
      </w:r>
      <w:proofErr w:type="spellStart"/>
      <w:r>
        <w:rPr>
          <w:rFonts w:ascii="Calibri" w:hAnsi="Calibri"/>
        </w:rPr>
        <w:t>vodičové</w:t>
      </w:r>
      <w:proofErr w:type="spellEnd"/>
      <w:r>
        <w:rPr>
          <w:rFonts w:ascii="Calibri" w:hAnsi="Calibri"/>
        </w:rPr>
        <w:t xml:space="preserve"> zapojení odnímatelných párovaných snímačů teploty Pt500. Kompaktní přístroj musí sám rozeznat, zda je použito 2, nebo 4 </w:t>
      </w:r>
      <w:proofErr w:type="spellStart"/>
      <w:r>
        <w:rPr>
          <w:rFonts w:ascii="Calibri" w:hAnsi="Calibri"/>
        </w:rPr>
        <w:t>vodičové</w:t>
      </w:r>
      <w:proofErr w:type="spellEnd"/>
      <w:r>
        <w:rPr>
          <w:rFonts w:ascii="Calibri" w:hAnsi="Calibri"/>
        </w:rPr>
        <w:t xml:space="preserve"> připojení bez jakéhokoliv nastavování či výměn (moduly, </w:t>
      </w:r>
      <w:proofErr w:type="spellStart"/>
      <w:r>
        <w:rPr>
          <w:rFonts w:ascii="Calibri" w:hAnsi="Calibri"/>
        </w:rPr>
        <w:t>jumpery</w:t>
      </w:r>
      <w:proofErr w:type="spellEnd"/>
      <w:r>
        <w:rPr>
          <w:rFonts w:ascii="Calibri" w:hAnsi="Calibri"/>
        </w:rPr>
        <w:t xml:space="preserve">, </w:t>
      </w:r>
      <w:proofErr w:type="spellStart"/>
      <w:r>
        <w:rPr>
          <w:rFonts w:ascii="Calibri" w:hAnsi="Calibri"/>
        </w:rPr>
        <w:t>propoje</w:t>
      </w:r>
      <w:proofErr w:type="spellEnd"/>
      <w:r>
        <w:rPr>
          <w:rFonts w:ascii="Calibri" w:hAnsi="Calibri"/>
        </w:rPr>
        <w:t>, programování, pájení apod.).</w:t>
      </w:r>
    </w:p>
    <w:p w14:paraId="287EA0A8" w14:textId="77777777" w:rsidR="0054544E" w:rsidRDefault="0054544E" w:rsidP="0054544E">
      <w:pPr>
        <w:numPr>
          <w:ilvl w:val="0"/>
          <w:numId w:val="13"/>
        </w:numPr>
        <w:contextualSpacing/>
        <w:rPr>
          <w:rFonts w:ascii="Calibri" w:hAnsi="Calibri"/>
        </w:rPr>
      </w:pPr>
      <w:r>
        <w:rPr>
          <w:rFonts w:ascii="Calibri" w:hAnsi="Calibri"/>
        </w:rPr>
        <w:t xml:space="preserve">Maximální přetížení průtokoměrné části měřidla vyšší než 2,5 x </w:t>
      </w:r>
      <w:proofErr w:type="spellStart"/>
      <w:r>
        <w:rPr>
          <w:rFonts w:ascii="Calibri" w:hAnsi="Calibri"/>
        </w:rPr>
        <w:t>q</w:t>
      </w:r>
      <w:r>
        <w:rPr>
          <w:rFonts w:ascii="Calibri" w:hAnsi="Calibri"/>
          <w:sz w:val="28"/>
          <w:szCs w:val="28"/>
          <w:vertAlign w:val="subscript"/>
        </w:rPr>
        <w:t>p</w:t>
      </w:r>
      <w:proofErr w:type="spellEnd"/>
      <w:r>
        <w:rPr>
          <w:rFonts w:ascii="Calibri" w:hAnsi="Calibri"/>
          <w:sz w:val="28"/>
          <w:szCs w:val="28"/>
          <w:vertAlign w:val="subscript"/>
        </w:rPr>
        <w:t>.</w:t>
      </w:r>
    </w:p>
    <w:p w14:paraId="1CE60FB8" w14:textId="77777777" w:rsidR="0054544E" w:rsidRDefault="0054544E" w:rsidP="0054544E">
      <w:pPr>
        <w:numPr>
          <w:ilvl w:val="0"/>
          <w:numId w:val="13"/>
        </w:numPr>
        <w:contextualSpacing/>
        <w:rPr>
          <w:rFonts w:ascii="Calibri" w:hAnsi="Calibri"/>
        </w:rPr>
      </w:pPr>
      <w:r>
        <w:rPr>
          <w:rFonts w:ascii="Calibri" w:hAnsi="Calibri"/>
        </w:rPr>
        <w:t>Rychlost aktualizace průtoku měření média musí umožnit výběr s možností minimálně od 0,5 sekundy.</w:t>
      </w:r>
    </w:p>
    <w:p w14:paraId="40F5D2A5" w14:textId="77777777" w:rsidR="0054544E" w:rsidRDefault="0054544E" w:rsidP="0054544E">
      <w:pPr>
        <w:numPr>
          <w:ilvl w:val="0"/>
          <w:numId w:val="13"/>
        </w:numPr>
        <w:contextualSpacing/>
        <w:rPr>
          <w:rFonts w:ascii="Calibri" w:hAnsi="Calibri"/>
        </w:rPr>
      </w:pPr>
      <w:r>
        <w:rPr>
          <w:rFonts w:ascii="Calibri" w:hAnsi="Calibri"/>
        </w:rPr>
        <w:t>Rychlost načítání teplot u kompaktních přístrojů musí umožnit výběr s možností od 2 sekund.</w:t>
      </w:r>
    </w:p>
    <w:p w14:paraId="319EE4C0" w14:textId="77777777" w:rsidR="0054544E" w:rsidRDefault="0054544E" w:rsidP="0054544E">
      <w:pPr>
        <w:numPr>
          <w:ilvl w:val="0"/>
          <w:numId w:val="13"/>
        </w:numPr>
        <w:contextualSpacing/>
        <w:rPr>
          <w:rFonts w:ascii="Calibri" w:hAnsi="Calibri"/>
        </w:rPr>
      </w:pPr>
      <w:r>
        <w:rPr>
          <w:rFonts w:ascii="Calibri" w:hAnsi="Calibri"/>
        </w:rPr>
        <w:t>Je vyžadována existence rozšiřujících modulů:</w:t>
      </w:r>
    </w:p>
    <w:p w14:paraId="37BA674D" w14:textId="77777777" w:rsidR="0054544E" w:rsidRDefault="0054544E" w:rsidP="0054544E">
      <w:pPr>
        <w:numPr>
          <w:ilvl w:val="1"/>
          <w:numId w:val="13"/>
        </w:numPr>
        <w:contextualSpacing/>
        <w:rPr>
          <w:rFonts w:ascii="Calibri" w:hAnsi="Calibri"/>
        </w:rPr>
      </w:pPr>
      <w:r>
        <w:rPr>
          <w:rFonts w:ascii="Calibri" w:hAnsi="Calibri"/>
        </w:rPr>
        <w:t>M-BUS modul v souladu EN 1434-3</w:t>
      </w:r>
    </w:p>
    <w:p w14:paraId="0519CEBE" w14:textId="77777777" w:rsidR="0054544E" w:rsidRDefault="0054544E" w:rsidP="0054544E">
      <w:pPr>
        <w:numPr>
          <w:ilvl w:val="1"/>
          <w:numId w:val="13"/>
        </w:numPr>
        <w:contextualSpacing/>
        <w:rPr>
          <w:rFonts w:ascii="Calibri" w:hAnsi="Calibri"/>
        </w:rPr>
      </w:pPr>
      <w:r>
        <w:rPr>
          <w:rFonts w:ascii="Calibri" w:hAnsi="Calibri"/>
        </w:rPr>
        <w:t xml:space="preserve">M-BUS modul v souladu EN 1434-3 s dvěma </w:t>
      </w:r>
      <w:proofErr w:type="spellStart"/>
      <w:r>
        <w:rPr>
          <w:rFonts w:ascii="Calibri" w:hAnsi="Calibri"/>
        </w:rPr>
        <w:t>impusními</w:t>
      </w:r>
      <w:proofErr w:type="spellEnd"/>
      <w:r>
        <w:rPr>
          <w:rFonts w:ascii="Calibri" w:hAnsi="Calibri"/>
        </w:rPr>
        <w:t xml:space="preserve"> vstupy</w:t>
      </w:r>
    </w:p>
    <w:p w14:paraId="4A1CF35D" w14:textId="77777777" w:rsidR="0054544E" w:rsidRDefault="0054544E" w:rsidP="0054544E">
      <w:pPr>
        <w:numPr>
          <w:ilvl w:val="1"/>
          <w:numId w:val="13"/>
        </w:numPr>
        <w:contextualSpacing/>
        <w:rPr>
          <w:rFonts w:ascii="Calibri" w:hAnsi="Calibri"/>
        </w:rPr>
      </w:pPr>
      <w:r>
        <w:rPr>
          <w:rFonts w:ascii="Calibri" w:hAnsi="Calibri"/>
        </w:rPr>
        <w:t>Analogový modul (0-10V; 0-20 mA; 4-20 mA) volitelná parametrizace</w:t>
      </w:r>
    </w:p>
    <w:p w14:paraId="53B1144B" w14:textId="77777777" w:rsidR="0054544E" w:rsidRDefault="0054544E" w:rsidP="0054544E">
      <w:pPr>
        <w:numPr>
          <w:ilvl w:val="1"/>
          <w:numId w:val="13"/>
        </w:numPr>
        <w:contextualSpacing/>
        <w:rPr>
          <w:rFonts w:ascii="Calibri" w:hAnsi="Calibri"/>
        </w:rPr>
      </w:pPr>
      <w:r>
        <w:rPr>
          <w:rFonts w:ascii="Calibri" w:hAnsi="Calibri"/>
        </w:rPr>
        <w:t>GPRS modul (JSON, transparent M-BUS)</w:t>
      </w:r>
    </w:p>
    <w:p w14:paraId="4B647576" w14:textId="77777777" w:rsidR="0054544E" w:rsidRDefault="0054544E" w:rsidP="0054544E">
      <w:pPr>
        <w:numPr>
          <w:ilvl w:val="0"/>
          <w:numId w:val="13"/>
        </w:numPr>
        <w:contextualSpacing/>
        <w:rPr>
          <w:rFonts w:ascii="Calibri" w:hAnsi="Calibri"/>
        </w:rPr>
      </w:pPr>
      <w:r>
        <w:rPr>
          <w:rFonts w:ascii="Calibri" w:hAnsi="Calibri"/>
        </w:rPr>
        <w:t>Kompaktní přístroj musí umožnit osazení minimálně 2 rozšiřujícími moduly pro komunikaci. Moduly musí být osazeny přímo v kompaktním měřiči tepla bez nutnosti použití externích převodníků. Podmínkou je, aby kombinace modulů umožnila osazení 1 M-BUS modulu a současně 1 dalšího modulu (GPRS, analogový výstup, viz výše). Komunikace M-BUS musí být v souladu s ČSN EN 1434-3 a zároveň být otevřena pro podporu odečtového systému prostřednictvím GSM poskytovatele datového připojení s přenosem dat na server společnosti HTS a.s. (SIM karty budou rovněž v majetku společnosti HTS a.s.)</w:t>
      </w:r>
    </w:p>
    <w:p w14:paraId="67FAFF24" w14:textId="77777777" w:rsidR="0054544E" w:rsidRDefault="0054544E" w:rsidP="0054544E">
      <w:pPr>
        <w:numPr>
          <w:ilvl w:val="0"/>
          <w:numId w:val="13"/>
        </w:numPr>
        <w:contextualSpacing/>
        <w:rPr>
          <w:rFonts w:ascii="Calibri" w:hAnsi="Calibri"/>
        </w:rPr>
      </w:pPr>
      <w:r>
        <w:rPr>
          <w:rFonts w:ascii="Calibri" w:hAnsi="Calibri"/>
        </w:rPr>
        <w:t>Nastavení primární M-BUS adresy, musí být opakovaně možné tlačítkem měřiče – bez použití SW, či jiných přípravků. Zároveň musí být zajištěna ochrana před neoprávněnou změnou.</w:t>
      </w:r>
    </w:p>
    <w:p w14:paraId="231AE8AA" w14:textId="77777777" w:rsidR="0054544E" w:rsidRDefault="0054544E" w:rsidP="0054544E">
      <w:pPr>
        <w:numPr>
          <w:ilvl w:val="0"/>
          <w:numId w:val="13"/>
        </w:numPr>
        <w:contextualSpacing/>
        <w:rPr>
          <w:rFonts w:ascii="Calibri" w:hAnsi="Calibri"/>
        </w:rPr>
      </w:pPr>
      <w:r>
        <w:rPr>
          <w:rFonts w:ascii="Calibri" w:hAnsi="Calibri"/>
        </w:rPr>
        <w:t>Sekundární M-BUS adresa se musí při dodávce shodovat s výrobním číslem měřiče a musí být nastavitelná tlačítkem měřiče – bez použití SW, či jiných přípravků. Zároveň musí být zajištěna ochrana před neoprávněnou změnou.</w:t>
      </w:r>
    </w:p>
    <w:p w14:paraId="5A5C7A67" w14:textId="77777777" w:rsidR="0054544E" w:rsidRDefault="0054544E" w:rsidP="0054544E">
      <w:pPr>
        <w:numPr>
          <w:ilvl w:val="0"/>
          <w:numId w:val="13"/>
        </w:numPr>
        <w:contextualSpacing/>
        <w:rPr>
          <w:rFonts w:ascii="Calibri" w:hAnsi="Calibri"/>
        </w:rPr>
      </w:pPr>
      <w:r>
        <w:rPr>
          <w:rFonts w:ascii="Calibri" w:hAnsi="Calibri"/>
        </w:rPr>
        <w:t>Je požadováno galvanické oddělení M-bus sítě od elektroniky měřidla. Výměnný modul M-BUS musí být přístupný bez porušení úřední značky měřidla</w:t>
      </w:r>
    </w:p>
    <w:p w14:paraId="28D0A78C" w14:textId="77777777" w:rsidR="0054544E" w:rsidRDefault="0054544E" w:rsidP="0054544E">
      <w:pPr>
        <w:numPr>
          <w:ilvl w:val="0"/>
          <w:numId w:val="13"/>
        </w:numPr>
        <w:contextualSpacing/>
        <w:rPr>
          <w:rFonts w:ascii="Calibri" w:hAnsi="Calibri"/>
        </w:rPr>
      </w:pPr>
      <w:r>
        <w:rPr>
          <w:rFonts w:ascii="Calibri" w:hAnsi="Calibri"/>
        </w:rPr>
        <w:lastRenderedPageBreak/>
        <w:t xml:space="preserve">Komunikační rychlost pro M-bus komunikaci musí být v minimálním rozsahu 300, 2400 4800 a 9600 </w:t>
      </w:r>
      <w:proofErr w:type="spellStart"/>
      <w:r>
        <w:rPr>
          <w:rFonts w:ascii="Calibri" w:hAnsi="Calibri"/>
        </w:rPr>
        <w:t>Bd</w:t>
      </w:r>
      <w:proofErr w:type="spellEnd"/>
      <w:r>
        <w:rPr>
          <w:rFonts w:ascii="Calibri" w:hAnsi="Calibri"/>
        </w:rPr>
        <w:t xml:space="preserve"> a musí se nastavovat automaticky (autodetekce).</w:t>
      </w:r>
    </w:p>
    <w:p w14:paraId="67B86F70" w14:textId="77777777" w:rsidR="0054544E" w:rsidRDefault="0054544E" w:rsidP="0054544E">
      <w:pPr>
        <w:numPr>
          <w:ilvl w:val="0"/>
          <w:numId w:val="13"/>
        </w:numPr>
        <w:contextualSpacing/>
        <w:rPr>
          <w:rFonts w:ascii="Calibri" w:hAnsi="Calibri"/>
        </w:rPr>
      </w:pPr>
      <w:r>
        <w:rPr>
          <w:rFonts w:ascii="Calibri" w:hAnsi="Calibri"/>
        </w:rPr>
        <w:t>Kompaktní přístroj musí být standardně vybaven komunikačním OPTO rozhraním. Rozhraní je pevnou součástí přístroje - neodnímatelné.</w:t>
      </w:r>
    </w:p>
    <w:p w14:paraId="299803C4" w14:textId="77777777" w:rsidR="0054544E" w:rsidRDefault="0054544E" w:rsidP="0054544E">
      <w:pPr>
        <w:numPr>
          <w:ilvl w:val="0"/>
          <w:numId w:val="13"/>
        </w:numPr>
        <w:contextualSpacing/>
        <w:rPr>
          <w:rFonts w:ascii="Calibri" w:hAnsi="Calibri"/>
        </w:rPr>
      </w:pPr>
      <w:r>
        <w:rPr>
          <w:rFonts w:ascii="Calibri" w:hAnsi="Calibri"/>
        </w:rPr>
        <w:t>Kompaktní přístroj musí umožnit uživateli nastavit M-BUS protokol: tzn. obsah a pořadí přenášených počítadel (veličin) v jednotlivém protokolu a i počet celkově přenášených protokolů.</w:t>
      </w:r>
    </w:p>
    <w:p w14:paraId="47D53525" w14:textId="77777777" w:rsidR="0054544E" w:rsidRDefault="0054544E" w:rsidP="0054544E">
      <w:pPr>
        <w:numPr>
          <w:ilvl w:val="0"/>
          <w:numId w:val="13"/>
        </w:numPr>
        <w:contextualSpacing/>
        <w:rPr>
          <w:rFonts w:ascii="Calibri" w:hAnsi="Calibri"/>
        </w:rPr>
      </w:pPr>
      <w:r>
        <w:rPr>
          <w:rFonts w:ascii="Calibri" w:hAnsi="Calibri"/>
        </w:rPr>
        <w:t>Kompaktní přístroj musí umožnit aktivaci/deaktivaci tarifních počítadel. Minimální počet tarifních počítadel je 3. Pro řízení tarifních funkcí je jako minimum vyžadováno odvození prahové hodnoty tarifních počítadel od teploty ve vratném potrubí. Tarifní počítadla umožní zvolit buď energii, nebo objem.</w:t>
      </w:r>
    </w:p>
    <w:p w14:paraId="59649618" w14:textId="77777777" w:rsidR="0054544E" w:rsidRDefault="0054544E" w:rsidP="0054544E">
      <w:pPr>
        <w:numPr>
          <w:ilvl w:val="0"/>
          <w:numId w:val="13"/>
        </w:numPr>
        <w:contextualSpacing/>
        <w:rPr>
          <w:rFonts w:ascii="Calibri" w:hAnsi="Calibri"/>
        </w:rPr>
      </w:pPr>
      <w:r>
        <w:rPr>
          <w:rFonts w:ascii="Calibri" w:hAnsi="Calibri"/>
        </w:rPr>
        <w:t xml:space="preserve">Kompaktní přístroj musí obsahovat datový záznamník. Je požadováno, aby </w:t>
      </w:r>
      <w:proofErr w:type="spellStart"/>
      <w:r>
        <w:rPr>
          <w:rFonts w:ascii="Calibri" w:hAnsi="Calibri"/>
        </w:rPr>
        <w:t>datalogger</w:t>
      </w:r>
      <w:proofErr w:type="spellEnd"/>
      <w:r>
        <w:rPr>
          <w:rFonts w:ascii="Calibri" w:hAnsi="Calibri"/>
        </w:rPr>
        <w:t xml:space="preserve"> volitelně obsahoval následující záznamy: energie, objem, výkon, průtok, přívodní teplota, vratná teplota, maximální výkon, maximální průtok. Intervaly záznamů dat do záznamníků: hodinový, denní, měsíční a roční.</w:t>
      </w:r>
    </w:p>
    <w:p w14:paraId="02DF05C4" w14:textId="77777777" w:rsidR="0054544E" w:rsidRDefault="0054544E" w:rsidP="0054544E">
      <w:pPr>
        <w:numPr>
          <w:ilvl w:val="0"/>
          <w:numId w:val="13"/>
        </w:numPr>
        <w:contextualSpacing/>
        <w:rPr>
          <w:rFonts w:ascii="Calibri" w:hAnsi="Calibri"/>
        </w:rPr>
      </w:pPr>
      <w:r>
        <w:rPr>
          <w:rFonts w:ascii="Calibri" w:hAnsi="Calibri"/>
        </w:rPr>
        <w:t>Jednotlivé podsestavy kompaktního přístroje musí umožnit oddělené ověření (uvedeno v Certifikátu)</w:t>
      </w:r>
    </w:p>
    <w:p w14:paraId="40ECEB06" w14:textId="77777777" w:rsidR="0054544E" w:rsidRDefault="0054544E" w:rsidP="0054544E">
      <w:pPr>
        <w:numPr>
          <w:ilvl w:val="0"/>
          <w:numId w:val="13"/>
        </w:numPr>
        <w:contextualSpacing/>
        <w:rPr>
          <w:rFonts w:ascii="Calibri" w:hAnsi="Calibri"/>
        </w:rPr>
      </w:pPr>
      <w:r>
        <w:rPr>
          <w:rFonts w:ascii="Calibri" w:hAnsi="Calibri"/>
        </w:rPr>
        <w:t xml:space="preserve">Měřidla musí umožňovat </w:t>
      </w:r>
      <w:proofErr w:type="spellStart"/>
      <w:r>
        <w:rPr>
          <w:rFonts w:ascii="Calibri" w:hAnsi="Calibri"/>
        </w:rPr>
        <w:t>justáž</w:t>
      </w:r>
      <w:proofErr w:type="spellEnd"/>
      <w:r>
        <w:rPr>
          <w:rFonts w:ascii="Calibri" w:hAnsi="Calibri"/>
        </w:rPr>
        <w:t xml:space="preserve"> pomocí software. Musí být umožněna samostatná </w:t>
      </w:r>
      <w:proofErr w:type="spellStart"/>
      <w:r>
        <w:rPr>
          <w:rFonts w:ascii="Calibri" w:hAnsi="Calibri"/>
        </w:rPr>
        <w:t>justáž</w:t>
      </w:r>
      <w:proofErr w:type="spellEnd"/>
      <w:r>
        <w:rPr>
          <w:rFonts w:ascii="Calibri" w:hAnsi="Calibri"/>
        </w:rPr>
        <w:t xml:space="preserve"> jak kalorimetrické, tak i průtokoměrné části.</w:t>
      </w:r>
    </w:p>
    <w:p w14:paraId="5C010F36" w14:textId="77777777" w:rsidR="0054544E" w:rsidRDefault="0054544E" w:rsidP="0054544E">
      <w:pPr>
        <w:numPr>
          <w:ilvl w:val="0"/>
          <w:numId w:val="13"/>
        </w:numPr>
        <w:contextualSpacing/>
        <w:rPr>
          <w:rFonts w:ascii="Calibri" w:hAnsi="Calibri"/>
        </w:rPr>
      </w:pPr>
      <w:r>
        <w:rPr>
          <w:rFonts w:ascii="Calibri" w:hAnsi="Calibri"/>
        </w:rPr>
        <w:t>Snímač průtoku i kalorimetrickou část kompaktního přístroje musí být možno montovat v libovolné poloze. Musí být uvedeno v katalogovém listě výrobce nebo v Certifikátu ES přezkoušení typu, nebo Certifikátu ES přezkoumání návrhu, nebo národním certifikátu pro měřidla tepla.</w:t>
      </w:r>
    </w:p>
    <w:p w14:paraId="2FB166C8" w14:textId="77777777" w:rsidR="0054544E" w:rsidRDefault="0054544E" w:rsidP="0054544E">
      <w:pPr>
        <w:numPr>
          <w:ilvl w:val="0"/>
          <w:numId w:val="13"/>
        </w:numPr>
        <w:contextualSpacing/>
        <w:rPr>
          <w:rFonts w:ascii="Calibri" w:hAnsi="Calibri"/>
        </w:rPr>
      </w:pPr>
      <w:r>
        <w:rPr>
          <w:rFonts w:ascii="Calibri" w:hAnsi="Calibri"/>
        </w:rPr>
        <w:t>Není-li třeba použít pro danou dimenzi snímače průtoku u kompaktního přístroje uklidňující délku, musí být toto uvedeno v katalogovém listě výrobce nebo v Certifikátu ES přezkoušení typu, nebo Certifikátu ES přezkoumání návrhu měřidla, nebo národním certifikátu pro měřidla tepla a chladu. V opačném případě musí být hodnota uklidňující délky uvedena tamtéž.</w:t>
      </w:r>
    </w:p>
    <w:p w14:paraId="43C0CA2B" w14:textId="77777777" w:rsidR="0054544E" w:rsidRDefault="0054544E" w:rsidP="0054544E">
      <w:pPr>
        <w:numPr>
          <w:ilvl w:val="0"/>
          <w:numId w:val="13"/>
        </w:numPr>
        <w:contextualSpacing/>
        <w:rPr>
          <w:rFonts w:ascii="Calibri" w:hAnsi="Calibri"/>
        </w:rPr>
      </w:pPr>
      <w:r>
        <w:rPr>
          <w:rFonts w:ascii="Calibri" w:hAnsi="Calibri"/>
        </w:rPr>
        <w:t>Zobrazení na displeji měřidla se musí automaticky vracet do základního stavu energie GJ.</w:t>
      </w:r>
    </w:p>
    <w:p w14:paraId="5618A059" w14:textId="77777777" w:rsidR="0054544E" w:rsidRDefault="0054544E" w:rsidP="0054544E">
      <w:pPr>
        <w:numPr>
          <w:ilvl w:val="0"/>
          <w:numId w:val="13"/>
        </w:numPr>
        <w:contextualSpacing/>
        <w:rPr>
          <w:rFonts w:ascii="Calibri" w:hAnsi="Calibri"/>
        </w:rPr>
      </w:pPr>
      <w:r>
        <w:rPr>
          <w:rFonts w:ascii="Calibri" w:hAnsi="Calibri"/>
        </w:rPr>
        <w:t xml:space="preserve">Měřiče tepla musí být plně </w:t>
      </w:r>
      <w:proofErr w:type="spellStart"/>
      <w:r>
        <w:rPr>
          <w:rFonts w:ascii="Calibri" w:hAnsi="Calibri"/>
        </w:rPr>
        <w:t>servisovatelné</w:t>
      </w:r>
      <w:proofErr w:type="spellEnd"/>
      <w:r>
        <w:rPr>
          <w:rFonts w:ascii="Calibri" w:hAnsi="Calibri"/>
        </w:rPr>
        <w:t xml:space="preserve"> v metrologických střediscích v ČR, s uvedením katalogu náhradních dílů a metodiky oprav v Českém jazyce. </w:t>
      </w:r>
      <w:proofErr w:type="spellStart"/>
      <w:r>
        <w:rPr>
          <w:rFonts w:ascii="Calibri" w:hAnsi="Calibri"/>
        </w:rPr>
        <w:t>Servisovatelnost</w:t>
      </w:r>
      <w:proofErr w:type="spellEnd"/>
      <w:r>
        <w:rPr>
          <w:rFonts w:ascii="Calibri" w:hAnsi="Calibri"/>
        </w:rPr>
        <w:t xml:space="preserve"> musí být zajištěna po dobu 10 let od pořízení daného modelu měřidla.</w:t>
      </w:r>
    </w:p>
    <w:p w14:paraId="09CC502D" w14:textId="77777777" w:rsidR="0054544E" w:rsidRDefault="0054544E" w:rsidP="0054544E">
      <w:pPr>
        <w:rPr>
          <w:rFonts w:asciiTheme="minorHAnsi" w:eastAsiaTheme="minorHAnsi" w:hAnsiTheme="minorHAnsi" w:cstheme="minorBidi"/>
          <w:lang w:eastAsia="en-US"/>
        </w:rPr>
      </w:pPr>
    </w:p>
    <w:p w14:paraId="7E2C79A7" w14:textId="77777777" w:rsidR="0054544E" w:rsidRDefault="0054544E" w:rsidP="0054544E">
      <w:pPr>
        <w:rPr>
          <w:rFonts w:ascii="Calibri" w:hAnsi="Calibri" w:cs="Arial"/>
          <w:color w:val="000000"/>
        </w:rPr>
      </w:pPr>
      <w:r>
        <w:rPr>
          <w:rFonts w:ascii="Calibri" w:hAnsi="Calibri" w:cs="Arial"/>
          <w:color w:val="000000"/>
        </w:rPr>
        <w:t>3)</w:t>
      </w:r>
    </w:p>
    <w:p w14:paraId="0B43FB6D" w14:textId="77777777" w:rsidR="0054544E" w:rsidRDefault="0054544E" w:rsidP="0054544E">
      <w:pPr>
        <w:rPr>
          <w:rFonts w:ascii="Calibri" w:hAnsi="Calibri" w:cs="Arial"/>
          <w:color w:val="000000"/>
        </w:rPr>
      </w:pPr>
      <w:r>
        <w:rPr>
          <w:rFonts w:ascii="Calibri" w:hAnsi="Calibri" w:cs="Arial"/>
          <w:color w:val="000000"/>
        </w:rPr>
        <w:t xml:space="preserve">Za nedílnou součást plnění se dále </w:t>
      </w:r>
      <w:proofErr w:type="gramStart"/>
      <w:r>
        <w:rPr>
          <w:rFonts w:ascii="Calibri" w:hAnsi="Calibri" w:cs="Arial"/>
          <w:color w:val="000000"/>
        </w:rPr>
        <w:t>považuje :</w:t>
      </w:r>
      <w:proofErr w:type="gramEnd"/>
    </w:p>
    <w:p w14:paraId="4A112C89" w14:textId="77777777" w:rsidR="0054544E" w:rsidRDefault="0054544E" w:rsidP="0054544E">
      <w:pPr>
        <w:rPr>
          <w:rFonts w:ascii="Calibri" w:hAnsi="Calibri" w:cs="Arial"/>
          <w:color w:val="000000"/>
        </w:rPr>
      </w:pPr>
    </w:p>
    <w:p w14:paraId="0FE6567E" w14:textId="77777777" w:rsidR="0054544E" w:rsidRDefault="0054544E" w:rsidP="0054544E">
      <w:pPr>
        <w:rPr>
          <w:rFonts w:ascii="Calibri" w:hAnsi="Calibri" w:cs="Arial"/>
          <w:color w:val="000000"/>
        </w:rPr>
      </w:pPr>
      <w:r>
        <w:rPr>
          <w:rFonts w:ascii="Calibri" w:hAnsi="Calibri" w:cs="Arial"/>
          <w:color w:val="000000"/>
        </w:rPr>
        <w:t>Dodávka SW pro nastavování a parametrizací nabízených měřidel a případného příslušenství pro provozní nastavování a parametrizaci měřidel a přídavných modulů, včetně průběžných aktualizací; poskytnutí podpory pro provoz měřidel Zadavateli a jeho smluvním partnerům a školení pracovníků na jeho obsluhu a montáž, resp. periodické školení montérů a techniků.</w:t>
      </w:r>
    </w:p>
    <w:p w14:paraId="1290E7A2" w14:textId="77777777" w:rsidR="0054544E" w:rsidRDefault="0054544E" w:rsidP="0054544E">
      <w:pPr>
        <w:rPr>
          <w:rFonts w:ascii="Calibri" w:hAnsi="Calibri" w:cs="Arial"/>
          <w:color w:val="000000"/>
        </w:rPr>
      </w:pPr>
    </w:p>
    <w:p w14:paraId="5C12ECBE" w14:textId="77777777" w:rsidR="0054544E" w:rsidRDefault="0054544E" w:rsidP="0054544E">
      <w:pPr>
        <w:rPr>
          <w:rFonts w:ascii="Calibri" w:hAnsi="Calibri" w:cs="Arial"/>
          <w:color w:val="000000"/>
        </w:rPr>
      </w:pPr>
      <w:r>
        <w:rPr>
          <w:rFonts w:ascii="Calibri" w:hAnsi="Calibri" w:cs="Arial"/>
          <w:color w:val="000000"/>
        </w:rPr>
        <w:t>Poskytování katalogu a ceníku náhradních dílů a podmínek pro poskytování těchto náhradních dílů Zadavateli a jeho smluvní zkušebně. Zajištění případných záručních a mimozáručních oprav dodávaných měřidel, a to v rozsahu dle podmínek kupní smlouvy.</w:t>
      </w:r>
    </w:p>
    <w:p w14:paraId="5D112C62" w14:textId="77777777" w:rsidR="0054544E" w:rsidRDefault="0054544E" w:rsidP="0054544E">
      <w:pPr>
        <w:rPr>
          <w:rFonts w:ascii="Calibri" w:hAnsi="Calibri" w:cs="Arial"/>
          <w:color w:val="000000"/>
        </w:rPr>
      </w:pPr>
    </w:p>
    <w:p w14:paraId="76E09300" w14:textId="77777777" w:rsidR="0054544E" w:rsidRDefault="0054544E" w:rsidP="0054544E">
      <w:pPr>
        <w:rPr>
          <w:rFonts w:ascii="Calibri" w:hAnsi="Calibri" w:cs="Arial"/>
          <w:color w:val="000000"/>
        </w:rPr>
      </w:pPr>
      <w:r>
        <w:rPr>
          <w:rFonts w:ascii="Calibri" w:hAnsi="Calibri" w:cs="Arial"/>
          <w:color w:val="000000"/>
        </w:rPr>
        <w:t>4)</w:t>
      </w:r>
    </w:p>
    <w:p w14:paraId="20745A51" w14:textId="77777777" w:rsidR="0054544E" w:rsidRDefault="0054544E" w:rsidP="0054544E">
      <w:pPr>
        <w:rPr>
          <w:rFonts w:ascii="Calibri" w:hAnsi="Calibri" w:cs="Arial"/>
          <w:color w:val="000000"/>
        </w:rPr>
      </w:pPr>
      <w:r>
        <w:rPr>
          <w:rFonts w:ascii="Calibri" w:hAnsi="Calibri" w:cs="Arial"/>
          <w:color w:val="000000"/>
        </w:rPr>
        <w:t>Předpokládané počty kusů a roky dodání jednotlivých měřičů:</w:t>
      </w:r>
    </w:p>
    <w:p w14:paraId="2AB99DE2" w14:textId="77777777" w:rsidR="0054544E" w:rsidRDefault="0054544E" w:rsidP="0054544E">
      <w:pPr>
        <w:rPr>
          <w:rFonts w:ascii="Calibri" w:hAnsi="Calibri" w:cs="Arial"/>
          <w:color w:val="000000"/>
        </w:rPr>
      </w:pPr>
    </w:p>
    <w:p w14:paraId="2DEAB361" w14:textId="77777777" w:rsidR="0054544E" w:rsidRDefault="0054544E" w:rsidP="0054544E">
      <w:pPr>
        <w:rPr>
          <w:rFonts w:ascii="Calibri" w:hAnsi="Calibri" w:cs="Arial"/>
          <w:color w:val="000000"/>
        </w:rPr>
      </w:pPr>
      <w:r>
        <w:rPr>
          <w:rFonts w:ascii="Calibri" w:hAnsi="Calibri" w:cs="Arial"/>
          <w:color w:val="000000"/>
        </w:rPr>
        <w:t>Rok 2019 – 240 ks</w:t>
      </w:r>
    </w:p>
    <w:p w14:paraId="1FF066A2" w14:textId="77777777" w:rsidR="0054544E" w:rsidRDefault="0054544E" w:rsidP="0054544E">
      <w:pPr>
        <w:rPr>
          <w:rFonts w:ascii="Calibri" w:hAnsi="Calibri" w:cs="Arial"/>
          <w:color w:val="000000"/>
        </w:rPr>
      </w:pPr>
      <w:r>
        <w:rPr>
          <w:rFonts w:ascii="Calibri" w:hAnsi="Calibri" w:cs="Arial"/>
          <w:color w:val="000000"/>
        </w:rPr>
        <w:t>Rok 2020 – 240 ks</w:t>
      </w:r>
    </w:p>
    <w:p w14:paraId="649E18E2" w14:textId="77777777" w:rsidR="0054544E" w:rsidRDefault="0054544E" w:rsidP="0054544E">
      <w:pPr>
        <w:rPr>
          <w:rFonts w:ascii="Calibri" w:hAnsi="Calibri" w:cs="Arial"/>
          <w:color w:val="000000"/>
        </w:rPr>
      </w:pPr>
      <w:r>
        <w:rPr>
          <w:rFonts w:ascii="Calibri" w:hAnsi="Calibri" w:cs="Arial"/>
          <w:color w:val="000000"/>
        </w:rPr>
        <w:t>Rok 2021 – 240 ks</w:t>
      </w:r>
    </w:p>
    <w:p w14:paraId="202D939C" w14:textId="77777777" w:rsidR="0054544E" w:rsidRDefault="0054544E" w:rsidP="0054544E">
      <w:pPr>
        <w:rPr>
          <w:rFonts w:ascii="Calibri" w:hAnsi="Calibri" w:cs="Arial"/>
          <w:color w:val="000000"/>
        </w:rPr>
      </w:pPr>
      <w:r>
        <w:rPr>
          <w:rFonts w:ascii="Calibri" w:hAnsi="Calibri" w:cs="Arial"/>
          <w:color w:val="000000"/>
        </w:rPr>
        <w:t>Rok 2022 – 80 ks</w:t>
      </w:r>
    </w:p>
    <w:p w14:paraId="0F8484AB" w14:textId="77777777" w:rsidR="0054544E" w:rsidRDefault="0054544E" w:rsidP="0054544E">
      <w:pPr>
        <w:rPr>
          <w:rFonts w:ascii="Calibri" w:hAnsi="Calibri" w:cs="Arial"/>
          <w:color w:val="000000"/>
        </w:rPr>
      </w:pPr>
    </w:p>
    <w:p w14:paraId="6A9EF6C8" w14:textId="77777777" w:rsidR="00A34467" w:rsidRDefault="00A34467" w:rsidP="0054544E">
      <w:pPr>
        <w:rPr>
          <w:rFonts w:ascii="Calibri" w:hAnsi="Calibri" w:cs="Arial"/>
          <w:color w:val="000000"/>
        </w:rPr>
      </w:pPr>
    </w:p>
    <w:p w14:paraId="6F6E4001" w14:textId="77777777" w:rsidR="00A34467" w:rsidRDefault="00A34467" w:rsidP="0054544E">
      <w:pPr>
        <w:rPr>
          <w:rFonts w:ascii="Calibri" w:hAnsi="Calibri" w:cs="Arial"/>
          <w:color w:val="000000"/>
        </w:rPr>
      </w:pPr>
    </w:p>
    <w:p w14:paraId="739A4F09" w14:textId="77777777" w:rsidR="00A34467" w:rsidRDefault="00A34467" w:rsidP="0054544E">
      <w:pPr>
        <w:rPr>
          <w:rFonts w:ascii="Calibri" w:hAnsi="Calibri" w:cs="Arial"/>
          <w:color w:val="000000"/>
        </w:rPr>
      </w:pPr>
    </w:p>
    <w:p w14:paraId="01D70309" w14:textId="77777777" w:rsidR="00A34467" w:rsidRDefault="00A34467" w:rsidP="0054544E">
      <w:pPr>
        <w:rPr>
          <w:rFonts w:ascii="Calibri" w:hAnsi="Calibri" w:cs="Arial"/>
          <w:color w:val="000000"/>
        </w:rPr>
      </w:pPr>
    </w:p>
    <w:p w14:paraId="309C2000" w14:textId="77777777" w:rsidR="00A34467" w:rsidRDefault="00A34467" w:rsidP="0054544E">
      <w:pPr>
        <w:rPr>
          <w:rFonts w:ascii="Calibri" w:hAnsi="Calibri" w:cs="Arial"/>
          <w:color w:val="000000"/>
        </w:rPr>
      </w:pPr>
    </w:p>
    <w:p w14:paraId="70846E86" w14:textId="77777777" w:rsidR="00A34467" w:rsidRDefault="00A34467" w:rsidP="0054544E">
      <w:pPr>
        <w:rPr>
          <w:rFonts w:ascii="Calibri" w:hAnsi="Calibri" w:cs="Arial"/>
          <w:color w:val="000000"/>
        </w:rPr>
      </w:pPr>
    </w:p>
    <w:p w14:paraId="23910950" w14:textId="77777777" w:rsidR="00A34467" w:rsidRDefault="00A34467" w:rsidP="0054544E">
      <w:pPr>
        <w:rPr>
          <w:rFonts w:ascii="Calibri" w:hAnsi="Calibri" w:cs="Arial"/>
          <w:color w:val="000000"/>
        </w:rPr>
      </w:pPr>
    </w:p>
    <w:p w14:paraId="69E2420D" w14:textId="77777777" w:rsidR="0054544E" w:rsidRDefault="0054544E" w:rsidP="0054544E">
      <w:pPr>
        <w:rPr>
          <w:rFonts w:ascii="Calibri" w:hAnsi="Calibri" w:cs="Arial"/>
          <w:color w:val="000000"/>
        </w:rPr>
      </w:pPr>
      <w:r>
        <w:rPr>
          <w:rFonts w:ascii="Calibri" w:hAnsi="Calibri" w:cs="Arial"/>
          <w:color w:val="000000"/>
        </w:rPr>
        <w:lastRenderedPageBreak/>
        <w:t>Celkem 800 ks (blíže viz přiložená tabulka)</w:t>
      </w:r>
    </w:p>
    <w:p w14:paraId="280CD3D3" w14:textId="77777777" w:rsidR="0054544E" w:rsidRDefault="0054544E" w:rsidP="0054544E">
      <w:pPr>
        <w:rPr>
          <w:rFonts w:ascii="Calibri" w:hAnsi="Calibri" w:cs="Arial"/>
          <w:color w:val="000000"/>
        </w:rPr>
      </w:pPr>
    </w:p>
    <w:tbl>
      <w:tblPr>
        <w:tblW w:w="10041" w:type="dxa"/>
        <w:tblCellMar>
          <w:left w:w="70" w:type="dxa"/>
          <w:right w:w="70" w:type="dxa"/>
        </w:tblCellMar>
        <w:tblLook w:val="04A0" w:firstRow="1" w:lastRow="0" w:firstColumn="1" w:lastColumn="0" w:noHBand="0" w:noVBand="1"/>
      </w:tblPr>
      <w:tblGrid>
        <w:gridCol w:w="1990"/>
        <w:gridCol w:w="1020"/>
        <w:gridCol w:w="1020"/>
        <w:gridCol w:w="961"/>
        <w:gridCol w:w="1020"/>
        <w:gridCol w:w="1020"/>
        <w:gridCol w:w="1017"/>
        <w:gridCol w:w="973"/>
        <w:gridCol w:w="1020"/>
      </w:tblGrid>
      <w:tr w:rsidR="0054544E" w14:paraId="4A01104D" w14:textId="77777777" w:rsidTr="0054544E">
        <w:trPr>
          <w:trHeight w:val="420"/>
        </w:trPr>
        <w:tc>
          <w:tcPr>
            <w:tcW w:w="9021" w:type="dxa"/>
            <w:gridSpan w:val="8"/>
            <w:vMerge w:val="restart"/>
            <w:tcBorders>
              <w:top w:val="single" w:sz="8" w:space="0" w:color="auto"/>
              <w:left w:val="single" w:sz="8" w:space="0" w:color="auto"/>
              <w:bottom w:val="single" w:sz="8" w:space="0" w:color="000000"/>
              <w:right w:val="single" w:sz="8" w:space="0" w:color="000000"/>
            </w:tcBorders>
            <w:noWrap/>
            <w:vAlign w:val="center"/>
            <w:hideMark/>
          </w:tcPr>
          <w:p w14:paraId="0F271D19" w14:textId="77777777" w:rsidR="0054544E" w:rsidRDefault="0054544E">
            <w:pPr>
              <w:jc w:val="center"/>
              <w:rPr>
                <w:rFonts w:ascii="Calibri" w:hAnsi="Calibri" w:cs="Calibri"/>
                <w:b/>
                <w:bCs/>
                <w:color w:val="000000"/>
                <w:sz w:val="32"/>
                <w:szCs w:val="32"/>
              </w:rPr>
            </w:pPr>
            <w:r>
              <w:rPr>
                <w:rFonts w:ascii="Calibri" w:hAnsi="Calibri" w:cs="Calibri"/>
                <w:b/>
                <w:bCs/>
                <w:color w:val="000000"/>
                <w:sz w:val="32"/>
                <w:szCs w:val="32"/>
              </w:rPr>
              <w:t>Nákup měřičů tepla v letech 2019 - 2022</w:t>
            </w:r>
          </w:p>
        </w:tc>
        <w:tc>
          <w:tcPr>
            <w:tcW w:w="1020" w:type="dxa"/>
            <w:noWrap/>
            <w:vAlign w:val="bottom"/>
            <w:hideMark/>
          </w:tcPr>
          <w:p w14:paraId="6A93FA95" w14:textId="77777777" w:rsidR="0054544E" w:rsidRDefault="0054544E">
            <w:pPr>
              <w:spacing w:line="256" w:lineRule="auto"/>
              <w:rPr>
                <w:sz w:val="22"/>
                <w:szCs w:val="22"/>
                <w:lang w:eastAsia="en-US"/>
              </w:rPr>
            </w:pPr>
          </w:p>
        </w:tc>
      </w:tr>
      <w:tr w:rsidR="0054544E" w14:paraId="789047A5" w14:textId="77777777" w:rsidTr="0054544E">
        <w:trPr>
          <w:trHeight w:val="293"/>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25DB4293" w14:textId="77777777" w:rsidR="0054544E" w:rsidRDefault="0054544E">
            <w:pPr>
              <w:rPr>
                <w:rFonts w:ascii="Calibri" w:hAnsi="Calibri" w:cs="Calibri"/>
                <w:b/>
                <w:bCs/>
                <w:color w:val="000000"/>
                <w:sz w:val="32"/>
                <w:szCs w:val="32"/>
              </w:rPr>
            </w:pPr>
          </w:p>
        </w:tc>
        <w:tc>
          <w:tcPr>
            <w:tcW w:w="1020" w:type="dxa"/>
            <w:noWrap/>
            <w:vAlign w:val="bottom"/>
            <w:hideMark/>
          </w:tcPr>
          <w:p w14:paraId="6795CAC1" w14:textId="77777777" w:rsidR="0054544E" w:rsidRDefault="0054544E">
            <w:pPr>
              <w:spacing w:line="256" w:lineRule="auto"/>
              <w:rPr>
                <w:sz w:val="22"/>
                <w:szCs w:val="22"/>
                <w:lang w:eastAsia="en-US"/>
              </w:rPr>
            </w:pPr>
          </w:p>
        </w:tc>
      </w:tr>
      <w:tr w:rsidR="0054544E" w14:paraId="1764BDCE" w14:textId="77777777" w:rsidTr="0054544E">
        <w:trPr>
          <w:trHeight w:val="285"/>
        </w:trPr>
        <w:tc>
          <w:tcPr>
            <w:tcW w:w="1990" w:type="dxa"/>
            <w:vMerge w:val="restart"/>
            <w:tcBorders>
              <w:top w:val="nil"/>
              <w:left w:val="single" w:sz="8" w:space="0" w:color="auto"/>
              <w:bottom w:val="single" w:sz="4" w:space="0" w:color="auto"/>
              <w:right w:val="single" w:sz="4" w:space="0" w:color="auto"/>
            </w:tcBorders>
            <w:vAlign w:val="center"/>
            <w:hideMark/>
          </w:tcPr>
          <w:p w14:paraId="5219769B" w14:textId="77777777" w:rsidR="0054544E" w:rsidRDefault="0054544E">
            <w:pPr>
              <w:jc w:val="center"/>
              <w:rPr>
                <w:rFonts w:ascii="Arial" w:hAnsi="Arial" w:cs="Arial"/>
                <w:b/>
                <w:bCs/>
                <w:sz w:val="22"/>
                <w:szCs w:val="22"/>
              </w:rPr>
            </w:pPr>
            <w:r>
              <w:rPr>
                <w:rFonts w:ascii="Arial" w:hAnsi="Arial" w:cs="Arial"/>
                <w:b/>
                <w:bCs/>
              </w:rPr>
              <w:t xml:space="preserve">Dimenze, </w:t>
            </w:r>
            <w:proofErr w:type="gramStart"/>
            <w:r>
              <w:rPr>
                <w:rFonts w:ascii="Arial" w:hAnsi="Arial" w:cs="Arial"/>
                <w:b/>
                <w:bCs/>
              </w:rPr>
              <w:t>připojení  MT</w:t>
            </w:r>
            <w:proofErr w:type="gramEnd"/>
          </w:p>
        </w:tc>
        <w:tc>
          <w:tcPr>
            <w:tcW w:w="1020" w:type="dxa"/>
            <w:vMerge w:val="restart"/>
            <w:tcBorders>
              <w:top w:val="nil"/>
              <w:left w:val="single" w:sz="4" w:space="0" w:color="auto"/>
              <w:bottom w:val="single" w:sz="4" w:space="0" w:color="auto"/>
              <w:right w:val="single" w:sz="4" w:space="0" w:color="auto"/>
            </w:tcBorders>
            <w:vAlign w:val="center"/>
            <w:hideMark/>
          </w:tcPr>
          <w:p w14:paraId="35E80747" w14:textId="77777777" w:rsidR="0054544E" w:rsidRDefault="0054544E">
            <w:pPr>
              <w:jc w:val="center"/>
              <w:rPr>
                <w:rFonts w:ascii="Arial" w:hAnsi="Arial" w:cs="Arial"/>
                <w:b/>
                <w:bCs/>
                <w:sz w:val="22"/>
                <w:szCs w:val="22"/>
              </w:rPr>
            </w:pPr>
            <w:r>
              <w:rPr>
                <w:rFonts w:ascii="Arial" w:hAnsi="Arial" w:cs="Arial"/>
                <w:b/>
                <w:bCs/>
              </w:rPr>
              <w:t>DN/</w:t>
            </w:r>
            <w:proofErr w:type="spellStart"/>
            <w:r>
              <w:rPr>
                <w:rFonts w:ascii="Arial" w:hAnsi="Arial" w:cs="Arial"/>
                <w:b/>
                <w:bCs/>
              </w:rPr>
              <w:t>Qp</w:t>
            </w:r>
            <w:proofErr w:type="spellEnd"/>
          </w:p>
        </w:tc>
        <w:tc>
          <w:tcPr>
            <w:tcW w:w="1020" w:type="dxa"/>
            <w:vMerge w:val="restart"/>
            <w:tcBorders>
              <w:top w:val="nil"/>
              <w:left w:val="single" w:sz="4" w:space="0" w:color="auto"/>
              <w:bottom w:val="single" w:sz="4" w:space="0" w:color="auto"/>
              <w:right w:val="single" w:sz="4" w:space="0" w:color="auto"/>
            </w:tcBorders>
            <w:vAlign w:val="center"/>
            <w:hideMark/>
          </w:tcPr>
          <w:p w14:paraId="216C0902" w14:textId="77777777" w:rsidR="0054544E" w:rsidRDefault="0054544E">
            <w:pPr>
              <w:jc w:val="center"/>
              <w:rPr>
                <w:rFonts w:ascii="Arial" w:hAnsi="Arial" w:cs="Arial"/>
                <w:b/>
                <w:bCs/>
                <w:sz w:val="18"/>
                <w:szCs w:val="18"/>
              </w:rPr>
            </w:pPr>
            <w:r>
              <w:rPr>
                <w:rFonts w:ascii="Arial" w:hAnsi="Arial" w:cs="Arial"/>
                <w:b/>
                <w:bCs/>
                <w:sz w:val="18"/>
                <w:szCs w:val="18"/>
              </w:rPr>
              <w:t>Stavební délka mm</w:t>
            </w:r>
          </w:p>
        </w:tc>
        <w:tc>
          <w:tcPr>
            <w:tcW w:w="961" w:type="dxa"/>
            <w:vMerge w:val="restart"/>
            <w:tcBorders>
              <w:top w:val="nil"/>
              <w:left w:val="single" w:sz="4" w:space="0" w:color="auto"/>
              <w:bottom w:val="single" w:sz="4" w:space="0" w:color="auto"/>
              <w:right w:val="single" w:sz="4" w:space="0" w:color="auto"/>
            </w:tcBorders>
            <w:vAlign w:val="center"/>
            <w:hideMark/>
          </w:tcPr>
          <w:p w14:paraId="48A25FE0" w14:textId="77777777" w:rsidR="0054544E" w:rsidRDefault="0054544E">
            <w:pPr>
              <w:jc w:val="center"/>
              <w:rPr>
                <w:rFonts w:ascii="Arial" w:hAnsi="Arial" w:cs="Arial"/>
                <w:b/>
                <w:bCs/>
                <w:sz w:val="22"/>
                <w:szCs w:val="22"/>
              </w:rPr>
            </w:pPr>
            <w:r>
              <w:rPr>
                <w:rFonts w:ascii="Arial" w:hAnsi="Arial" w:cs="Arial"/>
                <w:b/>
                <w:bCs/>
              </w:rPr>
              <w:t>PN</w:t>
            </w:r>
          </w:p>
        </w:tc>
        <w:tc>
          <w:tcPr>
            <w:tcW w:w="4030" w:type="dxa"/>
            <w:gridSpan w:val="4"/>
            <w:tcBorders>
              <w:top w:val="single" w:sz="8" w:space="0" w:color="auto"/>
              <w:left w:val="nil"/>
              <w:bottom w:val="single" w:sz="4" w:space="0" w:color="auto"/>
              <w:right w:val="single" w:sz="8" w:space="0" w:color="000000"/>
            </w:tcBorders>
            <w:noWrap/>
            <w:vAlign w:val="bottom"/>
            <w:hideMark/>
          </w:tcPr>
          <w:p w14:paraId="1844FF86" w14:textId="77777777" w:rsidR="0054544E" w:rsidRDefault="0054544E">
            <w:pPr>
              <w:jc w:val="center"/>
              <w:rPr>
                <w:rFonts w:ascii="Calibri" w:hAnsi="Calibri" w:cs="Calibri"/>
                <w:color w:val="000000"/>
                <w:sz w:val="22"/>
                <w:szCs w:val="22"/>
              </w:rPr>
            </w:pPr>
            <w:r>
              <w:rPr>
                <w:rFonts w:ascii="Calibri" w:hAnsi="Calibri" w:cs="Calibri"/>
                <w:color w:val="000000"/>
              </w:rPr>
              <w:t>Počet ks / rok</w:t>
            </w:r>
          </w:p>
        </w:tc>
        <w:tc>
          <w:tcPr>
            <w:tcW w:w="1020" w:type="dxa"/>
            <w:noWrap/>
            <w:vAlign w:val="bottom"/>
            <w:hideMark/>
          </w:tcPr>
          <w:p w14:paraId="2A0B87C8" w14:textId="77777777" w:rsidR="0054544E" w:rsidRDefault="0054544E">
            <w:pPr>
              <w:spacing w:line="256" w:lineRule="auto"/>
              <w:rPr>
                <w:sz w:val="22"/>
                <w:szCs w:val="22"/>
                <w:lang w:eastAsia="en-US"/>
              </w:rPr>
            </w:pPr>
          </w:p>
        </w:tc>
      </w:tr>
      <w:tr w:rsidR="0054544E" w14:paraId="39D19F54" w14:textId="77777777" w:rsidTr="0054544E">
        <w:trPr>
          <w:trHeight w:val="293"/>
        </w:trPr>
        <w:tc>
          <w:tcPr>
            <w:tcW w:w="0" w:type="auto"/>
            <w:vMerge/>
            <w:tcBorders>
              <w:top w:val="nil"/>
              <w:left w:val="single" w:sz="8" w:space="0" w:color="auto"/>
              <w:bottom w:val="single" w:sz="4" w:space="0" w:color="auto"/>
              <w:right w:val="single" w:sz="4" w:space="0" w:color="auto"/>
            </w:tcBorders>
            <w:vAlign w:val="center"/>
            <w:hideMark/>
          </w:tcPr>
          <w:p w14:paraId="0ED23984" w14:textId="77777777" w:rsidR="0054544E" w:rsidRDefault="0054544E">
            <w:pPr>
              <w:rPr>
                <w:rFonts w:ascii="Arial" w:hAnsi="Arial" w:cs="Arial"/>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1F540D7" w14:textId="77777777" w:rsidR="0054544E" w:rsidRDefault="0054544E">
            <w:pPr>
              <w:rPr>
                <w:rFonts w:ascii="Arial" w:hAnsi="Arial" w:cs="Arial"/>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8C54150" w14:textId="77777777" w:rsidR="0054544E" w:rsidRDefault="0054544E">
            <w:pPr>
              <w:rPr>
                <w:rFonts w:ascii="Arial" w:hAnsi="Arial" w:cs="Arial"/>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675F4C" w14:textId="77777777" w:rsidR="0054544E" w:rsidRDefault="0054544E">
            <w:pPr>
              <w:rPr>
                <w:rFonts w:ascii="Arial" w:hAnsi="Arial" w:cs="Arial"/>
                <w:b/>
                <w:bCs/>
                <w:sz w:val="22"/>
                <w:szCs w:val="22"/>
              </w:rPr>
            </w:pPr>
          </w:p>
        </w:tc>
        <w:tc>
          <w:tcPr>
            <w:tcW w:w="1020" w:type="dxa"/>
            <w:tcBorders>
              <w:top w:val="nil"/>
              <w:left w:val="nil"/>
              <w:bottom w:val="nil"/>
              <w:right w:val="single" w:sz="4" w:space="0" w:color="auto"/>
            </w:tcBorders>
            <w:vAlign w:val="center"/>
            <w:hideMark/>
          </w:tcPr>
          <w:p w14:paraId="42BFBA28" w14:textId="77777777" w:rsidR="0054544E" w:rsidRDefault="0054544E">
            <w:pPr>
              <w:jc w:val="center"/>
              <w:rPr>
                <w:rFonts w:ascii="Arial" w:hAnsi="Arial" w:cs="Arial"/>
                <w:b/>
                <w:bCs/>
                <w:sz w:val="22"/>
                <w:szCs w:val="22"/>
              </w:rPr>
            </w:pPr>
            <w:r>
              <w:rPr>
                <w:rFonts w:ascii="Arial" w:hAnsi="Arial" w:cs="Arial"/>
                <w:b/>
                <w:bCs/>
              </w:rPr>
              <w:t>2019</w:t>
            </w:r>
          </w:p>
        </w:tc>
        <w:tc>
          <w:tcPr>
            <w:tcW w:w="1020" w:type="dxa"/>
            <w:tcBorders>
              <w:top w:val="nil"/>
              <w:left w:val="nil"/>
              <w:bottom w:val="nil"/>
              <w:right w:val="single" w:sz="4" w:space="0" w:color="auto"/>
            </w:tcBorders>
            <w:vAlign w:val="center"/>
            <w:hideMark/>
          </w:tcPr>
          <w:p w14:paraId="50555850" w14:textId="77777777" w:rsidR="0054544E" w:rsidRDefault="0054544E">
            <w:pPr>
              <w:jc w:val="center"/>
              <w:rPr>
                <w:rFonts w:ascii="Arial" w:hAnsi="Arial" w:cs="Arial"/>
                <w:b/>
                <w:bCs/>
                <w:sz w:val="22"/>
                <w:szCs w:val="22"/>
              </w:rPr>
            </w:pPr>
            <w:r>
              <w:rPr>
                <w:rFonts w:ascii="Arial" w:hAnsi="Arial" w:cs="Arial"/>
                <w:b/>
                <w:bCs/>
              </w:rPr>
              <w:t>2020</w:t>
            </w:r>
          </w:p>
        </w:tc>
        <w:tc>
          <w:tcPr>
            <w:tcW w:w="1017" w:type="dxa"/>
            <w:tcBorders>
              <w:top w:val="nil"/>
              <w:left w:val="nil"/>
              <w:bottom w:val="nil"/>
              <w:right w:val="single" w:sz="4" w:space="0" w:color="auto"/>
            </w:tcBorders>
            <w:vAlign w:val="center"/>
            <w:hideMark/>
          </w:tcPr>
          <w:p w14:paraId="7529CF59" w14:textId="77777777" w:rsidR="0054544E" w:rsidRDefault="0054544E">
            <w:pPr>
              <w:jc w:val="center"/>
              <w:rPr>
                <w:rFonts w:ascii="Arial" w:hAnsi="Arial" w:cs="Arial"/>
                <w:b/>
                <w:bCs/>
                <w:sz w:val="22"/>
                <w:szCs w:val="22"/>
              </w:rPr>
            </w:pPr>
            <w:r>
              <w:rPr>
                <w:rFonts w:ascii="Arial" w:hAnsi="Arial" w:cs="Arial"/>
                <w:b/>
                <w:bCs/>
              </w:rPr>
              <w:t>2021</w:t>
            </w:r>
          </w:p>
        </w:tc>
        <w:tc>
          <w:tcPr>
            <w:tcW w:w="973" w:type="dxa"/>
            <w:tcBorders>
              <w:top w:val="nil"/>
              <w:left w:val="nil"/>
              <w:bottom w:val="nil"/>
              <w:right w:val="single" w:sz="8" w:space="0" w:color="auto"/>
            </w:tcBorders>
            <w:vAlign w:val="center"/>
            <w:hideMark/>
          </w:tcPr>
          <w:p w14:paraId="600484D0" w14:textId="77777777" w:rsidR="0054544E" w:rsidRDefault="0054544E">
            <w:pPr>
              <w:jc w:val="center"/>
              <w:rPr>
                <w:rFonts w:ascii="Arial" w:hAnsi="Arial" w:cs="Arial"/>
                <w:b/>
                <w:bCs/>
                <w:sz w:val="22"/>
                <w:szCs w:val="22"/>
              </w:rPr>
            </w:pPr>
            <w:r>
              <w:rPr>
                <w:rFonts w:ascii="Arial" w:hAnsi="Arial" w:cs="Arial"/>
                <w:b/>
                <w:bCs/>
              </w:rPr>
              <w:t>2022</w:t>
            </w:r>
          </w:p>
        </w:tc>
        <w:tc>
          <w:tcPr>
            <w:tcW w:w="1020" w:type="dxa"/>
            <w:noWrap/>
            <w:vAlign w:val="bottom"/>
            <w:hideMark/>
          </w:tcPr>
          <w:p w14:paraId="28680697" w14:textId="77777777" w:rsidR="0054544E" w:rsidRDefault="0054544E">
            <w:pPr>
              <w:spacing w:line="256" w:lineRule="auto"/>
              <w:rPr>
                <w:sz w:val="22"/>
                <w:szCs w:val="22"/>
                <w:lang w:eastAsia="en-US"/>
              </w:rPr>
            </w:pPr>
          </w:p>
        </w:tc>
      </w:tr>
      <w:tr w:rsidR="0054544E" w14:paraId="5A65BBE4" w14:textId="77777777" w:rsidTr="0054544E">
        <w:trPr>
          <w:trHeight w:val="285"/>
        </w:trPr>
        <w:tc>
          <w:tcPr>
            <w:tcW w:w="1990" w:type="dxa"/>
            <w:vMerge w:val="restart"/>
            <w:tcBorders>
              <w:top w:val="single" w:sz="8" w:space="0" w:color="auto"/>
              <w:left w:val="single" w:sz="8" w:space="0" w:color="auto"/>
              <w:bottom w:val="single" w:sz="8" w:space="0" w:color="000000"/>
              <w:right w:val="single" w:sz="4" w:space="0" w:color="auto"/>
            </w:tcBorders>
            <w:shd w:val="clear" w:color="auto" w:fill="DDEBF7"/>
            <w:noWrap/>
            <w:vAlign w:val="center"/>
            <w:hideMark/>
          </w:tcPr>
          <w:p w14:paraId="39DA3681" w14:textId="77777777" w:rsidR="0054544E" w:rsidRDefault="0054544E" w:rsidP="0054544E">
            <w:pPr>
              <w:ind w:firstLineChars="100" w:firstLine="200"/>
              <w:rPr>
                <w:rFonts w:ascii="Calibri" w:hAnsi="Calibri" w:cs="Calibri"/>
                <w:color w:val="000000"/>
                <w:sz w:val="22"/>
                <w:szCs w:val="22"/>
              </w:rPr>
            </w:pPr>
            <w:proofErr w:type="gramStart"/>
            <w:r>
              <w:rPr>
                <w:rFonts w:ascii="Calibri" w:hAnsi="Calibri" w:cs="Calibri"/>
                <w:color w:val="000000"/>
              </w:rPr>
              <w:t>DN   15</w:t>
            </w:r>
            <w:proofErr w:type="gramEnd"/>
            <w:r>
              <w:rPr>
                <w:rFonts w:ascii="Calibri" w:hAnsi="Calibri" w:cs="Calibri"/>
                <w:color w:val="000000"/>
              </w:rPr>
              <w:t xml:space="preserve"> závitové</w:t>
            </w:r>
          </w:p>
        </w:tc>
        <w:tc>
          <w:tcPr>
            <w:tcW w:w="1020" w:type="dxa"/>
            <w:tcBorders>
              <w:top w:val="single" w:sz="8" w:space="0" w:color="auto"/>
              <w:left w:val="nil"/>
              <w:bottom w:val="single" w:sz="4" w:space="0" w:color="auto"/>
              <w:right w:val="single" w:sz="4" w:space="0" w:color="auto"/>
            </w:tcBorders>
            <w:shd w:val="clear" w:color="auto" w:fill="DDEBF7"/>
            <w:noWrap/>
            <w:vAlign w:val="bottom"/>
            <w:hideMark/>
          </w:tcPr>
          <w:p w14:paraId="0369B64E" w14:textId="77777777" w:rsidR="0054544E" w:rsidRDefault="0054544E">
            <w:pPr>
              <w:jc w:val="center"/>
              <w:rPr>
                <w:rFonts w:ascii="Calibri" w:hAnsi="Calibri" w:cs="Calibri"/>
                <w:color w:val="000000"/>
                <w:sz w:val="22"/>
                <w:szCs w:val="22"/>
              </w:rPr>
            </w:pPr>
            <w:r>
              <w:rPr>
                <w:rFonts w:ascii="Calibri" w:hAnsi="Calibri" w:cs="Calibri"/>
                <w:color w:val="000000"/>
              </w:rPr>
              <w:t>15/0,6</w:t>
            </w:r>
          </w:p>
        </w:tc>
        <w:tc>
          <w:tcPr>
            <w:tcW w:w="1020" w:type="dxa"/>
            <w:tcBorders>
              <w:top w:val="single" w:sz="8" w:space="0" w:color="auto"/>
              <w:left w:val="nil"/>
              <w:bottom w:val="single" w:sz="4" w:space="0" w:color="auto"/>
              <w:right w:val="single" w:sz="4" w:space="0" w:color="auto"/>
            </w:tcBorders>
            <w:shd w:val="clear" w:color="auto" w:fill="DDEBF7"/>
            <w:noWrap/>
            <w:vAlign w:val="bottom"/>
            <w:hideMark/>
          </w:tcPr>
          <w:p w14:paraId="09836DBC" w14:textId="77777777" w:rsidR="0054544E" w:rsidRDefault="0054544E">
            <w:pPr>
              <w:jc w:val="center"/>
              <w:rPr>
                <w:rFonts w:ascii="Calibri" w:hAnsi="Calibri" w:cs="Calibri"/>
                <w:color w:val="000000"/>
                <w:sz w:val="22"/>
                <w:szCs w:val="22"/>
              </w:rPr>
            </w:pPr>
            <w:r>
              <w:rPr>
                <w:rFonts w:ascii="Calibri" w:hAnsi="Calibri" w:cs="Calibri"/>
                <w:color w:val="000000"/>
              </w:rPr>
              <w:t>110</w:t>
            </w:r>
          </w:p>
        </w:tc>
        <w:tc>
          <w:tcPr>
            <w:tcW w:w="961" w:type="dxa"/>
            <w:tcBorders>
              <w:top w:val="single" w:sz="8" w:space="0" w:color="auto"/>
              <w:left w:val="nil"/>
              <w:bottom w:val="single" w:sz="4" w:space="0" w:color="auto"/>
              <w:right w:val="single" w:sz="4" w:space="0" w:color="auto"/>
            </w:tcBorders>
            <w:shd w:val="clear" w:color="auto" w:fill="DDEBF7"/>
            <w:noWrap/>
            <w:vAlign w:val="bottom"/>
            <w:hideMark/>
          </w:tcPr>
          <w:p w14:paraId="12157CE6"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single" w:sz="8" w:space="0" w:color="auto"/>
              <w:left w:val="nil"/>
              <w:bottom w:val="single" w:sz="4" w:space="0" w:color="auto"/>
              <w:right w:val="single" w:sz="4" w:space="0" w:color="auto"/>
            </w:tcBorders>
            <w:shd w:val="clear" w:color="auto" w:fill="DDEBF7"/>
            <w:noWrap/>
            <w:vAlign w:val="bottom"/>
            <w:hideMark/>
          </w:tcPr>
          <w:p w14:paraId="5D652E7D"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tcBorders>
              <w:top w:val="single" w:sz="8" w:space="0" w:color="auto"/>
              <w:left w:val="nil"/>
              <w:bottom w:val="single" w:sz="4" w:space="0" w:color="auto"/>
              <w:right w:val="single" w:sz="4" w:space="0" w:color="auto"/>
            </w:tcBorders>
            <w:shd w:val="clear" w:color="auto" w:fill="DDEBF7"/>
            <w:noWrap/>
            <w:vAlign w:val="bottom"/>
            <w:hideMark/>
          </w:tcPr>
          <w:p w14:paraId="0DB54E53"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17" w:type="dxa"/>
            <w:tcBorders>
              <w:top w:val="single" w:sz="8" w:space="0" w:color="auto"/>
              <w:left w:val="nil"/>
              <w:bottom w:val="single" w:sz="4" w:space="0" w:color="auto"/>
              <w:right w:val="single" w:sz="4" w:space="0" w:color="auto"/>
            </w:tcBorders>
            <w:shd w:val="clear" w:color="auto" w:fill="DDEBF7"/>
            <w:noWrap/>
            <w:vAlign w:val="bottom"/>
            <w:hideMark/>
          </w:tcPr>
          <w:p w14:paraId="7F8A829E"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973" w:type="dxa"/>
            <w:tcBorders>
              <w:top w:val="single" w:sz="8" w:space="0" w:color="auto"/>
              <w:left w:val="nil"/>
              <w:bottom w:val="single" w:sz="4" w:space="0" w:color="auto"/>
              <w:right w:val="single" w:sz="8" w:space="0" w:color="auto"/>
            </w:tcBorders>
            <w:shd w:val="clear" w:color="auto" w:fill="DDEBF7"/>
            <w:noWrap/>
            <w:vAlign w:val="bottom"/>
            <w:hideMark/>
          </w:tcPr>
          <w:p w14:paraId="7FC1D7A3" w14:textId="77777777" w:rsidR="0054544E" w:rsidRDefault="0054544E">
            <w:pPr>
              <w:jc w:val="center"/>
              <w:rPr>
                <w:rFonts w:ascii="Calibri" w:hAnsi="Calibri" w:cs="Calibri"/>
                <w:color w:val="000000"/>
                <w:sz w:val="22"/>
                <w:szCs w:val="22"/>
              </w:rPr>
            </w:pPr>
            <w:r>
              <w:rPr>
                <w:rFonts w:ascii="Calibri" w:hAnsi="Calibri" w:cs="Calibri"/>
                <w:color w:val="000000"/>
              </w:rPr>
              <w:t>6</w:t>
            </w:r>
          </w:p>
        </w:tc>
        <w:tc>
          <w:tcPr>
            <w:tcW w:w="1020" w:type="dxa"/>
            <w:noWrap/>
            <w:vAlign w:val="bottom"/>
            <w:hideMark/>
          </w:tcPr>
          <w:p w14:paraId="4A7A8C50" w14:textId="77777777" w:rsidR="0054544E" w:rsidRDefault="0054544E">
            <w:pPr>
              <w:spacing w:line="256" w:lineRule="auto"/>
              <w:rPr>
                <w:sz w:val="22"/>
                <w:szCs w:val="22"/>
                <w:lang w:eastAsia="en-US"/>
              </w:rPr>
            </w:pPr>
          </w:p>
        </w:tc>
      </w:tr>
      <w:tr w:rsidR="0054544E" w14:paraId="43F2A843" w14:textId="77777777" w:rsidTr="0054544E">
        <w:trPr>
          <w:trHeight w:val="29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BE60A13" w14:textId="77777777" w:rsidR="0054544E" w:rsidRDefault="0054544E">
            <w:pPr>
              <w:rPr>
                <w:rFonts w:ascii="Calibri" w:hAnsi="Calibri" w:cs="Calibri"/>
                <w:color w:val="000000"/>
                <w:sz w:val="22"/>
                <w:szCs w:val="22"/>
              </w:rPr>
            </w:pPr>
          </w:p>
        </w:tc>
        <w:tc>
          <w:tcPr>
            <w:tcW w:w="1020" w:type="dxa"/>
            <w:tcBorders>
              <w:top w:val="nil"/>
              <w:left w:val="nil"/>
              <w:bottom w:val="single" w:sz="8" w:space="0" w:color="auto"/>
              <w:right w:val="single" w:sz="4" w:space="0" w:color="auto"/>
            </w:tcBorders>
            <w:shd w:val="clear" w:color="auto" w:fill="DDEBF7"/>
            <w:noWrap/>
            <w:vAlign w:val="bottom"/>
            <w:hideMark/>
          </w:tcPr>
          <w:p w14:paraId="131D3221" w14:textId="77777777" w:rsidR="0054544E" w:rsidRDefault="0054544E">
            <w:pPr>
              <w:jc w:val="center"/>
              <w:rPr>
                <w:rFonts w:ascii="Calibri" w:hAnsi="Calibri" w:cs="Calibri"/>
                <w:color w:val="000000"/>
                <w:sz w:val="22"/>
                <w:szCs w:val="22"/>
              </w:rPr>
            </w:pPr>
            <w:r>
              <w:rPr>
                <w:rFonts w:ascii="Calibri" w:hAnsi="Calibri" w:cs="Calibri"/>
                <w:color w:val="000000"/>
              </w:rPr>
              <w:t>15/1,5</w:t>
            </w:r>
          </w:p>
        </w:tc>
        <w:tc>
          <w:tcPr>
            <w:tcW w:w="1020" w:type="dxa"/>
            <w:tcBorders>
              <w:top w:val="nil"/>
              <w:left w:val="nil"/>
              <w:bottom w:val="single" w:sz="8" w:space="0" w:color="auto"/>
              <w:right w:val="single" w:sz="4" w:space="0" w:color="auto"/>
            </w:tcBorders>
            <w:shd w:val="clear" w:color="auto" w:fill="DDEBF7"/>
            <w:noWrap/>
            <w:vAlign w:val="bottom"/>
            <w:hideMark/>
          </w:tcPr>
          <w:p w14:paraId="6218CA71" w14:textId="77777777" w:rsidR="0054544E" w:rsidRDefault="0054544E">
            <w:pPr>
              <w:jc w:val="center"/>
              <w:rPr>
                <w:rFonts w:ascii="Calibri" w:hAnsi="Calibri" w:cs="Calibri"/>
                <w:color w:val="000000"/>
                <w:sz w:val="22"/>
                <w:szCs w:val="22"/>
              </w:rPr>
            </w:pPr>
            <w:r>
              <w:rPr>
                <w:rFonts w:ascii="Calibri" w:hAnsi="Calibri" w:cs="Calibri"/>
                <w:color w:val="000000"/>
              </w:rPr>
              <w:t>110</w:t>
            </w:r>
          </w:p>
        </w:tc>
        <w:tc>
          <w:tcPr>
            <w:tcW w:w="961" w:type="dxa"/>
            <w:tcBorders>
              <w:top w:val="nil"/>
              <w:left w:val="nil"/>
              <w:bottom w:val="single" w:sz="8" w:space="0" w:color="auto"/>
              <w:right w:val="single" w:sz="4" w:space="0" w:color="auto"/>
            </w:tcBorders>
            <w:shd w:val="clear" w:color="auto" w:fill="DDEBF7"/>
            <w:noWrap/>
            <w:vAlign w:val="bottom"/>
            <w:hideMark/>
          </w:tcPr>
          <w:p w14:paraId="6C1B4291"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single" w:sz="8" w:space="0" w:color="auto"/>
              <w:right w:val="single" w:sz="4" w:space="0" w:color="auto"/>
            </w:tcBorders>
            <w:shd w:val="clear" w:color="auto" w:fill="DDEBF7"/>
            <w:noWrap/>
            <w:vAlign w:val="bottom"/>
            <w:hideMark/>
          </w:tcPr>
          <w:p w14:paraId="6CD595A1"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tcBorders>
              <w:top w:val="nil"/>
              <w:left w:val="nil"/>
              <w:bottom w:val="single" w:sz="8" w:space="0" w:color="auto"/>
              <w:right w:val="single" w:sz="4" w:space="0" w:color="auto"/>
            </w:tcBorders>
            <w:shd w:val="clear" w:color="auto" w:fill="DDEBF7"/>
            <w:noWrap/>
            <w:vAlign w:val="bottom"/>
            <w:hideMark/>
          </w:tcPr>
          <w:p w14:paraId="58DA437D"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17" w:type="dxa"/>
            <w:tcBorders>
              <w:top w:val="nil"/>
              <w:left w:val="nil"/>
              <w:bottom w:val="single" w:sz="8" w:space="0" w:color="auto"/>
              <w:right w:val="single" w:sz="4" w:space="0" w:color="auto"/>
            </w:tcBorders>
            <w:shd w:val="clear" w:color="auto" w:fill="DDEBF7"/>
            <w:noWrap/>
            <w:vAlign w:val="bottom"/>
            <w:hideMark/>
          </w:tcPr>
          <w:p w14:paraId="485BF1F2"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973" w:type="dxa"/>
            <w:tcBorders>
              <w:top w:val="nil"/>
              <w:left w:val="nil"/>
              <w:bottom w:val="single" w:sz="8" w:space="0" w:color="auto"/>
              <w:right w:val="single" w:sz="8" w:space="0" w:color="auto"/>
            </w:tcBorders>
            <w:shd w:val="clear" w:color="auto" w:fill="DDEBF7"/>
            <w:noWrap/>
            <w:vAlign w:val="bottom"/>
            <w:hideMark/>
          </w:tcPr>
          <w:p w14:paraId="0A5D9B19"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noWrap/>
            <w:vAlign w:val="bottom"/>
            <w:hideMark/>
          </w:tcPr>
          <w:p w14:paraId="4413BAD0" w14:textId="77777777" w:rsidR="0054544E" w:rsidRDefault="0054544E">
            <w:pPr>
              <w:spacing w:line="256" w:lineRule="auto"/>
              <w:rPr>
                <w:sz w:val="22"/>
                <w:szCs w:val="22"/>
                <w:lang w:eastAsia="en-US"/>
              </w:rPr>
            </w:pPr>
          </w:p>
        </w:tc>
      </w:tr>
      <w:tr w:rsidR="0054544E" w14:paraId="7B236376" w14:textId="77777777" w:rsidTr="0054544E">
        <w:trPr>
          <w:trHeight w:val="300"/>
        </w:trPr>
        <w:tc>
          <w:tcPr>
            <w:tcW w:w="1990" w:type="dxa"/>
            <w:vMerge w:val="restart"/>
            <w:tcBorders>
              <w:top w:val="nil"/>
              <w:left w:val="single" w:sz="8" w:space="0" w:color="auto"/>
              <w:bottom w:val="single" w:sz="8" w:space="0" w:color="000000"/>
              <w:right w:val="single" w:sz="4" w:space="0" w:color="auto"/>
            </w:tcBorders>
            <w:shd w:val="clear" w:color="auto" w:fill="BDD7EE"/>
            <w:vAlign w:val="center"/>
            <w:hideMark/>
          </w:tcPr>
          <w:p w14:paraId="4F2DDEFE" w14:textId="77777777" w:rsidR="0054544E" w:rsidRDefault="0054544E" w:rsidP="0054544E">
            <w:pPr>
              <w:ind w:firstLineChars="100" w:firstLine="200"/>
              <w:rPr>
                <w:rFonts w:ascii="Calibri" w:hAnsi="Calibri" w:cs="Calibri"/>
                <w:color w:val="000000"/>
                <w:sz w:val="22"/>
                <w:szCs w:val="22"/>
              </w:rPr>
            </w:pPr>
            <w:proofErr w:type="gramStart"/>
            <w:r>
              <w:rPr>
                <w:rFonts w:ascii="Calibri" w:hAnsi="Calibri" w:cs="Calibri"/>
                <w:color w:val="000000"/>
              </w:rPr>
              <w:t>DN   20</w:t>
            </w:r>
            <w:proofErr w:type="gramEnd"/>
            <w:r>
              <w:rPr>
                <w:rFonts w:ascii="Calibri" w:hAnsi="Calibri" w:cs="Calibri"/>
                <w:color w:val="000000"/>
              </w:rPr>
              <w:t xml:space="preserve"> závitové</w:t>
            </w:r>
          </w:p>
        </w:tc>
        <w:tc>
          <w:tcPr>
            <w:tcW w:w="1020" w:type="dxa"/>
            <w:tcBorders>
              <w:top w:val="nil"/>
              <w:left w:val="nil"/>
              <w:bottom w:val="single" w:sz="4" w:space="0" w:color="auto"/>
              <w:right w:val="single" w:sz="4" w:space="0" w:color="auto"/>
            </w:tcBorders>
            <w:shd w:val="clear" w:color="auto" w:fill="BDD7EE"/>
            <w:noWrap/>
            <w:vAlign w:val="bottom"/>
            <w:hideMark/>
          </w:tcPr>
          <w:p w14:paraId="2DD08925" w14:textId="77777777" w:rsidR="0054544E" w:rsidRDefault="0054544E">
            <w:pPr>
              <w:jc w:val="center"/>
              <w:rPr>
                <w:rFonts w:ascii="Arial" w:hAnsi="Arial" w:cs="Arial"/>
                <w:szCs w:val="20"/>
              </w:rPr>
            </w:pPr>
            <w:r>
              <w:rPr>
                <w:rFonts w:ascii="Arial" w:hAnsi="Arial" w:cs="Arial"/>
                <w:szCs w:val="20"/>
              </w:rPr>
              <w:t>20/0,6</w:t>
            </w:r>
          </w:p>
        </w:tc>
        <w:tc>
          <w:tcPr>
            <w:tcW w:w="1020" w:type="dxa"/>
            <w:tcBorders>
              <w:top w:val="nil"/>
              <w:left w:val="nil"/>
              <w:bottom w:val="single" w:sz="4" w:space="0" w:color="auto"/>
              <w:right w:val="single" w:sz="4" w:space="0" w:color="auto"/>
            </w:tcBorders>
            <w:shd w:val="clear" w:color="auto" w:fill="BDD7EE"/>
            <w:noWrap/>
            <w:vAlign w:val="bottom"/>
            <w:hideMark/>
          </w:tcPr>
          <w:p w14:paraId="342A263C" w14:textId="77777777" w:rsidR="0054544E" w:rsidRDefault="0054544E">
            <w:pPr>
              <w:jc w:val="center"/>
              <w:rPr>
                <w:rFonts w:ascii="Calibri" w:hAnsi="Calibri" w:cs="Calibri"/>
                <w:color w:val="000000"/>
                <w:sz w:val="22"/>
                <w:szCs w:val="22"/>
              </w:rPr>
            </w:pPr>
            <w:r>
              <w:rPr>
                <w:rFonts w:ascii="Calibri" w:hAnsi="Calibri" w:cs="Calibri"/>
                <w:color w:val="000000"/>
              </w:rPr>
              <w:t>190</w:t>
            </w:r>
          </w:p>
        </w:tc>
        <w:tc>
          <w:tcPr>
            <w:tcW w:w="961" w:type="dxa"/>
            <w:tcBorders>
              <w:top w:val="nil"/>
              <w:left w:val="nil"/>
              <w:bottom w:val="single" w:sz="4" w:space="0" w:color="auto"/>
              <w:right w:val="single" w:sz="4" w:space="0" w:color="auto"/>
            </w:tcBorders>
            <w:shd w:val="clear" w:color="auto" w:fill="BDD7EE"/>
            <w:noWrap/>
            <w:vAlign w:val="bottom"/>
            <w:hideMark/>
          </w:tcPr>
          <w:p w14:paraId="5009A4D0"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single" w:sz="4" w:space="0" w:color="auto"/>
              <w:right w:val="single" w:sz="4" w:space="0" w:color="auto"/>
            </w:tcBorders>
            <w:shd w:val="clear" w:color="auto" w:fill="BDD7EE"/>
            <w:noWrap/>
            <w:vAlign w:val="bottom"/>
            <w:hideMark/>
          </w:tcPr>
          <w:p w14:paraId="1D049150"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tcBorders>
              <w:top w:val="nil"/>
              <w:left w:val="nil"/>
              <w:bottom w:val="single" w:sz="4" w:space="0" w:color="auto"/>
              <w:right w:val="single" w:sz="4" w:space="0" w:color="auto"/>
            </w:tcBorders>
            <w:shd w:val="clear" w:color="auto" w:fill="BDD7EE"/>
            <w:noWrap/>
            <w:vAlign w:val="bottom"/>
            <w:hideMark/>
          </w:tcPr>
          <w:p w14:paraId="5347640E"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17" w:type="dxa"/>
            <w:tcBorders>
              <w:top w:val="nil"/>
              <w:left w:val="nil"/>
              <w:bottom w:val="single" w:sz="4" w:space="0" w:color="auto"/>
              <w:right w:val="single" w:sz="4" w:space="0" w:color="auto"/>
            </w:tcBorders>
            <w:shd w:val="clear" w:color="auto" w:fill="BDD7EE"/>
            <w:noWrap/>
            <w:vAlign w:val="bottom"/>
            <w:hideMark/>
          </w:tcPr>
          <w:p w14:paraId="74D65D8D"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973" w:type="dxa"/>
            <w:tcBorders>
              <w:top w:val="nil"/>
              <w:left w:val="nil"/>
              <w:bottom w:val="single" w:sz="4" w:space="0" w:color="auto"/>
              <w:right w:val="single" w:sz="8" w:space="0" w:color="auto"/>
            </w:tcBorders>
            <w:shd w:val="clear" w:color="auto" w:fill="BDD7EE"/>
            <w:noWrap/>
            <w:vAlign w:val="bottom"/>
            <w:hideMark/>
          </w:tcPr>
          <w:p w14:paraId="5ECFDCB6"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noWrap/>
            <w:vAlign w:val="bottom"/>
            <w:hideMark/>
          </w:tcPr>
          <w:p w14:paraId="675320EF" w14:textId="77777777" w:rsidR="0054544E" w:rsidRDefault="0054544E">
            <w:pPr>
              <w:spacing w:line="256" w:lineRule="auto"/>
              <w:rPr>
                <w:sz w:val="22"/>
                <w:szCs w:val="22"/>
                <w:lang w:eastAsia="en-US"/>
              </w:rPr>
            </w:pPr>
          </w:p>
        </w:tc>
      </w:tr>
      <w:tr w:rsidR="0054544E" w14:paraId="0DEEF223" w14:textId="77777777" w:rsidTr="0054544E">
        <w:trPr>
          <w:trHeight w:val="285"/>
        </w:trPr>
        <w:tc>
          <w:tcPr>
            <w:tcW w:w="0" w:type="auto"/>
            <w:vMerge/>
            <w:tcBorders>
              <w:top w:val="nil"/>
              <w:left w:val="single" w:sz="8" w:space="0" w:color="auto"/>
              <w:bottom w:val="single" w:sz="8" w:space="0" w:color="000000"/>
              <w:right w:val="single" w:sz="4" w:space="0" w:color="auto"/>
            </w:tcBorders>
            <w:vAlign w:val="center"/>
            <w:hideMark/>
          </w:tcPr>
          <w:p w14:paraId="17ABA2A0" w14:textId="77777777" w:rsidR="0054544E" w:rsidRDefault="0054544E">
            <w:pPr>
              <w:rPr>
                <w:rFonts w:ascii="Calibri" w:hAnsi="Calibri" w:cs="Calibri"/>
                <w:color w:val="000000"/>
                <w:sz w:val="22"/>
                <w:szCs w:val="22"/>
              </w:rPr>
            </w:pPr>
          </w:p>
        </w:tc>
        <w:tc>
          <w:tcPr>
            <w:tcW w:w="1020" w:type="dxa"/>
            <w:tcBorders>
              <w:top w:val="nil"/>
              <w:left w:val="nil"/>
              <w:bottom w:val="single" w:sz="4" w:space="0" w:color="auto"/>
              <w:right w:val="single" w:sz="4" w:space="0" w:color="auto"/>
            </w:tcBorders>
            <w:shd w:val="clear" w:color="auto" w:fill="BDD7EE"/>
            <w:noWrap/>
            <w:vAlign w:val="bottom"/>
            <w:hideMark/>
          </w:tcPr>
          <w:p w14:paraId="2E8A983C" w14:textId="77777777" w:rsidR="0054544E" w:rsidRDefault="0054544E">
            <w:pPr>
              <w:jc w:val="center"/>
              <w:rPr>
                <w:rFonts w:ascii="Arial" w:hAnsi="Arial" w:cs="Arial"/>
                <w:szCs w:val="20"/>
              </w:rPr>
            </w:pPr>
            <w:r>
              <w:rPr>
                <w:rFonts w:ascii="Arial" w:hAnsi="Arial" w:cs="Arial"/>
                <w:szCs w:val="20"/>
              </w:rPr>
              <w:t>20/1,5</w:t>
            </w:r>
          </w:p>
        </w:tc>
        <w:tc>
          <w:tcPr>
            <w:tcW w:w="1020" w:type="dxa"/>
            <w:tcBorders>
              <w:top w:val="nil"/>
              <w:left w:val="nil"/>
              <w:bottom w:val="single" w:sz="4" w:space="0" w:color="auto"/>
              <w:right w:val="single" w:sz="4" w:space="0" w:color="auto"/>
            </w:tcBorders>
            <w:shd w:val="clear" w:color="auto" w:fill="BDD7EE"/>
            <w:noWrap/>
            <w:vAlign w:val="bottom"/>
            <w:hideMark/>
          </w:tcPr>
          <w:p w14:paraId="15FF13E9" w14:textId="77777777" w:rsidR="0054544E" w:rsidRDefault="0054544E">
            <w:pPr>
              <w:jc w:val="center"/>
              <w:rPr>
                <w:rFonts w:ascii="Calibri" w:hAnsi="Calibri" w:cs="Calibri"/>
                <w:color w:val="000000"/>
                <w:sz w:val="22"/>
                <w:szCs w:val="22"/>
              </w:rPr>
            </w:pPr>
            <w:r>
              <w:rPr>
                <w:rFonts w:ascii="Calibri" w:hAnsi="Calibri" w:cs="Calibri"/>
                <w:color w:val="000000"/>
              </w:rPr>
              <w:t>190</w:t>
            </w:r>
          </w:p>
        </w:tc>
        <w:tc>
          <w:tcPr>
            <w:tcW w:w="961" w:type="dxa"/>
            <w:tcBorders>
              <w:top w:val="nil"/>
              <w:left w:val="nil"/>
              <w:bottom w:val="single" w:sz="4" w:space="0" w:color="auto"/>
              <w:right w:val="single" w:sz="4" w:space="0" w:color="auto"/>
            </w:tcBorders>
            <w:shd w:val="clear" w:color="auto" w:fill="BDD7EE"/>
            <w:noWrap/>
            <w:vAlign w:val="bottom"/>
            <w:hideMark/>
          </w:tcPr>
          <w:p w14:paraId="75AB8A83"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single" w:sz="4" w:space="0" w:color="auto"/>
              <w:right w:val="single" w:sz="4" w:space="0" w:color="auto"/>
            </w:tcBorders>
            <w:shd w:val="clear" w:color="auto" w:fill="BDD7EE"/>
            <w:noWrap/>
            <w:vAlign w:val="bottom"/>
            <w:hideMark/>
          </w:tcPr>
          <w:p w14:paraId="50EDBE9F"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1020" w:type="dxa"/>
            <w:tcBorders>
              <w:top w:val="nil"/>
              <w:left w:val="nil"/>
              <w:bottom w:val="single" w:sz="4" w:space="0" w:color="auto"/>
              <w:right w:val="single" w:sz="4" w:space="0" w:color="auto"/>
            </w:tcBorders>
            <w:shd w:val="clear" w:color="auto" w:fill="BDD7EE"/>
            <w:noWrap/>
            <w:vAlign w:val="bottom"/>
            <w:hideMark/>
          </w:tcPr>
          <w:p w14:paraId="4BB6BD7E"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17" w:type="dxa"/>
            <w:tcBorders>
              <w:top w:val="nil"/>
              <w:left w:val="nil"/>
              <w:bottom w:val="single" w:sz="4" w:space="0" w:color="auto"/>
              <w:right w:val="single" w:sz="4" w:space="0" w:color="auto"/>
            </w:tcBorders>
            <w:shd w:val="clear" w:color="auto" w:fill="BDD7EE"/>
            <w:noWrap/>
            <w:vAlign w:val="bottom"/>
            <w:hideMark/>
          </w:tcPr>
          <w:p w14:paraId="3C905B8C" w14:textId="77777777" w:rsidR="0054544E" w:rsidRDefault="0054544E">
            <w:pPr>
              <w:jc w:val="center"/>
              <w:rPr>
                <w:rFonts w:ascii="Calibri" w:hAnsi="Calibri" w:cs="Calibri"/>
                <w:color w:val="000000"/>
                <w:sz w:val="22"/>
                <w:szCs w:val="22"/>
              </w:rPr>
            </w:pPr>
            <w:r>
              <w:rPr>
                <w:rFonts w:ascii="Calibri" w:hAnsi="Calibri" w:cs="Calibri"/>
                <w:color w:val="000000"/>
              </w:rPr>
              <w:t>4</w:t>
            </w:r>
          </w:p>
        </w:tc>
        <w:tc>
          <w:tcPr>
            <w:tcW w:w="973" w:type="dxa"/>
            <w:tcBorders>
              <w:top w:val="nil"/>
              <w:left w:val="nil"/>
              <w:bottom w:val="single" w:sz="4" w:space="0" w:color="auto"/>
              <w:right w:val="single" w:sz="8" w:space="0" w:color="auto"/>
            </w:tcBorders>
            <w:shd w:val="clear" w:color="auto" w:fill="BDD7EE"/>
            <w:noWrap/>
            <w:vAlign w:val="bottom"/>
            <w:hideMark/>
          </w:tcPr>
          <w:p w14:paraId="0914DC5C"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1020" w:type="dxa"/>
            <w:noWrap/>
            <w:vAlign w:val="bottom"/>
            <w:hideMark/>
          </w:tcPr>
          <w:p w14:paraId="00566861" w14:textId="77777777" w:rsidR="0054544E" w:rsidRDefault="0054544E">
            <w:pPr>
              <w:spacing w:line="256" w:lineRule="auto"/>
              <w:rPr>
                <w:sz w:val="22"/>
                <w:szCs w:val="22"/>
                <w:lang w:eastAsia="en-US"/>
              </w:rPr>
            </w:pPr>
          </w:p>
        </w:tc>
      </w:tr>
      <w:tr w:rsidR="0054544E" w14:paraId="5EBBC5BE" w14:textId="77777777" w:rsidTr="0054544E">
        <w:trPr>
          <w:trHeight w:val="293"/>
        </w:trPr>
        <w:tc>
          <w:tcPr>
            <w:tcW w:w="0" w:type="auto"/>
            <w:vMerge/>
            <w:tcBorders>
              <w:top w:val="nil"/>
              <w:left w:val="single" w:sz="8" w:space="0" w:color="auto"/>
              <w:bottom w:val="single" w:sz="8" w:space="0" w:color="000000"/>
              <w:right w:val="single" w:sz="4" w:space="0" w:color="auto"/>
            </w:tcBorders>
            <w:vAlign w:val="center"/>
            <w:hideMark/>
          </w:tcPr>
          <w:p w14:paraId="22CBD23B" w14:textId="77777777" w:rsidR="0054544E" w:rsidRDefault="0054544E">
            <w:pPr>
              <w:rPr>
                <w:rFonts w:ascii="Calibri" w:hAnsi="Calibri" w:cs="Calibri"/>
                <w:color w:val="000000"/>
                <w:sz w:val="22"/>
                <w:szCs w:val="22"/>
              </w:rPr>
            </w:pPr>
          </w:p>
        </w:tc>
        <w:tc>
          <w:tcPr>
            <w:tcW w:w="1020" w:type="dxa"/>
            <w:tcBorders>
              <w:top w:val="nil"/>
              <w:left w:val="nil"/>
              <w:bottom w:val="single" w:sz="8" w:space="0" w:color="auto"/>
              <w:right w:val="single" w:sz="4" w:space="0" w:color="auto"/>
            </w:tcBorders>
            <w:shd w:val="clear" w:color="auto" w:fill="BDD7EE"/>
            <w:noWrap/>
            <w:vAlign w:val="bottom"/>
            <w:hideMark/>
          </w:tcPr>
          <w:p w14:paraId="004CD50B" w14:textId="77777777" w:rsidR="0054544E" w:rsidRDefault="0054544E">
            <w:pPr>
              <w:jc w:val="center"/>
              <w:rPr>
                <w:rFonts w:ascii="Arial" w:hAnsi="Arial" w:cs="Arial"/>
                <w:szCs w:val="20"/>
              </w:rPr>
            </w:pPr>
            <w:r>
              <w:rPr>
                <w:rFonts w:ascii="Arial" w:hAnsi="Arial" w:cs="Arial"/>
                <w:szCs w:val="20"/>
              </w:rPr>
              <w:t>20/2,5</w:t>
            </w:r>
          </w:p>
        </w:tc>
        <w:tc>
          <w:tcPr>
            <w:tcW w:w="1020" w:type="dxa"/>
            <w:tcBorders>
              <w:top w:val="nil"/>
              <w:left w:val="nil"/>
              <w:bottom w:val="single" w:sz="8" w:space="0" w:color="auto"/>
              <w:right w:val="single" w:sz="4" w:space="0" w:color="auto"/>
            </w:tcBorders>
            <w:shd w:val="clear" w:color="auto" w:fill="BDD7EE"/>
            <w:noWrap/>
            <w:vAlign w:val="bottom"/>
            <w:hideMark/>
          </w:tcPr>
          <w:p w14:paraId="1E95C81C" w14:textId="77777777" w:rsidR="0054544E" w:rsidRDefault="0054544E">
            <w:pPr>
              <w:jc w:val="center"/>
              <w:rPr>
                <w:rFonts w:ascii="Calibri" w:hAnsi="Calibri" w:cs="Calibri"/>
                <w:color w:val="000000"/>
                <w:sz w:val="22"/>
                <w:szCs w:val="22"/>
              </w:rPr>
            </w:pPr>
            <w:r>
              <w:rPr>
                <w:rFonts w:ascii="Calibri" w:hAnsi="Calibri" w:cs="Calibri"/>
                <w:color w:val="000000"/>
              </w:rPr>
              <w:t>190</w:t>
            </w:r>
          </w:p>
        </w:tc>
        <w:tc>
          <w:tcPr>
            <w:tcW w:w="961" w:type="dxa"/>
            <w:tcBorders>
              <w:top w:val="nil"/>
              <w:left w:val="nil"/>
              <w:bottom w:val="single" w:sz="8" w:space="0" w:color="auto"/>
              <w:right w:val="single" w:sz="4" w:space="0" w:color="auto"/>
            </w:tcBorders>
            <w:shd w:val="clear" w:color="auto" w:fill="BDD7EE"/>
            <w:noWrap/>
            <w:vAlign w:val="bottom"/>
            <w:hideMark/>
          </w:tcPr>
          <w:p w14:paraId="732AAE17"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single" w:sz="8" w:space="0" w:color="auto"/>
              <w:right w:val="single" w:sz="4" w:space="0" w:color="auto"/>
            </w:tcBorders>
            <w:shd w:val="clear" w:color="auto" w:fill="BDD7EE"/>
            <w:noWrap/>
            <w:vAlign w:val="bottom"/>
            <w:hideMark/>
          </w:tcPr>
          <w:p w14:paraId="4765A15D" w14:textId="77777777" w:rsidR="0054544E" w:rsidRDefault="0054544E">
            <w:pPr>
              <w:jc w:val="center"/>
              <w:rPr>
                <w:rFonts w:ascii="Calibri" w:hAnsi="Calibri" w:cs="Calibri"/>
                <w:color w:val="000000"/>
                <w:sz w:val="22"/>
                <w:szCs w:val="22"/>
              </w:rPr>
            </w:pPr>
            <w:r>
              <w:rPr>
                <w:rFonts w:ascii="Calibri" w:hAnsi="Calibri" w:cs="Calibri"/>
                <w:color w:val="000000"/>
              </w:rPr>
              <w:t>5</w:t>
            </w:r>
          </w:p>
        </w:tc>
        <w:tc>
          <w:tcPr>
            <w:tcW w:w="1020" w:type="dxa"/>
            <w:tcBorders>
              <w:top w:val="nil"/>
              <w:left w:val="nil"/>
              <w:bottom w:val="single" w:sz="8" w:space="0" w:color="auto"/>
              <w:right w:val="single" w:sz="4" w:space="0" w:color="auto"/>
            </w:tcBorders>
            <w:shd w:val="clear" w:color="auto" w:fill="BDD7EE"/>
            <w:noWrap/>
            <w:vAlign w:val="bottom"/>
            <w:hideMark/>
          </w:tcPr>
          <w:p w14:paraId="20EC541D" w14:textId="77777777" w:rsidR="0054544E" w:rsidRDefault="0054544E">
            <w:pPr>
              <w:jc w:val="center"/>
              <w:rPr>
                <w:rFonts w:ascii="Calibri" w:hAnsi="Calibri" w:cs="Calibri"/>
                <w:color w:val="000000"/>
                <w:sz w:val="22"/>
                <w:szCs w:val="22"/>
              </w:rPr>
            </w:pPr>
            <w:r>
              <w:rPr>
                <w:rFonts w:ascii="Calibri" w:hAnsi="Calibri" w:cs="Calibri"/>
                <w:color w:val="000000"/>
              </w:rPr>
              <w:t>35</w:t>
            </w:r>
          </w:p>
        </w:tc>
        <w:tc>
          <w:tcPr>
            <w:tcW w:w="1017" w:type="dxa"/>
            <w:tcBorders>
              <w:top w:val="nil"/>
              <w:left w:val="nil"/>
              <w:bottom w:val="single" w:sz="8" w:space="0" w:color="auto"/>
              <w:right w:val="single" w:sz="4" w:space="0" w:color="auto"/>
            </w:tcBorders>
            <w:shd w:val="clear" w:color="auto" w:fill="BDD7EE"/>
            <w:noWrap/>
            <w:vAlign w:val="bottom"/>
            <w:hideMark/>
          </w:tcPr>
          <w:p w14:paraId="2563A285" w14:textId="77777777" w:rsidR="0054544E" w:rsidRDefault="0054544E">
            <w:pPr>
              <w:jc w:val="center"/>
              <w:rPr>
                <w:rFonts w:ascii="Calibri" w:hAnsi="Calibri" w:cs="Calibri"/>
                <w:color w:val="000000"/>
                <w:sz w:val="22"/>
                <w:szCs w:val="22"/>
              </w:rPr>
            </w:pPr>
            <w:r>
              <w:rPr>
                <w:rFonts w:ascii="Calibri" w:hAnsi="Calibri" w:cs="Calibri"/>
                <w:color w:val="000000"/>
              </w:rPr>
              <w:t>14</w:t>
            </w:r>
          </w:p>
        </w:tc>
        <w:tc>
          <w:tcPr>
            <w:tcW w:w="973" w:type="dxa"/>
            <w:tcBorders>
              <w:top w:val="nil"/>
              <w:left w:val="nil"/>
              <w:bottom w:val="single" w:sz="8" w:space="0" w:color="auto"/>
              <w:right w:val="single" w:sz="8" w:space="0" w:color="auto"/>
            </w:tcBorders>
            <w:shd w:val="clear" w:color="auto" w:fill="BDD7EE"/>
            <w:noWrap/>
            <w:vAlign w:val="bottom"/>
            <w:hideMark/>
          </w:tcPr>
          <w:p w14:paraId="7A5E94D1" w14:textId="77777777" w:rsidR="0054544E" w:rsidRDefault="0054544E">
            <w:pPr>
              <w:jc w:val="center"/>
              <w:rPr>
                <w:rFonts w:ascii="Calibri" w:hAnsi="Calibri" w:cs="Calibri"/>
                <w:color w:val="000000"/>
                <w:sz w:val="22"/>
                <w:szCs w:val="22"/>
              </w:rPr>
            </w:pPr>
            <w:r>
              <w:rPr>
                <w:rFonts w:ascii="Calibri" w:hAnsi="Calibri" w:cs="Calibri"/>
                <w:color w:val="000000"/>
              </w:rPr>
              <w:t>5</w:t>
            </w:r>
          </w:p>
        </w:tc>
        <w:tc>
          <w:tcPr>
            <w:tcW w:w="1020" w:type="dxa"/>
            <w:noWrap/>
            <w:vAlign w:val="bottom"/>
            <w:hideMark/>
          </w:tcPr>
          <w:p w14:paraId="1980013A" w14:textId="77777777" w:rsidR="0054544E" w:rsidRDefault="0054544E">
            <w:pPr>
              <w:spacing w:line="256" w:lineRule="auto"/>
              <w:rPr>
                <w:sz w:val="22"/>
                <w:szCs w:val="22"/>
                <w:lang w:eastAsia="en-US"/>
              </w:rPr>
            </w:pPr>
          </w:p>
        </w:tc>
      </w:tr>
      <w:tr w:rsidR="0054544E" w14:paraId="02B909C2" w14:textId="77777777" w:rsidTr="0054544E">
        <w:trPr>
          <w:trHeight w:val="285"/>
        </w:trPr>
        <w:tc>
          <w:tcPr>
            <w:tcW w:w="1990" w:type="dxa"/>
            <w:vMerge w:val="restart"/>
            <w:tcBorders>
              <w:top w:val="nil"/>
              <w:left w:val="single" w:sz="8" w:space="0" w:color="auto"/>
              <w:bottom w:val="single" w:sz="8" w:space="0" w:color="000000"/>
              <w:right w:val="single" w:sz="4" w:space="0" w:color="auto"/>
            </w:tcBorders>
            <w:shd w:val="clear" w:color="auto" w:fill="9BC2E6"/>
            <w:noWrap/>
            <w:vAlign w:val="center"/>
            <w:hideMark/>
          </w:tcPr>
          <w:p w14:paraId="649DE249"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25</w:t>
            </w:r>
            <w:proofErr w:type="gramEnd"/>
            <w:r>
              <w:rPr>
                <w:rFonts w:ascii="Calibri" w:hAnsi="Calibri" w:cs="Calibri"/>
              </w:rPr>
              <w:t xml:space="preserve"> závitové</w:t>
            </w:r>
          </w:p>
        </w:tc>
        <w:tc>
          <w:tcPr>
            <w:tcW w:w="1020" w:type="dxa"/>
            <w:tcBorders>
              <w:top w:val="nil"/>
              <w:left w:val="nil"/>
              <w:bottom w:val="single" w:sz="4" w:space="0" w:color="auto"/>
              <w:right w:val="single" w:sz="4" w:space="0" w:color="auto"/>
            </w:tcBorders>
            <w:shd w:val="clear" w:color="auto" w:fill="9BC2E6"/>
            <w:noWrap/>
            <w:vAlign w:val="bottom"/>
            <w:hideMark/>
          </w:tcPr>
          <w:p w14:paraId="17FF09AD" w14:textId="77777777" w:rsidR="0054544E" w:rsidRDefault="0054544E">
            <w:pPr>
              <w:jc w:val="center"/>
              <w:rPr>
                <w:rFonts w:ascii="Arial" w:hAnsi="Arial" w:cs="Arial"/>
                <w:szCs w:val="20"/>
              </w:rPr>
            </w:pPr>
            <w:r>
              <w:rPr>
                <w:rFonts w:ascii="Arial" w:hAnsi="Arial" w:cs="Arial"/>
                <w:szCs w:val="20"/>
              </w:rPr>
              <w:t>25/3,5</w:t>
            </w:r>
          </w:p>
        </w:tc>
        <w:tc>
          <w:tcPr>
            <w:tcW w:w="1020" w:type="dxa"/>
            <w:tcBorders>
              <w:top w:val="nil"/>
              <w:left w:val="nil"/>
              <w:bottom w:val="single" w:sz="4" w:space="0" w:color="auto"/>
              <w:right w:val="single" w:sz="4" w:space="0" w:color="auto"/>
            </w:tcBorders>
            <w:shd w:val="clear" w:color="auto" w:fill="9BC2E6"/>
            <w:noWrap/>
            <w:vAlign w:val="bottom"/>
            <w:hideMark/>
          </w:tcPr>
          <w:p w14:paraId="2E22EEB1" w14:textId="77777777" w:rsidR="0054544E" w:rsidRDefault="0054544E">
            <w:pPr>
              <w:jc w:val="center"/>
              <w:rPr>
                <w:rFonts w:ascii="Calibri" w:hAnsi="Calibri" w:cs="Calibri"/>
                <w:color w:val="000000"/>
                <w:sz w:val="22"/>
                <w:szCs w:val="22"/>
              </w:rPr>
            </w:pPr>
            <w:r>
              <w:rPr>
                <w:rFonts w:ascii="Calibri" w:hAnsi="Calibri" w:cs="Calibri"/>
                <w:color w:val="000000"/>
              </w:rPr>
              <w:t>260</w:t>
            </w:r>
          </w:p>
        </w:tc>
        <w:tc>
          <w:tcPr>
            <w:tcW w:w="961" w:type="dxa"/>
            <w:tcBorders>
              <w:top w:val="nil"/>
              <w:left w:val="nil"/>
              <w:bottom w:val="single" w:sz="4" w:space="0" w:color="auto"/>
              <w:right w:val="single" w:sz="4" w:space="0" w:color="auto"/>
            </w:tcBorders>
            <w:shd w:val="clear" w:color="auto" w:fill="9BC2E6"/>
            <w:noWrap/>
            <w:vAlign w:val="bottom"/>
            <w:hideMark/>
          </w:tcPr>
          <w:p w14:paraId="0D2BC2A9"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single" w:sz="4" w:space="0" w:color="auto"/>
              <w:right w:val="single" w:sz="4" w:space="0" w:color="auto"/>
            </w:tcBorders>
            <w:shd w:val="clear" w:color="auto" w:fill="9BC2E6"/>
            <w:noWrap/>
            <w:vAlign w:val="bottom"/>
            <w:hideMark/>
          </w:tcPr>
          <w:p w14:paraId="62D7965F" w14:textId="77777777" w:rsidR="0054544E" w:rsidRDefault="0054544E">
            <w:pPr>
              <w:jc w:val="center"/>
              <w:rPr>
                <w:rFonts w:ascii="Calibri" w:hAnsi="Calibri" w:cs="Calibri"/>
                <w:color w:val="000000"/>
                <w:sz w:val="22"/>
                <w:szCs w:val="22"/>
              </w:rPr>
            </w:pPr>
            <w:r>
              <w:rPr>
                <w:rFonts w:ascii="Calibri" w:hAnsi="Calibri" w:cs="Calibri"/>
                <w:color w:val="000000"/>
              </w:rPr>
              <w:t>151</w:t>
            </w:r>
          </w:p>
        </w:tc>
        <w:tc>
          <w:tcPr>
            <w:tcW w:w="1020" w:type="dxa"/>
            <w:tcBorders>
              <w:top w:val="nil"/>
              <w:left w:val="nil"/>
              <w:bottom w:val="single" w:sz="4" w:space="0" w:color="auto"/>
              <w:right w:val="single" w:sz="4" w:space="0" w:color="auto"/>
            </w:tcBorders>
            <w:shd w:val="clear" w:color="auto" w:fill="9BC2E6"/>
            <w:noWrap/>
            <w:vAlign w:val="bottom"/>
            <w:hideMark/>
          </w:tcPr>
          <w:p w14:paraId="03B0B792" w14:textId="77777777" w:rsidR="0054544E" w:rsidRDefault="0054544E">
            <w:pPr>
              <w:jc w:val="center"/>
              <w:rPr>
                <w:rFonts w:ascii="Calibri" w:hAnsi="Calibri" w:cs="Calibri"/>
                <w:color w:val="000000"/>
                <w:sz w:val="22"/>
                <w:szCs w:val="22"/>
              </w:rPr>
            </w:pPr>
            <w:r>
              <w:rPr>
                <w:rFonts w:ascii="Calibri" w:hAnsi="Calibri" w:cs="Calibri"/>
                <w:color w:val="000000"/>
              </w:rPr>
              <w:t>61</w:t>
            </w:r>
          </w:p>
        </w:tc>
        <w:tc>
          <w:tcPr>
            <w:tcW w:w="1017" w:type="dxa"/>
            <w:tcBorders>
              <w:top w:val="nil"/>
              <w:left w:val="nil"/>
              <w:bottom w:val="single" w:sz="4" w:space="0" w:color="auto"/>
              <w:right w:val="single" w:sz="4" w:space="0" w:color="auto"/>
            </w:tcBorders>
            <w:shd w:val="clear" w:color="auto" w:fill="9BC2E6"/>
            <w:noWrap/>
            <w:vAlign w:val="bottom"/>
            <w:hideMark/>
          </w:tcPr>
          <w:p w14:paraId="2D7F1596" w14:textId="77777777" w:rsidR="0054544E" w:rsidRDefault="0054544E">
            <w:pPr>
              <w:jc w:val="center"/>
              <w:rPr>
                <w:rFonts w:ascii="Calibri" w:hAnsi="Calibri" w:cs="Calibri"/>
                <w:color w:val="000000"/>
                <w:sz w:val="22"/>
                <w:szCs w:val="22"/>
              </w:rPr>
            </w:pPr>
            <w:r>
              <w:rPr>
                <w:rFonts w:ascii="Calibri" w:hAnsi="Calibri" w:cs="Calibri"/>
                <w:color w:val="000000"/>
              </w:rPr>
              <w:t>91</w:t>
            </w:r>
          </w:p>
        </w:tc>
        <w:tc>
          <w:tcPr>
            <w:tcW w:w="973" w:type="dxa"/>
            <w:tcBorders>
              <w:top w:val="nil"/>
              <w:left w:val="nil"/>
              <w:bottom w:val="single" w:sz="4" w:space="0" w:color="auto"/>
              <w:right w:val="single" w:sz="8" w:space="0" w:color="auto"/>
            </w:tcBorders>
            <w:shd w:val="clear" w:color="auto" w:fill="9BC2E6"/>
            <w:noWrap/>
            <w:vAlign w:val="bottom"/>
            <w:hideMark/>
          </w:tcPr>
          <w:p w14:paraId="7F6BE225" w14:textId="77777777" w:rsidR="0054544E" w:rsidRDefault="0054544E">
            <w:pPr>
              <w:jc w:val="center"/>
              <w:rPr>
                <w:rFonts w:ascii="Calibri" w:hAnsi="Calibri" w:cs="Calibri"/>
                <w:color w:val="000000"/>
                <w:sz w:val="22"/>
                <w:szCs w:val="22"/>
              </w:rPr>
            </w:pPr>
            <w:r>
              <w:rPr>
                <w:rFonts w:ascii="Calibri" w:hAnsi="Calibri" w:cs="Calibri"/>
                <w:color w:val="000000"/>
              </w:rPr>
              <w:t>43</w:t>
            </w:r>
          </w:p>
        </w:tc>
        <w:tc>
          <w:tcPr>
            <w:tcW w:w="1020" w:type="dxa"/>
            <w:noWrap/>
            <w:vAlign w:val="bottom"/>
            <w:hideMark/>
          </w:tcPr>
          <w:p w14:paraId="68CFB0A8" w14:textId="77777777" w:rsidR="0054544E" w:rsidRDefault="0054544E">
            <w:pPr>
              <w:spacing w:line="256" w:lineRule="auto"/>
              <w:rPr>
                <w:sz w:val="22"/>
                <w:szCs w:val="22"/>
                <w:lang w:eastAsia="en-US"/>
              </w:rPr>
            </w:pPr>
          </w:p>
        </w:tc>
      </w:tr>
      <w:tr w:rsidR="0054544E" w14:paraId="191A647E" w14:textId="77777777" w:rsidTr="0054544E">
        <w:trPr>
          <w:trHeight w:val="293"/>
        </w:trPr>
        <w:tc>
          <w:tcPr>
            <w:tcW w:w="0" w:type="auto"/>
            <w:vMerge/>
            <w:tcBorders>
              <w:top w:val="nil"/>
              <w:left w:val="single" w:sz="8" w:space="0" w:color="auto"/>
              <w:bottom w:val="single" w:sz="8" w:space="0" w:color="000000"/>
              <w:right w:val="single" w:sz="4" w:space="0" w:color="auto"/>
            </w:tcBorders>
            <w:vAlign w:val="center"/>
            <w:hideMark/>
          </w:tcPr>
          <w:p w14:paraId="0FB7FA19" w14:textId="77777777" w:rsidR="0054544E" w:rsidRDefault="0054544E">
            <w:pPr>
              <w:rPr>
                <w:rFonts w:ascii="Calibri" w:hAnsi="Calibri" w:cs="Calibri"/>
                <w:sz w:val="22"/>
                <w:szCs w:val="22"/>
              </w:rPr>
            </w:pPr>
          </w:p>
        </w:tc>
        <w:tc>
          <w:tcPr>
            <w:tcW w:w="1020" w:type="dxa"/>
            <w:tcBorders>
              <w:top w:val="nil"/>
              <w:left w:val="nil"/>
              <w:bottom w:val="single" w:sz="8" w:space="0" w:color="auto"/>
              <w:right w:val="single" w:sz="4" w:space="0" w:color="auto"/>
            </w:tcBorders>
            <w:shd w:val="clear" w:color="auto" w:fill="9BC2E6"/>
            <w:noWrap/>
            <w:vAlign w:val="bottom"/>
            <w:hideMark/>
          </w:tcPr>
          <w:p w14:paraId="2002416A" w14:textId="77777777" w:rsidR="0054544E" w:rsidRDefault="0054544E">
            <w:pPr>
              <w:jc w:val="center"/>
              <w:rPr>
                <w:rFonts w:ascii="Arial" w:hAnsi="Arial" w:cs="Arial"/>
                <w:szCs w:val="20"/>
              </w:rPr>
            </w:pPr>
            <w:r>
              <w:rPr>
                <w:rFonts w:ascii="Arial" w:hAnsi="Arial" w:cs="Arial"/>
                <w:szCs w:val="20"/>
              </w:rPr>
              <w:t>25/6,0</w:t>
            </w:r>
          </w:p>
        </w:tc>
        <w:tc>
          <w:tcPr>
            <w:tcW w:w="1020" w:type="dxa"/>
            <w:tcBorders>
              <w:top w:val="nil"/>
              <w:left w:val="nil"/>
              <w:bottom w:val="single" w:sz="8" w:space="0" w:color="auto"/>
              <w:right w:val="single" w:sz="4" w:space="0" w:color="auto"/>
            </w:tcBorders>
            <w:shd w:val="clear" w:color="auto" w:fill="9BC2E6"/>
            <w:noWrap/>
            <w:vAlign w:val="bottom"/>
            <w:hideMark/>
          </w:tcPr>
          <w:p w14:paraId="1194500F" w14:textId="77777777" w:rsidR="0054544E" w:rsidRDefault="0054544E">
            <w:pPr>
              <w:jc w:val="center"/>
              <w:rPr>
                <w:rFonts w:ascii="Calibri" w:hAnsi="Calibri" w:cs="Calibri"/>
                <w:color w:val="000000"/>
                <w:sz w:val="22"/>
                <w:szCs w:val="22"/>
              </w:rPr>
            </w:pPr>
            <w:r>
              <w:rPr>
                <w:rFonts w:ascii="Calibri" w:hAnsi="Calibri" w:cs="Calibri"/>
                <w:color w:val="000000"/>
              </w:rPr>
              <w:t>260</w:t>
            </w:r>
          </w:p>
        </w:tc>
        <w:tc>
          <w:tcPr>
            <w:tcW w:w="961" w:type="dxa"/>
            <w:tcBorders>
              <w:top w:val="nil"/>
              <w:left w:val="nil"/>
              <w:bottom w:val="single" w:sz="8" w:space="0" w:color="auto"/>
              <w:right w:val="single" w:sz="4" w:space="0" w:color="auto"/>
            </w:tcBorders>
            <w:shd w:val="clear" w:color="auto" w:fill="9BC2E6"/>
            <w:noWrap/>
            <w:vAlign w:val="bottom"/>
            <w:hideMark/>
          </w:tcPr>
          <w:p w14:paraId="01D00D0B"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single" w:sz="8" w:space="0" w:color="auto"/>
              <w:right w:val="single" w:sz="4" w:space="0" w:color="auto"/>
            </w:tcBorders>
            <w:shd w:val="clear" w:color="auto" w:fill="9BC2E6"/>
            <w:noWrap/>
            <w:vAlign w:val="bottom"/>
            <w:hideMark/>
          </w:tcPr>
          <w:p w14:paraId="25911E50" w14:textId="77777777" w:rsidR="0054544E" w:rsidRDefault="0054544E">
            <w:pPr>
              <w:jc w:val="center"/>
              <w:rPr>
                <w:rFonts w:ascii="Calibri" w:hAnsi="Calibri" w:cs="Calibri"/>
                <w:color w:val="000000"/>
                <w:sz w:val="22"/>
                <w:szCs w:val="22"/>
              </w:rPr>
            </w:pPr>
            <w:r>
              <w:rPr>
                <w:rFonts w:ascii="Calibri" w:hAnsi="Calibri" w:cs="Calibri"/>
                <w:color w:val="000000"/>
              </w:rPr>
              <w:t>33</w:t>
            </w:r>
          </w:p>
        </w:tc>
        <w:tc>
          <w:tcPr>
            <w:tcW w:w="1020" w:type="dxa"/>
            <w:tcBorders>
              <w:top w:val="nil"/>
              <w:left w:val="nil"/>
              <w:bottom w:val="single" w:sz="8" w:space="0" w:color="auto"/>
              <w:right w:val="single" w:sz="4" w:space="0" w:color="auto"/>
            </w:tcBorders>
            <w:shd w:val="clear" w:color="auto" w:fill="9BC2E6"/>
            <w:noWrap/>
            <w:vAlign w:val="bottom"/>
            <w:hideMark/>
          </w:tcPr>
          <w:p w14:paraId="4B44A933" w14:textId="77777777" w:rsidR="0054544E" w:rsidRDefault="0054544E">
            <w:pPr>
              <w:jc w:val="center"/>
              <w:rPr>
                <w:rFonts w:ascii="Calibri" w:hAnsi="Calibri" w:cs="Calibri"/>
                <w:color w:val="000000"/>
                <w:sz w:val="22"/>
                <w:szCs w:val="22"/>
              </w:rPr>
            </w:pPr>
            <w:r>
              <w:rPr>
                <w:rFonts w:ascii="Calibri" w:hAnsi="Calibri" w:cs="Calibri"/>
                <w:color w:val="000000"/>
              </w:rPr>
              <w:t>60</w:t>
            </w:r>
          </w:p>
        </w:tc>
        <w:tc>
          <w:tcPr>
            <w:tcW w:w="1017" w:type="dxa"/>
            <w:tcBorders>
              <w:top w:val="nil"/>
              <w:left w:val="nil"/>
              <w:bottom w:val="single" w:sz="8" w:space="0" w:color="auto"/>
              <w:right w:val="single" w:sz="4" w:space="0" w:color="auto"/>
            </w:tcBorders>
            <w:shd w:val="clear" w:color="auto" w:fill="9BC2E6"/>
            <w:noWrap/>
            <w:vAlign w:val="bottom"/>
            <w:hideMark/>
          </w:tcPr>
          <w:p w14:paraId="241BD49C" w14:textId="77777777" w:rsidR="0054544E" w:rsidRDefault="0054544E">
            <w:pPr>
              <w:jc w:val="center"/>
              <w:rPr>
                <w:rFonts w:ascii="Calibri" w:hAnsi="Calibri" w:cs="Calibri"/>
                <w:color w:val="000000"/>
                <w:sz w:val="22"/>
                <w:szCs w:val="22"/>
              </w:rPr>
            </w:pPr>
            <w:r>
              <w:rPr>
                <w:rFonts w:ascii="Calibri" w:hAnsi="Calibri" w:cs="Calibri"/>
                <w:color w:val="000000"/>
              </w:rPr>
              <w:t>38</w:t>
            </w:r>
          </w:p>
        </w:tc>
        <w:tc>
          <w:tcPr>
            <w:tcW w:w="973" w:type="dxa"/>
            <w:tcBorders>
              <w:top w:val="nil"/>
              <w:left w:val="nil"/>
              <w:bottom w:val="single" w:sz="8" w:space="0" w:color="auto"/>
              <w:right w:val="single" w:sz="8" w:space="0" w:color="auto"/>
            </w:tcBorders>
            <w:shd w:val="clear" w:color="auto" w:fill="9BC2E6"/>
            <w:noWrap/>
            <w:vAlign w:val="bottom"/>
            <w:hideMark/>
          </w:tcPr>
          <w:p w14:paraId="5AB8184C" w14:textId="77777777" w:rsidR="0054544E" w:rsidRDefault="0054544E">
            <w:pPr>
              <w:jc w:val="center"/>
              <w:rPr>
                <w:rFonts w:ascii="Calibri" w:hAnsi="Calibri" w:cs="Calibri"/>
                <w:color w:val="000000"/>
                <w:sz w:val="22"/>
                <w:szCs w:val="22"/>
              </w:rPr>
            </w:pPr>
            <w:r>
              <w:rPr>
                <w:rFonts w:ascii="Calibri" w:hAnsi="Calibri" w:cs="Calibri"/>
                <w:color w:val="000000"/>
              </w:rPr>
              <w:t>9</w:t>
            </w:r>
          </w:p>
        </w:tc>
        <w:tc>
          <w:tcPr>
            <w:tcW w:w="1020" w:type="dxa"/>
            <w:noWrap/>
            <w:vAlign w:val="bottom"/>
            <w:hideMark/>
          </w:tcPr>
          <w:p w14:paraId="6388FB37" w14:textId="77777777" w:rsidR="0054544E" w:rsidRDefault="0054544E">
            <w:pPr>
              <w:spacing w:line="256" w:lineRule="auto"/>
              <w:rPr>
                <w:sz w:val="22"/>
                <w:szCs w:val="22"/>
                <w:lang w:eastAsia="en-US"/>
              </w:rPr>
            </w:pPr>
          </w:p>
        </w:tc>
      </w:tr>
      <w:tr w:rsidR="0054544E" w14:paraId="69E94292" w14:textId="77777777" w:rsidTr="0054544E">
        <w:trPr>
          <w:trHeight w:val="293"/>
        </w:trPr>
        <w:tc>
          <w:tcPr>
            <w:tcW w:w="1990" w:type="dxa"/>
            <w:tcBorders>
              <w:top w:val="nil"/>
              <w:left w:val="single" w:sz="8" w:space="0" w:color="auto"/>
              <w:bottom w:val="nil"/>
              <w:right w:val="single" w:sz="4" w:space="0" w:color="auto"/>
            </w:tcBorders>
            <w:shd w:val="clear" w:color="auto" w:fill="2F75B5"/>
            <w:noWrap/>
            <w:vAlign w:val="bottom"/>
            <w:hideMark/>
          </w:tcPr>
          <w:p w14:paraId="248E04C0"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40</w:t>
            </w:r>
            <w:proofErr w:type="gramEnd"/>
            <w:r>
              <w:rPr>
                <w:rFonts w:ascii="Calibri" w:hAnsi="Calibri" w:cs="Calibri"/>
              </w:rPr>
              <w:t xml:space="preserve"> závitové</w:t>
            </w:r>
          </w:p>
        </w:tc>
        <w:tc>
          <w:tcPr>
            <w:tcW w:w="1020" w:type="dxa"/>
            <w:tcBorders>
              <w:top w:val="nil"/>
              <w:left w:val="nil"/>
              <w:bottom w:val="nil"/>
              <w:right w:val="single" w:sz="4" w:space="0" w:color="auto"/>
            </w:tcBorders>
            <w:shd w:val="clear" w:color="auto" w:fill="2F75B5"/>
            <w:noWrap/>
            <w:vAlign w:val="bottom"/>
            <w:hideMark/>
          </w:tcPr>
          <w:p w14:paraId="7758FE75" w14:textId="77777777" w:rsidR="0054544E" w:rsidRDefault="0054544E">
            <w:pPr>
              <w:jc w:val="center"/>
              <w:rPr>
                <w:rFonts w:ascii="Arial" w:hAnsi="Arial" w:cs="Arial"/>
                <w:szCs w:val="20"/>
              </w:rPr>
            </w:pPr>
            <w:r>
              <w:rPr>
                <w:rFonts w:ascii="Arial" w:hAnsi="Arial" w:cs="Arial"/>
                <w:szCs w:val="20"/>
              </w:rPr>
              <w:t>40/10</w:t>
            </w:r>
          </w:p>
        </w:tc>
        <w:tc>
          <w:tcPr>
            <w:tcW w:w="1020" w:type="dxa"/>
            <w:tcBorders>
              <w:top w:val="nil"/>
              <w:left w:val="nil"/>
              <w:bottom w:val="nil"/>
              <w:right w:val="single" w:sz="4" w:space="0" w:color="auto"/>
            </w:tcBorders>
            <w:shd w:val="clear" w:color="auto" w:fill="2F75B5"/>
            <w:noWrap/>
            <w:vAlign w:val="bottom"/>
            <w:hideMark/>
          </w:tcPr>
          <w:p w14:paraId="2C26BE00" w14:textId="77777777" w:rsidR="0054544E" w:rsidRDefault="0054544E">
            <w:pPr>
              <w:jc w:val="center"/>
              <w:rPr>
                <w:rFonts w:ascii="Calibri" w:hAnsi="Calibri" w:cs="Calibri"/>
                <w:color w:val="000000"/>
                <w:sz w:val="22"/>
                <w:szCs w:val="22"/>
              </w:rPr>
            </w:pPr>
            <w:r>
              <w:rPr>
                <w:rFonts w:ascii="Calibri" w:hAnsi="Calibri" w:cs="Calibri"/>
                <w:color w:val="000000"/>
              </w:rPr>
              <w:t>300</w:t>
            </w:r>
          </w:p>
        </w:tc>
        <w:tc>
          <w:tcPr>
            <w:tcW w:w="961" w:type="dxa"/>
            <w:tcBorders>
              <w:top w:val="nil"/>
              <w:left w:val="nil"/>
              <w:bottom w:val="nil"/>
              <w:right w:val="single" w:sz="4" w:space="0" w:color="auto"/>
            </w:tcBorders>
            <w:shd w:val="clear" w:color="auto" w:fill="2F75B5"/>
            <w:noWrap/>
            <w:vAlign w:val="bottom"/>
            <w:hideMark/>
          </w:tcPr>
          <w:p w14:paraId="6553C443" w14:textId="77777777" w:rsidR="0054544E" w:rsidRDefault="0054544E">
            <w:pPr>
              <w:jc w:val="center"/>
              <w:rPr>
                <w:rFonts w:ascii="Calibri" w:hAnsi="Calibri" w:cs="Calibri"/>
                <w:color w:val="000000"/>
                <w:sz w:val="22"/>
                <w:szCs w:val="22"/>
              </w:rPr>
            </w:pPr>
            <w:r>
              <w:rPr>
                <w:rFonts w:ascii="Calibri" w:hAnsi="Calibri" w:cs="Calibri"/>
                <w:color w:val="000000"/>
              </w:rPr>
              <w:t>16</w:t>
            </w:r>
          </w:p>
        </w:tc>
        <w:tc>
          <w:tcPr>
            <w:tcW w:w="1020" w:type="dxa"/>
            <w:tcBorders>
              <w:top w:val="nil"/>
              <w:left w:val="nil"/>
              <w:bottom w:val="nil"/>
              <w:right w:val="single" w:sz="4" w:space="0" w:color="auto"/>
            </w:tcBorders>
            <w:shd w:val="clear" w:color="auto" w:fill="2F75B5"/>
            <w:noWrap/>
            <w:vAlign w:val="bottom"/>
            <w:hideMark/>
          </w:tcPr>
          <w:p w14:paraId="599D3C5E" w14:textId="77777777" w:rsidR="0054544E" w:rsidRDefault="0054544E">
            <w:pPr>
              <w:jc w:val="center"/>
              <w:rPr>
                <w:rFonts w:ascii="Calibri" w:hAnsi="Calibri" w:cs="Calibri"/>
                <w:color w:val="000000"/>
                <w:sz w:val="22"/>
                <w:szCs w:val="22"/>
              </w:rPr>
            </w:pPr>
            <w:r>
              <w:rPr>
                <w:rFonts w:ascii="Calibri" w:hAnsi="Calibri" w:cs="Calibri"/>
                <w:color w:val="000000"/>
              </w:rPr>
              <w:t>41</w:t>
            </w:r>
          </w:p>
        </w:tc>
        <w:tc>
          <w:tcPr>
            <w:tcW w:w="1020" w:type="dxa"/>
            <w:tcBorders>
              <w:top w:val="nil"/>
              <w:left w:val="nil"/>
              <w:bottom w:val="nil"/>
              <w:right w:val="single" w:sz="4" w:space="0" w:color="auto"/>
            </w:tcBorders>
            <w:shd w:val="clear" w:color="auto" w:fill="2F75B5"/>
            <w:noWrap/>
            <w:vAlign w:val="bottom"/>
            <w:hideMark/>
          </w:tcPr>
          <w:p w14:paraId="0021CFEC" w14:textId="77777777" w:rsidR="0054544E" w:rsidRDefault="0054544E">
            <w:pPr>
              <w:jc w:val="center"/>
              <w:rPr>
                <w:rFonts w:ascii="Calibri" w:hAnsi="Calibri" w:cs="Calibri"/>
                <w:color w:val="000000"/>
                <w:sz w:val="22"/>
                <w:szCs w:val="22"/>
              </w:rPr>
            </w:pPr>
            <w:r>
              <w:rPr>
                <w:rFonts w:ascii="Calibri" w:hAnsi="Calibri" w:cs="Calibri"/>
                <w:color w:val="000000"/>
              </w:rPr>
              <w:t>57</w:t>
            </w:r>
          </w:p>
        </w:tc>
        <w:tc>
          <w:tcPr>
            <w:tcW w:w="1017" w:type="dxa"/>
            <w:tcBorders>
              <w:top w:val="nil"/>
              <w:left w:val="nil"/>
              <w:bottom w:val="nil"/>
              <w:right w:val="single" w:sz="4" w:space="0" w:color="auto"/>
            </w:tcBorders>
            <w:shd w:val="clear" w:color="auto" w:fill="2F75B5"/>
            <w:noWrap/>
            <w:vAlign w:val="bottom"/>
            <w:hideMark/>
          </w:tcPr>
          <w:p w14:paraId="2C32482F" w14:textId="77777777" w:rsidR="0054544E" w:rsidRDefault="0054544E">
            <w:pPr>
              <w:jc w:val="center"/>
              <w:rPr>
                <w:rFonts w:ascii="Calibri" w:hAnsi="Calibri" w:cs="Calibri"/>
                <w:color w:val="000000"/>
                <w:sz w:val="22"/>
                <w:szCs w:val="22"/>
              </w:rPr>
            </w:pPr>
            <w:r>
              <w:rPr>
                <w:rFonts w:ascii="Calibri" w:hAnsi="Calibri" w:cs="Calibri"/>
                <w:color w:val="000000"/>
              </w:rPr>
              <w:t>61</w:t>
            </w:r>
          </w:p>
        </w:tc>
        <w:tc>
          <w:tcPr>
            <w:tcW w:w="973" w:type="dxa"/>
            <w:tcBorders>
              <w:top w:val="nil"/>
              <w:left w:val="nil"/>
              <w:bottom w:val="nil"/>
              <w:right w:val="single" w:sz="8" w:space="0" w:color="auto"/>
            </w:tcBorders>
            <w:shd w:val="clear" w:color="auto" w:fill="2F75B5"/>
            <w:noWrap/>
            <w:vAlign w:val="bottom"/>
            <w:hideMark/>
          </w:tcPr>
          <w:p w14:paraId="2007F670" w14:textId="77777777" w:rsidR="0054544E" w:rsidRDefault="0054544E">
            <w:pPr>
              <w:jc w:val="center"/>
              <w:rPr>
                <w:rFonts w:ascii="Calibri" w:hAnsi="Calibri" w:cs="Calibri"/>
                <w:color w:val="000000"/>
                <w:sz w:val="22"/>
                <w:szCs w:val="22"/>
              </w:rPr>
            </w:pPr>
            <w:r>
              <w:rPr>
                <w:rFonts w:ascii="Calibri" w:hAnsi="Calibri" w:cs="Calibri"/>
                <w:color w:val="000000"/>
              </w:rPr>
              <w:t>7</w:t>
            </w:r>
          </w:p>
        </w:tc>
        <w:tc>
          <w:tcPr>
            <w:tcW w:w="1020" w:type="dxa"/>
            <w:noWrap/>
            <w:vAlign w:val="bottom"/>
            <w:hideMark/>
          </w:tcPr>
          <w:p w14:paraId="6C85F3DC" w14:textId="77777777" w:rsidR="0054544E" w:rsidRDefault="0054544E">
            <w:pPr>
              <w:spacing w:line="256" w:lineRule="auto"/>
              <w:rPr>
                <w:sz w:val="22"/>
                <w:szCs w:val="22"/>
                <w:lang w:eastAsia="en-US"/>
              </w:rPr>
            </w:pPr>
          </w:p>
        </w:tc>
      </w:tr>
      <w:tr w:rsidR="0054544E" w14:paraId="3E4F59B8" w14:textId="77777777" w:rsidTr="0054544E">
        <w:trPr>
          <w:trHeight w:val="285"/>
        </w:trPr>
        <w:tc>
          <w:tcPr>
            <w:tcW w:w="1990" w:type="dxa"/>
            <w:vMerge w:val="restart"/>
            <w:tcBorders>
              <w:top w:val="single" w:sz="8" w:space="0" w:color="auto"/>
              <w:left w:val="single" w:sz="8" w:space="0" w:color="auto"/>
              <w:bottom w:val="single" w:sz="8" w:space="0" w:color="000000"/>
              <w:right w:val="single" w:sz="4" w:space="0" w:color="auto"/>
            </w:tcBorders>
            <w:shd w:val="clear" w:color="auto" w:fill="FFF2CC"/>
            <w:noWrap/>
            <w:vAlign w:val="center"/>
            <w:hideMark/>
          </w:tcPr>
          <w:p w14:paraId="34ABBA6C"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25</w:t>
            </w:r>
            <w:proofErr w:type="gramEnd"/>
            <w:r>
              <w:rPr>
                <w:rFonts w:ascii="Calibri" w:hAnsi="Calibri" w:cs="Calibri"/>
              </w:rPr>
              <w:t xml:space="preserve"> příruba</w:t>
            </w:r>
          </w:p>
        </w:tc>
        <w:tc>
          <w:tcPr>
            <w:tcW w:w="1020" w:type="dxa"/>
            <w:tcBorders>
              <w:top w:val="single" w:sz="8" w:space="0" w:color="auto"/>
              <w:left w:val="nil"/>
              <w:bottom w:val="single" w:sz="4" w:space="0" w:color="auto"/>
              <w:right w:val="single" w:sz="4" w:space="0" w:color="auto"/>
            </w:tcBorders>
            <w:shd w:val="clear" w:color="auto" w:fill="FFF2CC"/>
            <w:noWrap/>
            <w:vAlign w:val="bottom"/>
            <w:hideMark/>
          </w:tcPr>
          <w:p w14:paraId="3B1BA3D7" w14:textId="77777777" w:rsidR="0054544E" w:rsidRDefault="0054544E">
            <w:pPr>
              <w:jc w:val="center"/>
              <w:rPr>
                <w:rFonts w:ascii="Arial" w:hAnsi="Arial" w:cs="Arial"/>
                <w:szCs w:val="20"/>
              </w:rPr>
            </w:pPr>
            <w:r>
              <w:rPr>
                <w:rFonts w:ascii="Arial" w:hAnsi="Arial" w:cs="Arial"/>
                <w:szCs w:val="20"/>
              </w:rPr>
              <w:t>25/3,5</w:t>
            </w:r>
          </w:p>
        </w:tc>
        <w:tc>
          <w:tcPr>
            <w:tcW w:w="1020" w:type="dxa"/>
            <w:tcBorders>
              <w:top w:val="single" w:sz="8" w:space="0" w:color="auto"/>
              <w:left w:val="nil"/>
              <w:bottom w:val="single" w:sz="4" w:space="0" w:color="auto"/>
              <w:right w:val="single" w:sz="4" w:space="0" w:color="auto"/>
            </w:tcBorders>
            <w:shd w:val="clear" w:color="auto" w:fill="FFF2CC"/>
            <w:noWrap/>
            <w:vAlign w:val="bottom"/>
            <w:hideMark/>
          </w:tcPr>
          <w:p w14:paraId="2E694A72" w14:textId="77777777" w:rsidR="0054544E" w:rsidRDefault="0054544E">
            <w:pPr>
              <w:jc w:val="center"/>
              <w:rPr>
                <w:rFonts w:ascii="Calibri" w:hAnsi="Calibri" w:cs="Calibri"/>
                <w:color w:val="000000"/>
                <w:sz w:val="22"/>
                <w:szCs w:val="22"/>
              </w:rPr>
            </w:pPr>
            <w:r>
              <w:rPr>
                <w:rFonts w:ascii="Calibri" w:hAnsi="Calibri" w:cs="Calibri"/>
                <w:color w:val="000000"/>
              </w:rPr>
              <w:t>260</w:t>
            </w:r>
          </w:p>
        </w:tc>
        <w:tc>
          <w:tcPr>
            <w:tcW w:w="961" w:type="dxa"/>
            <w:tcBorders>
              <w:top w:val="single" w:sz="8" w:space="0" w:color="auto"/>
              <w:left w:val="nil"/>
              <w:bottom w:val="single" w:sz="4" w:space="0" w:color="auto"/>
              <w:right w:val="single" w:sz="4" w:space="0" w:color="auto"/>
            </w:tcBorders>
            <w:shd w:val="clear" w:color="auto" w:fill="FFF2CC"/>
            <w:noWrap/>
            <w:vAlign w:val="bottom"/>
            <w:hideMark/>
          </w:tcPr>
          <w:p w14:paraId="1859BB01"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single" w:sz="8" w:space="0" w:color="auto"/>
              <w:left w:val="nil"/>
              <w:bottom w:val="single" w:sz="4" w:space="0" w:color="auto"/>
              <w:right w:val="single" w:sz="4" w:space="0" w:color="auto"/>
            </w:tcBorders>
            <w:shd w:val="clear" w:color="auto" w:fill="FFF2CC"/>
            <w:noWrap/>
            <w:vAlign w:val="bottom"/>
            <w:hideMark/>
          </w:tcPr>
          <w:p w14:paraId="4567C2B2"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tcBorders>
              <w:top w:val="single" w:sz="8" w:space="0" w:color="auto"/>
              <w:left w:val="nil"/>
              <w:bottom w:val="single" w:sz="4" w:space="0" w:color="auto"/>
              <w:right w:val="single" w:sz="4" w:space="0" w:color="auto"/>
            </w:tcBorders>
            <w:shd w:val="clear" w:color="auto" w:fill="FFF2CC"/>
            <w:noWrap/>
            <w:vAlign w:val="bottom"/>
            <w:hideMark/>
          </w:tcPr>
          <w:p w14:paraId="38A4FC62"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17" w:type="dxa"/>
            <w:tcBorders>
              <w:top w:val="single" w:sz="8" w:space="0" w:color="auto"/>
              <w:left w:val="nil"/>
              <w:bottom w:val="single" w:sz="4" w:space="0" w:color="auto"/>
              <w:right w:val="single" w:sz="4" w:space="0" w:color="auto"/>
            </w:tcBorders>
            <w:shd w:val="clear" w:color="auto" w:fill="FFF2CC"/>
            <w:noWrap/>
            <w:vAlign w:val="bottom"/>
            <w:hideMark/>
          </w:tcPr>
          <w:p w14:paraId="2C730DA6"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973" w:type="dxa"/>
            <w:tcBorders>
              <w:top w:val="single" w:sz="8" w:space="0" w:color="auto"/>
              <w:left w:val="nil"/>
              <w:bottom w:val="single" w:sz="4" w:space="0" w:color="auto"/>
              <w:right w:val="single" w:sz="8" w:space="0" w:color="auto"/>
            </w:tcBorders>
            <w:shd w:val="clear" w:color="auto" w:fill="FFF2CC"/>
            <w:noWrap/>
            <w:vAlign w:val="bottom"/>
            <w:hideMark/>
          </w:tcPr>
          <w:p w14:paraId="54DF6F2C"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noWrap/>
            <w:vAlign w:val="bottom"/>
            <w:hideMark/>
          </w:tcPr>
          <w:p w14:paraId="1AB8CAF8" w14:textId="77777777" w:rsidR="0054544E" w:rsidRDefault="0054544E">
            <w:pPr>
              <w:spacing w:line="256" w:lineRule="auto"/>
              <w:rPr>
                <w:sz w:val="22"/>
                <w:szCs w:val="22"/>
                <w:lang w:eastAsia="en-US"/>
              </w:rPr>
            </w:pPr>
          </w:p>
        </w:tc>
      </w:tr>
      <w:tr w:rsidR="0054544E" w14:paraId="322C4AF0" w14:textId="77777777" w:rsidTr="0054544E">
        <w:trPr>
          <w:trHeight w:val="29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531C895" w14:textId="77777777" w:rsidR="0054544E" w:rsidRDefault="0054544E">
            <w:pPr>
              <w:rPr>
                <w:rFonts w:ascii="Calibri" w:hAnsi="Calibri" w:cs="Calibri"/>
                <w:sz w:val="22"/>
                <w:szCs w:val="22"/>
              </w:rPr>
            </w:pPr>
          </w:p>
        </w:tc>
        <w:tc>
          <w:tcPr>
            <w:tcW w:w="1020" w:type="dxa"/>
            <w:tcBorders>
              <w:top w:val="nil"/>
              <w:left w:val="nil"/>
              <w:bottom w:val="single" w:sz="8" w:space="0" w:color="auto"/>
              <w:right w:val="single" w:sz="4" w:space="0" w:color="auto"/>
            </w:tcBorders>
            <w:shd w:val="clear" w:color="auto" w:fill="FFF2CC"/>
            <w:noWrap/>
            <w:vAlign w:val="bottom"/>
            <w:hideMark/>
          </w:tcPr>
          <w:p w14:paraId="61E89C59" w14:textId="77777777" w:rsidR="0054544E" w:rsidRDefault="0054544E">
            <w:pPr>
              <w:jc w:val="center"/>
              <w:rPr>
                <w:rFonts w:ascii="Arial" w:hAnsi="Arial" w:cs="Arial"/>
                <w:szCs w:val="20"/>
              </w:rPr>
            </w:pPr>
            <w:r>
              <w:rPr>
                <w:rFonts w:ascii="Arial" w:hAnsi="Arial" w:cs="Arial"/>
                <w:szCs w:val="20"/>
              </w:rPr>
              <w:t>25/6,0</w:t>
            </w:r>
          </w:p>
        </w:tc>
        <w:tc>
          <w:tcPr>
            <w:tcW w:w="1020" w:type="dxa"/>
            <w:tcBorders>
              <w:top w:val="nil"/>
              <w:left w:val="nil"/>
              <w:bottom w:val="single" w:sz="8" w:space="0" w:color="auto"/>
              <w:right w:val="single" w:sz="4" w:space="0" w:color="auto"/>
            </w:tcBorders>
            <w:shd w:val="clear" w:color="auto" w:fill="FFF2CC"/>
            <w:noWrap/>
            <w:vAlign w:val="bottom"/>
            <w:hideMark/>
          </w:tcPr>
          <w:p w14:paraId="33C2E038" w14:textId="77777777" w:rsidR="0054544E" w:rsidRDefault="0054544E">
            <w:pPr>
              <w:jc w:val="center"/>
              <w:rPr>
                <w:rFonts w:ascii="Calibri" w:hAnsi="Calibri" w:cs="Calibri"/>
                <w:color w:val="000000"/>
                <w:sz w:val="22"/>
                <w:szCs w:val="22"/>
              </w:rPr>
            </w:pPr>
            <w:r>
              <w:rPr>
                <w:rFonts w:ascii="Calibri" w:hAnsi="Calibri" w:cs="Calibri"/>
                <w:color w:val="000000"/>
              </w:rPr>
              <w:t>260</w:t>
            </w:r>
          </w:p>
        </w:tc>
        <w:tc>
          <w:tcPr>
            <w:tcW w:w="961" w:type="dxa"/>
            <w:tcBorders>
              <w:top w:val="nil"/>
              <w:left w:val="nil"/>
              <w:bottom w:val="single" w:sz="8" w:space="0" w:color="auto"/>
              <w:right w:val="single" w:sz="4" w:space="0" w:color="auto"/>
            </w:tcBorders>
            <w:shd w:val="clear" w:color="auto" w:fill="FFF2CC"/>
            <w:noWrap/>
            <w:vAlign w:val="bottom"/>
            <w:hideMark/>
          </w:tcPr>
          <w:p w14:paraId="56208EAC"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nil"/>
              <w:left w:val="nil"/>
              <w:bottom w:val="single" w:sz="8" w:space="0" w:color="auto"/>
              <w:right w:val="single" w:sz="4" w:space="0" w:color="auto"/>
            </w:tcBorders>
            <w:shd w:val="clear" w:color="auto" w:fill="FFF2CC"/>
            <w:noWrap/>
            <w:vAlign w:val="bottom"/>
            <w:hideMark/>
          </w:tcPr>
          <w:p w14:paraId="3A0E3D84"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tcBorders>
              <w:top w:val="nil"/>
              <w:left w:val="nil"/>
              <w:bottom w:val="single" w:sz="8" w:space="0" w:color="auto"/>
              <w:right w:val="single" w:sz="4" w:space="0" w:color="auto"/>
            </w:tcBorders>
            <w:shd w:val="clear" w:color="auto" w:fill="FFF2CC"/>
            <w:noWrap/>
            <w:vAlign w:val="bottom"/>
            <w:hideMark/>
          </w:tcPr>
          <w:p w14:paraId="4F5AD369"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17" w:type="dxa"/>
            <w:tcBorders>
              <w:top w:val="nil"/>
              <w:left w:val="nil"/>
              <w:bottom w:val="single" w:sz="8" w:space="0" w:color="auto"/>
              <w:right w:val="single" w:sz="4" w:space="0" w:color="auto"/>
            </w:tcBorders>
            <w:shd w:val="clear" w:color="auto" w:fill="FFF2CC"/>
            <w:noWrap/>
            <w:vAlign w:val="bottom"/>
            <w:hideMark/>
          </w:tcPr>
          <w:p w14:paraId="6A6D308B"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973" w:type="dxa"/>
            <w:tcBorders>
              <w:top w:val="nil"/>
              <w:left w:val="nil"/>
              <w:bottom w:val="single" w:sz="8" w:space="0" w:color="auto"/>
              <w:right w:val="single" w:sz="8" w:space="0" w:color="auto"/>
            </w:tcBorders>
            <w:shd w:val="clear" w:color="auto" w:fill="FFF2CC"/>
            <w:noWrap/>
            <w:vAlign w:val="bottom"/>
            <w:hideMark/>
          </w:tcPr>
          <w:p w14:paraId="79EC36AF"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noWrap/>
            <w:vAlign w:val="bottom"/>
            <w:hideMark/>
          </w:tcPr>
          <w:p w14:paraId="75FAD0E1" w14:textId="77777777" w:rsidR="0054544E" w:rsidRDefault="0054544E">
            <w:pPr>
              <w:spacing w:line="256" w:lineRule="auto"/>
              <w:rPr>
                <w:sz w:val="22"/>
                <w:szCs w:val="22"/>
                <w:lang w:eastAsia="en-US"/>
              </w:rPr>
            </w:pPr>
          </w:p>
        </w:tc>
      </w:tr>
      <w:tr w:rsidR="0054544E" w14:paraId="2F9472A8" w14:textId="77777777" w:rsidTr="0054544E">
        <w:trPr>
          <w:trHeight w:val="293"/>
        </w:trPr>
        <w:tc>
          <w:tcPr>
            <w:tcW w:w="1990" w:type="dxa"/>
            <w:tcBorders>
              <w:top w:val="nil"/>
              <w:left w:val="single" w:sz="8" w:space="0" w:color="auto"/>
              <w:bottom w:val="nil"/>
              <w:right w:val="single" w:sz="4" w:space="0" w:color="auto"/>
            </w:tcBorders>
            <w:shd w:val="clear" w:color="auto" w:fill="FFE699"/>
            <w:noWrap/>
            <w:vAlign w:val="bottom"/>
            <w:hideMark/>
          </w:tcPr>
          <w:p w14:paraId="6843B51F"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40</w:t>
            </w:r>
            <w:proofErr w:type="gramEnd"/>
            <w:r>
              <w:rPr>
                <w:rFonts w:ascii="Calibri" w:hAnsi="Calibri" w:cs="Calibri"/>
              </w:rPr>
              <w:t xml:space="preserve"> příruba</w:t>
            </w:r>
          </w:p>
        </w:tc>
        <w:tc>
          <w:tcPr>
            <w:tcW w:w="1020" w:type="dxa"/>
            <w:tcBorders>
              <w:top w:val="nil"/>
              <w:left w:val="nil"/>
              <w:bottom w:val="nil"/>
              <w:right w:val="single" w:sz="4" w:space="0" w:color="auto"/>
            </w:tcBorders>
            <w:shd w:val="clear" w:color="auto" w:fill="FFE699"/>
            <w:noWrap/>
            <w:vAlign w:val="bottom"/>
            <w:hideMark/>
          </w:tcPr>
          <w:p w14:paraId="08886199" w14:textId="77777777" w:rsidR="0054544E" w:rsidRDefault="0054544E">
            <w:pPr>
              <w:jc w:val="center"/>
              <w:rPr>
                <w:rFonts w:ascii="Arial" w:hAnsi="Arial" w:cs="Arial"/>
                <w:szCs w:val="20"/>
              </w:rPr>
            </w:pPr>
            <w:r>
              <w:rPr>
                <w:rFonts w:ascii="Arial" w:hAnsi="Arial" w:cs="Arial"/>
                <w:szCs w:val="20"/>
              </w:rPr>
              <w:t>40/10</w:t>
            </w:r>
          </w:p>
        </w:tc>
        <w:tc>
          <w:tcPr>
            <w:tcW w:w="1020" w:type="dxa"/>
            <w:tcBorders>
              <w:top w:val="nil"/>
              <w:left w:val="nil"/>
              <w:bottom w:val="nil"/>
              <w:right w:val="single" w:sz="4" w:space="0" w:color="auto"/>
            </w:tcBorders>
            <w:shd w:val="clear" w:color="auto" w:fill="FFE699"/>
            <w:noWrap/>
            <w:vAlign w:val="bottom"/>
            <w:hideMark/>
          </w:tcPr>
          <w:p w14:paraId="7314DD4E" w14:textId="77777777" w:rsidR="0054544E" w:rsidRDefault="0054544E">
            <w:pPr>
              <w:jc w:val="center"/>
              <w:rPr>
                <w:rFonts w:ascii="Calibri" w:hAnsi="Calibri" w:cs="Calibri"/>
                <w:color w:val="000000"/>
                <w:sz w:val="22"/>
                <w:szCs w:val="22"/>
              </w:rPr>
            </w:pPr>
            <w:r>
              <w:rPr>
                <w:rFonts w:ascii="Calibri" w:hAnsi="Calibri" w:cs="Calibri"/>
                <w:color w:val="000000"/>
              </w:rPr>
              <w:t>300</w:t>
            </w:r>
          </w:p>
        </w:tc>
        <w:tc>
          <w:tcPr>
            <w:tcW w:w="961" w:type="dxa"/>
            <w:tcBorders>
              <w:top w:val="nil"/>
              <w:left w:val="nil"/>
              <w:bottom w:val="nil"/>
              <w:right w:val="single" w:sz="4" w:space="0" w:color="auto"/>
            </w:tcBorders>
            <w:shd w:val="clear" w:color="auto" w:fill="FFE699"/>
            <w:noWrap/>
            <w:vAlign w:val="bottom"/>
            <w:hideMark/>
          </w:tcPr>
          <w:p w14:paraId="027AF86B"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nil"/>
              <w:left w:val="nil"/>
              <w:bottom w:val="nil"/>
              <w:right w:val="single" w:sz="4" w:space="0" w:color="auto"/>
            </w:tcBorders>
            <w:shd w:val="clear" w:color="auto" w:fill="FFE699"/>
            <w:noWrap/>
            <w:vAlign w:val="bottom"/>
            <w:hideMark/>
          </w:tcPr>
          <w:p w14:paraId="4298D6BF"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tcBorders>
              <w:top w:val="nil"/>
              <w:left w:val="nil"/>
              <w:bottom w:val="nil"/>
              <w:right w:val="single" w:sz="4" w:space="0" w:color="auto"/>
            </w:tcBorders>
            <w:shd w:val="clear" w:color="auto" w:fill="FFE699"/>
            <w:noWrap/>
            <w:vAlign w:val="bottom"/>
            <w:hideMark/>
          </w:tcPr>
          <w:p w14:paraId="7C7327DD"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17" w:type="dxa"/>
            <w:tcBorders>
              <w:top w:val="nil"/>
              <w:left w:val="nil"/>
              <w:bottom w:val="nil"/>
              <w:right w:val="single" w:sz="4" w:space="0" w:color="auto"/>
            </w:tcBorders>
            <w:shd w:val="clear" w:color="auto" w:fill="FFE699"/>
            <w:noWrap/>
            <w:vAlign w:val="bottom"/>
            <w:hideMark/>
          </w:tcPr>
          <w:p w14:paraId="68CD4F41"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973" w:type="dxa"/>
            <w:tcBorders>
              <w:top w:val="nil"/>
              <w:left w:val="nil"/>
              <w:bottom w:val="nil"/>
              <w:right w:val="single" w:sz="8" w:space="0" w:color="auto"/>
            </w:tcBorders>
            <w:shd w:val="clear" w:color="auto" w:fill="FFE699"/>
            <w:noWrap/>
            <w:vAlign w:val="bottom"/>
            <w:hideMark/>
          </w:tcPr>
          <w:p w14:paraId="27666820"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1020" w:type="dxa"/>
            <w:noWrap/>
            <w:vAlign w:val="bottom"/>
            <w:hideMark/>
          </w:tcPr>
          <w:p w14:paraId="1EB5629A" w14:textId="77777777" w:rsidR="0054544E" w:rsidRDefault="0054544E">
            <w:pPr>
              <w:spacing w:line="256" w:lineRule="auto"/>
              <w:rPr>
                <w:sz w:val="22"/>
                <w:szCs w:val="22"/>
                <w:lang w:eastAsia="en-US"/>
              </w:rPr>
            </w:pPr>
          </w:p>
        </w:tc>
      </w:tr>
      <w:tr w:rsidR="0054544E" w14:paraId="3E78FEF4" w14:textId="77777777" w:rsidTr="0054544E">
        <w:trPr>
          <w:trHeight w:val="293"/>
        </w:trPr>
        <w:tc>
          <w:tcPr>
            <w:tcW w:w="1990" w:type="dxa"/>
            <w:tcBorders>
              <w:top w:val="single" w:sz="8" w:space="0" w:color="auto"/>
              <w:left w:val="single" w:sz="8" w:space="0" w:color="auto"/>
              <w:bottom w:val="single" w:sz="8" w:space="0" w:color="auto"/>
              <w:right w:val="single" w:sz="4" w:space="0" w:color="auto"/>
            </w:tcBorders>
            <w:shd w:val="clear" w:color="auto" w:fill="FFD966"/>
            <w:noWrap/>
            <w:vAlign w:val="bottom"/>
            <w:hideMark/>
          </w:tcPr>
          <w:p w14:paraId="6CFF6029"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50</w:t>
            </w:r>
            <w:proofErr w:type="gramEnd"/>
            <w:r>
              <w:rPr>
                <w:rFonts w:ascii="Calibri" w:hAnsi="Calibri" w:cs="Calibri"/>
              </w:rPr>
              <w:t xml:space="preserve"> příruba</w:t>
            </w:r>
          </w:p>
        </w:tc>
        <w:tc>
          <w:tcPr>
            <w:tcW w:w="1020" w:type="dxa"/>
            <w:tcBorders>
              <w:top w:val="single" w:sz="8" w:space="0" w:color="auto"/>
              <w:left w:val="nil"/>
              <w:bottom w:val="single" w:sz="8" w:space="0" w:color="auto"/>
              <w:right w:val="single" w:sz="4" w:space="0" w:color="auto"/>
            </w:tcBorders>
            <w:shd w:val="clear" w:color="auto" w:fill="FFD966"/>
            <w:noWrap/>
            <w:vAlign w:val="bottom"/>
            <w:hideMark/>
          </w:tcPr>
          <w:p w14:paraId="1C18E987" w14:textId="77777777" w:rsidR="0054544E" w:rsidRDefault="0054544E">
            <w:pPr>
              <w:jc w:val="center"/>
              <w:rPr>
                <w:rFonts w:ascii="Arial" w:hAnsi="Arial" w:cs="Arial"/>
                <w:szCs w:val="20"/>
              </w:rPr>
            </w:pPr>
            <w:r>
              <w:rPr>
                <w:rFonts w:ascii="Arial" w:hAnsi="Arial" w:cs="Arial"/>
                <w:szCs w:val="20"/>
              </w:rPr>
              <w:t>50/15</w:t>
            </w:r>
          </w:p>
        </w:tc>
        <w:tc>
          <w:tcPr>
            <w:tcW w:w="1020" w:type="dxa"/>
            <w:tcBorders>
              <w:top w:val="single" w:sz="8" w:space="0" w:color="auto"/>
              <w:left w:val="nil"/>
              <w:bottom w:val="single" w:sz="8" w:space="0" w:color="auto"/>
              <w:right w:val="single" w:sz="4" w:space="0" w:color="auto"/>
            </w:tcBorders>
            <w:shd w:val="clear" w:color="auto" w:fill="FFD966"/>
            <w:noWrap/>
            <w:vAlign w:val="bottom"/>
            <w:hideMark/>
          </w:tcPr>
          <w:p w14:paraId="02C3916D" w14:textId="77777777" w:rsidR="0054544E" w:rsidRDefault="0054544E">
            <w:pPr>
              <w:jc w:val="center"/>
              <w:rPr>
                <w:rFonts w:ascii="Calibri" w:hAnsi="Calibri" w:cs="Calibri"/>
                <w:color w:val="000000"/>
                <w:sz w:val="22"/>
                <w:szCs w:val="22"/>
              </w:rPr>
            </w:pPr>
            <w:r>
              <w:rPr>
                <w:rFonts w:ascii="Calibri" w:hAnsi="Calibri" w:cs="Calibri"/>
                <w:color w:val="000000"/>
              </w:rPr>
              <w:t>270</w:t>
            </w:r>
          </w:p>
        </w:tc>
        <w:tc>
          <w:tcPr>
            <w:tcW w:w="961" w:type="dxa"/>
            <w:tcBorders>
              <w:top w:val="single" w:sz="8" w:space="0" w:color="auto"/>
              <w:left w:val="nil"/>
              <w:bottom w:val="single" w:sz="8" w:space="0" w:color="auto"/>
              <w:right w:val="single" w:sz="4" w:space="0" w:color="auto"/>
            </w:tcBorders>
            <w:shd w:val="clear" w:color="auto" w:fill="FFD966"/>
            <w:noWrap/>
            <w:vAlign w:val="bottom"/>
            <w:hideMark/>
          </w:tcPr>
          <w:p w14:paraId="23AEAA9D"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single" w:sz="8" w:space="0" w:color="auto"/>
              <w:left w:val="nil"/>
              <w:bottom w:val="single" w:sz="8" w:space="0" w:color="auto"/>
              <w:right w:val="single" w:sz="4" w:space="0" w:color="auto"/>
            </w:tcBorders>
            <w:shd w:val="clear" w:color="auto" w:fill="FFD966"/>
            <w:noWrap/>
            <w:vAlign w:val="bottom"/>
            <w:hideMark/>
          </w:tcPr>
          <w:p w14:paraId="7ED3FC5C"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20" w:type="dxa"/>
            <w:tcBorders>
              <w:top w:val="single" w:sz="8" w:space="0" w:color="auto"/>
              <w:left w:val="nil"/>
              <w:bottom w:val="single" w:sz="8" w:space="0" w:color="auto"/>
              <w:right w:val="single" w:sz="4" w:space="0" w:color="auto"/>
            </w:tcBorders>
            <w:shd w:val="clear" w:color="auto" w:fill="FFD966"/>
            <w:noWrap/>
            <w:vAlign w:val="bottom"/>
            <w:hideMark/>
          </w:tcPr>
          <w:p w14:paraId="25855686" w14:textId="77777777" w:rsidR="0054544E" w:rsidRDefault="0054544E">
            <w:pPr>
              <w:jc w:val="center"/>
              <w:rPr>
                <w:rFonts w:ascii="Calibri" w:hAnsi="Calibri" w:cs="Calibri"/>
                <w:color w:val="000000"/>
                <w:sz w:val="22"/>
                <w:szCs w:val="22"/>
              </w:rPr>
            </w:pPr>
            <w:r>
              <w:rPr>
                <w:rFonts w:ascii="Calibri" w:hAnsi="Calibri" w:cs="Calibri"/>
                <w:color w:val="000000"/>
              </w:rPr>
              <w:t>9</w:t>
            </w:r>
          </w:p>
        </w:tc>
        <w:tc>
          <w:tcPr>
            <w:tcW w:w="1017" w:type="dxa"/>
            <w:tcBorders>
              <w:top w:val="single" w:sz="8" w:space="0" w:color="auto"/>
              <w:left w:val="nil"/>
              <w:bottom w:val="single" w:sz="8" w:space="0" w:color="auto"/>
              <w:right w:val="single" w:sz="4" w:space="0" w:color="auto"/>
            </w:tcBorders>
            <w:shd w:val="clear" w:color="auto" w:fill="FFD966"/>
            <w:noWrap/>
            <w:vAlign w:val="bottom"/>
            <w:hideMark/>
          </w:tcPr>
          <w:p w14:paraId="07552B53" w14:textId="77777777" w:rsidR="0054544E" w:rsidRDefault="0054544E">
            <w:pPr>
              <w:jc w:val="center"/>
              <w:rPr>
                <w:rFonts w:ascii="Calibri" w:hAnsi="Calibri" w:cs="Calibri"/>
                <w:color w:val="000000"/>
                <w:sz w:val="22"/>
                <w:szCs w:val="22"/>
              </w:rPr>
            </w:pPr>
            <w:r>
              <w:rPr>
                <w:rFonts w:ascii="Calibri" w:hAnsi="Calibri" w:cs="Calibri"/>
                <w:color w:val="000000"/>
              </w:rPr>
              <w:t>6</w:t>
            </w:r>
          </w:p>
        </w:tc>
        <w:tc>
          <w:tcPr>
            <w:tcW w:w="973" w:type="dxa"/>
            <w:tcBorders>
              <w:top w:val="single" w:sz="8" w:space="0" w:color="auto"/>
              <w:left w:val="single" w:sz="4" w:space="0" w:color="auto"/>
              <w:bottom w:val="single" w:sz="8" w:space="0" w:color="auto"/>
              <w:right w:val="single" w:sz="8" w:space="0" w:color="auto"/>
            </w:tcBorders>
            <w:shd w:val="clear" w:color="auto" w:fill="FFD966"/>
            <w:noWrap/>
            <w:vAlign w:val="bottom"/>
            <w:hideMark/>
          </w:tcPr>
          <w:p w14:paraId="696BBE0E"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1020" w:type="dxa"/>
            <w:noWrap/>
            <w:vAlign w:val="bottom"/>
            <w:hideMark/>
          </w:tcPr>
          <w:p w14:paraId="6567140C" w14:textId="77777777" w:rsidR="0054544E" w:rsidRDefault="0054544E">
            <w:pPr>
              <w:spacing w:line="256" w:lineRule="auto"/>
              <w:rPr>
                <w:sz w:val="22"/>
                <w:szCs w:val="22"/>
                <w:lang w:eastAsia="en-US"/>
              </w:rPr>
            </w:pPr>
          </w:p>
        </w:tc>
      </w:tr>
      <w:tr w:rsidR="0054544E" w14:paraId="2A022063" w14:textId="77777777" w:rsidTr="0054544E">
        <w:trPr>
          <w:trHeight w:val="293"/>
        </w:trPr>
        <w:tc>
          <w:tcPr>
            <w:tcW w:w="1990" w:type="dxa"/>
            <w:tcBorders>
              <w:top w:val="nil"/>
              <w:left w:val="single" w:sz="8" w:space="0" w:color="auto"/>
              <w:bottom w:val="nil"/>
              <w:right w:val="single" w:sz="4" w:space="0" w:color="auto"/>
            </w:tcBorders>
            <w:shd w:val="clear" w:color="auto" w:fill="FFD966"/>
            <w:noWrap/>
            <w:vAlign w:val="bottom"/>
            <w:hideMark/>
          </w:tcPr>
          <w:p w14:paraId="42D9B460"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65</w:t>
            </w:r>
            <w:proofErr w:type="gramEnd"/>
            <w:r>
              <w:rPr>
                <w:rFonts w:ascii="Calibri" w:hAnsi="Calibri" w:cs="Calibri"/>
              </w:rPr>
              <w:t xml:space="preserve"> příruba</w:t>
            </w:r>
          </w:p>
        </w:tc>
        <w:tc>
          <w:tcPr>
            <w:tcW w:w="1020" w:type="dxa"/>
            <w:tcBorders>
              <w:top w:val="nil"/>
              <w:left w:val="nil"/>
              <w:bottom w:val="nil"/>
              <w:right w:val="single" w:sz="4" w:space="0" w:color="auto"/>
            </w:tcBorders>
            <w:shd w:val="clear" w:color="auto" w:fill="FFD966"/>
            <w:noWrap/>
            <w:vAlign w:val="bottom"/>
            <w:hideMark/>
          </w:tcPr>
          <w:p w14:paraId="34E9A9A2" w14:textId="77777777" w:rsidR="0054544E" w:rsidRDefault="0054544E">
            <w:pPr>
              <w:jc w:val="center"/>
              <w:rPr>
                <w:rFonts w:ascii="Arial" w:hAnsi="Arial" w:cs="Arial"/>
                <w:szCs w:val="20"/>
              </w:rPr>
            </w:pPr>
            <w:r>
              <w:rPr>
                <w:rFonts w:ascii="Arial" w:hAnsi="Arial" w:cs="Arial"/>
                <w:szCs w:val="20"/>
              </w:rPr>
              <w:t>65/25</w:t>
            </w:r>
          </w:p>
        </w:tc>
        <w:tc>
          <w:tcPr>
            <w:tcW w:w="1020" w:type="dxa"/>
            <w:tcBorders>
              <w:top w:val="nil"/>
              <w:left w:val="nil"/>
              <w:bottom w:val="nil"/>
              <w:right w:val="single" w:sz="4" w:space="0" w:color="auto"/>
            </w:tcBorders>
            <w:shd w:val="clear" w:color="auto" w:fill="FFD966"/>
            <w:noWrap/>
            <w:vAlign w:val="bottom"/>
            <w:hideMark/>
          </w:tcPr>
          <w:p w14:paraId="031D6EC4" w14:textId="77777777" w:rsidR="0054544E" w:rsidRDefault="0054544E">
            <w:pPr>
              <w:jc w:val="center"/>
              <w:rPr>
                <w:rFonts w:ascii="Calibri" w:hAnsi="Calibri" w:cs="Calibri"/>
                <w:color w:val="000000"/>
                <w:sz w:val="22"/>
                <w:szCs w:val="22"/>
              </w:rPr>
            </w:pPr>
            <w:r>
              <w:rPr>
                <w:rFonts w:ascii="Calibri" w:hAnsi="Calibri" w:cs="Calibri"/>
                <w:color w:val="000000"/>
              </w:rPr>
              <w:t>300</w:t>
            </w:r>
          </w:p>
        </w:tc>
        <w:tc>
          <w:tcPr>
            <w:tcW w:w="961" w:type="dxa"/>
            <w:tcBorders>
              <w:top w:val="nil"/>
              <w:left w:val="nil"/>
              <w:bottom w:val="nil"/>
              <w:right w:val="single" w:sz="4" w:space="0" w:color="auto"/>
            </w:tcBorders>
            <w:shd w:val="clear" w:color="auto" w:fill="FFD966"/>
            <w:noWrap/>
            <w:vAlign w:val="bottom"/>
            <w:hideMark/>
          </w:tcPr>
          <w:p w14:paraId="1B2F108D"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nil"/>
              <w:left w:val="nil"/>
              <w:bottom w:val="nil"/>
              <w:right w:val="single" w:sz="4" w:space="0" w:color="auto"/>
            </w:tcBorders>
            <w:shd w:val="clear" w:color="auto" w:fill="FFD966"/>
            <w:noWrap/>
            <w:vAlign w:val="bottom"/>
            <w:hideMark/>
          </w:tcPr>
          <w:p w14:paraId="779A9F4E" w14:textId="77777777" w:rsidR="0054544E" w:rsidRDefault="0054544E">
            <w:pPr>
              <w:jc w:val="center"/>
              <w:rPr>
                <w:rFonts w:ascii="Calibri" w:hAnsi="Calibri" w:cs="Calibri"/>
                <w:color w:val="000000"/>
                <w:sz w:val="22"/>
                <w:szCs w:val="22"/>
              </w:rPr>
            </w:pPr>
            <w:r>
              <w:rPr>
                <w:rFonts w:ascii="Calibri" w:hAnsi="Calibri" w:cs="Calibri"/>
                <w:color w:val="000000"/>
              </w:rPr>
              <w:t>5</w:t>
            </w:r>
          </w:p>
        </w:tc>
        <w:tc>
          <w:tcPr>
            <w:tcW w:w="1020" w:type="dxa"/>
            <w:tcBorders>
              <w:top w:val="nil"/>
              <w:left w:val="nil"/>
              <w:bottom w:val="nil"/>
              <w:right w:val="single" w:sz="4" w:space="0" w:color="auto"/>
            </w:tcBorders>
            <w:shd w:val="clear" w:color="auto" w:fill="FFD966"/>
            <w:noWrap/>
            <w:vAlign w:val="bottom"/>
            <w:hideMark/>
          </w:tcPr>
          <w:p w14:paraId="01DE5905" w14:textId="77777777" w:rsidR="0054544E" w:rsidRDefault="0054544E">
            <w:pPr>
              <w:jc w:val="center"/>
              <w:rPr>
                <w:rFonts w:ascii="Calibri" w:hAnsi="Calibri" w:cs="Calibri"/>
                <w:color w:val="000000"/>
                <w:sz w:val="22"/>
                <w:szCs w:val="22"/>
              </w:rPr>
            </w:pPr>
            <w:r>
              <w:rPr>
                <w:rFonts w:ascii="Calibri" w:hAnsi="Calibri" w:cs="Calibri"/>
                <w:color w:val="000000"/>
              </w:rPr>
              <w:t>11</w:t>
            </w:r>
          </w:p>
        </w:tc>
        <w:tc>
          <w:tcPr>
            <w:tcW w:w="1017" w:type="dxa"/>
            <w:tcBorders>
              <w:top w:val="nil"/>
              <w:left w:val="nil"/>
              <w:bottom w:val="nil"/>
              <w:right w:val="single" w:sz="4" w:space="0" w:color="auto"/>
            </w:tcBorders>
            <w:shd w:val="clear" w:color="auto" w:fill="FFD966"/>
            <w:noWrap/>
            <w:vAlign w:val="bottom"/>
            <w:hideMark/>
          </w:tcPr>
          <w:p w14:paraId="4A09B4A9" w14:textId="77777777" w:rsidR="0054544E" w:rsidRDefault="0054544E">
            <w:pPr>
              <w:jc w:val="center"/>
              <w:rPr>
                <w:rFonts w:ascii="Calibri" w:hAnsi="Calibri" w:cs="Calibri"/>
                <w:color w:val="000000"/>
                <w:sz w:val="22"/>
                <w:szCs w:val="22"/>
              </w:rPr>
            </w:pPr>
            <w:r>
              <w:rPr>
                <w:rFonts w:ascii="Calibri" w:hAnsi="Calibri" w:cs="Calibri"/>
                <w:color w:val="000000"/>
              </w:rPr>
              <w:t>10</w:t>
            </w:r>
          </w:p>
        </w:tc>
        <w:tc>
          <w:tcPr>
            <w:tcW w:w="973" w:type="dxa"/>
            <w:tcBorders>
              <w:top w:val="nil"/>
              <w:left w:val="nil"/>
              <w:bottom w:val="nil"/>
              <w:right w:val="single" w:sz="8" w:space="0" w:color="auto"/>
            </w:tcBorders>
            <w:shd w:val="clear" w:color="auto" w:fill="FFD966"/>
            <w:noWrap/>
            <w:vAlign w:val="bottom"/>
            <w:hideMark/>
          </w:tcPr>
          <w:p w14:paraId="716498CD"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1020" w:type="dxa"/>
            <w:noWrap/>
            <w:vAlign w:val="bottom"/>
            <w:hideMark/>
          </w:tcPr>
          <w:p w14:paraId="3B46E669" w14:textId="77777777" w:rsidR="0054544E" w:rsidRDefault="0054544E">
            <w:pPr>
              <w:spacing w:line="256" w:lineRule="auto"/>
              <w:rPr>
                <w:sz w:val="22"/>
                <w:szCs w:val="22"/>
                <w:lang w:eastAsia="en-US"/>
              </w:rPr>
            </w:pPr>
          </w:p>
        </w:tc>
      </w:tr>
      <w:tr w:rsidR="0054544E" w14:paraId="47AB90E7" w14:textId="77777777" w:rsidTr="0054544E">
        <w:trPr>
          <w:trHeight w:val="293"/>
        </w:trPr>
        <w:tc>
          <w:tcPr>
            <w:tcW w:w="1990" w:type="dxa"/>
            <w:tcBorders>
              <w:top w:val="single" w:sz="8" w:space="0" w:color="auto"/>
              <w:left w:val="single" w:sz="8" w:space="0" w:color="auto"/>
              <w:bottom w:val="single" w:sz="8" w:space="0" w:color="auto"/>
              <w:right w:val="single" w:sz="4" w:space="0" w:color="auto"/>
            </w:tcBorders>
            <w:shd w:val="clear" w:color="auto" w:fill="F4B084"/>
            <w:noWrap/>
            <w:vAlign w:val="bottom"/>
            <w:hideMark/>
          </w:tcPr>
          <w:p w14:paraId="2EA1526E" w14:textId="77777777" w:rsidR="0054544E" w:rsidRDefault="0054544E" w:rsidP="0054544E">
            <w:pPr>
              <w:ind w:firstLineChars="100" w:firstLine="200"/>
              <w:rPr>
                <w:rFonts w:ascii="Calibri" w:hAnsi="Calibri" w:cs="Calibri"/>
                <w:sz w:val="22"/>
                <w:szCs w:val="22"/>
              </w:rPr>
            </w:pPr>
            <w:proofErr w:type="gramStart"/>
            <w:r>
              <w:rPr>
                <w:rFonts w:ascii="Calibri" w:hAnsi="Calibri" w:cs="Calibri"/>
              </w:rPr>
              <w:t>DN   80</w:t>
            </w:r>
            <w:proofErr w:type="gramEnd"/>
            <w:r>
              <w:rPr>
                <w:rFonts w:ascii="Calibri" w:hAnsi="Calibri" w:cs="Calibri"/>
              </w:rPr>
              <w:t xml:space="preserve"> příruba</w:t>
            </w:r>
          </w:p>
        </w:tc>
        <w:tc>
          <w:tcPr>
            <w:tcW w:w="1020" w:type="dxa"/>
            <w:tcBorders>
              <w:top w:val="single" w:sz="8" w:space="0" w:color="auto"/>
              <w:left w:val="nil"/>
              <w:bottom w:val="single" w:sz="8" w:space="0" w:color="auto"/>
              <w:right w:val="single" w:sz="4" w:space="0" w:color="auto"/>
            </w:tcBorders>
            <w:shd w:val="clear" w:color="auto" w:fill="F4B084"/>
            <w:noWrap/>
            <w:vAlign w:val="bottom"/>
            <w:hideMark/>
          </w:tcPr>
          <w:p w14:paraId="7DE3FEFA" w14:textId="77777777" w:rsidR="0054544E" w:rsidRDefault="0054544E">
            <w:pPr>
              <w:jc w:val="center"/>
              <w:rPr>
                <w:rFonts w:ascii="Arial" w:hAnsi="Arial" w:cs="Arial"/>
                <w:szCs w:val="20"/>
              </w:rPr>
            </w:pPr>
            <w:r>
              <w:rPr>
                <w:rFonts w:ascii="Arial" w:hAnsi="Arial" w:cs="Arial"/>
                <w:szCs w:val="20"/>
              </w:rPr>
              <w:t>80/40</w:t>
            </w:r>
          </w:p>
        </w:tc>
        <w:tc>
          <w:tcPr>
            <w:tcW w:w="1020" w:type="dxa"/>
            <w:tcBorders>
              <w:top w:val="single" w:sz="8" w:space="0" w:color="auto"/>
              <w:left w:val="nil"/>
              <w:bottom w:val="single" w:sz="8" w:space="0" w:color="auto"/>
              <w:right w:val="single" w:sz="4" w:space="0" w:color="auto"/>
            </w:tcBorders>
            <w:shd w:val="clear" w:color="auto" w:fill="F4B084"/>
            <w:noWrap/>
            <w:vAlign w:val="bottom"/>
            <w:hideMark/>
          </w:tcPr>
          <w:p w14:paraId="2EB9C5CA" w14:textId="77777777" w:rsidR="0054544E" w:rsidRDefault="0054544E">
            <w:pPr>
              <w:jc w:val="center"/>
              <w:rPr>
                <w:rFonts w:ascii="Calibri" w:hAnsi="Calibri" w:cs="Calibri"/>
                <w:color w:val="000000"/>
                <w:sz w:val="22"/>
                <w:szCs w:val="22"/>
              </w:rPr>
            </w:pPr>
            <w:r>
              <w:rPr>
                <w:rFonts w:ascii="Calibri" w:hAnsi="Calibri" w:cs="Calibri"/>
                <w:color w:val="000000"/>
              </w:rPr>
              <w:t>300</w:t>
            </w:r>
          </w:p>
        </w:tc>
        <w:tc>
          <w:tcPr>
            <w:tcW w:w="961" w:type="dxa"/>
            <w:tcBorders>
              <w:top w:val="single" w:sz="8" w:space="0" w:color="auto"/>
              <w:left w:val="nil"/>
              <w:bottom w:val="single" w:sz="8" w:space="0" w:color="auto"/>
              <w:right w:val="single" w:sz="4" w:space="0" w:color="auto"/>
            </w:tcBorders>
            <w:shd w:val="clear" w:color="auto" w:fill="F4B084"/>
            <w:noWrap/>
            <w:vAlign w:val="bottom"/>
            <w:hideMark/>
          </w:tcPr>
          <w:p w14:paraId="27E5B1B9"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single" w:sz="8" w:space="0" w:color="auto"/>
              <w:left w:val="nil"/>
              <w:bottom w:val="single" w:sz="8" w:space="0" w:color="auto"/>
              <w:right w:val="single" w:sz="4" w:space="0" w:color="auto"/>
            </w:tcBorders>
            <w:shd w:val="clear" w:color="auto" w:fill="F4B084"/>
            <w:noWrap/>
            <w:vAlign w:val="bottom"/>
            <w:hideMark/>
          </w:tcPr>
          <w:p w14:paraId="31DFC9CB"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20" w:type="dxa"/>
            <w:tcBorders>
              <w:top w:val="single" w:sz="8" w:space="0" w:color="auto"/>
              <w:left w:val="nil"/>
              <w:bottom w:val="single" w:sz="8" w:space="0" w:color="auto"/>
              <w:right w:val="single" w:sz="4" w:space="0" w:color="auto"/>
            </w:tcBorders>
            <w:shd w:val="clear" w:color="auto" w:fill="F4B084"/>
            <w:noWrap/>
            <w:vAlign w:val="bottom"/>
            <w:hideMark/>
          </w:tcPr>
          <w:p w14:paraId="714D4470"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17" w:type="dxa"/>
            <w:tcBorders>
              <w:top w:val="single" w:sz="8" w:space="0" w:color="auto"/>
              <w:left w:val="nil"/>
              <w:bottom w:val="single" w:sz="8" w:space="0" w:color="auto"/>
              <w:right w:val="single" w:sz="4" w:space="0" w:color="auto"/>
            </w:tcBorders>
            <w:shd w:val="clear" w:color="auto" w:fill="F4B084"/>
            <w:noWrap/>
            <w:vAlign w:val="bottom"/>
            <w:hideMark/>
          </w:tcPr>
          <w:p w14:paraId="3C4778C5" w14:textId="77777777" w:rsidR="0054544E" w:rsidRDefault="0054544E">
            <w:pPr>
              <w:jc w:val="center"/>
              <w:rPr>
                <w:rFonts w:ascii="Calibri" w:hAnsi="Calibri" w:cs="Calibri"/>
                <w:color w:val="000000"/>
                <w:sz w:val="22"/>
                <w:szCs w:val="22"/>
              </w:rPr>
            </w:pPr>
            <w:r>
              <w:rPr>
                <w:rFonts w:ascii="Calibri" w:hAnsi="Calibri" w:cs="Calibri"/>
                <w:color w:val="000000"/>
              </w:rPr>
              <w:t>9</w:t>
            </w:r>
          </w:p>
        </w:tc>
        <w:tc>
          <w:tcPr>
            <w:tcW w:w="973" w:type="dxa"/>
            <w:tcBorders>
              <w:top w:val="single" w:sz="8" w:space="0" w:color="auto"/>
              <w:left w:val="single" w:sz="4" w:space="0" w:color="auto"/>
              <w:bottom w:val="single" w:sz="8" w:space="0" w:color="auto"/>
              <w:right w:val="single" w:sz="8" w:space="0" w:color="auto"/>
            </w:tcBorders>
            <w:shd w:val="clear" w:color="auto" w:fill="F4B084"/>
            <w:noWrap/>
            <w:vAlign w:val="bottom"/>
            <w:hideMark/>
          </w:tcPr>
          <w:p w14:paraId="1CF0EF9E" w14:textId="77777777" w:rsidR="0054544E" w:rsidRDefault="0054544E">
            <w:pPr>
              <w:jc w:val="center"/>
              <w:rPr>
                <w:rFonts w:ascii="Calibri" w:hAnsi="Calibri" w:cs="Calibri"/>
                <w:color w:val="000000"/>
                <w:sz w:val="22"/>
                <w:szCs w:val="22"/>
              </w:rPr>
            </w:pPr>
            <w:r>
              <w:rPr>
                <w:rFonts w:ascii="Calibri" w:hAnsi="Calibri" w:cs="Calibri"/>
                <w:color w:val="000000"/>
              </w:rPr>
              <w:t>2</w:t>
            </w:r>
          </w:p>
        </w:tc>
        <w:tc>
          <w:tcPr>
            <w:tcW w:w="1020" w:type="dxa"/>
            <w:noWrap/>
            <w:vAlign w:val="bottom"/>
            <w:hideMark/>
          </w:tcPr>
          <w:p w14:paraId="62252FE7" w14:textId="77777777" w:rsidR="0054544E" w:rsidRDefault="0054544E">
            <w:pPr>
              <w:spacing w:line="256" w:lineRule="auto"/>
              <w:rPr>
                <w:sz w:val="22"/>
                <w:szCs w:val="22"/>
                <w:lang w:eastAsia="en-US"/>
              </w:rPr>
            </w:pPr>
          </w:p>
        </w:tc>
      </w:tr>
      <w:tr w:rsidR="0054544E" w14:paraId="39A42D1D" w14:textId="77777777" w:rsidTr="0054544E">
        <w:trPr>
          <w:trHeight w:val="293"/>
        </w:trPr>
        <w:tc>
          <w:tcPr>
            <w:tcW w:w="1990" w:type="dxa"/>
            <w:tcBorders>
              <w:top w:val="nil"/>
              <w:left w:val="single" w:sz="8" w:space="0" w:color="auto"/>
              <w:bottom w:val="single" w:sz="8" w:space="0" w:color="auto"/>
              <w:right w:val="single" w:sz="4" w:space="0" w:color="auto"/>
            </w:tcBorders>
            <w:shd w:val="clear" w:color="auto" w:fill="F4B084"/>
            <w:noWrap/>
            <w:vAlign w:val="bottom"/>
            <w:hideMark/>
          </w:tcPr>
          <w:p w14:paraId="1BE2BB8C" w14:textId="77777777" w:rsidR="0054544E" w:rsidRDefault="0054544E" w:rsidP="0054544E">
            <w:pPr>
              <w:ind w:firstLineChars="100" w:firstLine="200"/>
              <w:rPr>
                <w:rFonts w:ascii="Calibri" w:hAnsi="Calibri" w:cs="Calibri"/>
                <w:sz w:val="22"/>
                <w:szCs w:val="22"/>
              </w:rPr>
            </w:pPr>
            <w:r>
              <w:rPr>
                <w:rFonts w:ascii="Calibri" w:hAnsi="Calibri" w:cs="Calibri"/>
              </w:rPr>
              <w:t>DN 100 příruba</w:t>
            </w:r>
          </w:p>
        </w:tc>
        <w:tc>
          <w:tcPr>
            <w:tcW w:w="1020" w:type="dxa"/>
            <w:tcBorders>
              <w:top w:val="nil"/>
              <w:left w:val="nil"/>
              <w:bottom w:val="single" w:sz="8" w:space="0" w:color="auto"/>
              <w:right w:val="single" w:sz="4" w:space="0" w:color="auto"/>
            </w:tcBorders>
            <w:shd w:val="clear" w:color="auto" w:fill="F4B084"/>
            <w:noWrap/>
            <w:vAlign w:val="bottom"/>
            <w:hideMark/>
          </w:tcPr>
          <w:p w14:paraId="6441A43A" w14:textId="77777777" w:rsidR="0054544E" w:rsidRDefault="0054544E">
            <w:pPr>
              <w:jc w:val="center"/>
              <w:rPr>
                <w:rFonts w:ascii="Arial" w:hAnsi="Arial" w:cs="Arial"/>
                <w:szCs w:val="20"/>
              </w:rPr>
            </w:pPr>
            <w:r>
              <w:rPr>
                <w:rFonts w:ascii="Arial" w:hAnsi="Arial" w:cs="Arial"/>
                <w:szCs w:val="20"/>
              </w:rPr>
              <w:t>100/60</w:t>
            </w:r>
          </w:p>
        </w:tc>
        <w:tc>
          <w:tcPr>
            <w:tcW w:w="1020" w:type="dxa"/>
            <w:tcBorders>
              <w:top w:val="nil"/>
              <w:left w:val="nil"/>
              <w:bottom w:val="single" w:sz="8" w:space="0" w:color="auto"/>
              <w:right w:val="single" w:sz="4" w:space="0" w:color="auto"/>
            </w:tcBorders>
            <w:shd w:val="clear" w:color="auto" w:fill="F4B084"/>
            <w:noWrap/>
            <w:vAlign w:val="bottom"/>
            <w:hideMark/>
          </w:tcPr>
          <w:p w14:paraId="45463204" w14:textId="77777777" w:rsidR="0054544E" w:rsidRDefault="0054544E">
            <w:pPr>
              <w:jc w:val="center"/>
              <w:rPr>
                <w:rFonts w:ascii="Calibri" w:hAnsi="Calibri" w:cs="Calibri"/>
                <w:color w:val="000000"/>
                <w:sz w:val="22"/>
                <w:szCs w:val="22"/>
              </w:rPr>
            </w:pPr>
            <w:r>
              <w:rPr>
                <w:rFonts w:ascii="Calibri" w:hAnsi="Calibri" w:cs="Calibri"/>
                <w:color w:val="000000"/>
              </w:rPr>
              <w:t>360</w:t>
            </w:r>
          </w:p>
        </w:tc>
        <w:tc>
          <w:tcPr>
            <w:tcW w:w="961" w:type="dxa"/>
            <w:tcBorders>
              <w:top w:val="nil"/>
              <w:left w:val="nil"/>
              <w:bottom w:val="single" w:sz="8" w:space="0" w:color="auto"/>
              <w:right w:val="single" w:sz="4" w:space="0" w:color="auto"/>
            </w:tcBorders>
            <w:shd w:val="clear" w:color="auto" w:fill="F4B084"/>
            <w:noWrap/>
            <w:vAlign w:val="bottom"/>
            <w:hideMark/>
          </w:tcPr>
          <w:p w14:paraId="30F9A157" w14:textId="77777777" w:rsidR="0054544E" w:rsidRDefault="0054544E">
            <w:pPr>
              <w:jc w:val="center"/>
              <w:rPr>
                <w:rFonts w:ascii="Calibri" w:hAnsi="Calibri" w:cs="Calibri"/>
                <w:color w:val="000000"/>
                <w:sz w:val="22"/>
                <w:szCs w:val="22"/>
              </w:rPr>
            </w:pPr>
            <w:r>
              <w:rPr>
                <w:rFonts w:ascii="Calibri" w:hAnsi="Calibri" w:cs="Calibri"/>
                <w:color w:val="000000"/>
              </w:rPr>
              <w:t>25</w:t>
            </w:r>
          </w:p>
        </w:tc>
        <w:tc>
          <w:tcPr>
            <w:tcW w:w="1020" w:type="dxa"/>
            <w:tcBorders>
              <w:top w:val="nil"/>
              <w:left w:val="nil"/>
              <w:bottom w:val="single" w:sz="8" w:space="0" w:color="auto"/>
              <w:right w:val="single" w:sz="4" w:space="0" w:color="auto"/>
            </w:tcBorders>
            <w:shd w:val="clear" w:color="auto" w:fill="F4B084"/>
            <w:noWrap/>
            <w:vAlign w:val="bottom"/>
            <w:hideMark/>
          </w:tcPr>
          <w:p w14:paraId="73AF50EE" w14:textId="77777777" w:rsidR="0054544E" w:rsidRDefault="0054544E">
            <w:pPr>
              <w:jc w:val="center"/>
              <w:rPr>
                <w:rFonts w:ascii="Calibri" w:hAnsi="Calibri" w:cs="Calibri"/>
                <w:color w:val="000000"/>
                <w:sz w:val="22"/>
                <w:szCs w:val="22"/>
              </w:rPr>
            </w:pPr>
            <w:r>
              <w:rPr>
                <w:rFonts w:ascii="Calibri" w:hAnsi="Calibri" w:cs="Calibri"/>
                <w:color w:val="000000"/>
              </w:rPr>
              <w:t>1</w:t>
            </w:r>
          </w:p>
        </w:tc>
        <w:tc>
          <w:tcPr>
            <w:tcW w:w="1020" w:type="dxa"/>
            <w:tcBorders>
              <w:top w:val="nil"/>
              <w:left w:val="nil"/>
              <w:bottom w:val="single" w:sz="8" w:space="0" w:color="auto"/>
              <w:right w:val="single" w:sz="4" w:space="0" w:color="auto"/>
            </w:tcBorders>
            <w:shd w:val="clear" w:color="auto" w:fill="F4B084"/>
            <w:noWrap/>
            <w:vAlign w:val="bottom"/>
            <w:hideMark/>
          </w:tcPr>
          <w:p w14:paraId="27C0C1DC" w14:textId="77777777" w:rsidR="0054544E" w:rsidRDefault="0054544E">
            <w:pPr>
              <w:jc w:val="center"/>
              <w:rPr>
                <w:rFonts w:ascii="Calibri" w:hAnsi="Calibri" w:cs="Calibri"/>
                <w:color w:val="000000"/>
                <w:sz w:val="22"/>
                <w:szCs w:val="22"/>
              </w:rPr>
            </w:pPr>
            <w:r>
              <w:rPr>
                <w:rFonts w:ascii="Calibri" w:hAnsi="Calibri" w:cs="Calibri"/>
                <w:color w:val="000000"/>
              </w:rPr>
              <w:t>3</w:t>
            </w:r>
          </w:p>
        </w:tc>
        <w:tc>
          <w:tcPr>
            <w:tcW w:w="1017" w:type="dxa"/>
            <w:tcBorders>
              <w:top w:val="nil"/>
              <w:left w:val="nil"/>
              <w:bottom w:val="single" w:sz="8" w:space="0" w:color="auto"/>
              <w:right w:val="single" w:sz="4" w:space="0" w:color="auto"/>
            </w:tcBorders>
            <w:shd w:val="clear" w:color="auto" w:fill="F4B084"/>
            <w:noWrap/>
            <w:vAlign w:val="bottom"/>
            <w:hideMark/>
          </w:tcPr>
          <w:p w14:paraId="28D9D117" w14:textId="77777777" w:rsidR="0054544E" w:rsidRDefault="0054544E">
            <w:pPr>
              <w:jc w:val="center"/>
              <w:rPr>
                <w:rFonts w:ascii="Calibri" w:hAnsi="Calibri" w:cs="Calibri"/>
                <w:color w:val="000000"/>
                <w:sz w:val="22"/>
                <w:szCs w:val="22"/>
              </w:rPr>
            </w:pPr>
            <w:r>
              <w:rPr>
                <w:rFonts w:ascii="Calibri" w:hAnsi="Calibri" w:cs="Calibri"/>
                <w:color w:val="000000"/>
              </w:rPr>
              <w:t>3</w:t>
            </w:r>
          </w:p>
        </w:tc>
        <w:tc>
          <w:tcPr>
            <w:tcW w:w="973" w:type="dxa"/>
            <w:tcBorders>
              <w:top w:val="nil"/>
              <w:left w:val="single" w:sz="4" w:space="0" w:color="auto"/>
              <w:bottom w:val="single" w:sz="8" w:space="0" w:color="auto"/>
              <w:right w:val="single" w:sz="8" w:space="0" w:color="auto"/>
            </w:tcBorders>
            <w:shd w:val="clear" w:color="auto" w:fill="F4B084"/>
            <w:noWrap/>
            <w:vAlign w:val="bottom"/>
            <w:hideMark/>
          </w:tcPr>
          <w:p w14:paraId="473733BA" w14:textId="77777777" w:rsidR="0054544E" w:rsidRDefault="0054544E">
            <w:pPr>
              <w:jc w:val="center"/>
              <w:rPr>
                <w:rFonts w:ascii="Calibri" w:hAnsi="Calibri" w:cs="Calibri"/>
                <w:color w:val="000000"/>
                <w:sz w:val="22"/>
                <w:szCs w:val="22"/>
              </w:rPr>
            </w:pPr>
            <w:r>
              <w:rPr>
                <w:rFonts w:ascii="Calibri" w:hAnsi="Calibri" w:cs="Calibri"/>
                <w:color w:val="000000"/>
              </w:rPr>
              <w:t>0</w:t>
            </w:r>
          </w:p>
        </w:tc>
        <w:tc>
          <w:tcPr>
            <w:tcW w:w="1020" w:type="dxa"/>
            <w:noWrap/>
            <w:vAlign w:val="bottom"/>
            <w:hideMark/>
          </w:tcPr>
          <w:p w14:paraId="2BC82E47" w14:textId="77777777" w:rsidR="0054544E" w:rsidRDefault="0054544E">
            <w:pPr>
              <w:spacing w:line="256" w:lineRule="auto"/>
              <w:rPr>
                <w:sz w:val="22"/>
                <w:szCs w:val="22"/>
                <w:lang w:eastAsia="en-US"/>
              </w:rPr>
            </w:pPr>
          </w:p>
        </w:tc>
      </w:tr>
      <w:tr w:rsidR="0054544E" w14:paraId="01068356" w14:textId="77777777" w:rsidTr="0054544E">
        <w:trPr>
          <w:trHeight w:val="285"/>
        </w:trPr>
        <w:tc>
          <w:tcPr>
            <w:tcW w:w="4991" w:type="dxa"/>
            <w:gridSpan w:val="4"/>
            <w:tcBorders>
              <w:top w:val="single" w:sz="8" w:space="0" w:color="auto"/>
              <w:left w:val="single" w:sz="8" w:space="0" w:color="auto"/>
              <w:bottom w:val="single" w:sz="4" w:space="0" w:color="auto"/>
              <w:right w:val="single" w:sz="4" w:space="0" w:color="000000"/>
            </w:tcBorders>
            <w:noWrap/>
            <w:vAlign w:val="bottom"/>
            <w:hideMark/>
          </w:tcPr>
          <w:p w14:paraId="6A638AC6" w14:textId="77777777" w:rsidR="0054544E" w:rsidRDefault="0054544E" w:rsidP="0054544E">
            <w:pPr>
              <w:ind w:firstLineChars="100" w:firstLine="200"/>
              <w:rPr>
                <w:rFonts w:ascii="Calibri" w:hAnsi="Calibri" w:cs="Calibri"/>
                <w:sz w:val="22"/>
                <w:szCs w:val="22"/>
              </w:rPr>
            </w:pPr>
            <w:r>
              <w:rPr>
                <w:rFonts w:ascii="Calibri" w:hAnsi="Calibri" w:cs="Calibri"/>
              </w:rPr>
              <w:t>Celkem ks / rok</w:t>
            </w:r>
          </w:p>
        </w:tc>
        <w:tc>
          <w:tcPr>
            <w:tcW w:w="1020" w:type="dxa"/>
            <w:tcBorders>
              <w:top w:val="nil"/>
              <w:left w:val="nil"/>
              <w:bottom w:val="single" w:sz="4" w:space="0" w:color="auto"/>
              <w:right w:val="single" w:sz="4" w:space="0" w:color="auto"/>
            </w:tcBorders>
            <w:noWrap/>
            <w:vAlign w:val="bottom"/>
            <w:hideMark/>
          </w:tcPr>
          <w:p w14:paraId="07CFB496" w14:textId="77777777" w:rsidR="0054544E" w:rsidRDefault="0054544E">
            <w:pPr>
              <w:jc w:val="center"/>
              <w:rPr>
                <w:rFonts w:ascii="Calibri" w:hAnsi="Calibri" w:cs="Calibri"/>
                <w:color w:val="000000"/>
                <w:sz w:val="22"/>
                <w:szCs w:val="22"/>
              </w:rPr>
            </w:pPr>
            <w:r>
              <w:rPr>
                <w:rFonts w:ascii="Calibri" w:hAnsi="Calibri" w:cs="Calibri"/>
                <w:color w:val="000000"/>
              </w:rPr>
              <w:t>240</w:t>
            </w:r>
          </w:p>
        </w:tc>
        <w:tc>
          <w:tcPr>
            <w:tcW w:w="1020" w:type="dxa"/>
            <w:tcBorders>
              <w:top w:val="nil"/>
              <w:left w:val="nil"/>
              <w:bottom w:val="single" w:sz="4" w:space="0" w:color="auto"/>
              <w:right w:val="single" w:sz="4" w:space="0" w:color="auto"/>
            </w:tcBorders>
            <w:noWrap/>
            <w:vAlign w:val="bottom"/>
            <w:hideMark/>
          </w:tcPr>
          <w:p w14:paraId="464F8C20" w14:textId="77777777" w:rsidR="0054544E" w:rsidRDefault="0054544E">
            <w:pPr>
              <w:jc w:val="center"/>
              <w:rPr>
                <w:rFonts w:ascii="Calibri" w:hAnsi="Calibri" w:cs="Calibri"/>
                <w:color w:val="000000"/>
                <w:sz w:val="22"/>
                <w:szCs w:val="22"/>
              </w:rPr>
            </w:pPr>
            <w:r>
              <w:rPr>
                <w:rFonts w:ascii="Calibri" w:hAnsi="Calibri" w:cs="Calibri"/>
                <w:color w:val="000000"/>
              </w:rPr>
              <w:t>240</w:t>
            </w:r>
          </w:p>
        </w:tc>
        <w:tc>
          <w:tcPr>
            <w:tcW w:w="1017" w:type="dxa"/>
            <w:tcBorders>
              <w:top w:val="nil"/>
              <w:left w:val="nil"/>
              <w:bottom w:val="single" w:sz="4" w:space="0" w:color="auto"/>
              <w:right w:val="single" w:sz="4" w:space="0" w:color="auto"/>
            </w:tcBorders>
            <w:noWrap/>
            <w:vAlign w:val="bottom"/>
            <w:hideMark/>
          </w:tcPr>
          <w:p w14:paraId="74BF72DA" w14:textId="77777777" w:rsidR="0054544E" w:rsidRDefault="0054544E">
            <w:pPr>
              <w:jc w:val="center"/>
              <w:rPr>
                <w:rFonts w:ascii="Calibri" w:hAnsi="Calibri" w:cs="Calibri"/>
                <w:color w:val="000000"/>
                <w:sz w:val="22"/>
                <w:szCs w:val="22"/>
              </w:rPr>
            </w:pPr>
            <w:r>
              <w:rPr>
                <w:rFonts w:ascii="Calibri" w:hAnsi="Calibri" w:cs="Calibri"/>
                <w:color w:val="000000"/>
              </w:rPr>
              <w:t>240</w:t>
            </w:r>
          </w:p>
        </w:tc>
        <w:tc>
          <w:tcPr>
            <w:tcW w:w="973" w:type="dxa"/>
            <w:tcBorders>
              <w:top w:val="nil"/>
              <w:left w:val="nil"/>
              <w:bottom w:val="single" w:sz="4" w:space="0" w:color="auto"/>
              <w:right w:val="single" w:sz="8" w:space="0" w:color="auto"/>
            </w:tcBorders>
            <w:noWrap/>
            <w:vAlign w:val="bottom"/>
            <w:hideMark/>
          </w:tcPr>
          <w:p w14:paraId="6FA5FD1E" w14:textId="77777777" w:rsidR="0054544E" w:rsidRDefault="0054544E">
            <w:pPr>
              <w:jc w:val="center"/>
              <w:rPr>
                <w:rFonts w:ascii="Calibri" w:hAnsi="Calibri" w:cs="Calibri"/>
                <w:color w:val="000000"/>
                <w:sz w:val="22"/>
                <w:szCs w:val="22"/>
              </w:rPr>
            </w:pPr>
            <w:r>
              <w:rPr>
                <w:rFonts w:ascii="Calibri" w:hAnsi="Calibri" w:cs="Calibri"/>
                <w:color w:val="000000"/>
              </w:rPr>
              <w:t>80</w:t>
            </w:r>
          </w:p>
        </w:tc>
        <w:tc>
          <w:tcPr>
            <w:tcW w:w="1020" w:type="dxa"/>
            <w:noWrap/>
            <w:vAlign w:val="bottom"/>
            <w:hideMark/>
          </w:tcPr>
          <w:p w14:paraId="4DEC65B4" w14:textId="77777777" w:rsidR="0054544E" w:rsidRDefault="0054544E">
            <w:pPr>
              <w:spacing w:line="256" w:lineRule="auto"/>
              <w:rPr>
                <w:sz w:val="22"/>
                <w:szCs w:val="22"/>
                <w:lang w:eastAsia="en-US"/>
              </w:rPr>
            </w:pPr>
          </w:p>
        </w:tc>
      </w:tr>
      <w:tr w:rsidR="0054544E" w14:paraId="74ED7364" w14:textId="77777777" w:rsidTr="0054544E">
        <w:trPr>
          <w:trHeight w:val="293"/>
        </w:trPr>
        <w:tc>
          <w:tcPr>
            <w:tcW w:w="4991" w:type="dxa"/>
            <w:gridSpan w:val="4"/>
            <w:tcBorders>
              <w:top w:val="single" w:sz="4" w:space="0" w:color="auto"/>
              <w:left w:val="single" w:sz="8" w:space="0" w:color="auto"/>
              <w:bottom w:val="single" w:sz="8" w:space="0" w:color="auto"/>
              <w:right w:val="single" w:sz="4" w:space="0" w:color="000000"/>
            </w:tcBorders>
            <w:noWrap/>
            <w:vAlign w:val="bottom"/>
            <w:hideMark/>
          </w:tcPr>
          <w:p w14:paraId="71E91EA8" w14:textId="77777777" w:rsidR="0054544E" w:rsidRDefault="0054544E" w:rsidP="0054544E">
            <w:pPr>
              <w:ind w:firstLineChars="100" w:firstLine="200"/>
              <w:rPr>
                <w:rFonts w:ascii="Calibri" w:hAnsi="Calibri" w:cs="Calibri"/>
                <w:color w:val="000000"/>
                <w:sz w:val="22"/>
                <w:szCs w:val="22"/>
              </w:rPr>
            </w:pPr>
            <w:r>
              <w:rPr>
                <w:rFonts w:ascii="Calibri" w:hAnsi="Calibri" w:cs="Calibri"/>
                <w:color w:val="000000"/>
              </w:rPr>
              <w:t>Celkem ks</w:t>
            </w:r>
          </w:p>
        </w:tc>
        <w:tc>
          <w:tcPr>
            <w:tcW w:w="4030" w:type="dxa"/>
            <w:gridSpan w:val="4"/>
            <w:tcBorders>
              <w:top w:val="single" w:sz="4" w:space="0" w:color="auto"/>
              <w:left w:val="nil"/>
              <w:bottom w:val="single" w:sz="8" w:space="0" w:color="auto"/>
              <w:right w:val="single" w:sz="8" w:space="0" w:color="000000"/>
            </w:tcBorders>
            <w:noWrap/>
            <w:vAlign w:val="bottom"/>
            <w:hideMark/>
          </w:tcPr>
          <w:p w14:paraId="1749F784" w14:textId="77777777" w:rsidR="0054544E" w:rsidRDefault="0054544E">
            <w:pPr>
              <w:jc w:val="center"/>
              <w:rPr>
                <w:rFonts w:ascii="Calibri" w:hAnsi="Calibri" w:cs="Calibri"/>
                <w:color w:val="000000"/>
                <w:sz w:val="22"/>
                <w:szCs w:val="22"/>
              </w:rPr>
            </w:pPr>
            <w:r>
              <w:rPr>
                <w:rFonts w:ascii="Calibri" w:hAnsi="Calibri" w:cs="Calibri"/>
                <w:color w:val="000000"/>
              </w:rPr>
              <w:t>800</w:t>
            </w:r>
          </w:p>
        </w:tc>
        <w:tc>
          <w:tcPr>
            <w:tcW w:w="1020" w:type="dxa"/>
            <w:noWrap/>
            <w:vAlign w:val="bottom"/>
            <w:hideMark/>
          </w:tcPr>
          <w:p w14:paraId="0BA931F0" w14:textId="77777777" w:rsidR="0054544E" w:rsidRDefault="0054544E">
            <w:pPr>
              <w:spacing w:line="256" w:lineRule="auto"/>
              <w:rPr>
                <w:sz w:val="22"/>
                <w:szCs w:val="22"/>
                <w:lang w:eastAsia="en-US"/>
              </w:rPr>
            </w:pPr>
          </w:p>
        </w:tc>
      </w:tr>
    </w:tbl>
    <w:p w14:paraId="5470ADCD" w14:textId="77777777" w:rsidR="0054544E" w:rsidRDefault="0054544E" w:rsidP="0054544E">
      <w:pPr>
        <w:rPr>
          <w:rFonts w:ascii="Calibri" w:hAnsi="Calibri" w:cs="Arial"/>
          <w:color w:val="000000"/>
          <w:sz w:val="22"/>
          <w:szCs w:val="22"/>
        </w:rPr>
      </w:pPr>
    </w:p>
    <w:tbl>
      <w:tblPr>
        <w:tblW w:w="9035" w:type="dxa"/>
        <w:tblCellMar>
          <w:left w:w="70" w:type="dxa"/>
          <w:right w:w="70" w:type="dxa"/>
        </w:tblCellMar>
        <w:tblLook w:val="04A0" w:firstRow="1" w:lastRow="0" w:firstColumn="1" w:lastColumn="0" w:noHBand="0" w:noVBand="1"/>
      </w:tblPr>
      <w:tblGrid>
        <w:gridCol w:w="4202"/>
        <w:gridCol w:w="1208"/>
        <w:gridCol w:w="1208"/>
        <w:gridCol w:w="1208"/>
        <w:gridCol w:w="1209"/>
      </w:tblGrid>
      <w:tr w:rsidR="0054544E" w14:paraId="0170663D" w14:textId="77777777" w:rsidTr="0054544E">
        <w:trPr>
          <w:trHeight w:val="610"/>
        </w:trPr>
        <w:tc>
          <w:tcPr>
            <w:tcW w:w="9035" w:type="dxa"/>
            <w:gridSpan w:val="5"/>
            <w:tcBorders>
              <w:top w:val="single" w:sz="8" w:space="0" w:color="auto"/>
              <w:left w:val="single" w:sz="8" w:space="0" w:color="auto"/>
              <w:bottom w:val="single" w:sz="8" w:space="0" w:color="auto"/>
              <w:right w:val="single" w:sz="8" w:space="0" w:color="000000"/>
            </w:tcBorders>
            <w:noWrap/>
            <w:vAlign w:val="center"/>
            <w:hideMark/>
          </w:tcPr>
          <w:p w14:paraId="01C86FA9" w14:textId="77777777" w:rsidR="0054544E" w:rsidRDefault="0054544E">
            <w:pPr>
              <w:jc w:val="center"/>
              <w:rPr>
                <w:rFonts w:ascii="Calibri" w:hAnsi="Calibri" w:cs="Calibri"/>
                <w:b/>
                <w:bCs/>
                <w:color w:val="000000"/>
                <w:sz w:val="32"/>
                <w:szCs w:val="32"/>
              </w:rPr>
            </w:pPr>
            <w:r>
              <w:rPr>
                <w:rFonts w:ascii="Calibri" w:hAnsi="Calibri" w:cs="Calibri"/>
                <w:b/>
                <w:bCs/>
                <w:color w:val="000000"/>
                <w:sz w:val="32"/>
                <w:szCs w:val="32"/>
              </w:rPr>
              <w:t>Osazení komunikačních modulů v měřičích tepla</w:t>
            </w:r>
          </w:p>
        </w:tc>
      </w:tr>
      <w:tr w:rsidR="0054544E" w14:paraId="4E04253D" w14:textId="77777777" w:rsidTr="0054544E">
        <w:trPr>
          <w:trHeight w:val="305"/>
        </w:trPr>
        <w:tc>
          <w:tcPr>
            <w:tcW w:w="4202" w:type="dxa"/>
            <w:vMerge w:val="restart"/>
            <w:tcBorders>
              <w:top w:val="single" w:sz="8" w:space="0" w:color="auto"/>
              <w:left w:val="single" w:sz="8" w:space="0" w:color="auto"/>
              <w:bottom w:val="single" w:sz="8" w:space="0" w:color="000000"/>
              <w:right w:val="single" w:sz="4" w:space="0" w:color="000000"/>
            </w:tcBorders>
            <w:noWrap/>
            <w:vAlign w:val="center"/>
            <w:hideMark/>
          </w:tcPr>
          <w:p w14:paraId="500EDC59" w14:textId="77777777" w:rsidR="0054544E" w:rsidRDefault="0054544E">
            <w:pPr>
              <w:jc w:val="center"/>
              <w:rPr>
                <w:rFonts w:ascii="Calibri" w:hAnsi="Calibri" w:cs="Calibri"/>
                <w:b/>
                <w:bCs/>
                <w:color w:val="000000"/>
                <w:sz w:val="22"/>
                <w:szCs w:val="22"/>
              </w:rPr>
            </w:pPr>
            <w:r>
              <w:rPr>
                <w:rFonts w:ascii="Calibri" w:hAnsi="Calibri" w:cs="Calibri"/>
                <w:b/>
                <w:bCs/>
                <w:color w:val="000000"/>
              </w:rPr>
              <w:t>Typ komunikačního modulu</w:t>
            </w:r>
          </w:p>
        </w:tc>
        <w:tc>
          <w:tcPr>
            <w:tcW w:w="4833" w:type="dxa"/>
            <w:gridSpan w:val="4"/>
            <w:tcBorders>
              <w:top w:val="single" w:sz="8" w:space="0" w:color="auto"/>
              <w:left w:val="nil"/>
              <w:bottom w:val="single" w:sz="4" w:space="0" w:color="auto"/>
              <w:right w:val="single" w:sz="8" w:space="0" w:color="000000"/>
            </w:tcBorders>
            <w:noWrap/>
            <w:vAlign w:val="bottom"/>
            <w:hideMark/>
          </w:tcPr>
          <w:p w14:paraId="652816EB" w14:textId="77777777" w:rsidR="0054544E" w:rsidRDefault="0054544E">
            <w:pPr>
              <w:jc w:val="center"/>
              <w:rPr>
                <w:rFonts w:ascii="Calibri" w:hAnsi="Calibri" w:cs="Calibri"/>
                <w:color w:val="000000"/>
                <w:sz w:val="22"/>
                <w:szCs w:val="22"/>
              </w:rPr>
            </w:pPr>
            <w:r>
              <w:rPr>
                <w:rFonts w:ascii="Calibri" w:hAnsi="Calibri" w:cs="Calibri"/>
                <w:color w:val="000000"/>
              </w:rPr>
              <w:t>Počet ks / rok</w:t>
            </w:r>
          </w:p>
        </w:tc>
      </w:tr>
      <w:tr w:rsidR="0054544E" w14:paraId="5F7711EE" w14:textId="77777777" w:rsidTr="0054544E">
        <w:trPr>
          <w:trHeight w:val="320"/>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10157645" w14:textId="77777777" w:rsidR="0054544E" w:rsidRDefault="0054544E">
            <w:pPr>
              <w:rPr>
                <w:rFonts w:ascii="Calibri" w:hAnsi="Calibri" w:cs="Calibri"/>
                <w:b/>
                <w:bCs/>
                <w:color w:val="000000"/>
                <w:sz w:val="22"/>
                <w:szCs w:val="22"/>
              </w:rPr>
            </w:pPr>
          </w:p>
        </w:tc>
        <w:tc>
          <w:tcPr>
            <w:tcW w:w="1208" w:type="dxa"/>
            <w:tcBorders>
              <w:top w:val="nil"/>
              <w:left w:val="nil"/>
              <w:bottom w:val="single" w:sz="8" w:space="0" w:color="auto"/>
              <w:right w:val="single" w:sz="4" w:space="0" w:color="auto"/>
            </w:tcBorders>
            <w:vAlign w:val="center"/>
            <w:hideMark/>
          </w:tcPr>
          <w:p w14:paraId="2266F821" w14:textId="77777777" w:rsidR="0054544E" w:rsidRDefault="0054544E">
            <w:pPr>
              <w:jc w:val="center"/>
              <w:rPr>
                <w:rFonts w:ascii="Arial" w:hAnsi="Arial" w:cs="Arial"/>
                <w:b/>
                <w:bCs/>
                <w:sz w:val="22"/>
                <w:szCs w:val="22"/>
              </w:rPr>
            </w:pPr>
            <w:r>
              <w:rPr>
                <w:rFonts w:ascii="Arial" w:hAnsi="Arial" w:cs="Arial"/>
                <w:b/>
                <w:bCs/>
              </w:rPr>
              <w:t>2019</w:t>
            </w:r>
          </w:p>
        </w:tc>
        <w:tc>
          <w:tcPr>
            <w:tcW w:w="1208" w:type="dxa"/>
            <w:tcBorders>
              <w:top w:val="nil"/>
              <w:left w:val="nil"/>
              <w:bottom w:val="single" w:sz="8" w:space="0" w:color="auto"/>
              <w:right w:val="single" w:sz="4" w:space="0" w:color="auto"/>
            </w:tcBorders>
            <w:vAlign w:val="center"/>
            <w:hideMark/>
          </w:tcPr>
          <w:p w14:paraId="6349D344" w14:textId="77777777" w:rsidR="0054544E" w:rsidRDefault="0054544E">
            <w:pPr>
              <w:jc w:val="center"/>
              <w:rPr>
                <w:rFonts w:ascii="Arial" w:hAnsi="Arial" w:cs="Arial"/>
                <w:b/>
                <w:bCs/>
                <w:sz w:val="22"/>
                <w:szCs w:val="22"/>
              </w:rPr>
            </w:pPr>
            <w:r>
              <w:rPr>
                <w:rFonts w:ascii="Arial" w:hAnsi="Arial" w:cs="Arial"/>
                <w:b/>
                <w:bCs/>
              </w:rPr>
              <w:t>2020</w:t>
            </w:r>
          </w:p>
        </w:tc>
        <w:tc>
          <w:tcPr>
            <w:tcW w:w="1208" w:type="dxa"/>
            <w:tcBorders>
              <w:top w:val="nil"/>
              <w:left w:val="nil"/>
              <w:bottom w:val="single" w:sz="8" w:space="0" w:color="auto"/>
              <w:right w:val="single" w:sz="4" w:space="0" w:color="auto"/>
            </w:tcBorders>
            <w:vAlign w:val="center"/>
            <w:hideMark/>
          </w:tcPr>
          <w:p w14:paraId="223ACA45" w14:textId="77777777" w:rsidR="0054544E" w:rsidRDefault="0054544E">
            <w:pPr>
              <w:jc w:val="center"/>
              <w:rPr>
                <w:rFonts w:ascii="Arial" w:hAnsi="Arial" w:cs="Arial"/>
                <w:b/>
                <w:bCs/>
                <w:sz w:val="22"/>
                <w:szCs w:val="22"/>
              </w:rPr>
            </w:pPr>
            <w:r>
              <w:rPr>
                <w:rFonts w:ascii="Arial" w:hAnsi="Arial" w:cs="Arial"/>
                <w:b/>
                <w:bCs/>
              </w:rPr>
              <w:t>2021</w:t>
            </w:r>
          </w:p>
        </w:tc>
        <w:tc>
          <w:tcPr>
            <w:tcW w:w="1208" w:type="dxa"/>
            <w:tcBorders>
              <w:top w:val="nil"/>
              <w:left w:val="nil"/>
              <w:bottom w:val="single" w:sz="8" w:space="0" w:color="auto"/>
              <w:right w:val="single" w:sz="8" w:space="0" w:color="auto"/>
            </w:tcBorders>
            <w:vAlign w:val="center"/>
            <w:hideMark/>
          </w:tcPr>
          <w:p w14:paraId="446E887E" w14:textId="77777777" w:rsidR="0054544E" w:rsidRDefault="0054544E">
            <w:pPr>
              <w:jc w:val="center"/>
              <w:rPr>
                <w:rFonts w:ascii="Arial" w:hAnsi="Arial" w:cs="Arial"/>
                <w:b/>
                <w:bCs/>
                <w:sz w:val="22"/>
                <w:szCs w:val="22"/>
              </w:rPr>
            </w:pPr>
            <w:r>
              <w:rPr>
                <w:rFonts w:ascii="Arial" w:hAnsi="Arial" w:cs="Arial"/>
                <w:b/>
                <w:bCs/>
              </w:rPr>
              <w:t>2022</w:t>
            </w:r>
          </w:p>
        </w:tc>
      </w:tr>
      <w:tr w:rsidR="0054544E" w14:paraId="74213E53" w14:textId="77777777" w:rsidTr="0054544E">
        <w:trPr>
          <w:trHeight w:val="305"/>
        </w:trPr>
        <w:tc>
          <w:tcPr>
            <w:tcW w:w="4202" w:type="dxa"/>
            <w:tcBorders>
              <w:top w:val="single" w:sz="8" w:space="0" w:color="auto"/>
              <w:left w:val="single" w:sz="8" w:space="0" w:color="auto"/>
              <w:bottom w:val="single" w:sz="4" w:space="0" w:color="auto"/>
              <w:right w:val="single" w:sz="4" w:space="0" w:color="auto"/>
            </w:tcBorders>
            <w:shd w:val="clear" w:color="auto" w:fill="FCE4D6"/>
            <w:noWrap/>
            <w:vAlign w:val="bottom"/>
            <w:hideMark/>
          </w:tcPr>
          <w:p w14:paraId="75F7AE3A" w14:textId="77777777" w:rsidR="0054544E" w:rsidRDefault="0054544E">
            <w:pPr>
              <w:jc w:val="center"/>
              <w:rPr>
                <w:rFonts w:ascii="Calibri" w:hAnsi="Calibri" w:cs="Calibri"/>
                <w:b/>
                <w:bCs/>
                <w:color w:val="000000"/>
                <w:sz w:val="22"/>
                <w:szCs w:val="22"/>
              </w:rPr>
            </w:pPr>
            <w:r>
              <w:rPr>
                <w:rFonts w:ascii="Calibri" w:hAnsi="Calibri" w:cs="Calibri"/>
                <w:b/>
                <w:bCs/>
                <w:color w:val="000000"/>
              </w:rPr>
              <w:t>M-BUS modul</w:t>
            </w:r>
          </w:p>
        </w:tc>
        <w:tc>
          <w:tcPr>
            <w:tcW w:w="1208" w:type="dxa"/>
            <w:tcBorders>
              <w:top w:val="nil"/>
              <w:left w:val="nil"/>
              <w:bottom w:val="single" w:sz="4" w:space="0" w:color="auto"/>
              <w:right w:val="single" w:sz="4" w:space="0" w:color="auto"/>
            </w:tcBorders>
            <w:shd w:val="clear" w:color="auto" w:fill="FCE4D6"/>
            <w:noWrap/>
            <w:vAlign w:val="bottom"/>
            <w:hideMark/>
          </w:tcPr>
          <w:p w14:paraId="39E3CDF3" w14:textId="77777777" w:rsidR="0054544E" w:rsidRDefault="0054544E">
            <w:pPr>
              <w:jc w:val="center"/>
              <w:rPr>
                <w:rFonts w:ascii="Calibri" w:hAnsi="Calibri" w:cs="Calibri"/>
                <w:color w:val="000000"/>
                <w:sz w:val="22"/>
                <w:szCs w:val="22"/>
              </w:rPr>
            </w:pPr>
            <w:r>
              <w:rPr>
                <w:rFonts w:ascii="Calibri" w:hAnsi="Calibri" w:cs="Calibri"/>
                <w:color w:val="000000"/>
              </w:rPr>
              <w:t>120</w:t>
            </w:r>
          </w:p>
        </w:tc>
        <w:tc>
          <w:tcPr>
            <w:tcW w:w="1208" w:type="dxa"/>
            <w:tcBorders>
              <w:top w:val="nil"/>
              <w:left w:val="nil"/>
              <w:bottom w:val="single" w:sz="4" w:space="0" w:color="auto"/>
              <w:right w:val="single" w:sz="4" w:space="0" w:color="auto"/>
            </w:tcBorders>
            <w:shd w:val="clear" w:color="auto" w:fill="FCE4D6"/>
            <w:noWrap/>
            <w:vAlign w:val="bottom"/>
            <w:hideMark/>
          </w:tcPr>
          <w:p w14:paraId="7360A5E3" w14:textId="77777777" w:rsidR="0054544E" w:rsidRDefault="0054544E">
            <w:pPr>
              <w:jc w:val="center"/>
              <w:rPr>
                <w:rFonts w:ascii="Calibri" w:hAnsi="Calibri" w:cs="Calibri"/>
                <w:color w:val="000000"/>
                <w:sz w:val="22"/>
                <w:szCs w:val="22"/>
              </w:rPr>
            </w:pPr>
            <w:r>
              <w:rPr>
                <w:rFonts w:ascii="Calibri" w:hAnsi="Calibri" w:cs="Calibri"/>
                <w:color w:val="000000"/>
              </w:rPr>
              <w:t>120</w:t>
            </w:r>
          </w:p>
        </w:tc>
        <w:tc>
          <w:tcPr>
            <w:tcW w:w="1208" w:type="dxa"/>
            <w:tcBorders>
              <w:top w:val="nil"/>
              <w:left w:val="nil"/>
              <w:bottom w:val="single" w:sz="4" w:space="0" w:color="auto"/>
              <w:right w:val="single" w:sz="4" w:space="0" w:color="auto"/>
            </w:tcBorders>
            <w:shd w:val="clear" w:color="auto" w:fill="FCE4D6"/>
            <w:noWrap/>
            <w:vAlign w:val="bottom"/>
            <w:hideMark/>
          </w:tcPr>
          <w:p w14:paraId="5DC8E1A9" w14:textId="77777777" w:rsidR="0054544E" w:rsidRDefault="0054544E">
            <w:pPr>
              <w:jc w:val="center"/>
              <w:rPr>
                <w:rFonts w:ascii="Calibri" w:hAnsi="Calibri" w:cs="Calibri"/>
                <w:color w:val="000000"/>
                <w:sz w:val="22"/>
                <w:szCs w:val="22"/>
              </w:rPr>
            </w:pPr>
            <w:r>
              <w:rPr>
                <w:rFonts w:ascii="Calibri" w:hAnsi="Calibri" w:cs="Calibri"/>
                <w:color w:val="000000"/>
              </w:rPr>
              <w:t>120</w:t>
            </w:r>
          </w:p>
        </w:tc>
        <w:tc>
          <w:tcPr>
            <w:tcW w:w="1208" w:type="dxa"/>
            <w:tcBorders>
              <w:top w:val="nil"/>
              <w:left w:val="nil"/>
              <w:bottom w:val="single" w:sz="4" w:space="0" w:color="auto"/>
              <w:right w:val="single" w:sz="8" w:space="0" w:color="auto"/>
            </w:tcBorders>
            <w:shd w:val="clear" w:color="auto" w:fill="FCE4D6"/>
            <w:noWrap/>
            <w:vAlign w:val="bottom"/>
            <w:hideMark/>
          </w:tcPr>
          <w:p w14:paraId="7E85F552" w14:textId="77777777" w:rsidR="0054544E" w:rsidRDefault="0054544E">
            <w:pPr>
              <w:jc w:val="center"/>
              <w:rPr>
                <w:rFonts w:ascii="Calibri" w:hAnsi="Calibri" w:cs="Calibri"/>
                <w:color w:val="000000"/>
                <w:sz w:val="22"/>
                <w:szCs w:val="22"/>
              </w:rPr>
            </w:pPr>
            <w:r>
              <w:rPr>
                <w:rFonts w:ascii="Calibri" w:hAnsi="Calibri" w:cs="Calibri"/>
                <w:color w:val="000000"/>
              </w:rPr>
              <w:t>40</w:t>
            </w:r>
          </w:p>
        </w:tc>
      </w:tr>
      <w:tr w:rsidR="0054544E" w14:paraId="44B23E21" w14:textId="77777777" w:rsidTr="0054544E">
        <w:trPr>
          <w:trHeight w:val="320"/>
        </w:trPr>
        <w:tc>
          <w:tcPr>
            <w:tcW w:w="4202" w:type="dxa"/>
            <w:tcBorders>
              <w:top w:val="single" w:sz="4" w:space="0" w:color="auto"/>
              <w:left w:val="single" w:sz="8" w:space="0" w:color="auto"/>
              <w:bottom w:val="single" w:sz="8" w:space="0" w:color="auto"/>
              <w:right w:val="single" w:sz="4" w:space="0" w:color="auto"/>
            </w:tcBorders>
            <w:shd w:val="clear" w:color="auto" w:fill="F4B084"/>
            <w:noWrap/>
            <w:vAlign w:val="bottom"/>
            <w:hideMark/>
          </w:tcPr>
          <w:p w14:paraId="3A60F9F4" w14:textId="77777777" w:rsidR="0054544E" w:rsidRDefault="0054544E">
            <w:pPr>
              <w:jc w:val="center"/>
              <w:rPr>
                <w:rFonts w:ascii="Calibri" w:hAnsi="Calibri" w:cs="Calibri"/>
                <w:b/>
                <w:bCs/>
                <w:color w:val="000000"/>
                <w:sz w:val="22"/>
                <w:szCs w:val="22"/>
              </w:rPr>
            </w:pPr>
            <w:r>
              <w:rPr>
                <w:rFonts w:ascii="Calibri" w:hAnsi="Calibri" w:cs="Calibri"/>
                <w:b/>
                <w:bCs/>
                <w:color w:val="000000"/>
              </w:rPr>
              <w:t>GPRS  modul</w:t>
            </w:r>
          </w:p>
        </w:tc>
        <w:tc>
          <w:tcPr>
            <w:tcW w:w="1208" w:type="dxa"/>
            <w:tcBorders>
              <w:top w:val="nil"/>
              <w:left w:val="nil"/>
              <w:bottom w:val="single" w:sz="8" w:space="0" w:color="auto"/>
              <w:right w:val="single" w:sz="4" w:space="0" w:color="auto"/>
            </w:tcBorders>
            <w:shd w:val="clear" w:color="auto" w:fill="F4B084"/>
            <w:noWrap/>
            <w:vAlign w:val="bottom"/>
            <w:hideMark/>
          </w:tcPr>
          <w:p w14:paraId="3561CC99" w14:textId="77777777" w:rsidR="0054544E" w:rsidRDefault="0054544E">
            <w:pPr>
              <w:jc w:val="center"/>
              <w:rPr>
                <w:rFonts w:ascii="Calibri" w:hAnsi="Calibri" w:cs="Calibri"/>
                <w:color w:val="000000"/>
                <w:sz w:val="22"/>
                <w:szCs w:val="22"/>
              </w:rPr>
            </w:pPr>
            <w:r>
              <w:rPr>
                <w:rFonts w:ascii="Calibri" w:hAnsi="Calibri" w:cs="Calibri"/>
                <w:color w:val="000000"/>
              </w:rPr>
              <w:t>120</w:t>
            </w:r>
          </w:p>
        </w:tc>
        <w:tc>
          <w:tcPr>
            <w:tcW w:w="1208" w:type="dxa"/>
            <w:tcBorders>
              <w:top w:val="nil"/>
              <w:left w:val="nil"/>
              <w:bottom w:val="single" w:sz="8" w:space="0" w:color="auto"/>
              <w:right w:val="single" w:sz="4" w:space="0" w:color="auto"/>
            </w:tcBorders>
            <w:shd w:val="clear" w:color="auto" w:fill="F4B084"/>
            <w:noWrap/>
            <w:vAlign w:val="bottom"/>
            <w:hideMark/>
          </w:tcPr>
          <w:p w14:paraId="03F2E3F3" w14:textId="77777777" w:rsidR="0054544E" w:rsidRDefault="0054544E">
            <w:pPr>
              <w:jc w:val="center"/>
              <w:rPr>
                <w:rFonts w:ascii="Calibri" w:hAnsi="Calibri" w:cs="Calibri"/>
                <w:color w:val="000000"/>
                <w:sz w:val="22"/>
                <w:szCs w:val="22"/>
              </w:rPr>
            </w:pPr>
            <w:r>
              <w:rPr>
                <w:rFonts w:ascii="Calibri" w:hAnsi="Calibri" w:cs="Calibri"/>
                <w:color w:val="000000"/>
              </w:rPr>
              <w:t>120</w:t>
            </w:r>
          </w:p>
        </w:tc>
        <w:tc>
          <w:tcPr>
            <w:tcW w:w="1208" w:type="dxa"/>
            <w:tcBorders>
              <w:top w:val="nil"/>
              <w:left w:val="nil"/>
              <w:bottom w:val="single" w:sz="8" w:space="0" w:color="auto"/>
              <w:right w:val="single" w:sz="4" w:space="0" w:color="auto"/>
            </w:tcBorders>
            <w:shd w:val="clear" w:color="auto" w:fill="F4B084"/>
            <w:noWrap/>
            <w:vAlign w:val="bottom"/>
            <w:hideMark/>
          </w:tcPr>
          <w:p w14:paraId="181F9701" w14:textId="77777777" w:rsidR="0054544E" w:rsidRDefault="0054544E">
            <w:pPr>
              <w:jc w:val="center"/>
              <w:rPr>
                <w:rFonts w:ascii="Calibri" w:hAnsi="Calibri" w:cs="Calibri"/>
                <w:color w:val="000000"/>
                <w:sz w:val="22"/>
                <w:szCs w:val="22"/>
              </w:rPr>
            </w:pPr>
            <w:r>
              <w:rPr>
                <w:rFonts w:ascii="Calibri" w:hAnsi="Calibri" w:cs="Calibri"/>
                <w:color w:val="000000"/>
              </w:rPr>
              <w:t>120</w:t>
            </w:r>
          </w:p>
        </w:tc>
        <w:tc>
          <w:tcPr>
            <w:tcW w:w="1208" w:type="dxa"/>
            <w:tcBorders>
              <w:top w:val="nil"/>
              <w:left w:val="nil"/>
              <w:bottom w:val="single" w:sz="8" w:space="0" w:color="auto"/>
              <w:right w:val="single" w:sz="8" w:space="0" w:color="auto"/>
            </w:tcBorders>
            <w:shd w:val="clear" w:color="auto" w:fill="F4B084"/>
            <w:noWrap/>
            <w:vAlign w:val="bottom"/>
            <w:hideMark/>
          </w:tcPr>
          <w:p w14:paraId="0EF0BDE9" w14:textId="77777777" w:rsidR="0054544E" w:rsidRDefault="0054544E">
            <w:pPr>
              <w:jc w:val="center"/>
              <w:rPr>
                <w:rFonts w:ascii="Calibri" w:hAnsi="Calibri" w:cs="Calibri"/>
                <w:color w:val="000000"/>
                <w:sz w:val="22"/>
                <w:szCs w:val="22"/>
              </w:rPr>
            </w:pPr>
            <w:r>
              <w:rPr>
                <w:rFonts w:ascii="Calibri" w:hAnsi="Calibri" w:cs="Calibri"/>
                <w:color w:val="000000"/>
              </w:rPr>
              <w:t>40</w:t>
            </w:r>
          </w:p>
        </w:tc>
      </w:tr>
      <w:tr w:rsidR="0054544E" w14:paraId="3068F79C" w14:textId="77777777" w:rsidTr="0054544E">
        <w:trPr>
          <w:trHeight w:val="305"/>
        </w:trPr>
        <w:tc>
          <w:tcPr>
            <w:tcW w:w="4202" w:type="dxa"/>
            <w:tcBorders>
              <w:top w:val="single" w:sz="8" w:space="0" w:color="auto"/>
              <w:left w:val="single" w:sz="8" w:space="0" w:color="auto"/>
              <w:bottom w:val="single" w:sz="4" w:space="0" w:color="auto"/>
              <w:right w:val="single" w:sz="4" w:space="0" w:color="000000"/>
            </w:tcBorders>
            <w:noWrap/>
            <w:vAlign w:val="bottom"/>
            <w:hideMark/>
          </w:tcPr>
          <w:p w14:paraId="05065175" w14:textId="77777777" w:rsidR="0054544E" w:rsidRDefault="0054544E">
            <w:pPr>
              <w:jc w:val="center"/>
              <w:rPr>
                <w:rFonts w:ascii="Arial" w:hAnsi="Arial" w:cs="Arial"/>
                <w:szCs w:val="20"/>
              </w:rPr>
            </w:pPr>
            <w:r>
              <w:rPr>
                <w:rFonts w:ascii="Arial" w:hAnsi="Arial" w:cs="Arial"/>
                <w:szCs w:val="20"/>
              </w:rPr>
              <w:t>Celkem ks / rok</w:t>
            </w:r>
          </w:p>
        </w:tc>
        <w:tc>
          <w:tcPr>
            <w:tcW w:w="1208" w:type="dxa"/>
            <w:tcBorders>
              <w:top w:val="nil"/>
              <w:left w:val="nil"/>
              <w:bottom w:val="single" w:sz="4" w:space="0" w:color="auto"/>
              <w:right w:val="single" w:sz="4" w:space="0" w:color="auto"/>
            </w:tcBorders>
            <w:noWrap/>
            <w:vAlign w:val="bottom"/>
            <w:hideMark/>
          </w:tcPr>
          <w:p w14:paraId="5E6FA455" w14:textId="77777777" w:rsidR="0054544E" w:rsidRDefault="0054544E">
            <w:pPr>
              <w:jc w:val="center"/>
              <w:rPr>
                <w:rFonts w:ascii="Calibri" w:hAnsi="Calibri" w:cs="Calibri"/>
                <w:color w:val="000000"/>
                <w:sz w:val="22"/>
                <w:szCs w:val="22"/>
              </w:rPr>
            </w:pPr>
            <w:r>
              <w:rPr>
                <w:rFonts w:ascii="Calibri" w:hAnsi="Calibri" w:cs="Calibri"/>
                <w:color w:val="000000"/>
              </w:rPr>
              <w:t>240</w:t>
            </w:r>
          </w:p>
        </w:tc>
        <w:tc>
          <w:tcPr>
            <w:tcW w:w="1208" w:type="dxa"/>
            <w:tcBorders>
              <w:top w:val="nil"/>
              <w:left w:val="nil"/>
              <w:bottom w:val="single" w:sz="4" w:space="0" w:color="auto"/>
              <w:right w:val="single" w:sz="4" w:space="0" w:color="auto"/>
            </w:tcBorders>
            <w:noWrap/>
            <w:vAlign w:val="bottom"/>
            <w:hideMark/>
          </w:tcPr>
          <w:p w14:paraId="7C003EDF" w14:textId="77777777" w:rsidR="0054544E" w:rsidRDefault="0054544E">
            <w:pPr>
              <w:jc w:val="center"/>
              <w:rPr>
                <w:rFonts w:ascii="Calibri" w:hAnsi="Calibri" w:cs="Calibri"/>
                <w:color w:val="000000"/>
                <w:sz w:val="22"/>
                <w:szCs w:val="22"/>
              </w:rPr>
            </w:pPr>
            <w:r>
              <w:rPr>
                <w:rFonts w:ascii="Calibri" w:hAnsi="Calibri" w:cs="Calibri"/>
                <w:color w:val="000000"/>
              </w:rPr>
              <w:t>240</w:t>
            </w:r>
          </w:p>
        </w:tc>
        <w:tc>
          <w:tcPr>
            <w:tcW w:w="1208" w:type="dxa"/>
            <w:tcBorders>
              <w:top w:val="nil"/>
              <w:left w:val="nil"/>
              <w:bottom w:val="single" w:sz="4" w:space="0" w:color="auto"/>
              <w:right w:val="single" w:sz="4" w:space="0" w:color="auto"/>
            </w:tcBorders>
            <w:noWrap/>
            <w:vAlign w:val="bottom"/>
            <w:hideMark/>
          </w:tcPr>
          <w:p w14:paraId="3078E3BA" w14:textId="77777777" w:rsidR="0054544E" w:rsidRDefault="0054544E">
            <w:pPr>
              <w:jc w:val="center"/>
              <w:rPr>
                <w:rFonts w:ascii="Calibri" w:hAnsi="Calibri" w:cs="Calibri"/>
                <w:color w:val="000000"/>
                <w:sz w:val="22"/>
                <w:szCs w:val="22"/>
              </w:rPr>
            </w:pPr>
            <w:r>
              <w:rPr>
                <w:rFonts w:ascii="Calibri" w:hAnsi="Calibri" w:cs="Calibri"/>
                <w:color w:val="000000"/>
              </w:rPr>
              <w:t>240</w:t>
            </w:r>
          </w:p>
        </w:tc>
        <w:tc>
          <w:tcPr>
            <w:tcW w:w="1208" w:type="dxa"/>
            <w:tcBorders>
              <w:top w:val="nil"/>
              <w:left w:val="nil"/>
              <w:bottom w:val="single" w:sz="4" w:space="0" w:color="auto"/>
              <w:right w:val="single" w:sz="8" w:space="0" w:color="auto"/>
            </w:tcBorders>
            <w:noWrap/>
            <w:vAlign w:val="bottom"/>
            <w:hideMark/>
          </w:tcPr>
          <w:p w14:paraId="28C53402" w14:textId="77777777" w:rsidR="0054544E" w:rsidRDefault="0054544E">
            <w:pPr>
              <w:jc w:val="center"/>
              <w:rPr>
                <w:rFonts w:ascii="Calibri" w:hAnsi="Calibri" w:cs="Calibri"/>
                <w:color w:val="000000"/>
                <w:sz w:val="22"/>
                <w:szCs w:val="22"/>
              </w:rPr>
            </w:pPr>
            <w:r>
              <w:rPr>
                <w:rFonts w:ascii="Calibri" w:hAnsi="Calibri" w:cs="Calibri"/>
                <w:color w:val="000000"/>
              </w:rPr>
              <w:t>80</w:t>
            </w:r>
          </w:p>
        </w:tc>
      </w:tr>
      <w:tr w:rsidR="0054544E" w14:paraId="17937523" w14:textId="77777777" w:rsidTr="0054544E">
        <w:trPr>
          <w:trHeight w:val="320"/>
        </w:trPr>
        <w:tc>
          <w:tcPr>
            <w:tcW w:w="4202" w:type="dxa"/>
            <w:tcBorders>
              <w:top w:val="single" w:sz="4" w:space="0" w:color="auto"/>
              <w:left w:val="single" w:sz="8" w:space="0" w:color="auto"/>
              <w:bottom w:val="single" w:sz="8" w:space="0" w:color="auto"/>
              <w:right w:val="single" w:sz="4" w:space="0" w:color="000000"/>
            </w:tcBorders>
            <w:noWrap/>
            <w:vAlign w:val="bottom"/>
            <w:hideMark/>
          </w:tcPr>
          <w:p w14:paraId="45EFEF11" w14:textId="77777777" w:rsidR="0054544E" w:rsidRDefault="0054544E">
            <w:pPr>
              <w:jc w:val="center"/>
              <w:rPr>
                <w:rFonts w:ascii="Arial" w:hAnsi="Arial" w:cs="Arial"/>
                <w:color w:val="000000"/>
                <w:szCs w:val="20"/>
              </w:rPr>
            </w:pPr>
            <w:r>
              <w:rPr>
                <w:rFonts w:ascii="Arial" w:hAnsi="Arial" w:cs="Arial"/>
                <w:color w:val="000000"/>
                <w:szCs w:val="20"/>
              </w:rPr>
              <w:t>Celkem ks</w:t>
            </w:r>
          </w:p>
        </w:tc>
        <w:tc>
          <w:tcPr>
            <w:tcW w:w="4833" w:type="dxa"/>
            <w:gridSpan w:val="4"/>
            <w:tcBorders>
              <w:top w:val="single" w:sz="4" w:space="0" w:color="auto"/>
              <w:left w:val="nil"/>
              <w:bottom w:val="single" w:sz="8" w:space="0" w:color="auto"/>
              <w:right w:val="single" w:sz="8" w:space="0" w:color="000000"/>
            </w:tcBorders>
            <w:noWrap/>
            <w:vAlign w:val="bottom"/>
            <w:hideMark/>
          </w:tcPr>
          <w:p w14:paraId="20B33F63" w14:textId="77777777" w:rsidR="0054544E" w:rsidRDefault="0054544E">
            <w:pPr>
              <w:jc w:val="center"/>
              <w:rPr>
                <w:rFonts w:ascii="Calibri" w:hAnsi="Calibri" w:cs="Calibri"/>
                <w:color w:val="000000"/>
                <w:sz w:val="22"/>
                <w:szCs w:val="22"/>
              </w:rPr>
            </w:pPr>
            <w:r>
              <w:rPr>
                <w:rFonts w:ascii="Calibri" w:hAnsi="Calibri" w:cs="Calibri"/>
                <w:color w:val="000000"/>
              </w:rPr>
              <w:t>800</w:t>
            </w:r>
          </w:p>
        </w:tc>
      </w:tr>
    </w:tbl>
    <w:p w14:paraId="0F016DB9" w14:textId="77777777" w:rsidR="0054544E" w:rsidRDefault="0054544E" w:rsidP="0054544E">
      <w:pPr>
        <w:rPr>
          <w:rFonts w:ascii="Calibri" w:hAnsi="Calibri" w:cs="Arial"/>
          <w:color w:val="000000"/>
          <w:sz w:val="22"/>
          <w:szCs w:val="22"/>
        </w:rPr>
      </w:pPr>
    </w:p>
    <w:p w14:paraId="44DB19EA" w14:textId="77777777" w:rsidR="0054544E" w:rsidRDefault="0054544E" w:rsidP="0054544E">
      <w:pPr>
        <w:rPr>
          <w:rFonts w:ascii="Calibri" w:hAnsi="Calibri" w:cs="Arial"/>
          <w:color w:val="000000"/>
        </w:rPr>
      </w:pPr>
    </w:p>
    <w:p w14:paraId="4A9DE24F" w14:textId="77777777" w:rsidR="00A27543" w:rsidRDefault="00A27543" w:rsidP="00F03EBE">
      <w:pPr>
        <w:pStyle w:val="Zhlav"/>
        <w:tabs>
          <w:tab w:val="clear" w:pos="4536"/>
          <w:tab w:val="clear" w:pos="9072"/>
          <w:tab w:val="num" w:pos="1080"/>
        </w:tabs>
        <w:spacing w:after="120" w:line="360" w:lineRule="auto"/>
        <w:rPr>
          <w:rFonts w:ascii="Arial" w:hAnsi="Arial" w:cs="Arial"/>
          <w:szCs w:val="20"/>
        </w:rPr>
      </w:pPr>
    </w:p>
    <w:p w14:paraId="25FFC273" w14:textId="77777777" w:rsidR="00A27543" w:rsidRDefault="00A27543" w:rsidP="00F03EBE">
      <w:pPr>
        <w:pStyle w:val="Zhlav"/>
        <w:tabs>
          <w:tab w:val="clear" w:pos="4536"/>
          <w:tab w:val="clear" w:pos="9072"/>
          <w:tab w:val="num" w:pos="1080"/>
        </w:tabs>
        <w:spacing w:after="120" w:line="360" w:lineRule="auto"/>
        <w:rPr>
          <w:rFonts w:ascii="Arial" w:hAnsi="Arial" w:cs="Arial"/>
          <w:szCs w:val="20"/>
        </w:rPr>
      </w:pPr>
    </w:p>
    <w:p w14:paraId="5FD36FC5" w14:textId="77777777" w:rsidR="00A27543" w:rsidRDefault="00A27543" w:rsidP="00F03EBE">
      <w:pPr>
        <w:pStyle w:val="Zhlav"/>
        <w:tabs>
          <w:tab w:val="clear" w:pos="4536"/>
          <w:tab w:val="clear" w:pos="9072"/>
          <w:tab w:val="num" w:pos="1080"/>
        </w:tabs>
        <w:spacing w:after="120" w:line="360" w:lineRule="auto"/>
        <w:rPr>
          <w:rFonts w:ascii="Arial" w:hAnsi="Arial" w:cs="Arial"/>
          <w:szCs w:val="20"/>
        </w:rPr>
      </w:pPr>
    </w:p>
    <w:p w14:paraId="4D73C909" w14:textId="77777777" w:rsidR="00A27543" w:rsidRDefault="00A27543" w:rsidP="00F03EBE">
      <w:pPr>
        <w:pStyle w:val="Zhlav"/>
        <w:tabs>
          <w:tab w:val="clear" w:pos="4536"/>
          <w:tab w:val="clear" w:pos="9072"/>
          <w:tab w:val="num" w:pos="1080"/>
        </w:tabs>
        <w:spacing w:after="120" w:line="360" w:lineRule="auto"/>
        <w:rPr>
          <w:rFonts w:ascii="Arial" w:hAnsi="Arial" w:cs="Arial"/>
          <w:szCs w:val="20"/>
        </w:rPr>
      </w:pPr>
    </w:p>
    <w:p w14:paraId="6DF42A65" w14:textId="77777777" w:rsidR="001635EA" w:rsidRDefault="001635EA" w:rsidP="00F03EBE">
      <w:pPr>
        <w:pStyle w:val="Zhlav"/>
        <w:tabs>
          <w:tab w:val="clear" w:pos="4536"/>
          <w:tab w:val="clear" w:pos="9072"/>
          <w:tab w:val="num" w:pos="1080"/>
        </w:tabs>
        <w:spacing w:after="120" w:line="360" w:lineRule="auto"/>
        <w:rPr>
          <w:rFonts w:ascii="Arial" w:hAnsi="Arial" w:cs="Arial"/>
          <w:szCs w:val="20"/>
        </w:rPr>
      </w:pPr>
    </w:p>
    <w:p w14:paraId="776AA854" w14:textId="77777777" w:rsidR="000F6E4E" w:rsidRDefault="000F6E4E">
      <w:pPr>
        <w:jc w:val="left"/>
        <w:rPr>
          <w:rFonts w:ascii="Arial" w:hAnsi="Arial" w:cs="Arial"/>
          <w:b/>
          <w:szCs w:val="20"/>
          <w:u w:val="single"/>
        </w:rPr>
      </w:pPr>
      <w:r>
        <w:rPr>
          <w:rFonts w:ascii="Arial" w:hAnsi="Arial" w:cs="Arial"/>
          <w:b/>
          <w:szCs w:val="20"/>
          <w:u w:val="single"/>
        </w:rPr>
        <w:br w:type="page"/>
      </w:r>
    </w:p>
    <w:p w14:paraId="4B0B5383" w14:textId="14B4CEB5" w:rsidR="00F03EBE" w:rsidRPr="003A7401" w:rsidRDefault="00F03EBE" w:rsidP="00F03EBE">
      <w:pPr>
        <w:spacing w:after="96" w:line="360" w:lineRule="auto"/>
        <w:rPr>
          <w:rFonts w:ascii="Arial" w:hAnsi="Arial" w:cs="Arial"/>
          <w:b/>
          <w:szCs w:val="20"/>
          <w:u w:val="single"/>
        </w:rPr>
      </w:pPr>
      <w:r>
        <w:rPr>
          <w:rFonts w:ascii="Arial" w:hAnsi="Arial" w:cs="Arial"/>
          <w:b/>
          <w:szCs w:val="20"/>
          <w:u w:val="single"/>
        </w:rPr>
        <w:lastRenderedPageBreak/>
        <w:t>Příloha č. 2</w:t>
      </w:r>
      <w:r w:rsidRPr="003A7401">
        <w:rPr>
          <w:rFonts w:ascii="Arial" w:hAnsi="Arial" w:cs="Arial"/>
          <w:b/>
          <w:szCs w:val="20"/>
          <w:u w:val="single"/>
        </w:rPr>
        <w:t xml:space="preserve"> - </w:t>
      </w:r>
      <w:r w:rsidRPr="0082198A">
        <w:rPr>
          <w:rFonts w:ascii="Arial" w:hAnsi="Arial" w:cs="Arial"/>
          <w:b/>
          <w:szCs w:val="20"/>
          <w:u w:val="single"/>
        </w:rPr>
        <w:t xml:space="preserve">Seznam </w:t>
      </w:r>
      <w:r w:rsidR="00A27543">
        <w:rPr>
          <w:rFonts w:ascii="Arial" w:hAnsi="Arial" w:cs="Arial"/>
          <w:b/>
          <w:szCs w:val="20"/>
          <w:u w:val="single"/>
        </w:rPr>
        <w:t>poddodavatel</w:t>
      </w:r>
      <w:r w:rsidRPr="0082198A">
        <w:rPr>
          <w:rFonts w:ascii="Arial" w:hAnsi="Arial" w:cs="Arial"/>
          <w:b/>
          <w:szCs w:val="20"/>
          <w:u w:val="single"/>
        </w:rPr>
        <w:t>ů</w:t>
      </w:r>
    </w:p>
    <w:p w14:paraId="0C8F94F2" w14:textId="77777777" w:rsidR="00F03EBE" w:rsidRPr="0082198A" w:rsidRDefault="00F03EBE" w:rsidP="00F03EBE">
      <w:pPr>
        <w:widowControl w:val="0"/>
        <w:spacing w:line="30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052"/>
      </w:tblGrid>
      <w:tr w:rsidR="00F03EBE" w:rsidRPr="0082198A" w14:paraId="54C17B93" w14:textId="77777777" w:rsidTr="00553CAB">
        <w:trPr>
          <w:cantSplit/>
          <w:trHeight w:val="551"/>
        </w:trPr>
        <w:tc>
          <w:tcPr>
            <w:tcW w:w="4788" w:type="dxa"/>
            <w:vAlign w:val="center"/>
          </w:tcPr>
          <w:p w14:paraId="7B51BEE8" w14:textId="77777777" w:rsidR="00F03EBE" w:rsidRPr="0082198A" w:rsidRDefault="00F03EBE" w:rsidP="00553CAB">
            <w:pPr>
              <w:widowControl w:val="0"/>
              <w:spacing w:line="300" w:lineRule="auto"/>
              <w:rPr>
                <w:rFonts w:ascii="Arial" w:hAnsi="Arial" w:cs="Arial"/>
              </w:rPr>
            </w:pPr>
            <w:r w:rsidRPr="0082198A">
              <w:rPr>
                <w:rFonts w:ascii="Arial" w:hAnsi="Arial" w:cs="Arial"/>
              </w:rPr>
              <w:t>Název veřejné zakázky:</w:t>
            </w:r>
          </w:p>
        </w:tc>
        <w:tc>
          <w:tcPr>
            <w:tcW w:w="2340" w:type="dxa"/>
            <w:vMerge w:val="restart"/>
            <w:vAlign w:val="center"/>
          </w:tcPr>
          <w:p w14:paraId="0A15D6ED"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Popis části plnění, kterou </w:t>
            </w:r>
            <w:r w:rsidR="00AC12C0">
              <w:rPr>
                <w:rFonts w:ascii="Arial" w:hAnsi="Arial" w:cs="Arial"/>
              </w:rPr>
              <w:t>účastník</w:t>
            </w:r>
            <w:r w:rsidRPr="0082198A">
              <w:rPr>
                <w:rFonts w:ascii="Arial" w:hAnsi="Arial" w:cs="Arial"/>
              </w:rPr>
              <w:t xml:space="preserve"> zadá </w:t>
            </w:r>
            <w:r w:rsidR="00A27543">
              <w:rPr>
                <w:rFonts w:ascii="Arial" w:hAnsi="Arial" w:cs="Arial"/>
              </w:rPr>
              <w:t>poddodavatel</w:t>
            </w:r>
            <w:r w:rsidRPr="0082198A">
              <w:rPr>
                <w:rFonts w:ascii="Arial" w:hAnsi="Arial" w:cs="Arial"/>
              </w:rPr>
              <w:t xml:space="preserve">i </w:t>
            </w:r>
          </w:p>
        </w:tc>
        <w:tc>
          <w:tcPr>
            <w:tcW w:w="2052" w:type="dxa"/>
            <w:vMerge w:val="restart"/>
            <w:vAlign w:val="center"/>
          </w:tcPr>
          <w:p w14:paraId="02E2F354" w14:textId="77777777" w:rsidR="00F03EBE" w:rsidRPr="0082198A" w:rsidRDefault="00F03EBE" w:rsidP="00553CAB">
            <w:pPr>
              <w:widowControl w:val="0"/>
              <w:spacing w:line="300" w:lineRule="auto"/>
              <w:rPr>
                <w:rFonts w:ascii="Arial" w:hAnsi="Arial" w:cs="Arial"/>
              </w:rPr>
            </w:pPr>
            <w:r w:rsidRPr="0082198A">
              <w:rPr>
                <w:rFonts w:ascii="Arial" w:hAnsi="Arial" w:cs="Arial"/>
              </w:rPr>
              <w:t>% podíl na plnění VZ</w:t>
            </w:r>
          </w:p>
          <w:p w14:paraId="579D9DF4" w14:textId="77777777" w:rsidR="00F03EBE" w:rsidRPr="0082198A" w:rsidRDefault="00F03EBE" w:rsidP="00553CAB">
            <w:pPr>
              <w:widowControl w:val="0"/>
              <w:spacing w:line="300" w:lineRule="auto"/>
              <w:rPr>
                <w:rFonts w:ascii="Arial" w:hAnsi="Arial" w:cs="Arial"/>
              </w:rPr>
            </w:pPr>
          </w:p>
        </w:tc>
      </w:tr>
      <w:tr w:rsidR="00F03EBE" w:rsidRPr="0082198A" w14:paraId="1CF91D38" w14:textId="77777777" w:rsidTr="00553CAB">
        <w:trPr>
          <w:cantSplit/>
          <w:trHeight w:val="196"/>
        </w:trPr>
        <w:tc>
          <w:tcPr>
            <w:tcW w:w="4788" w:type="dxa"/>
            <w:vAlign w:val="center"/>
          </w:tcPr>
          <w:p w14:paraId="1DAE9065" w14:textId="2100CADD" w:rsidR="00F03EBE" w:rsidRPr="0082198A" w:rsidRDefault="00475816" w:rsidP="00553CAB">
            <w:pPr>
              <w:widowControl w:val="0"/>
              <w:spacing w:before="240" w:after="240" w:line="300" w:lineRule="auto"/>
              <w:rPr>
                <w:rFonts w:ascii="Arial" w:hAnsi="Arial" w:cs="Arial"/>
                <w:b/>
              </w:rPr>
            </w:pPr>
            <w:r>
              <w:rPr>
                <w:rFonts w:ascii="Arial" w:hAnsi="Arial" w:cs="Arial"/>
                <w:b/>
              </w:rPr>
              <w:t>Dodávka měřičů tepla</w:t>
            </w:r>
          </w:p>
        </w:tc>
        <w:tc>
          <w:tcPr>
            <w:tcW w:w="0" w:type="auto"/>
            <w:vMerge/>
            <w:vAlign w:val="center"/>
          </w:tcPr>
          <w:p w14:paraId="4CE62BF0"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35306756" w14:textId="77777777" w:rsidR="00F03EBE" w:rsidRPr="0082198A" w:rsidRDefault="00F03EBE" w:rsidP="00553CAB">
            <w:pPr>
              <w:widowControl w:val="0"/>
              <w:spacing w:line="300" w:lineRule="auto"/>
              <w:rPr>
                <w:rFonts w:ascii="Arial" w:hAnsi="Arial" w:cs="Arial"/>
              </w:rPr>
            </w:pPr>
          </w:p>
        </w:tc>
      </w:tr>
    </w:tbl>
    <w:p w14:paraId="1BE2B20E" w14:textId="77777777" w:rsidR="00F03EBE" w:rsidRPr="0082198A" w:rsidRDefault="00F03EBE" w:rsidP="00F03EBE">
      <w:pPr>
        <w:widowControl w:val="0"/>
        <w:spacing w:line="30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52"/>
        <w:gridCol w:w="2340"/>
        <w:gridCol w:w="2340"/>
        <w:gridCol w:w="2052"/>
      </w:tblGrid>
      <w:tr w:rsidR="00F03EBE" w:rsidRPr="0082198A" w14:paraId="3ACF9703" w14:textId="77777777" w:rsidTr="00553CAB">
        <w:trPr>
          <w:cantSplit/>
        </w:trPr>
        <w:tc>
          <w:tcPr>
            <w:tcW w:w="4788" w:type="dxa"/>
            <w:gridSpan w:val="3"/>
            <w:vAlign w:val="center"/>
          </w:tcPr>
          <w:p w14:paraId="62D58C37"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Identifikace </w:t>
            </w:r>
            <w:r w:rsidR="00A27543">
              <w:rPr>
                <w:rFonts w:ascii="Arial" w:hAnsi="Arial" w:cs="Arial"/>
              </w:rPr>
              <w:t>poddodavatel</w:t>
            </w:r>
            <w:r w:rsidRPr="0082198A">
              <w:rPr>
                <w:rFonts w:ascii="Arial" w:hAnsi="Arial" w:cs="Arial"/>
              </w:rPr>
              <w:t>e:</w:t>
            </w:r>
          </w:p>
        </w:tc>
        <w:tc>
          <w:tcPr>
            <w:tcW w:w="2340" w:type="dxa"/>
            <w:vMerge w:val="restart"/>
          </w:tcPr>
          <w:p w14:paraId="3570FE9C"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                </w:t>
            </w:r>
          </w:p>
        </w:tc>
        <w:tc>
          <w:tcPr>
            <w:tcW w:w="2052" w:type="dxa"/>
            <w:vMerge w:val="restart"/>
          </w:tcPr>
          <w:p w14:paraId="4AE47E56"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                </w:t>
            </w:r>
          </w:p>
        </w:tc>
      </w:tr>
      <w:tr w:rsidR="00F03EBE" w:rsidRPr="0082198A" w14:paraId="3FC9CA7E" w14:textId="77777777" w:rsidTr="00553CAB">
        <w:trPr>
          <w:cantSplit/>
          <w:trHeight w:val="35"/>
        </w:trPr>
        <w:tc>
          <w:tcPr>
            <w:tcW w:w="396" w:type="dxa"/>
          </w:tcPr>
          <w:p w14:paraId="48E12BE6" w14:textId="77777777" w:rsidR="00F03EBE" w:rsidRPr="0082198A" w:rsidRDefault="00F03EBE" w:rsidP="00553CAB">
            <w:pPr>
              <w:widowControl w:val="0"/>
              <w:spacing w:line="300" w:lineRule="auto"/>
              <w:rPr>
                <w:rFonts w:ascii="Arial" w:hAnsi="Arial" w:cs="Arial"/>
              </w:rPr>
            </w:pPr>
            <w:r w:rsidRPr="0082198A">
              <w:rPr>
                <w:rFonts w:ascii="Arial" w:hAnsi="Arial" w:cs="Arial"/>
              </w:rPr>
              <w:t>1.</w:t>
            </w:r>
          </w:p>
        </w:tc>
        <w:tc>
          <w:tcPr>
            <w:tcW w:w="2052" w:type="dxa"/>
            <w:vAlign w:val="center"/>
          </w:tcPr>
          <w:p w14:paraId="015E0048" w14:textId="77777777" w:rsidR="00F03EBE" w:rsidRPr="0082198A" w:rsidRDefault="00F03EBE" w:rsidP="00553CAB">
            <w:pPr>
              <w:widowControl w:val="0"/>
              <w:spacing w:line="300" w:lineRule="auto"/>
              <w:rPr>
                <w:rFonts w:ascii="Arial" w:hAnsi="Arial" w:cs="Arial"/>
              </w:rPr>
            </w:pPr>
            <w:r w:rsidRPr="0082198A">
              <w:rPr>
                <w:rFonts w:ascii="Arial" w:hAnsi="Arial" w:cs="Arial"/>
              </w:rPr>
              <w:t>Název:</w:t>
            </w:r>
          </w:p>
        </w:tc>
        <w:tc>
          <w:tcPr>
            <w:tcW w:w="2340" w:type="dxa"/>
            <w:vAlign w:val="center"/>
          </w:tcPr>
          <w:p w14:paraId="0E3D88F3"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69BB8DFF"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5B434C0F" w14:textId="77777777" w:rsidR="00F03EBE" w:rsidRPr="0082198A" w:rsidRDefault="00F03EBE" w:rsidP="00553CAB">
            <w:pPr>
              <w:widowControl w:val="0"/>
              <w:spacing w:line="300" w:lineRule="auto"/>
              <w:rPr>
                <w:rFonts w:ascii="Arial" w:hAnsi="Arial" w:cs="Arial"/>
              </w:rPr>
            </w:pPr>
          </w:p>
        </w:tc>
      </w:tr>
      <w:tr w:rsidR="00F03EBE" w:rsidRPr="0082198A" w14:paraId="6F7AB239" w14:textId="77777777" w:rsidTr="00553CAB">
        <w:trPr>
          <w:cantSplit/>
          <w:trHeight w:val="30"/>
        </w:trPr>
        <w:tc>
          <w:tcPr>
            <w:tcW w:w="396" w:type="dxa"/>
          </w:tcPr>
          <w:p w14:paraId="3B6A24F5" w14:textId="77777777" w:rsidR="00F03EBE" w:rsidRPr="0082198A" w:rsidRDefault="00F03EBE" w:rsidP="00553CAB">
            <w:pPr>
              <w:widowControl w:val="0"/>
              <w:spacing w:line="300" w:lineRule="auto"/>
              <w:rPr>
                <w:rFonts w:ascii="Arial" w:hAnsi="Arial" w:cs="Arial"/>
              </w:rPr>
            </w:pPr>
          </w:p>
        </w:tc>
        <w:tc>
          <w:tcPr>
            <w:tcW w:w="2052" w:type="dxa"/>
            <w:vAlign w:val="center"/>
          </w:tcPr>
          <w:p w14:paraId="72189508" w14:textId="77777777" w:rsidR="00F03EBE" w:rsidRPr="0082198A" w:rsidRDefault="00F03EBE" w:rsidP="00553CAB">
            <w:pPr>
              <w:widowControl w:val="0"/>
              <w:spacing w:line="300" w:lineRule="auto"/>
              <w:rPr>
                <w:rFonts w:ascii="Arial" w:hAnsi="Arial" w:cs="Arial"/>
              </w:rPr>
            </w:pPr>
            <w:r w:rsidRPr="0082198A">
              <w:rPr>
                <w:rFonts w:ascii="Arial" w:hAnsi="Arial" w:cs="Arial"/>
              </w:rPr>
              <w:t>Sídlo:</w:t>
            </w:r>
          </w:p>
        </w:tc>
        <w:tc>
          <w:tcPr>
            <w:tcW w:w="2340" w:type="dxa"/>
            <w:vAlign w:val="center"/>
          </w:tcPr>
          <w:p w14:paraId="341A3F6E"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6E002B9C"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795F8E9" w14:textId="77777777" w:rsidR="00F03EBE" w:rsidRPr="0082198A" w:rsidRDefault="00F03EBE" w:rsidP="00553CAB">
            <w:pPr>
              <w:widowControl w:val="0"/>
              <w:spacing w:line="300" w:lineRule="auto"/>
              <w:rPr>
                <w:rFonts w:ascii="Arial" w:hAnsi="Arial" w:cs="Arial"/>
              </w:rPr>
            </w:pPr>
          </w:p>
        </w:tc>
      </w:tr>
      <w:tr w:rsidR="00F03EBE" w:rsidRPr="0082198A" w14:paraId="21EDA7FB" w14:textId="77777777" w:rsidTr="00553CAB">
        <w:trPr>
          <w:cantSplit/>
          <w:trHeight w:val="30"/>
        </w:trPr>
        <w:tc>
          <w:tcPr>
            <w:tcW w:w="396" w:type="dxa"/>
          </w:tcPr>
          <w:p w14:paraId="51141BA8" w14:textId="77777777" w:rsidR="00F03EBE" w:rsidRPr="0082198A" w:rsidRDefault="00F03EBE" w:rsidP="00553CAB">
            <w:pPr>
              <w:widowControl w:val="0"/>
              <w:spacing w:line="300" w:lineRule="auto"/>
              <w:rPr>
                <w:rFonts w:ascii="Arial" w:hAnsi="Arial" w:cs="Arial"/>
              </w:rPr>
            </w:pPr>
          </w:p>
        </w:tc>
        <w:tc>
          <w:tcPr>
            <w:tcW w:w="2052" w:type="dxa"/>
            <w:vAlign w:val="center"/>
          </w:tcPr>
          <w:p w14:paraId="0B75EC0D" w14:textId="77777777" w:rsidR="00F03EBE" w:rsidRPr="0082198A" w:rsidRDefault="00F03EBE" w:rsidP="00553CAB">
            <w:pPr>
              <w:widowControl w:val="0"/>
              <w:spacing w:line="300" w:lineRule="auto"/>
              <w:rPr>
                <w:rFonts w:ascii="Arial" w:hAnsi="Arial" w:cs="Arial"/>
              </w:rPr>
            </w:pPr>
            <w:r w:rsidRPr="0082198A">
              <w:rPr>
                <w:rFonts w:ascii="Arial" w:hAnsi="Arial" w:cs="Arial"/>
              </w:rPr>
              <w:t>Tel./fax:</w:t>
            </w:r>
          </w:p>
        </w:tc>
        <w:tc>
          <w:tcPr>
            <w:tcW w:w="2340" w:type="dxa"/>
            <w:vAlign w:val="center"/>
          </w:tcPr>
          <w:p w14:paraId="45ED7767"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420A8B9A"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299A5CFA" w14:textId="77777777" w:rsidR="00F03EBE" w:rsidRPr="0082198A" w:rsidRDefault="00F03EBE" w:rsidP="00553CAB">
            <w:pPr>
              <w:widowControl w:val="0"/>
              <w:spacing w:line="300" w:lineRule="auto"/>
              <w:rPr>
                <w:rFonts w:ascii="Arial" w:hAnsi="Arial" w:cs="Arial"/>
              </w:rPr>
            </w:pPr>
          </w:p>
        </w:tc>
      </w:tr>
      <w:tr w:rsidR="00F03EBE" w:rsidRPr="0082198A" w14:paraId="22C19A1F" w14:textId="77777777" w:rsidTr="00553CAB">
        <w:trPr>
          <w:cantSplit/>
          <w:trHeight w:val="30"/>
        </w:trPr>
        <w:tc>
          <w:tcPr>
            <w:tcW w:w="396" w:type="dxa"/>
          </w:tcPr>
          <w:p w14:paraId="355214C3" w14:textId="77777777" w:rsidR="00F03EBE" w:rsidRPr="0082198A" w:rsidRDefault="00F03EBE" w:rsidP="00553CAB">
            <w:pPr>
              <w:widowControl w:val="0"/>
              <w:spacing w:line="300" w:lineRule="auto"/>
              <w:rPr>
                <w:rFonts w:ascii="Arial" w:hAnsi="Arial" w:cs="Arial"/>
              </w:rPr>
            </w:pPr>
          </w:p>
        </w:tc>
        <w:tc>
          <w:tcPr>
            <w:tcW w:w="2052" w:type="dxa"/>
            <w:vAlign w:val="center"/>
          </w:tcPr>
          <w:p w14:paraId="28F348BE" w14:textId="77777777" w:rsidR="00F03EBE" w:rsidRPr="0082198A" w:rsidRDefault="00F03EBE" w:rsidP="00553CAB">
            <w:pPr>
              <w:widowControl w:val="0"/>
              <w:spacing w:line="300" w:lineRule="auto"/>
              <w:rPr>
                <w:rFonts w:ascii="Arial" w:hAnsi="Arial" w:cs="Arial"/>
              </w:rPr>
            </w:pPr>
            <w:r w:rsidRPr="0082198A">
              <w:rPr>
                <w:rFonts w:ascii="Arial" w:hAnsi="Arial" w:cs="Arial"/>
              </w:rPr>
              <w:t>E-mail:</w:t>
            </w:r>
          </w:p>
        </w:tc>
        <w:tc>
          <w:tcPr>
            <w:tcW w:w="2340" w:type="dxa"/>
            <w:vAlign w:val="center"/>
          </w:tcPr>
          <w:p w14:paraId="183A7AF1"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68B21D5"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729D9748" w14:textId="77777777" w:rsidR="00F03EBE" w:rsidRPr="0082198A" w:rsidRDefault="00F03EBE" w:rsidP="00553CAB">
            <w:pPr>
              <w:widowControl w:val="0"/>
              <w:spacing w:line="300" w:lineRule="auto"/>
              <w:rPr>
                <w:rFonts w:ascii="Arial" w:hAnsi="Arial" w:cs="Arial"/>
              </w:rPr>
            </w:pPr>
          </w:p>
        </w:tc>
      </w:tr>
      <w:tr w:rsidR="00F03EBE" w:rsidRPr="0082198A" w14:paraId="4A2099F8" w14:textId="77777777" w:rsidTr="00553CAB">
        <w:trPr>
          <w:cantSplit/>
          <w:trHeight w:val="30"/>
        </w:trPr>
        <w:tc>
          <w:tcPr>
            <w:tcW w:w="396" w:type="dxa"/>
          </w:tcPr>
          <w:p w14:paraId="78425F90" w14:textId="77777777" w:rsidR="00F03EBE" w:rsidRPr="0082198A" w:rsidRDefault="00F03EBE" w:rsidP="00553CAB">
            <w:pPr>
              <w:widowControl w:val="0"/>
              <w:spacing w:line="300" w:lineRule="auto"/>
              <w:rPr>
                <w:rFonts w:ascii="Arial" w:hAnsi="Arial" w:cs="Arial"/>
              </w:rPr>
            </w:pPr>
          </w:p>
        </w:tc>
        <w:tc>
          <w:tcPr>
            <w:tcW w:w="2052" w:type="dxa"/>
            <w:vAlign w:val="center"/>
          </w:tcPr>
          <w:p w14:paraId="25592262" w14:textId="77777777" w:rsidR="00F03EBE" w:rsidRPr="0082198A" w:rsidRDefault="00F03EBE" w:rsidP="00553CAB">
            <w:pPr>
              <w:widowControl w:val="0"/>
              <w:spacing w:line="300" w:lineRule="auto"/>
              <w:rPr>
                <w:rFonts w:ascii="Arial" w:hAnsi="Arial" w:cs="Arial"/>
              </w:rPr>
            </w:pPr>
            <w:r w:rsidRPr="0082198A">
              <w:rPr>
                <w:rFonts w:ascii="Arial" w:hAnsi="Arial" w:cs="Arial"/>
              </w:rPr>
              <w:t>IČ:</w:t>
            </w:r>
          </w:p>
        </w:tc>
        <w:tc>
          <w:tcPr>
            <w:tcW w:w="2340" w:type="dxa"/>
            <w:vAlign w:val="center"/>
          </w:tcPr>
          <w:p w14:paraId="6788C1DF"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048271AA"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B4F3E95" w14:textId="77777777" w:rsidR="00F03EBE" w:rsidRPr="0082198A" w:rsidRDefault="00F03EBE" w:rsidP="00553CAB">
            <w:pPr>
              <w:widowControl w:val="0"/>
              <w:spacing w:line="300" w:lineRule="auto"/>
              <w:rPr>
                <w:rFonts w:ascii="Arial" w:hAnsi="Arial" w:cs="Arial"/>
              </w:rPr>
            </w:pPr>
          </w:p>
        </w:tc>
      </w:tr>
      <w:tr w:rsidR="00F03EBE" w:rsidRPr="0082198A" w14:paraId="45F5A5DE" w14:textId="77777777" w:rsidTr="00553CAB">
        <w:trPr>
          <w:cantSplit/>
          <w:trHeight w:val="30"/>
        </w:trPr>
        <w:tc>
          <w:tcPr>
            <w:tcW w:w="396" w:type="dxa"/>
          </w:tcPr>
          <w:p w14:paraId="5FBF8FA4" w14:textId="77777777" w:rsidR="00F03EBE" w:rsidRPr="0082198A" w:rsidRDefault="00F03EBE" w:rsidP="00553CAB">
            <w:pPr>
              <w:widowControl w:val="0"/>
              <w:spacing w:line="300" w:lineRule="auto"/>
              <w:rPr>
                <w:rFonts w:ascii="Arial" w:hAnsi="Arial" w:cs="Arial"/>
              </w:rPr>
            </w:pPr>
          </w:p>
        </w:tc>
        <w:tc>
          <w:tcPr>
            <w:tcW w:w="2052" w:type="dxa"/>
            <w:vAlign w:val="center"/>
          </w:tcPr>
          <w:p w14:paraId="52F66A88" w14:textId="77777777" w:rsidR="00F03EBE" w:rsidRPr="0082198A" w:rsidRDefault="00F03EBE" w:rsidP="00553CAB">
            <w:pPr>
              <w:widowControl w:val="0"/>
              <w:spacing w:line="300" w:lineRule="auto"/>
              <w:rPr>
                <w:rFonts w:ascii="Arial" w:hAnsi="Arial" w:cs="Arial"/>
              </w:rPr>
            </w:pPr>
            <w:r w:rsidRPr="0082198A">
              <w:rPr>
                <w:rFonts w:ascii="Arial" w:hAnsi="Arial" w:cs="Arial"/>
              </w:rPr>
              <w:t>DIČ:</w:t>
            </w:r>
          </w:p>
        </w:tc>
        <w:tc>
          <w:tcPr>
            <w:tcW w:w="2340" w:type="dxa"/>
            <w:vAlign w:val="center"/>
          </w:tcPr>
          <w:p w14:paraId="5261C915"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0C6C1721"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29C00111" w14:textId="77777777" w:rsidR="00F03EBE" w:rsidRPr="0082198A" w:rsidRDefault="00F03EBE" w:rsidP="00553CAB">
            <w:pPr>
              <w:widowControl w:val="0"/>
              <w:spacing w:line="300" w:lineRule="auto"/>
              <w:rPr>
                <w:rFonts w:ascii="Arial" w:hAnsi="Arial" w:cs="Arial"/>
              </w:rPr>
            </w:pPr>
          </w:p>
        </w:tc>
      </w:tr>
      <w:tr w:rsidR="00F03EBE" w:rsidRPr="0082198A" w14:paraId="29D2578E" w14:textId="77777777" w:rsidTr="00553CAB">
        <w:trPr>
          <w:cantSplit/>
          <w:trHeight w:val="30"/>
        </w:trPr>
        <w:tc>
          <w:tcPr>
            <w:tcW w:w="396" w:type="dxa"/>
          </w:tcPr>
          <w:p w14:paraId="7BE9146E" w14:textId="77777777" w:rsidR="00F03EBE" w:rsidRPr="0082198A" w:rsidRDefault="00F03EBE" w:rsidP="00553CAB">
            <w:pPr>
              <w:widowControl w:val="0"/>
              <w:spacing w:line="300" w:lineRule="auto"/>
              <w:rPr>
                <w:rFonts w:ascii="Arial" w:hAnsi="Arial" w:cs="Arial"/>
              </w:rPr>
            </w:pPr>
          </w:p>
        </w:tc>
        <w:tc>
          <w:tcPr>
            <w:tcW w:w="2052" w:type="dxa"/>
            <w:vAlign w:val="center"/>
          </w:tcPr>
          <w:p w14:paraId="37C1B78C"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Spisová značka v obch. </w:t>
            </w:r>
            <w:proofErr w:type="gramStart"/>
            <w:r w:rsidRPr="0082198A">
              <w:rPr>
                <w:rFonts w:ascii="Arial" w:hAnsi="Arial" w:cs="Arial"/>
              </w:rPr>
              <w:t>rejstříku</w:t>
            </w:r>
            <w:proofErr w:type="gramEnd"/>
            <w:r w:rsidRPr="0082198A">
              <w:rPr>
                <w:rFonts w:ascii="Arial" w:hAnsi="Arial" w:cs="Arial"/>
              </w:rPr>
              <w:t>:</w:t>
            </w:r>
          </w:p>
        </w:tc>
        <w:tc>
          <w:tcPr>
            <w:tcW w:w="2340" w:type="dxa"/>
            <w:vAlign w:val="center"/>
          </w:tcPr>
          <w:p w14:paraId="1DAB4BCE"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4F87DE6C"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2A6CC51B" w14:textId="77777777" w:rsidR="00F03EBE" w:rsidRPr="0082198A" w:rsidRDefault="00F03EBE" w:rsidP="00553CAB">
            <w:pPr>
              <w:widowControl w:val="0"/>
              <w:spacing w:line="300" w:lineRule="auto"/>
              <w:rPr>
                <w:rFonts w:ascii="Arial" w:hAnsi="Arial" w:cs="Arial"/>
              </w:rPr>
            </w:pPr>
          </w:p>
        </w:tc>
      </w:tr>
      <w:tr w:rsidR="00F03EBE" w:rsidRPr="0082198A" w14:paraId="2761FE6F" w14:textId="77777777" w:rsidTr="00553CAB">
        <w:trPr>
          <w:cantSplit/>
          <w:trHeight w:val="30"/>
        </w:trPr>
        <w:tc>
          <w:tcPr>
            <w:tcW w:w="396" w:type="dxa"/>
          </w:tcPr>
          <w:p w14:paraId="0575A5A7" w14:textId="77777777" w:rsidR="00F03EBE" w:rsidRPr="0082198A" w:rsidRDefault="00F03EBE" w:rsidP="00553CAB">
            <w:pPr>
              <w:widowControl w:val="0"/>
              <w:spacing w:line="300" w:lineRule="auto"/>
              <w:rPr>
                <w:rFonts w:ascii="Arial" w:hAnsi="Arial" w:cs="Arial"/>
              </w:rPr>
            </w:pPr>
          </w:p>
        </w:tc>
        <w:tc>
          <w:tcPr>
            <w:tcW w:w="2052" w:type="dxa"/>
            <w:vAlign w:val="center"/>
          </w:tcPr>
          <w:p w14:paraId="0D609A97" w14:textId="77777777" w:rsidR="00F03EBE" w:rsidRPr="0082198A" w:rsidRDefault="00F03EBE" w:rsidP="00553CAB">
            <w:pPr>
              <w:widowControl w:val="0"/>
              <w:spacing w:line="300" w:lineRule="auto"/>
              <w:rPr>
                <w:rFonts w:ascii="Arial" w:hAnsi="Arial" w:cs="Arial"/>
              </w:rPr>
            </w:pPr>
            <w:r w:rsidRPr="0082198A">
              <w:rPr>
                <w:rFonts w:ascii="Arial" w:hAnsi="Arial" w:cs="Arial"/>
              </w:rPr>
              <w:t>Osob oprávněná k jednání:</w:t>
            </w:r>
          </w:p>
        </w:tc>
        <w:tc>
          <w:tcPr>
            <w:tcW w:w="2340" w:type="dxa"/>
            <w:vAlign w:val="center"/>
          </w:tcPr>
          <w:p w14:paraId="4E1738B2"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6BE6D416"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1633E84" w14:textId="77777777" w:rsidR="00F03EBE" w:rsidRPr="0082198A" w:rsidRDefault="00F03EBE" w:rsidP="00553CAB">
            <w:pPr>
              <w:widowControl w:val="0"/>
              <w:spacing w:line="300" w:lineRule="auto"/>
              <w:rPr>
                <w:rFonts w:ascii="Arial" w:hAnsi="Arial" w:cs="Arial"/>
              </w:rPr>
            </w:pPr>
          </w:p>
        </w:tc>
      </w:tr>
    </w:tbl>
    <w:p w14:paraId="756AAFCE" w14:textId="77777777" w:rsidR="00F03EBE" w:rsidRPr="0082198A" w:rsidRDefault="00F03EBE" w:rsidP="00F03EBE">
      <w:pPr>
        <w:widowControl w:val="0"/>
        <w:spacing w:line="30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340"/>
        <w:gridCol w:w="2340"/>
        <w:gridCol w:w="2052"/>
      </w:tblGrid>
      <w:tr w:rsidR="00F03EBE" w:rsidRPr="0082198A" w14:paraId="51340579" w14:textId="77777777" w:rsidTr="00553CAB">
        <w:trPr>
          <w:cantSplit/>
          <w:trHeight w:val="138"/>
        </w:trPr>
        <w:tc>
          <w:tcPr>
            <w:tcW w:w="4788" w:type="dxa"/>
            <w:gridSpan w:val="3"/>
            <w:vAlign w:val="center"/>
          </w:tcPr>
          <w:p w14:paraId="18E7569E"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Identifikace </w:t>
            </w:r>
            <w:r w:rsidR="00A27543">
              <w:rPr>
                <w:rFonts w:ascii="Arial" w:hAnsi="Arial" w:cs="Arial"/>
              </w:rPr>
              <w:t>poddodavatel</w:t>
            </w:r>
            <w:r w:rsidRPr="0082198A">
              <w:rPr>
                <w:rFonts w:ascii="Arial" w:hAnsi="Arial" w:cs="Arial"/>
              </w:rPr>
              <w:t>e:</w:t>
            </w:r>
          </w:p>
        </w:tc>
        <w:tc>
          <w:tcPr>
            <w:tcW w:w="2340" w:type="dxa"/>
            <w:vMerge w:val="restart"/>
          </w:tcPr>
          <w:p w14:paraId="7DF2AAB6"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                </w:t>
            </w:r>
          </w:p>
        </w:tc>
        <w:tc>
          <w:tcPr>
            <w:tcW w:w="2052" w:type="dxa"/>
            <w:vMerge w:val="restart"/>
          </w:tcPr>
          <w:p w14:paraId="618BF49D"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                </w:t>
            </w:r>
          </w:p>
        </w:tc>
      </w:tr>
      <w:tr w:rsidR="00F03EBE" w:rsidRPr="0082198A" w14:paraId="3EE3835B" w14:textId="77777777" w:rsidTr="00553CAB">
        <w:trPr>
          <w:cantSplit/>
          <w:trHeight w:val="37"/>
        </w:trPr>
        <w:tc>
          <w:tcPr>
            <w:tcW w:w="468" w:type="dxa"/>
          </w:tcPr>
          <w:p w14:paraId="53C2D603"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2. </w:t>
            </w:r>
          </w:p>
        </w:tc>
        <w:tc>
          <w:tcPr>
            <w:tcW w:w="1980" w:type="dxa"/>
            <w:vAlign w:val="center"/>
          </w:tcPr>
          <w:p w14:paraId="74990FDF" w14:textId="77777777" w:rsidR="00F03EBE" w:rsidRPr="0082198A" w:rsidRDefault="00F03EBE" w:rsidP="00553CAB">
            <w:pPr>
              <w:widowControl w:val="0"/>
              <w:spacing w:line="300" w:lineRule="auto"/>
              <w:rPr>
                <w:rFonts w:ascii="Arial" w:hAnsi="Arial" w:cs="Arial"/>
              </w:rPr>
            </w:pPr>
            <w:r w:rsidRPr="0082198A">
              <w:rPr>
                <w:rFonts w:ascii="Arial" w:hAnsi="Arial" w:cs="Arial"/>
              </w:rPr>
              <w:t>Název:</w:t>
            </w:r>
          </w:p>
        </w:tc>
        <w:tc>
          <w:tcPr>
            <w:tcW w:w="2340" w:type="dxa"/>
          </w:tcPr>
          <w:p w14:paraId="2F02D599"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AC92487"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318B0FA2" w14:textId="77777777" w:rsidR="00F03EBE" w:rsidRPr="0082198A" w:rsidRDefault="00F03EBE" w:rsidP="00553CAB">
            <w:pPr>
              <w:widowControl w:val="0"/>
              <w:spacing w:line="300" w:lineRule="auto"/>
              <w:rPr>
                <w:rFonts w:ascii="Arial" w:hAnsi="Arial" w:cs="Arial"/>
              </w:rPr>
            </w:pPr>
          </w:p>
        </w:tc>
      </w:tr>
      <w:tr w:rsidR="00F03EBE" w:rsidRPr="0082198A" w14:paraId="0BE276A5" w14:textId="77777777" w:rsidTr="00553CAB">
        <w:trPr>
          <w:cantSplit/>
          <w:trHeight w:val="34"/>
        </w:trPr>
        <w:tc>
          <w:tcPr>
            <w:tcW w:w="468" w:type="dxa"/>
          </w:tcPr>
          <w:p w14:paraId="39331B2B" w14:textId="77777777" w:rsidR="00F03EBE" w:rsidRPr="0082198A" w:rsidRDefault="00F03EBE" w:rsidP="00553CAB">
            <w:pPr>
              <w:widowControl w:val="0"/>
              <w:spacing w:line="300" w:lineRule="auto"/>
              <w:rPr>
                <w:rFonts w:ascii="Arial" w:hAnsi="Arial" w:cs="Arial"/>
              </w:rPr>
            </w:pPr>
          </w:p>
        </w:tc>
        <w:tc>
          <w:tcPr>
            <w:tcW w:w="1980" w:type="dxa"/>
            <w:vAlign w:val="center"/>
          </w:tcPr>
          <w:p w14:paraId="78A603AE" w14:textId="77777777" w:rsidR="00F03EBE" w:rsidRPr="0082198A" w:rsidRDefault="00F03EBE" w:rsidP="00553CAB">
            <w:pPr>
              <w:widowControl w:val="0"/>
              <w:spacing w:line="300" w:lineRule="auto"/>
              <w:rPr>
                <w:rFonts w:ascii="Arial" w:hAnsi="Arial" w:cs="Arial"/>
              </w:rPr>
            </w:pPr>
            <w:r w:rsidRPr="0082198A">
              <w:rPr>
                <w:rFonts w:ascii="Arial" w:hAnsi="Arial" w:cs="Arial"/>
              </w:rPr>
              <w:t>Sídlo:</w:t>
            </w:r>
          </w:p>
        </w:tc>
        <w:tc>
          <w:tcPr>
            <w:tcW w:w="2340" w:type="dxa"/>
          </w:tcPr>
          <w:p w14:paraId="13E819DB"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4A34B2E9"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62C07201" w14:textId="77777777" w:rsidR="00F03EBE" w:rsidRPr="0082198A" w:rsidRDefault="00F03EBE" w:rsidP="00553CAB">
            <w:pPr>
              <w:widowControl w:val="0"/>
              <w:spacing w:line="300" w:lineRule="auto"/>
              <w:rPr>
                <w:rFonts w:ascii="Arial" w:hAnsi="Arial" w:cs="Arial"/>
              </w:rPr>
            </w:pPr>
          </w:p>
        </w:tc>
      </w:tr>
      <w:tr w:rsidR="00F03EBE" w:rsidRPr="0082198A" w14:paraId="37B240F7" w14:textId="77777777" w:rsidTr="00553CAB">
        <w:trPr>
          <w:cantSplit/>
          <w:trHeight w:val="34"/>
        </w:trPr>
        <w:tc>
          <w:tcPr>
            <w:tcW w:w="468" w:type="dxa"/>
          </w:tcPr>
          <w:p w14:paraId="09EE4919" w14:textId="77777777" w:rsidR="00F03EBE" w:rsidRPr="0082198A" w:rsidRDefault="00F03EBE" w:rsidP="00553CAB">
            <w:pPr>
              <w:widowControl w:val="0"/>
              <w:spacing w:line="300" w:lineRule="auto"/>
              <w:rPr>
                <w:rFonts w:ascii="Arial" w:hAnsi="Arial" w:cs="Arial"/>
              </w:rPr>
            </w:pPr>
          </w:p>
        </w:tc>
        <w:tc>
          <w:tcPr>
            <w:tcW w:w="1980" w:type="dxa"/>
            <w:vAlign w:val="center"/>
          </w:tcPr>
          <w:p w14:paraId="1576FD8E" w14:textId="77777777" w:rsidR="00F03EBE" w:rsidRPr="0082198A" w:rsidRDefault="00F03EBE" w:rsidP="00553CAB">
            <w:pPr>
              <w:widowControl w:val="0"/>
              <w:spacing w:line="300" w:lineRule="auto"/>
              <w:rPr>
                <w:rFonts w:ascii="Arial" w:hAnsi="Arial" w:cs="Arial"/>
              </w:rPr>
            </w:pPr>
            <w:r w:rsidRPr="0082198A">
              <w:rPr>
                <w:rFonts w:ascii="Arial" w:hAnsi="Arial" w:cs="Arial"/>
              </w:rPr>
              <w:t>Tel./fax:</w:t>
            </w:r>
          </w:p>
        </w:tc>
        <w:tc>
          <w:tcPr>
            <w:tcW w:w="2340" w:type="dxa"/>
          </w:tcPr>
          <w:p w14:paraId="10E9F047"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79B39667"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799DD99C" w14:textId="77777777" w:rsidR="00F03EBE" w:rsidRPr="0082198A" w:rsidRDefault="00F03EBE" w:rsidP="00553CAB">
            <w:pPr>
              <w:widowControl w:val="0"/>
              <w:spacing w:line="300" w:lineRule="auto"/>
              <w:rPr>
                <w:rFonts w:ascii="Arial" w:hAnsi="Arial" w:cs="Arial"/>
              </w:rPr>
            </w:pPr>
          </w:p>
        </w:tc>
      </w:tr>
      <w:tr w:rsidR="00F03EBE" w:rsidRPr="0082198A" w14:paraId="440C0EC7" w14:textId="77777777" w:rsidTr="00553CAB">
        <w:trPr>
          <w:cantSplit/>
          <w:trHeight w:val="34"/>
        </w:trPr>
        <w:tc>
          <w:tcPr>
            <w:tcW w:w="468" w:type="dxa"/>
          </w:tcPr>
          <w:p w14:paraId="4C7310FB" w14:textId="77777777" w:rsidR="00F03EBE" w:rsidRPr="0082198A" w:rsidRDefault="00F03EBE" w:rsidP="00553CAB">
            <w:pPr>
              <w:widowControl w:val="0"/>
              <w:spacing w:line="300" w:lineRule="auto"/>
              <w:rPr>
                <w:rFonts w:ascii="Arial" w:hAnsi="Arial" w:cs="Arial"/>
              </w:rPr>
            </w:pPr>
          </w:p>
        </w:tc>
        <w:tc>
          <w:tcPr>
            <w:tcW w:w="1980" w:type="dxa"/>
            <w:vAlign w:val="center"/>
          </w:tcPr>
          <w:p w14:paraId="755F516F" w14:textId="77777777" w:rsidR="00F03EBE" w:rsidRPr="0082198A" w:rsidRDefault="00F03EBE" w:rsidP="00553CAB">
            <w:pPr>
              <w:widowControl w:val="0"/>
              <w:spacing w:line="300" w:lineRule="auto"/>
              <w:rPr>
                <w:rFonts w:ascii="Arial" w:hAnsi="Arial" w:cs="Arial"/>
              </w:rPr>
            </w:pPr>
            <w:r w:rsidRPr="0082198A">
              <w:rPr>
                <w:rFonts w:ascii="Arial" w:hAnsi="Arial" w:cs="Arial"/>
              </w:rPr>
              <w:t>E-mail:</w:t>
            </w:r>
          </w:p>
        </w:tc>
        <w:tc>
          <w:tcPr>
            <w:tcW w:w="2340" w:type="dxa"/>
          </w:tcPr>
          <w:p w14:paraId="64C410E0"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50C83D76"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2CEABAC6" w14:textId="77777777" w:rsidR="00F03EBE" w:rsidRPr="0082198A" w:rsidRDefault="00F03EBE" w:rsidP="00553CAB">
            <w:pPr>
              <w:widowControl w:val="0"/>
              <w:spacing w:line="300" w:lineRule="auto"/>
              <w:rPr>
                <w:rFonts w:ascii="Arial" w:hAnsi="Arial" w:cs="Arial"/>
              </w:rPr>
            </w:pPr>
          </w:p>
        </w:tc>
      </w:tr>
      <w:tr w:rsidR="00F03EBE" w:rsidRPr="0082198A" w14:paraId="47F057F3" w14:textId="77777777" w:rsidTr="00553CAB">
        <w:trPr>
          <w:cantSplit/>
          <w:trHeight w:val="34"/>
        </w:trPr>
        <w:tc>
          <w:tcPr>
            <w:tcW w:w="468" w:type="dxa"/>
          </w:tcPr>
          <w:p w14:paraId="1D9FC1C3" w14:textId="77777777" w:rsidR="00F03EBE" w:rsidRPr="0082198A" w:rsidRDefault="00F03EBE" w:rsidP="00553CAB">
            <w:pPr>
              <w:widowControl w:val="0"/>
              <w:spacing w:line="300" w:lineRule="auto"/>
              <w:rPr>
                <w:rFonts w:ascii="Arial" w:hAnsi="Arial" w:cs="Arial"/>
              </w:rPr>
            </w:pPr>
          </w:p>
        </w:tc>
        <w:tc>
          <w:tcPr>
            <w:tcW w:w="1980" w:type="dxa"/>
            <w:vAlign w:val="center"/>
          </w:tcPr>
          <w:p w14:paraId="14D904AC" w14:textId="77777777" w:rsidR="00F03EBE" w:rsidRPr="0082198A" w:rsidRDefault="00F03EBE" w:rsidP="00553CAB">
            <w:pPr>
              <w:widowControl w:val="0"/>
              <w:spacing w:line="300" w:lineRule="auto"/>
              <w:rPr>
                <w:rFonts w:ascii="Arial" w:hAnsi="Arial" w:cs="Arial"/>
              </w:rPr>
            </w:pPr>
            <w:r w:rsidRPr="0082198A">
              <w:rPr>
                <w:rFonts w:ascii="Arial" w:hAnsi="Arial" w:cs="Arial"/>
              </w:rPr>
              <w:t>IČ:</w:t>
            </w:r>
          </w:p>
        </w:tc>
        <w:tc>
          <w:tcPr>
            <w:tcW w:w="2340" w:type="dxa"/>
          </w:tcPr>
          <w:p w14:paraId="6495021D"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437F0540"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7AF9459B" w14:textId="77777777" w:rsidR="00F03EBE" w:rsidRPr="0082198A" w:rsidRDefault="00F03EBE" w:rsidP="00553CAB">
            <w:pPr>
              <w:widowControl w:val="0"/>
              <w:spacing w:line="300" w:lineRule="auto"/>
              <w:rPr>
                <w:rFonts w:ascii="Arial" w:hAnsi="Arial" w:cs="Arial"/>
              </w:rPr>
            </w:pPr>
          </w:p>
        </w:tc>
      </w:tr>
      <w:tr w:rsidR="00F03EBE" w:rsidRPr="0082198A" w14:paraId="26947454" w14:textId="77777777" w:rsidTr="00553CAB">
        <w:trPr>
          <w:cantSplit/>
          <w:trHeight w:val="34"/>
        </w:trPr>
        <w:tc>
          <w:tcPr>
            <w:tcW w:w="468" w:type="dxa"/>
          </w:tcPr>
          <w:p w14:paraId="6A6ADCDE" w14:textId="77777777" w:rsidR="00F03EBE" w:rsidRPr="0082198A" w:rsidRDefault="00F03EBE" w:rsidP="00553CAB">
            <w:pPr>
              <w:widowControl w:val="0"/>
              <w:spacing w:line="300" w:lineRule="auto"/>
              <w:rPr>
                <w:rFonts w:ascii="Arial" w:hAnsi="Arial" w:cs="Arial"/>
              </w:rPr>
            </w:pPr>
          </w:p>
        </w:tc>
        <w:tc>
          <w:tcPr>
            <w:tcW w:w="1980" w:type="dxa"/>
            <w:vAlign w:val="center"/>
          </w:tcPr>
          <w:p w14:paraId="20A81774" w14:textId="77777777" w:rsidR="00F03EBE" w:rsidRPr="0082198A" w:rsidRDefault="00F03EBE" w:rsidP="00553CAB">
            <w:pPr>
              <w:widowControl w:val="0"/>
              <w:spacing w:line="300" w:lineRule="auto"/>
              <w:rPr>
                <w:rFonts w:ascii="Arial" w:hAnsi="Arial" w:cs="Arial"/>
              </w:rPr>
            </w:pPr>
            <w:r w:rsidRPr="0082198A">
              <w:rPr>
                <w:rFonts w:ascii="Arial" w:hAnsi="Arial" w:cs="Arial"/>
              </w:rPr>
              <w:t>DIČ:</w:t>
            </w:r>
          </w:p>
        </w:tc>
        <w:tc>
          <w:tcPr>
            <w:tcW w:w="2340" w:type="dxa"/>
          </w:tcPr>
          <w:p w14:paraId="6B9878B5"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535BA11A"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7D404B44" w14:textId="77777777" w:rsidR="00F03EBE" w:rsidRPr="0082198A" w:rsidRDefault="00F03EBE" w:rsidP="00553CAB">
            <w:pPr>
              <w:widowControl w:val="0"/>
              <w:spacing w:line="300" w:lineRule="auto"/>
              <w:rPr>
                <w:rFonts w:ascii="Arial" w:hAnsi="Arial" w:cs="Arial"/>
              </w:rPr>
            </w:pPr>
          </w:p>
        </w:tc>
      </w:tr>
      <w:tr w:rsidR="00F03EBE" w:rsidRPr="0082198A" w14:paraId="7D5B44D3" w14:textId="77777777" w:rsidTr="00553CAB">
        <w:trPr>
          <w:cantSplit/>
          <w:trHeight w:val="34"/>
        </w:trPr>
        <w:tc>
          <w:tcPr>
            <w:tcW w:w="468" w:type="dxa"/>
          </w:tcPr>
          <w:p w14:paraId="283F8179" w14:textId="77777777" w:rsidR="00F03EBE" w:rsidRPr="0082198A" w:rsidRDefault="00F03EBE" w:rsidP="00553CAB">
            <w:pPr>
              <w:widowControl w:val="0"/>
              <w:spacing w:line="300" w:lineRule="auto"/>
              <w:rPr>
                <w:rFonts w:ascii="Arial" w:hAnsi="Arial" w:cs="Arial"/>
              </w:rPr>
            </w:pPr>
          </w:p>
        </w:tc>
        <w:tc>
          <w:tcPr>
            <w:tcW w:w="1980" w:type="dxa"/>
            <w:vAlign w:val="center"/>
          </w:tcPr>
          <w:p w14:paraId="2756D953"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Spisová značka v obch. </w:t>
            </w:r>
            <w:proofErr w:type="gramStart"/>
            <w:r w:rsidRPr="0082198A">
              <w:rPr>
                <w:rFonts w:ascii="Arial" w:hAnsi="Arial" w:cs="Arial"/>
              </w:rPr>
              <w:t>rejstříku</w:t>
            </w:r>
            <w:proofErr w:type="gramEnd"/>
            <w:r w:rsidRPr="0082198A">
              <w:rPr>
                <w:rFonts w:ascii="Arial" w:hAnsi="Arial" w:cs="Arial"/>
              </w:rPr>
              <w:t>:</w:t>
            </w:r>
          </w:p>
        </w:tc>
        <w:tc>
          <w:tcPr>
            <w:tcW w:w="2340" w:type="dxa"/>
          </w:tcPr>
          <w:p w14:paraId="49DBFAE0"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7344648"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4B790901" w14:textId="77777777" w:rsidR="00F03EBE" w:rsidRPr="0082198A" w:rsidRDefault="00F03EBE" w:rsidP="00553CAB">
            <w:pPr>
              <w:widowControl w:val="0"/>
              <w:spacing w:line="300" w:lineRule="auto"/>
              <w:rPr>
                <w:rFonts w:ascii="Arial" w:hAnsi="Arial" w:cs="Arial"/>
              </w:rPr>
            </w:pPr>
          </w:p>
        </w:tc>
      </w:tr>
      <w:tr w:rsidR="00F03EBE" w:rsidRPr="0082198A" w14:paraId="15342F4F" w14:textId="77777777" w:rsidTr="00553CAB">
        <w:trPr>
          <w:cantSplit/>
          <w:trHeight w:val="34"/>
        </w:trPr>
        <w:tc>
          <w:tcPr>
            <w:tcW w:w="468" w:type="dxa"/>
          </w:tcPr>
          <w:p w14:paraId="316C4E36" w14:textId="77777777" w:rsidR="00F03EBE" w:rsidRPr="0082198A" w:rsidRDefault="00F03EBE" w:rsidP="00553CAB">
            <w:pPr>
              <w:widowControl w:val="0"/>
              <w:spacing w:line="300" w:lineRule="auto"/>
              <w:rPr>
                <w:rFonts w:ascii="Arial" w:hAnsi="Arial" w:cs="Arial"/>
              </w:rPr>
            </w:pPr>
          </w:p>
        </w:tc>
        <w:tc>
          <w:tcPr>
            <w:tcW w:w="1980" w:type="dxa"/>
            <w:vAlign w:val="center"/>
          </w:tcPr>
          <w:p w14:paraId="23013553" w14:textId="77777777" w:rsidR="00F03EBE" w:rsidRPr="0082198A" w:rsidRDefault="00F03EBE" w:rsidP="00553CAB">
            <w:pPr>
              <w:widowControl w:val="0"/>
              <w:spacing w:line="300" w:lineRule="auto"/>
              <w:rPr>
                <w:rFonts w:ascii="Arial" w:hAnsi="Arial" w:cs="Arial"/>
              </w:rPr>
            </w:pPr>
            <w:r w:rsidRPr="0082198A">
              <w:rPr>
                <w:rFonts w:ascii="Arial" w:hAnsi="Arial" w:cs="Arial"/>
              </w:rPr>
              <w:t>Osoba oprávněná k jednání:</w:t>
            </w:r>
          </w:p>
        </w:tc>
        <w:tc>
          <w:tcPr>
            <w:tcW w:w="2340" w:type="dxa"/>
          </w:tcPr>
          <w:p w14:paraId="0067847A"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1E51EF33" w14:textId="77777777" w:rsidR="00F03EBE" w:rsidRPr="0082198A" w:rsidRDefault="00F03EBE" w:rsidP="00553CAB">
            <w:pPr>
              <w:widowControl w:val="0"/>
              <w:spacing w:line="300" w:lineRule="auto"/>
              <w:rPr>
                <w:rFonts w:ascii="Arial" w:hAnsi="Arial" w:cs="Arial"/>
              </w:rPr>
            </w:pPr>
          </w:p>
        </w:tc>
        <w:tc>
          <w:tcPr>
            <w:tcW w:w="0" w:type="auto"/>
            <w:vMerge/>
            <w:vAlign w:val="center"/>
          </w:tcPr>
          <w:p w14:paraId="485237D1" w14:textId="77777777" w:rsidR="00F03EBE" w:rsidRPr="0082198A" w:rsidRDefault="00F03EBE" w:rsidP="00553CAB">
            <w:pPr>
              <w:widowControl w:val="0"/>
              <w:spacing w:line="300" w:lineRule="auto"/>
              <w:rPr>
                <w:rFonts w:ascii="Arial" w:hAnsi="Arial" w:cs="Arial"/>
              </w:rPr>
            </w:pPr>
          </w:p>
        </w:tc>
      </w:tr>
    </w:tbl>
    <w:p w14:paraId="0E07B023" w14:textId="77777777" w:rsidR="00F03EBE" w:rsidRPr="0082198A" w:rsidRDefault="00F03EBE" w:rsidP="00F03EBE">
      <w:pPr>
        <w:widowControl w:val="0"/>
        <w:spacing w:line="300" w:lineRule="auto"/>
        <w:rPr>
          <w:rFonts w:ascii="Arial" w:hAnsi="Arial" w:cs="Arial"/>
        </w:rPr>
      </w:pPr>
      <w:r w:rsidRPr="0082198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52"/>
      </w:tblGrid>
      <w:tr w:rsidR="00F03EBE" w:rsidRPr="0082198A" w14:paraId="79A0B8C7" w14:textId="77777777" w:rsidTr="00553CAB">
        <w:trPr>
          <w:trHeight w:val="482"/>
        </w:trPr>
        <w:tc>
          <w:tcPr>
            <w:tcW w:w="7128" w:type="dxa"/>
            <w:vAlign w:val="center"/>
          </w:tcPr>
          <w:p w14:paraId="57FCD84D" w14:textId="77777777" w:rsidR="00F03EBE" w:rsidRPr="0082198A" w:rsidRDefault="00A27543" w:rsidP="00553CAB">
            <w:pPr>
              <w:widowControl w:val="0"/>
              <w:spacing w:line="300" w:lineRule="auto"/>
              <w:rPr>
                <w:rFonts w:ascii="Arial" w:hAnsi="Arial" w:cs="Arial"/>
              </w:rPr>
            </w:pPr>
            <w:r>
              <w:rPr>
                <w:rFonts w:ascii="Arial" w:hAnsi="Arial" w:cs="Arial"/>
              </w:rPr>
              <w:t>Celkový objem pod</w:t>
            </w:r>
            <w:r w:rsidR="00F03EBE" w:rsidRPr="0082198A">
              <w:rPr>
                <w:rFonts w:ascii="Arial" w:hAnsi="Arial" w:cs="Arial"/>
              </w:rPr>
              <w:t xml:space="preserve">dodávek </w:t>
            </w:r>
          </w:p>
        </w:tc>
        <w:tc>
          <w:tcPr>
            <w:tcW w:w="2052" w:type="dxa"/>
          </w:tcPr>
          <w:p w14:paraId="1A02D48C" w14:textId="77777777" w:rsidR="00F03EBE" w:rsidRPr="0082198A" w:rsidRDefault="00F03EBE" w:rsidP="00553CAB">
            <w:pPr>
              <w:widowControl w:val="0"/>
              <w:spacing w:line="300" w:lineRule="auto"/>
              <w:rPr>
                <w:rFonts w:ascii="Arial" w:hAnsi="Arial" w:cs="Arial"/>
              </w:rPr>
            </w:pPr>
            <w:r w:rsidRPr="0082198A">
              <w:rPr>
                <w:rFonts w:ascii="Arial" w:hAnsi="Arial" w:cs="Arial"/>
              </w:rPr>
              <w:t xml:space="preserve">                %</w:t>
            </w:r>
          </w:p>
        </w:tc>
      </w:tr>
    </w:tbl>
    <w:p w14:paraId="25DD93CB" w14:textId="77777777" w:rsidR="00F03EBE" w:rsidRPr="0082198A" w:rsidRDefault="00F03EBE" w:rsidP="00F03EBE">
      <w:pPr>
        <w:widowControl w:val="0"/>
        <w:spacing w:line="300" w:lineRule="auto"/>
        <w:rPr>
          <w:rFonts w:ascii="Arial" w:hAnsi="Arial" w:cs="Arial"/>
        </w:rPr>
      </w:pPr>
      <w:r w:rsidRPr="0082198A">
        <w:rPr>
          <w:rFonts w:ascii="Arial" w:hAnsi="Arial" w:cs="Arial"/>
        </w:rPr>
        <w:t xml:space="preserve">  </w:t>
      </w:r>
    </w:p>
    <w:p w14:paraId="407BA2FF" w14:textId="77777777" w:rsidR="00F03EBE" w:rsidRPr="0082198A" w:rsidRDefault="00F03EBE" w:rsidP="00F03EBE">
      <w:pPr>
        <w:widowControl w:val="0"/>
        <w:spacing w:line="300" w:lineRule="auto"/>
        <w:rPr>
          <w:rFonts w:ascii="Arial" w:hAnsi="Arial" w:cs="Arial"/>
        </w:rPr>
      </w:pPr>
    </w:p>
    <w:p w14:paraId="6228D8B7" w14:textId="77777777" w:rsidR="00F03EBE" w:rsidRPr="0082198A" w:rsidRDefault="00F03EBE" w:rsidP="00F03EBE">
      <w:pPr>
        <w:widowControl w:val="0"/>
        <w:spacing w:line="300" w:lineRule="auto"/>
        <w:rPr>
          <w:rFonts w:ascii="Arial" w:hAnsi="Arial" w:cs="Arial"/>
        </w:rPr>
      </w:pPr>
      <w:proofErr w:type="gramStart"/>
      <w:r w:rsidRPr="0082198A">
        <w:rPr>
          <w:rFonts w:ascii="Arial" w:hAnsi="Arial" w:cs="Arial"/>
        </w:rPr>
        <w:t>V...................... dne</w:t>
      </w:r>
      <w:proofErr w:type="gramEnd"/>
      <w:r w:rsidRPr="0082198A">
        <w:rPr>
          <w:rFonts w:ascii="Arial" w:hAnsi="Arial" w:cs="Arial"/>
        </w:rPr>
        <w:t xml:space="preserve">:                                                </w:t>
      </w:r>
      <w:r w:rsidRPr="0082198A">
        <w:rPr>
          <w:rFonts w:ascii="Arial" w:hAnsi="Arial" w:cs="Arial"/>
        </w:rPr>
        <w:tab/>
      </w:r>
    </w:p>
    <w:p w14:paraId="540EDAA4" w14:textId="77777777" w:rsidR="00F03EBE" w:rsidRPr="0082198A" w:rsidRDefault="00F03EBE" w:rsidP="00F03EBE">
      <w:pPr>
        <w:widowControl w:val="0"/>
        <w:spacing w:line="300" w:lineRule="auto"/>
        <w:rPr>
          <w:rFonts w:ascii="Arial" w:hAnsi="Arial" w:cs="Arial"/>
        </w:rPr>
      </w:pPr>
    </w:p>
    <w:p w14:paraId="58E6B093" w14:textId="77777777" w:rsidR="00F03EBE" w:rsidRPr="0082198A" w:rsidRDefault="00F03EBE" w:rsidP="00F03EBE">
      <w:pPr>
        <w:widowControl w:val="0"/>
        <w:spacing w:line="300" w:lineRule="auto"/>
        <w:ind w:right="-4999"/>
        <w:rPr>
          <w:rFonts w:ascii="Arial" w:hAnsi="Arial" w:cs="Arial"/>
          <w:i/>
          <w:szCs w:val="20"/>
        </w:rPr>
      </w:pPr>
      <w:r w:rsidRPr="0082198A">
        <w:rPr>
          <w:rFonts w:ascii="Arial" w:hAnsi="Arial" w:cs="Arial"/>
        </w:rPr>
        <w:t xml:space="preserve">                                                                      </w:t>
      </w:r>
      <w:r w:rsidRPr="0082198A">
        <w:rPr>
          <w:rFonts w:ascii="Arial" w:hAnsi="Arial" w:cs="Arial"/>
        </w:rPr>
        <w:tab/>
      </w:r>
      <w:r w:rsidRPr="0082198A">
        <w:rPr>
          <w:rFonts w:ascii="Arial" w:hAnsi="Arial" w:cs="Arial"/>
        </w:rPr>
        <w:tab/>
      </w:r>
      <w:r w:rsidRPr="0082198A">
        <w:rPr>
          <w:rFonts w:ascii="Arial" w:hAnsi="Arial" w:cs="Arial"/>
          <w:i/>
          <w:szCs w:val="20"/>
        </w:rPr>
        <w:t xml:space="preserve">podpis osoby oprávněné jednat za </w:t>
      </w:r>
      <w:r w:rsidR="00A27543">
        <w:rPr>
          <w:rFonts w:ascii="Arial" w:hAnsi="Arial" w:cs="Arial"/>
          <w:i/>
          <w:szCs w:val="20"/>
        </w:rPr>
        <w:t>účastníka</w:t>
      </w:r>
    </w:p>
    <w:p w14:paraId="2510DFEE" w14:textId="77777777" w:rsidR="00F03EBE" w:rsidRPr="0082198A" w:rsidRDefault="00F03EBE" w:rsidP="00F03EBE">
      <w:pPr>
        <w:widowControl w:val="0"/>
        <w:spacing w:line="300" w:lineRule="auto"/>
        <w:rPr>
          <w:rFonts w:ascii="Arial" w:hAnsi="Arial" w:cs="Arial"/>
        </w:rPr>
      </w:pPr>
    </w:p>
    <w:p w14:paraId="136B6FDA" w14:textId="77777777" w:rsidR="00F03EBE" w:rsidRPr="0082198A" w:rsidRDefault="00F03EBE" w:rsidP="00F03EBE">
      <w:pPr>
        <w:widowControl w:val="0"/>
        <w:spacing w:line="300" w:lineRule="auto"/>
        <w:ind w:left="5529"/>
        <w:rPr>
          <w:rFonts w:ascii="Arial" w:hAnsi="Arial" w:cs="Arial"/>
        </w:rPr>
      </w:pPr>
      <w:r w:rsidRPr="0082198A">
        <w:rPr>
          <w:rFonts w:ascii="Arial" w:hAnsi="Arial" w:cs="Arial"/>
        </w:rPr>
        <w:tab/>
      </w:r>
      <w:r w:rsidRPr="0082198A">
        <w:rPr>
          <w:rFonts w:ascii="Arial" w:hAnsi="Arial" w:cs="Arial"/>
        </w:rPr>
        <w:tab/>
      </w:r>
      <w:r w:rsidRPr="0082198A">
        <w:rPr>
          <w:rFonts w:ascii="Arial" w:hAnsi="Arial" w:cs="Arial"/>
        </w:rPr>
        <w:tab/>
      </w:r>
      <w:r w:rsidRPr="0082198A">
        <w:rPr>
          <w:rFonts w:ascii="Arial" w:hAnsi="Arial" w:cs="Arial"/>
        </w:rPr>
        <w:tab/>
      </w:r>
      <w:r w:rsidRPr="0082198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198A">
        <w:rPr>
          <w:rFonts w:ascii="Arial" w:hAnsi="Arial" w:cs="Arial"/>
        </w:rPr>
        <w:tab/>
        <w:t xml:space="preserve">                       ......................................................</w:t>
      </w:r>
    </w:p>
    <w:p w14:paraId="1BAEAF20" w14:textId="77777777" w:rsidR="00F03EBE" w:rsidRPr="0082198A" w:rsidRDefault="00F03EBE" w:rsidP="00F03EBE">
      <w:pPr>
        <w:widowControl w:val="0"/>
        <w:spacing w:line="300" w:lineRule="auto"/>
        <w:ind w:left="4248" w:right="-4999" w:firstLine="708"/>
        <w:rPr>
          <w:rFonts w:ascii="Arial" w:hAnsi="Arial" w:cs="Arial"/>
          <w:i/>
          <w:szCs w:val="20"/>
        </w:rPr>
      </w:pPr>
      <w:r w:rsidRPr="0082198A">
        <w:rPr>
          <w:rFonts w:ascii="Arial" w:hAnsi="Arial" w:cs="Arial"/>
          <w:i/>
          <w:szCs w:val="20"/>
        </w:rPr>
        <w:t xml:space="preserve">doplnit titul, jméno, příjmení a funkci osoby </w:t>
      </w:r>
    </w:p>
    <w:p w14:paraId="1781298E" w14:textId="77777777" w:rsidR="00F03EBE" w:rsidRDefault="00F03EBE" w:rsidP="00F03EBE">
      <w:pPr>
        <w:pStyle w:val="Zhlav"/>
        <w:tabs>
          <w:tab w:val="clear" w:pos="4536"/>
          <w:tab w:val="clear" w:pos="9072"/>
          <w:tab w:val="num" w:pos="1080"/>
        </w:tabs>
        <w:spacing w:after="120" w:line="360" w:lineRule="auto"/>
        <w:rPr>
          <w:rFonts w:ascii="Arial" w:hAnsi="Arial" w:cs="Arial"/>
          <w:i/>
          <w:szCs w:val="20"/>
        </w:rPr>
      </w:pPr>
      <w:r w:rsidRPr="0082198A">
        <w:rPr>
          <w:rFonts w:ascii="Arial" w:hAnsi="Arial" w:cs="Arial"/>
          <w:i/>
          <w:szCs w:val="20"/>
        </w:rPr>
        <w:t xml:space="preserve">          </w:t>
      </w:r>
      <w:r>
        <w:rPr>
          <w:rFonts w:ascii="Arial" w:hAnsi="Arial" w:cs="Arial"/>
          <w:i/>
          <w:szCs w:val="20"/>
        </w:rPr>
        <w:tab/>
      </w:r>
      <w:r>
        <w:rPr>
          <w:rFonts w:ascii="Arial" w:hAnsi="Arial" w:cs="Arial"/>
          <w:i/>
          <w:szCs w:val="20"/>
        </w:rPr>
        <w:tab/>
      </w:r>
      <w:r>
        <w:rPr>
          <w:rFonts w:ascii="Arial" w:hAnsi="Arial" w:cs="Arial"/>
          <w:i/>
          <w:szCs w:val="20"/>
        </w:rPr>
        <w:tab/>
      </w:r>
      <w:r>
        <w:rPr>
          <w:rFonts w:ascii="Arial" w:hAnsi="Arial" w:cs="Arial"/>
          <w:i/>
          <w:szCs w:val="20"/>
        </w:rPr>
        <w:tab/>
      </w:r>
      <w:r>
        <w:rPr>
          <w:rFonts w:ascii="Arial" w:hAnsi="Arial" w:cs="Arial"/>
          <w:i/>
          <w:szCs w:val="20"/>
        </w:rPr>
        <w:tab/>
      </w:r>
      <w:r>
        <w:rPr>
          <w:rFonts w:ascii="Arial" w:hAnsi="Arial" w:cs="Arial"/>
          <w:i/>
          <w:szCs w:val="20"/>
        </w:rPr>
        <w:tab/>
      </w:r>
      <w:r>
        <w:rPr>
          <w:rFonts w:ascii="Arial" w:hAnsi="Arial" w:cs="Arial"/>
          <w:i/>
          <w:szCs w:val="20"/>
        </w:rPr>
        <w:tab/>
      </w:r>
      <w:r>
        <w:rPr>
          <w:rFonts w:ascii="Arial" w:hAnsi="Arial" w:cs="Arial"/>
          <w:i/>
          <w:szCs w:val="20"/>
        </w:rPr>
        <w:tab/>
      </w:r>
      <w:r w:rsidRPr="0082198A">
        <w:rPr>
          <w:rFonts w:ascii="Arial" w:hAnsi="Arial" w:cs="Arial"/>
          <w:i/>
          <w:szCs w:val="20"/>
        </w:rPr>
        <w:t xml:space="preserve">oprávněné jednat za </w:t>
      </w:r>
      <w:r w:rsidR="00A27543">
        <w:rPr>
          <w:rFonts w:ascii="Arial" w:hAnsi="Arial" w:cs="Arial"/>
          <w:i/>
          <w:szCs w:val="20"/>
        </w:rPr>
        <w:t>účastníka</w:t>
      </w:r>
    </w:p>
    <w:p w14:paraId="7ABFE15E" w14:textId="77777777" w:rsidR="00CD7976" w:rsidRDefault="00CD7976" w:rsidP="00F03EBE">
      <w:pPr>
        <w:pStyle w:val="Zhlav"/>
        <w:tabs>
          <w:tab w:val="clear" w:pos="4536"/>
          <w:tab w:val="clear" w:pos="9072"/>
          <w:tab w:val="num" w:pos="1080"/>
        </w:tabs>
        <w:spacing w:after="120" w:line="360" w:lineRule="auto"/>
        <w:rPr>
          <w:rFonts w:ascii="Arial" w:hAnsi="Arial" w:cs="Arial"/>
          <w:i/>
          <w:szCs w:val="20"/>
        </w:rPr>
      </w:pPr>
    </w:p>
    <w:p w14:paraId="2E35BFDF" w14:textId="77777777" w:rsidR="00CD7976" w:rsidRDefault="00CD7976" w:rsidP="00F03EBE">
      <w:pPr>
        <w:pStyle w:val="Zhlav"/>
        <w:tabs>
          <w:tab w:val="clear" w:pos="4536"/>
          <w:tab w:val="clear" w:pos="9072"/>
          <w:tab w:val="num" w:pos="1080"/>
        </w:tabs>
        <w:spacing w:after="120" w:line="360" w:lineRule="auto"/>
        <w:rPr>
          <w:rFonts w:ascii="Arial" w:hAnsi="Arial" w:cs="Arial"/>
          <w:i/>
          <w:szCs w:val="20"/>
        </w:rPr>
      </w:pPr>
    </w:p>
    <w:p w14:paraId="5F0E9711" w14:textId="77777777" w:rsidR="00CD7976" w:rsidRDefault="00CD7976" w:rsidP="00F03EBE">
      <w:pPr>
        <w:pStyle w:val="Zhlav"/>
        <w:tabs>
          <w:tab w:val="clear" w:pos="4536"/>
          <w:tab w:val="clear" w:pos="9072"/>
          <w:tab w:val="num" w:pos="1080"/>
        </w:tabs>
        <w:spacing w:after="120" w:line="360" w:lineRule="auto"/>
        <w:rPr>
          <w:rFonts w:ascii="Arial" w:hAnsi="Arial" w:cs="Arial"/>
          <w:i/>
          <w:szCs w:val="20"/>
        </w:rPr>
      </w:pPr>
    </w:p>
    <w:p w14:paraId="4DC644D6" w14:textId="77777777" w:rsidR="00CD7976" w:rsidRDefault="00CD7976" w:rsidP="00F03EBE">
      <w:pPr>
        <w:pStyle w:val="Zhlav"/>
        <w:tabs>
          <w:tab w:val="clear" w:pos="4536"/>
          <w:tab w:val="clear" w:pos="9072"/>
          <w:tab w:val="num" w:pos="1080"/>
        </w:tabs>
        <w:spacing w:after="120" w:line="360" w:lineRule="auto"/>
        <w:rPr>
          <w:rFonts w:ascii="Arial" w:hAnsi="Arial" w:cs="Arial"/>
          <w:i/>
          <w:szCs w:val="20"/>
        </w:rPr>
      </w:pPr>
    </w:p>
    <w:tbl>
      <w:tblPr>
        <w:tblW w:w="7100" w:type="dxa"/>
        <w:tblInd w:w="55" w:type="dxa"/>
        <w:tblCellMar>
          <w:left w:w="70" w:type="dxa"/>
          <w:right w:w="70" w:type="dxa"/>
        </w:tblCellMar>
        <w:tblLook w:val="04A0" w:firstRow="1" w:lastRow="0" w:firstColumn="1" w:lastColumn="0" w:noHBand="0" w:noVBand="1"/>
      </w:tblPr>
      <w:tblGrid>
        <w:gridCol w:w="1760"/>
        <w:gridCol w:w="960"/>
        <w:gridCol w:w="960"/>
        <w:gridCol w:w="960"/>
        <w:gridCol w:w="2460"/>
      </w:tblGrid>
      <w:tr w:rsidR="00CD7976" w:rsidRPr="00CD7976" w14:paraId="2F7FF4B0" w14:textId="77777777" w:rsidTr="00CD7976">
        <w:trPr>
          <w:trHeight w:val="619"/>
        </w:trPr>
        <w:tc>
          <w:tcPr>
            <w:tcW w:w="4640" w:type="dxa"/>
            <w:gridSpan w:val="4"/>
            <w:tcBorders>
              <w:top w:val="nil"/>
              <w:left w:val="nil"/>
              <w:bottom w:val="nil"/>
              <w:right w:val="nil"/>
            </w:tcBorders>
            <w:shd w:val="clear" w:color="auto" w:fill="auto"/>
            <w:noWrap/>
            <w:vAlign w:val="bottom"/>
            <w:hideMark/>
          </w:tcPr>
          <w:p w14:paraId="7312179A" w14:textId="77777777" w:rsidR="00CD7976" w:rsidRPr="00CD7976" w:rsidRDefault="00CD7976" w:rsidP="00CD7976">
            <w:pPr>
              <w:jc w:val="left"/>
              <w:rPr>
                <w:rFonts w:ascii="Calibri" w:hAnsi="Calibri" w:cs="Calibri"/>
                <w:color w:val="000000"/>
                <w:sz w:val="22"/>
                <w:szCs w:val="22"/>
              </w:rPr>
            </w:pPr>
            <w:r w:rsidRPr="00CD7976">
              <w:rPr>
                <w:rFonts w:ascii="Calibri" w:hAnsi="Calibri" w:cs="Calibri"/>
                <w:b/>
                <w:bCs/>
                <w:color w:val="000000"/>
                <w:sz w:val="22"/>
                <w:szCs w:val="22"/>
              </w:rPr>
              <w:t xml:space="preserve">Příloha č. 3 </w:t>
            </w:r>
            <w:r w:rsidRPr="00CD7976">
              <w:rPr>
                <w:rFonts w:ascii="Calibri" w:hAnsi="Calibri" w:cs="Calibri"/>
                <w:color w:val="000000"/>
                <w:sz w:val="22"/>
                <w:szCs w:val="22"/>
              </w:rPr>
              <w:t>rámcové smlouvy - Jednotkové ceny</w:t>
            </w:r>
          </w:p>
        </w:tc>
        <w:tc>
          <w:tcPr>
            <w:tcW w:w="2460" w:type="dxa"/>
            <w:tcBorders>
              <w:top w:val="nil"/>
              <w:left w:val="nil"/>
              <w:bottom w:val="nil"/>
              <w:right w:val="nil"/>
            </w:tcBorders>
            <w:shd w:val="clear" w:color="auto" w:fill="auto"/>
            <w:noWrap/>
            <w:vAlign w:val="bottom"/>
            <w:hideMark/>
          </w:tcPr>
          <w:p w14:paraId="18207046" w14:textId="77777777" w:rsidR="00CD7976" w:rsidRPr="00CD7976" w:rsidRDefault="00CD7976" w:rsidP="00CD7976">
            <w:pPr>
              <w:jc w:val="left"/>
              <w:rPr>
                <w:rFonts w:ascii="Calibri" w:hAnsi="Calibri" w:cs="Calibri"/>
                <w:color w:val="000000"/>
                <w:sz w:val="22"/>
                <w:szCs w:val="22"/>
              </w:rPr>
            </w:pPr>
          </w:p>
        </w:tc>
      </w:tr>
      <w:tr w:rsidR="00CD7976" w:rsidRPr="00CD7976" w14:paraId="17FC9E2B" w14:textId="77777777" w:rsidTr="00CD7976">
        <w:trPr>
          <w:trHeight w:val="420"/>
        </w:trPr>
        <w:tc>
          <w:tcPr>
            <w:tcW w:w="7100"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5ADAD3CF" w14:textId="77777777" w:rsidR="00CD7976" w:rsidRPr="00CD7976" w:rsidRDefault="00CD7976" w:rsidP="00CD7976">
            <w:pPr>
              <w:jc w:val="left"/>
              <w:rPr>
                <w:rFonts w:ascii="Calibri" w:hAnsi="Calibri" w:cs="Calibri"/>
                <w:b/>
                <w:bCs/>
                <w:color w:val="000000"/>
                <w:sz w:val="32"/>
                <w:szCs w:val="32"/>
              </w:rPr>
            </w:pPr>
            <w:r w:rsidRPr="00CD7976">
              <w:rPr>
                <w:rFonts w:ascii="Calibri" w:hAnsi="Calibri" w:cs="Calibri"/>
                <w:b/>
                <w:bCs/>
                <w:color w:val="000000"/>
                <w:sz w:val="32"/>
                <w:szCs w:val="32"/>
              </w:rPr>
              <w:t xml:space="preserve">Jednotková cena měřičů tepla </w:t>
            </w:r>
            <w:r w:rsidRPr="00CD7976">
              <w:rPr>
                <w:rFonts w:ascii="Calibri" w:hAnsi="Calibri" w:cs="Calibri"/>
                <w:b/>
                <w:bCs/>
                <w:color w:val="000000"/>
                <w:szCs w:val="20"/>
              </w:rPr>
              <w:t>včetně baterie a Pt500 TP11E-97</w:t>
            </w:r>
          </w:p>
        </w:tc>
      </w:tr>
      <w:tr w:rsidR="00CD7976" w:rsidRPr="00CD7976" w14:paraId="1F226942" w14:textId="77777777" w:rsidTr="00CD7976">
        <w:trPr>
          <w:trHeight w:val="300"/>
        </w:trPr>
        <w:tc>
          <w:tcPr>
            <w:tcW w:w="1760" w:type="dxa"/>
            <w:tcBorders>
              <w:top w:val="nil"/>
              <w:left w:val="single" w:sz="8" w:space="0" w:color="auto"/>
              <w:bottom w:val="single" w:sz="8" w:space="0" w:color="auto"/>
              <w:right w:val="nil"/>
            </w:tcBorders>
            <w:shd w:val="clear" w:color="auto" w:fill="auto"/>
            <w:noWrap/>
            <w:vAlign w:val="center"/>
            <w:hideMark/>
          </w:tcPr>
          <w:p w14:paraId="514C95A9" w14:textId="77777777" w:rsidR="00CD7976" w:rsidRPr="00CD7976" w:rsidRDefault="00CD7976" w:rsidP="00CD7976">
            <w:pPr>
              <w:jc w:val="left"/>
              <w:rPr>
                <w:rFonts w:ascii="Calibri" w:hAnsi="Calibri" w:cs="Calibri"/>
                <w:b/>
                <w:bCs/>
                <w:color w:val="000000"/>
                <w:sz w:val="32"/>
                <w:szCs w:val="32"/>
              </w:rPr>
            </w:pPr>
            <w:r w:rsidRPr="00CD7976">
              <w:rPr>
                <w:rFonts w:ascii="Calibri" w:hAnsi="Calibri" w:cs="Calibri"/>
                <w:b/>
                <w:bCs/>
                <w:color w:val="000000"/>
                <w:sz w:val="32"/>
                <w:szCs w:val="32"/>
              </w:rPr>
              <w:t> </w:t>
            </w:r>
          </w:p>
        </w:tc>
        <w:tc>
          <w:tcPr>
            <w:tcW w:w="960" w:type="dxa"/>
            <w:tcBorders>
              <w:top w:val="nil"/>
              <w:left w:val="nil"/>
              <w:bottom w:val="single" w:sz="8" w:space="0" w:color="auto"/>
              <w:right w:val="nil"/>
            </w:tcBorders>
            <w:shd w:val="clear" w:color="auto" w:fill="auto"/>
            <w:noWrap/>
            <w:vAlign w:val="center"/>
            <w:hideMark/>
          </w:tcPr>
          <w:p w14:paraId="02165D86" w14:textId="77777777" w:rsidR="00CD7976" w:rsidRPr="00CD7976" w:rsidRDefault="00CD7976" w:rsidP="00CD7976">
            <w:pPr>
              <w:jc w:val="left"/>
              <w:rPr>
                <w:rFonts w:ascii="Calibri" w:hAnsi="Calibri" w:cs="Calibri"/>
                <w:b/>
                <w:bCs/>
                <w:color w:val="000000"/>
                <w:sz w:val="32"/>
                <w:szCs w:val="32"/>
              </w:rPr>
            </w:pPr>
            <w:r w:rsidRPr="00CD7976">
              <w:rPr>
                <w:rFonts w:ascii="Calibri" w:hAnsi="Calibri" w:cs="Calibri"/>
                <w:b/>
                <w:bCs/>
                <w:color w:val="000000"/>
                <w:sz w:val="32"/>
                <w:szCs w:val="32"/>
              </w:rPr>
              <w:t> </w:t>
            </w:r>
          </w:p>
        </w:tc>
        <w:tc>
          <w:tcPr>
            <w:tcW w:w="960" w:type="dxa"/>
            <w:tcBorders>
              <w:top w:val="nil"/>
              <w:left w:val="nil"/>
              <w:bottom w:val="single" w:sz="8" w:space="0" w:color="auto"/>
              <w:right w:val="nil"/>
            </w:tcBorders>
            <w:shd w:val="clear" w:color="auto" w:fill="auto"/>
            <w:noWrap/>
            <w:vAlign w:val="center"/>
            <w:hideMark/>
          </w:tcPr>
          <w:p w14:paraId="2F0E8B16" w14:textId="77777777" w:rsidR="00CD7976" w:rsidRPr="00CD7976" w:rsidRDefault="00CD7976" w:rsidP="00CD7976">
            <w:pPr>
              <w:jc w:val="left"/>
              <w:rPr>
                <w:rFonts w:ascii="Calibri" w:hAnsi="Calibri" w:cs="Calibri"/>
                <w:b/>
                <w:bCs/>
                <w:color w:val="000000"/>
                <w:sz w:val="32"/>
                <w:szCs w:val="32"/>
              </w:rPr>
            </w:pPr>
            <w:r w:rsidRPr="00CD7976">
              <w:rPr>
                <w:rFonts w:ascii="Calibri" w:hAnsi="Calibri" w:cs="Calibri"/>
                <w:b/>
                <w:bCs/>
                <w:color w:val="000000"/>
                <w:sz w:val="32"/>
                <w:szCs w:val="32"/>
              </w:rPr>
              <w:t> </w:t>
            </w:r>
          </w:p>
        </w:tc>
        <w:tc>
          <w:tcPr>
            <w:tcW w:w="960" w:type="dxa"/>
            <w:tcBorders>
              <w:top w:val="nil"/>
              <w:left w:val="nil"/>
              <w:bottom w:val="single" w:sz="8" w:space="0" w:color="auto"/>
              <w:right w:val="nil"/>
            </w:tcBorders>
            <w:shd w:val="clear" w:color="auto" w:fill="auto"/>
            <w:noWrap/>
            <w:vAlign w:val="center"/>
            <w:hideMark/>
          </w:tcPr>
          <w:p w14:paraId="5BFAA7AE" w14:textId="77777777" w:rsidR="00CD7976" w:rsidRPr="00CD7976" w:rsidRDefault="00CD7976" w:rsidP="00CD7976">
            <w:pPr>
              <w:jc w:val="left"/>
              <w:rPr>
                <w:rFonts w:ascii="Calibri" w:hAnsi="Calibri" w:cs="Calibri"/>
                <w:b/>
                <w:bCs/>
                <w:color w:val="000000"/>
                <w:sz w:val="32"/>
                <w:szCs w:val="32"/>
              </w:rPr>
            </w:pPr>
            <w:r w:rsidRPr="00CD7976">
              <w:rPr>
                <w:rFonts w:ascii="Calibri" w:hAnsi="Calibri" w:cs="Calibri"/>
                <w:b/>
                <w:bCs/>
                <w:color w:val="000000"/>
                <w:sz w:val="32"/>
                <w:szCs w:val="32"/>
              </w:rPr>
              <w:t> </w:t>
            </w:r>
          </w:p>
        </w:tc>
        <w:tc>
          <w:tcPr>
            <w:tcW w:w="2460" w:type="dxa"/>
            <w:tcBorders>
              <w:top w:val="nil"/>
              <w:left w:val="nil"/>
              <w:bottom w:val="single" w:sz="8" w:space="0" w:color="auto"/>
              <w:right w:val="single" w:sz="8" w:space="0" w:color="auto"/>
            </w:tcBorders>
            <w:shd w:val="clear" w:color="auto" w:fill="auto"/>
            <w:noWrap/>
            <w:vAlign w:val="center"/>
            <w:hideMark/>
          </w:tcPr>
          <w:p w14:paraId="39FFA324" w14:textId="77777777" w:rsidR="00CD7976" w:rsidRPr="00CD7976" w:rsidRDefault="00CD7976" w:rsidP="00CD7976">
            <w:pPr>
              <w:jc w:val="left"/>
              <w:rPr>
                <w:rFonts w:ascii="Calibri" w:hAnsi="Calibri" w:cs="Calibri"/>
                <w:b/>
                <w:bCs/>
                <w:color w:val="000000"/>
                <w:sz w:val="32"/>
                <w:szCs w:val="32"/>
              </w:rPr>
            </w:pPr>
            <w:r w:rsidRPr="00CD7976">
              <w:rPr>
                <w:rFonts w:ascii="Calibri" w:hAnsi="Calibri" w:cs="Calibri"/>
                <w:b/>
                <w:bCs/>
                <w:color w:val="000000"/>
                <w:sz w:val="32"/>
                <w:szCs w:val="32"/>
              </w:rPr>
              <w:t> </w:t>
            </w:r>
          </w:p>
        </w:tc>
      </w:tr>
      <w:tr w:rsidR="00CD7976" w:rsidRPr="00CD7976" w14:paraId="6AAA0BFB" w14:textId="77777777" w:rsidTr="00CD7976">
        <w:trPr>
          <w:trHeight w:val="300"/>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62CBFE7" w14:textId="77777777" w:rsidR="00CD7976" w:rsidRPr="00CD7976" w:rsidRDefault="00CD7976" w:rsidP="00CD7976">
            <w:pPr>
              <w:jc w:val="center"/>
              <w:rPr>
                <w:rFonts w:ascii="Arial" w:hAnsi="Arial" w:cs="Arial"/>
                <w:b/>
                <w:bCs/>
                <w:sz w:val="22"/>
                <w:szCs w:val="22"/>
              </w:rPr>
            </w:pPr>
            <w:r w:rsidRPr="00CD7976">
              <w:rPr>
                <w:rFonts w:ascii="Arial" w:hAnsi="Arial" w:cs="Arial"/>
                <w:b/>
                <w:bCs/>
                <w:sz w:val="22"/>
                <w:szCs w:val="22"/>
              </w:rPr>
              <w:t xml:space="preserve">Dimenze, </w:t>
            </w:r>
            <w:proofErr w:type="gramStart"/>
            <w:r w:rsidRPr="00CD7976">
              <w:rPr>
                <w:rFonts w:ascii="Arial" w:hAnsi="Arial" w:cs="Arial"/>
                <w:b/>
                <w:bCs/>
                <w:sz w:val="22"/>
                <w:szCs w:val="22"/>
              </w:rPr>
              <w:t>připojení  MT</w:t>
            </w:r>
            <w:proofErr w:type="gramEnd"/>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CAB9DC" w14:textId="77777777" w:rsidR="00CD7976" w:rsidRPr="00CD7976" w:rsidRDefault="00CD7976" w:rsidP="00CD7976">
            <w:pPr>
              <w:jc w:val="center"/>
              <w:rPr>
                <w:rFonts w:ascii="Arial" w:hAnsi="Arial" w:cs="Arial"/>
                <w:b/>
                <w:bCs/>
                <w:sz w:val="22"/>
                <w:szCs w:val="22"/>
              </w:rPr>
            </w:pPr>
            <w:r w:rsidRPr="00CD7976">
              <w:rPr>
                <w:rFonts w:ascii="Arial" w:hAnsi="Arial" w:cs="Arial"/>
                <w:b/>
                <w:bCs/>
                <w:sz w:val="22"/>
                <w:szCs w:val="22"/>
              </w:rPr>
              <w:t>DN/</w:t>
            </w:r>
            <w:proofErr w:type="spellStart"/>
            <w:r w:rsidRPr="00CD7976">
              <w:rPr>
                <w:rFonts w:ascii="Arial" w:hAnsi="Arial" w:cs="Arial"/>
                <w:b/>
                <w:bCs/>
                <w:sz w:val="22"/>
                <w:szCs w:val="22"/>
              </w:rPr>
              <w:t>Qp</w:t>
            </w:r>
            <w:proofErr w:type="spellEnd"/>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492EEC" w14:textId="77777777" w:rsidR="00CD7976" w:rsidRPr="00CD7976" w:rsidRDefault="00CD7976" w:rsidP="00CD7976">
            <w:pPr>
              <w:jc w:val="center"/>
              <w:rPr>
                <w:rFonts w:ascii="Arial" w:hAnsi="Arial" w:cs="Arial"/>
                <w:b/>
                <w:bCs/>
                <w:sz w:val="18"/>
                <w:szCs w:val="18"/>
              </w:rPr>
            </w:pPr>
            <w:r w:rsidRPr="00CD7976">
              <w:rPr>
                <w:rFonts w:ascii="Arial" w:hAnsi="Arial" w:cs="Arial"/>
                <w:b/>
                <w:bCs/>
                <w:sz w:val="18"/>
                <w:szCs w:val="18"/>
              </w:rPr>
              <w:t>Stavební délka mm</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99F345" w14:textId="77777777" w:rsidR="00CD7976" w:rsidRPr="00CD7976" w:rsidRDefault="00CD7976" w:rsidP="00CD7976">
            <w:pPr>
              <w:jc w:val="center"/>
              <w:rPr>
                <w:rFonts w:ascii="Arial" w:hAnsi="Arial" w:cs="Arial"/>
                <w:b/>
                <w:bCs/>
                <w:sz w:val="22"/>
                <w:szCs w:val="22"/>
              </w:rPr>
            </w:pPr>
            <w:r w:rsidRPr="00CD7976">
              <w:rPr>
                <w:rFonts w:ascii="Arial" w:hAnsi="Arial" w:cs="Arial"/>
                <w:b/>
                <w:bCs/>
                <w:sz w:val="22"/>
                <w:szCs w:val="22"/>
              </w:rPr>
              <w:t>PN</w:t>
            </w:r>
          </w:p>
        </w:tc>
        <w:tc>
          <w:tcPr>
            <w:tcW w:w="2460" w:type="dxa"/>
            <w:vMerge w:val="restart"/>
            <w:tcBorders>
              <w:top w:val="nil"/>
              <w:left w:val="single" w:sz="4" w:space="0" w:color="auto"/>
              <w:bottom w:val="single" w:sz="8" w:space="0" w:color="000000"/>
              <w:right w:val="single" w:sz="8" w:space="0" w:color="auto"/>
            </w:tcBorders>
            <w:shd w:val="clear" w:color="auto" w:fill="auto"/>
            <w:vAlign w:val="center"/>
            <w:hideMark/>
          </w:tcPr>
          <w:p w14:paraId="04166840" w14:textId="77777777" w:rsidR="00CD7976" w:rsidRPr="00CD7976" w:rsidRDefault="00CD7976" w:rsidP="00CD7976">
            <w:pPr>
              <w:jc w:val="center"/>
              <w:rPr>
                <w:rFonts w:ascii="Arial" w:hAnsi="Arial" w:cs="Arial"/>
                <w:b/>
                <w:bCs/>
                <w:sz w:val="22"/>
                <w:szCs w:val="22"/>
              </w:rPr>
            </w:pPr>
            <w:r w:rsidRPr="00CD7976">
              <w:rPr>
                <w:rFonts w:ascii="Arial" w:hAnsi="Arial" w:cs="Arial"/>
                <w:b/>
                <w:bCs/>
                <w:sz w:val="22"/>
                <w:szCs w:val="22"/>
              </w:rPr>
              <w:t xml:space="preserve"> Cena za kus v </w:t>
            </w:r>
            <w:proofErr w:type="gramStart"/>
            <w:r w:rsidRPr="00CD7976">
              <w:rPr>
                <w:rFonts w:ascii="Arial" w:hAnsi="Arial" w:cs="Arial"/>
                <w:b/>
                <w:bCs/>
                <w:sz w:val="22"/>
                <w:szCs w:val="22"/>
              </w:rPr>
              <w:t>Kč               (bez</w:t>
            </w:r>
            <w:proofErr w:type="gramEnd"/>
            <w:r w:rsidRPr="00CD7976">
              <w:rPr>
                <w:rFonts w:ascii="Arial" w:hAnsi="Arial" w:cs="Arial"/>
                <w:b/>
                <w:bCs/>
                <w:sz w:val="22"/>
                <w:szCs w:val="22"/>
              </w:rPr>
              <w:t xml:space="preserve"> DPH)</w:t>
            </w:r>
          </w:p>
        </w:tc>
      </w:tr>
      <w:tr w:rsidR="00CD7976" w:rsidRPr="00CD7976" w14:paraId="4F894270" w14:textId="77777777" w:rsidTr="00CD7976">
        <w:trPr>
          <w:trHeight w:val="315"/>
        </w:trPr>
        <w:tc>
          <w:tcPr>
            <w:tcW w:w="1760" w:type="dxa"/>
            <w:vMerge/>
            <w:tcBorders>
              <w:top w:val="single" w:sz="8" w:space="0" w:color="auto"/>
              <w:left w:val="single" w:sz="8" w:space="0" w:color="auto"/>
              <w:bottom w:val="single" w:sz="4" w:space="0" w:color="auto"/>
              <w:right w:val="single" w:sz="4" w:space="0" w:color="auto"/>
            </w:tcBorders>
            <w:vAlign w:val="center"/>
            <w:hideMark/>
          </w:tcPr>
          <w:p w14:paraId="189A86E2" w14:textId="77777777" w:rsidR="00CD7976" w:rsidRPr="00CD7976" w:rsidRDefault="00CD7976" w:rsidP="00CD7976">
            <w:pPr>
              <w:jc w:val="left"/>
              <w:rPr>
                <w:rFonts w:ascii="Arial" w:hAnsi="Arial" w:cs="Arial"/>
                <w:b/>
                <w:bCs/>
                <w:sz w:val="22"/>
                <w:szCs w:val="22"/>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B3558C0" w14:textId="77777777" w:rsidR="00CD7976" w:rsidRPr="00CD7976" w:rsidRDefault="00CD7976" w:rsidP="00CD7976">
            <w:pPr>
              <w:jc w:val="left"/>
              <w:rPr>
                <w:rFonts w:ascii="Arial" w:hAnsi="Arial" w:cs="Arial"/>
                <w:b/>
                <w:bCs/>
                <w:sz w:val="22"/>
                <w:szCs w:val="22"/>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89AB6FC" w14:textId="77777777" w:rsidR="00CD7976" w:rsidRPr="00CD7976" w:rsidRDefault="00CD7976" w:rsidP="00CD7976">
            <w:pPr>
              <w:jc w:val="left"/>
              <w:rPr>
                <w:rFonts w:ascii="Arial" w:hAnsi="Arial" w:cs="Arial"/>
                <w:b/>
                <w:bCs/>
                <w:sz w:val="18"/>
                <w:szCs w:val="18"/>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26AB77D" w14:textId="77777777" w:rsidR="00CD7976" w:rsidRPr="00CD7976" w:rsidRDefault="00CD7976" w:rsidP="00CD7976">
            <w:pPr>
              <w:jc w:val="left"/>
              <w:rPr>
                <w:rFonts w:ascii="Arial" w:hAnsi="Arial" w:cs="Arial"/>
                <w:b/>
                <w:bCs/>
                <w:sz w:val="22"/>
                <w:szCs w:val="22"/>
              </w:rPr>
            </w:pPr>
          </w:p>
        </w:tc>
        <w:tc>
          <w:tcPr>
            <w:tcW w:w="2460" w:type="dxa"/>
            <w:vMerge/>
            <w:tcBorders>
              <w:top w:val="nil"/>
              <w:left w:val="single" w:sz="4" w:space="0" w:color="auto"/>
              <w:bottom w:val="single" w:sz="8" w:space="0" w:color="000000"/>
              <w:right w:val="single" w:sz="8" w:space="0" w:color="auto"/>
            </w:tcBorders>
            <w:vAlign w:val="center"/>
            <w:hideMark/>
          </w:tcPr>
          <w:p w14:paraId="030E1D5E" w14:textId="77777777" w:rsidR="00CD7976" w:rsidRPr="00CD7976" w:rsidRDefault="00CD7976" w:rsidP="00CD7976">
            <w:pPr>
              <w:jc w:val="left"/>
              <w:rPr>
                <w:rFonts w:ascii="Arial" w:hAnsi="Arial" w:cs="Arial"/>
                <w:b/>
                <w:bCs/>
                <w:sz w:val="22"/>
                <w:szCs w:val="22"/>
              </w:rPr>
            </w:pPr>
          </w:p>
        </w:tc>
      </w:tr>
      <w:tr w:rsidR="00CD7976" w:rsidRPr="00CD7976" w14:paraId="09DE4A4B" w14:textId="77777777" w:rsidTr="00CD7976">
        <w:trPr>
          <w:trHeight w:val="300"/>
        </w:trPr>
        <w:tc>
          <w:tcPr>
            <w:tcW w:w="1760" w:type="dxa"/>
            <w:vMerge w:val="restart"/>
            <w:tcBorders>
              <w:top w:val="single" w:sz="8" w:space="0" w:color="auto"/>
              <w:left w:val="single" w:sz="8" w:space="0" w:color="auto"/>
              <w:bottom w:val="single" w:sz="8" w:space="0" w:color="000000"/>
              <w:right w:val="single" w:sz="4" w:space="0" w:color="auto"/>
            </w:tcBorders>
            <w:shd w:val="clear" w:color="000000" w:fill="DDEBF7"/>
            <w:noWrap/>
            <w:vAlign w:val="center"/>
            <w:hideMark/>
          </w:tcPr>
          <w:p w14:paraId="5FC6B1BB" w14:textId="77777777" w:rsidR="00CD7976" w:rsidRPr="00CD7976" w:rsidRDefault="00CD7976" w:rsidP="00CD7976">
            <w:pPr>
              <w:ind w:firstLineChars="100" w:firstLine="220"/>
              <w:jc w:val="left"/>
              <w:rPr>
                <w:rFonts w:ascii="Calibri" w:hAnsi="Calibri" w:cs="Calibri"/>
                <w:color w:val="000000"/>
                <w:sz w:val="22"/>
                <w:szCs w:val="22"/>
              </w:rPr>
            </w:pPr>
            <w:proofErr w:type="gramStart"/>
            <w:r w:rsidRPr="00CD7976">
              <w:rPr>
                <w:rFonts w:ascii="Calibri" w:hAnsi="Calibri" w:cs="Calibri"/>
                <w:color w:val="000000"/>
                <w:sz w:val="22"/>
                <w:szCs w:val="22"/>
              </w:rPr>
              <w:t>DN   15</w:t>
            </w:r>
            <w:proofErr w:type="gramEnd"/>
            <w:r w:rsidRPr="00CD7976">
              <w:rPr>
                <w:rFonts w:ascii="Calibri" w:hAnsi="Calibri" w:cs="Calibri"/>
                <w:color w:val="000000"/>
                <w:sz w:val="22"/>
                <w:szCs w:val="22"/>
              </w:rPr>
              <w:t xml:space="preserve"> závitové</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14:paraId="649D4B1E"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15/0,6</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14:paraId="0157A53B"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110</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14:paraId="1A6A680E"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4" w:space="0" w:color="auto"/>
              <w:right w:val="single" w:sz="8" w:space="0" w:color="auto"/>
            </w:tcBorders>
            <w:shd w:val="clear" w:color="000000" w:fill="DDEBF7"/>
            <w:noWrap/>
            <w:vAlign w:val="bottom"/>
            <w:hideMark/>
          </w:tcPr>
          <w:p w14:paraId="7F26AD96"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3830</w:t>
            </w:r>
          </w:p>
        </w:tc>
      </w:tr>
      <w:tr w:rsidR="00CD7976" w:rsidRPr="00CD7976" w14:paraId="678AC2B2" w14:textId="77777777" w:rsidTr="00CD7976">
        <w:trPr>
          <w:trHeight w:val="315"/>
        </w:trPr>
        <w:tc>
          <w:tcPr>
            <w:tcW w:w="1760" w:type="dxa"/>
            <w:vMerge/>
            <w:tcBorders>
              <w:top w:val="single" w:sz="8" w:space="0" w:color="auto"/>
              <w:left w:val="single" w:sz="8" w:space="0" w:color="auto"/>
              <w:bottom w:val="single" w:sz="8" w:space="0" w:color="000000"/>
              <w:right w:val="single" w:sz="4" w:space="0" w:color="auto"/>
            </w:tcBorders>
            <w:vAlign w:val="center"/>
            <w:hideMark/>
          </w:tcPr>
          <w:p w14:paraId="2FD4E59B"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000000" w:fill="DDEBF7"/>
            <w:noWrap/>
            <w:vAlign w:val="bottom"/>
            <w:hideMark/>
          </w:tcPr>
          <w:p w14:paraId="1579344B"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15/1,5</w:t>
            </w:r>
          </w:p>
        </w:tc>
        <w:tc>
          <w:tcPr>
            <w:tcW w:w="960" w:type="dxa"/>
            <w:tcBorders>
              <w:top w:val="nil"/>
              <w:left w:val="nil"/>
              <w:bottom w:val="single" w:sz="8" w:space="0" w:color="auto"/>
              <w:right w:val="single" w:sz="4" w:space="0" w:color="auto"/>
            </w:tcBorders>
            <w:shd w:val="clear" w:color="000000" w:fill="DDEBF7"/>
            <w:noWrap/>
            <w:vAlign w:val="bottom"/>
            <w:hideMark/>
          </w:tcPr>
          <w:p w14:paraId="65D7D193"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110</w:t>
            </w:r>
          </w:p>
        </w:tc>
        <w:tc>
          <w:tcPr>
            <w:tcW w:w="960" w:type="dxa"/>
            <w:tcBorders>
              <w:top w:val="nil"/>
              <w:left w:val="nil"/>
              <w:bottom w:val="single" w:sz="8" w:space="0" w:color="auto"/>
              <w:right w:val="single" w:sz="4" w:space="0" w:color="auto"/>
            </w:tcBorders>
            <w:shd w:val="clear" w:color="000000" w:fill="DDEBF7"/>
            <w:noWrap/>
            <w:vAlign w:val="bottom"/>
            <w:hideMark/>
          </w:tcPr>
          <w:p w14:paraId="238FD450"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8" w:space="0" w:color="auto"/>
              <w:right w:val="single" w:sz="8" w:space="0" w:color="auto"/>
            </w:tcBorders>
            <w:shd w:val="clear" w:color="000000" w:fill="DDEBF7"/>
            <w:noWrap/>
            <w:vAlign w:val="bottom"/>
            <w:hideMark/>
          </w:tcPr>
          <w:p w14:paraId="5FD0C7B8"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3830</w:t>
            </w:r>
          </w:p>
        </w:tc>
      </w:tr>
      <w:tr w:rsidR="00CD7976" w:rsidRPr="00CD7976" w14:paraId="0C727F1E" w14:textId="77777777" w:rsidTr="00CD7976">
        <w:trPr>
          <w:trHeight w:val="300"/>
        </w:trPr>
        <w:tc>
          <w:tcPr>
            <w:tcW w:w="1760" w:type="dxa"/>
            <w:vMerge w:val="restart"/>
            <w:tcBorders>
              <w:top w:val="nil"/>
              <w:left w:val="single" w:sz="8" w:space="0" w:color="auto"/>
              <w:bottom w:val="single" w:sz="8" w:space="0" w:color="000000"/>
              <w:right w:val="single" w:sz="4" w:space="0" w:color="auto"/>
            </w:tcBorders>
            <w:shd w:val="clear" w:color="000000" w:fill="BDD7EE"/>
            <w:vAlign w:val="center"/>
            <w:hideMark/>
          </w:tcPr>
          <w:p w14:paraId="515C133C" w14:textId="77777777" w:rsidR="00CD7976" w:rsidRPr="00CD7976" w:rsidRDefault="00CD7976" w:rsidP="00CD7976">
            <w:pPr>
              <w:ind w:firstLineChars="100" w:firstLine="220"/>
              <w:jc w:val="left"/>
              <w:rPr>
                <w:rFonts w:ascii="Calibri" w:hAnsi="Calibri" w:cs="Calibri"/>
                <w:color w:val="000000"/>
                <w:sz w:val="22"/>
                <w:szCs w:val="22"/>
              </w:rPr>
            </w:pPr>
            <w:proofErr w:type="gramStart"/>
            <w:r w:rsidRPr="00CD7976">
              <w:rPr>
                <w:rFonts w:ascii="Calibri" w:hAnsi="Calibri" w:cs="Calibri"/>
                <w:color w:val="000000"/>
                <w:sz w:val="22"/>
                <w:szCs w:val="22"/>
              </w:rPr>
              <w:t>DN   20</w:t>
            </w:r>
            <w:proofErr w:type="gramEnd"/>
            <w:r w:rsidRPr="00CD7976">
              <w:rPr>
                <w:rFonts w:ascii="Calibri" w:hAnsi="Calibri" w:cs="Calibri"/>
                <w:color w:val="000000"/>
                <w:sz w:val="22"/>
                <w:szCs w:val="22"/>
              </w:rPr>
              <w:t xml:space="preserve"> závitové</w:t>
            </w:r>
          </w:p>
        </w:tc>
        <w:tc>
          <w:tcPr>
            <w:tcW w:w="960" w:type="dxa"/>
            <w:tcBorders>
              <w:top w:val="nil"/>
              <w:left w:val="nil"/>
              <w:bottom w:val="single" w:sz="4" w:space="0" w:color="auto"/>
              <w:right w:val="single" w:sz="4" w:space="0" w:color="auto"/>
            </w:tcBorders>
            <w:shd w:val="clear" w:color="000000" w:fill="BDD7EE"/>
            <w:noWrap/>
            <w:vAlign w:val="bottom"/>
            <w:hideMark/>
          </w:tcPr>
          <w:p w14:paraId="545AC634" w14:textId="77777777" w:rsidR="00CD7976" w:rsidRPr="00CD7976" w:rsidRDefault="00CD7976" w:rsidP="00CD7976">
            <w:pPr>
              <w:jc w:val="center"/>
              <w:rPr>
                <w:rFonts w:ascii="Arial" w:hAnsi="Arial" w:cs="Arial"/>
                <w:szCs w:val="20"/>
              </w:rPr>
            </w:pPr>
            <w:r w:rsidRPr="00CD7976">
              <w:rPr>
                <w:rFonts w:ascii="Arial" w:hAnsi="Arial" w:cs="Arial"/>
                <w:szCs w:val="20"/>
              </w:rPr>
              <w:t>20/0,6</w:t>
            </w:r>
          </w:p>
        </w:tc>
        <w:tc>
          <w:tcPr>
            <w:tcW w:w="960" w:type="dxa"/>
            <w:tcBorders>
              <w:top w:val="nil"/>
              <w:left w:val="nil"/>
              <w:bottom w:val="single" w:sz="4" w:space="0" w:color="auto"/>
              <w:right w:val="single" w:sz="4" w:space="0" w:color="auto"/>
            </w:tcBorders>
            <w:shd w:val="clear" w:color="000000" w:fill="BDD7EE"/>
            <w:noWrap/>
            <w:vAlign w:val="bottom"/>
            <w:hideMark/>
          </w:tcPr>
          <w:p w14:paraId="397297D3"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190</w:t>
            </w:r>
          </w:p>
        </w:tc>
        <w:tc>
          <w:tcPr>
            <w:tcW w:w="960" w:type="dxa"/>
            <w:tcBorders>
              <w:top w:val="nil"/>
              <w:left w:val="nil"/>
              <w:bottom w:val="single" w:sz="4" w:space="0" w:color="auto"/>
              <w:right w:val="single" w:sz="4" w:space="0" w:color="auto"/>
            </w:tcBorders>
            <w:shd w:val="clear" w:color="000000" w:fill="BDD7EE"/>
            <w:noWrap/>
            <w:vAlign w:val="bottom"/>
            <w:hideMark/>
          </w:tcPr>
          <w:p w14:paraId="7C3758CF"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4" w:space="0" w:color="auto"/>
              <w:right w:val="single" w:sz="8" w:space="0" w:color="auto"/>
            </w:tcBorders>
            <w:shd w:val="clear" w:color="000000" w:fill="BDD7EE"/>
            <w:noWrap/>
            <w:vAlign w:val="bottom"/>
            <w:hideMark/>
          </w:tcPr>
          <w:p w14:paraId="7256F143"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3920</w:t>
            </w:r>
          </w:p>
        </w:tc>
      </w:tr>
      <w:tr w:rsidR="00CD7976" w:rsidRPr="00CD7976" w14:paraId="09555560" w14:textId="77777777" w:rsidTr="00CD7976">
        <w:trPr>
          <w:trHeight w:val="300"/>
        </w:trPr>
        <w:tc>
          <w:tcPr>
            <w:tcW w:w="1760" w:type="dxa"/>
            <w:vMerge/>
            <w:tcBorders>
              <w:top w:val="nil"/>
              <w:left w:val="single" w:sz="8" w:space="0" w:color="auto"/>
              <w:bottom w:val="single" w:sz="8" w:space="0" w:color="000000"/>
              <w:right w:val="single" w:sz="4" w:space="0" w:color="auto"/>
            </w:tcBorders>
            <w:vAlign w:val="center"/>
            <w:hideMark/>
          </w:tcPr>
          <w:p w14:paraId="1F836B68"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000000" w:fill="BDD7EE"/>
            <w:noWrap/>
            <w:vAlign w:val="bottom"/>
            <w:hideMark/>
          </w:tcPr>
          <w:p w14:paraId="0FBC2F87" w14:textId="77777777" w:rsidR="00CD7976" w:rsidRPr="00CD7976" w:rsidRDefault="00CD7976" w:rsidP="00CD7976">
            <w:pPr>
              <w:jc w:val="center"/>
              <w:rPr>
                <w:rFonts w:ascii="Arial" w:hAnsi="Arial" w:cs="Arial"/>
                <w:szCs w:val="20"/>
              </w:rPr>
            </w:pPr>
            <w:r w:rsidRPr="00CD7976">
              <w:rPr>
                <w:rFonts w:ascii="Arial" w:hAnsi="Arial" w:cs="Arial"/>
                <w:szCs w:val="20"/>
              </w:rPr>
              <w:t>20/1,5</w:t>
            </w:r>
          </w:p>
        </w:tc>
        <w:tc>
          <w:tcPr>
            <w:tcW w:w="960" w:type="dxa"/>
            <w:tcBorders>
              <w:top w:val="nil"/>
              <w:left w:val="nil"/>
              <w:bottom w:val="single" w:sz="4" w:space="0" w:color="auto"/>
              <w:right w:val="single" w:sz="4" w:space="0" w:color="auto"/>
            </w:tcBorders>
            <w:shd w:val="clear" w:color="000000" w:fill="BDD7EE"/>
            <w:noWrap/>
            <w:vAlign w:val="bottom"/>
            <w:hideMark/>
          </w:tcPr>
          <w:p w14:paraId="4178111B"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190</w:t>
            </w:r>
          </w:p>
        </w:tc>
        <w:tc>
          <w:tcPr>
            <w:tcW w:w="960" w:type="dxa"/>
            <w:tcBorders>
              <w:top w:val="nil"/>
              <w:left w:val="nil"/>
              <w:bottom w:val="single" w:sz="4" w:space="0" w:color="auto"/>
              <w:right w:val="single" w:sz="4" w:space="0" w:color="auto"/>
            </w:tcBorders>
            <w:shd w:val="clear" w:color="000000" w:fill="BDD7EE"/>
            <w:noWrap/>
            <w:vAlign w:val="bottom"/>
            <w:hideMark/>
          </w:tcPr>
          <w:p w14:paraId="36350217"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4" w:space="0" w:color="auto"/>
              <w:right w:val="single" w:sz="8" w:space="0" w:color="auto"/>
            </w:tcBorders>
            <w:shd w:val="clear" w:color="000000" w:fill="BDD7EE"/>
            <w:noWrap/>
            <w:vAlign w:val="bottom"/>
            <w:hideMark/>
          </w:tcPr>
          <w:p w14:paraId="2A9DF88F"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3920</w:t>
            </w:r>
          </w:p>
        </w:tc>
      </w:tr>
      <w:tr w:rsidR="00CD7976" w:rsidRPr="00CD7976" w14:paraId="5AAB2D80" w14:textId="77777777" w:rsidTr="00CD7976">
        <w:trPr>
          <w:trHeight w:val="315"/>
        </w:trPr>
        <w:tc>
          <w:tcPr>
            <w:tcW w:w="1760" w:type="dxa"/>
            <w:vMerge/>
            <w:tcBorders>
              <w:top w:val="nil"/>
              <w:left w:val="single" w:sz="8" w:space="0" w:color="auto"/>
              <w:bottom w:val="single" w:sz="8" w:space="0" w:color="000000"/>
              <w:right w:val="single" w:sz="4" w:space="0" w:color="auto"/>
            </w:tcBorders>
            <w:vAlign w:val="center"/>
            <w:hideMark/>
          </w:tcPr>
          <w:p w14:paraId="29B90C08"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000000" w:fill="BDD7EE"/>
            <w:noWrap/>
            <w:vAlign w:val="bottom"/>
            <w:hideMark/>
          </w:tcPr>
          <w:p w14:paraId="3B0F65AD" w14:textId="77777777" w:rsidR="00CD7976" w:rsidRPr="00CD7976" w:rsidRDefault="00CD7976" w:rsidP="00CD7976">
            <w:pPr>
              <w:jc w:val="center"/>
              <w:rPr>
                <w:rFonts w:ascii="Arial" w:hAnsi="Arial" w:cs="Arial"/>
                <w:szCs w:val="20"/>
              </w:rPr>
            </w:pPr>
            <w:r w:rsidRPr="00CD7976">
              <w:rPr>
                <w:rFonts w:ascii="Arial" w:hAnsi="Arial" w:cs="Arial"/>
                <w:szCs w:val="20"/>
              </w:rPr>
              <w:t>20/2,5</w:t>
            </w:r>
          </w:p>
        </w:tc>
        <w:tc>
          <w:tcPr>
            <w:tcW w:w="960" w:type="dxa"/>
            <w:tcBorders>
              <w:top w:val="nil"/>
              <w:left w:val="nil"/>
              <w:bottom w:val="single" w:sz="8" w:space="0" w:color="auto"/>
              <w:right w:val="single" w:sz="4" w:space="0" w:color="auto"/>
            </w:tcBorders>
            <w:shd w:val="clear" w:color="000000" w:fill="BDD7EE"/>
            <w:noWrap/>
            <w:vAlign w:val="bottom"/>
            <w:hideMark/>
          </w:tcPr>
          <w:p w14:paraId="58BC5E5C"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190</w:t>
            </w:r>
          </w:p>
        </w:tc>
        <w:tc>
          <w:tcPr>
            <w:tcW w:w="960" w:type="dxa"/>
            <w:tcBorders>
              <w:top w:val="nil"/>
              <w:left w:val="nil"/>
              <w:bottom w:val="single" w:sz="8" w:space="0" w:color="auto"/>
              <w:right w:val="single" w:sz="4" w:space="0" w:color="auto"/>
            </w:tcBorders>
            <w:shd w:val="clear" w:color="000000" w:fill="BDD7EE"/>
            <w:noWrap/>
            <w:vAlign w:val="bottom"/>
            <w:hideMark/>
          </w:tcPr>
          <w:p w14:paraId="4D7CD852"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8" w:space="0" w:color="auto"/>
              <w:right w:val="single" w:sz="8" w:space="0" w:color="auto"/>
            </w:tcBorders>
            <w:shd w:val="clear" w:color="000000" w:fill="BDD7EE"/>
            <w:noWrap/>
            <w:vAlign w:val="bottom"/>
            <w:hideMark/>
          </w:tcPr>
          <w:p w14:paraId="4983A704"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3930</w:t>
            </w:r>
          </w:p>
        </w:tc>
      </w:tr>
      <w:tr w:rsidR="00CD7976" w:rsidRPr="00CD7976" w14:paraId="29914CED" w14:textId="77777777" w:rsidTr="00CD7976">
        <w:trPr>
          <w:trHeight w:val="300"/>
        </w:trPr>
        <w:tc>
          <w:tcPr>
            <w:tcW w:w="1760" w:type="dxa"/>
            <w:vMerge w:val="restart"/>
            <w:tcBorders>
              <w:top w:val="nil"/>
              <w:left w:val="single" w:sz="8" w:space="0" w:color="auto"/>
              <w:bottom w:val="single" w:sz="8" w:space="0" w:color="000000"/>
              <w:right w:val="single" w:sz="4" w:space="0" w:color="auto"/>
            </w:tcBorders>
            <w:shd w:val="clear" w:color="000000" w:fill="9BC2E6"/>
            <w:noWrap/>
            <w:vAlign w:val="center"/>
            <w:hideMark/>
          </w:tcPr>
          <w:p w14:paraId="73FD7AA9"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25</w:t>
            </w:r>
            <w:proofErr w:type="gramEnd"/>
            <w:r w:rsidRPr="00CD7976">
              <w:rPr>
                <w:rFonts w:ascii="Calibri" w:hAnsi="Calibri" w:cs="Calibri"/>
                <w:sz w:val="22"/>
                <w:szCs w:val="22"/>
              </w:rPr>
              <w:t xml:space="preserve"> závitové</w:t>
            </w:r>
          </w:p>
        </w:tc>
        <w:tc>
          <w:tcPr>
            <w:tcW w:w="960" w:type="dxa"/>
            <w:tcBorders>
              <w:top w:val="nil"/>
              <w:left w:val="nil"/>
              <w:bottom w:val="single" w:sz="4" w:space="0" w:color="auto"/>
              <w:right w:val="single" w:sz="4" w:space="0" w:color="auto"/>
            </w:tcBorders>
            <w:shd w:val="clear" w:color="000000" w:fill="9BC2E6"/>
            <w:noWrap/>
            <w:vAlign w:val="bottom"/>
            <w:hideMark/>
          </w:tcPr>
          <w:p w14:paraId="5E57AC90" w14:textId="77777777" w:rsidR="00CD7976" w:rsidRPr="00CD7976" w:rsidRDefault="00CD7976" w:rsidP="00CD7976">
            <w:pPr>
              <w:jc w:val="center"/>
              <w:rPr>
                <w:rFonts w:ascii="Arial" w:hAnsi="Arial" w:cs="Arial"/>
                <w:szCs w:val="20"/>
              </w:rPr>
            </w:pPr>
            <w:r w:rsidRPr="00CD7976">
              <w:rPr>
                <w:rFonts w:ascii="Arial" w:hAnsi="Arial" w:cs="Arial"/>
                <w:szCs w:val="20"/>
              </w:rPr>
              <w:t>25/3,5</w:t>
            </w:r>
          </w:p>
        </w:tc>
        <w:tc>
          <w:tcPr>
            <w:tcW w:w="960" w:type="dxa"/>
            <w:tcBorders>
              <w:top w:val="nil"/>
              <w:left w:val="nil"/>
              <w:bottom w:val="single" w:sz="4" w:space="0" w:color="auto"/>
              <w:right w:val="single" w:sz="4" w:space="0" w:color="auto"/>
            </w:tcBorders>
            <w:shd w:val="clear" w:color="000000" w:fill="9BC2E6"/>
            <w:noWrap/>
            <w:vAlign w:val="bottom"/>
            <w:hideMark/>
          </w:tcPr>
          <w:p w14:paraId="6484043A"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260</w:t>
            </w:r>
          </w:p>
        </w:tc>
        <w:tc>
          <w:tcPr>
            <w:tcW w:w="960" w:type="dxa"/>
            <w:tcBorders>
              <w:top w:val="nil"/>
              <w:left w:val="nil"/>
              <w:bottom w:val="single" w:sz="4" w:space="0" w:color="auto"/>
              <w:right w:val="single" w:sz="4" w:space="0" w:color="auto"/>
            </w:tcBorders>
            <w:shd w:val="clear" w:color="000000" w:fill="9BC2E6"/>
            <w:noWrap/>
            <w:vAlign w:val="bottom"/>
            <w:hideMark/>
          </w:tcPr>
          <w:p w14:paraId="37A2FED6"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4" w:space="0" w:color="auto"/>
              <w:right w:val="single" w:sz="8" w:space="0" w:color="auto"/>
            </w:tcBorders>
            <w:shd w:val="clear" w:color="000000" w:fill="9BC2E6"/>
            <w:noWrap/>
            <w:vAlign w:val="bottom"/>
            <w:hideMark/>
          </w:tcPr>
          <w:p w14:paraId="03172273"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5390</w:t>
            </w:r>
          </w:p>
        </w:tc>
      </w:tr>
      <w:tr w:rsidR="00CD7976" w:rsidRPr="00CD7976" w14:paraId="23280D72" w14:textId="77777777" w:rsidTr="00CD7976">
        <w:trPr>
          <w:trHeight w:val="315"/>
        </w:trPr>
        <w:tc>
          <w:tcPr>
            <w:tcW w:w="1760" w:type="dxa"/>
            <w:vMerge/>
            <w:tcBorders>
              <w:top w:val="nil"/>
              <w:left w:val="single" w:sz="8" w:space="0" w:color="auto"/>
              <w:bottom w:val="single" w:sz="8" w:space="0" w:color="000000"/>
              <w:right w:val="single" w:sz="4" w:space="0" w:color="auto"/>
            </w:tcBorders>
            <w:vAlign w:val="center"/>
            <w:hideMark/>
          </w:tcPr>
          <w:p w14:paraId="4640EDF3" w14:textId="77777777" w:rsidR="00CD7976" w:rsidRPr="00CD7976" w:rsidRDefault="00CD7976" w:rsidP="00CD7976">
            <w:pPr>
              <w:jc w:val="left"/>
              <w:rPr>
                <w:rFonts w:ascii="Calibri" w:hAnsi="Calibri" w:cs="Calibri"/>
                <w:sz w:val="22"/>
                <w:szCs w:val="22"/>
              </w:rPr>
            </w:pPr>
          </w:p>
        </w:tc>
        <w:tc>
          <w:tcPr>
            <w:tcW w:w="960" w:type="dxa"/>
            <w:tcBorders>
              <w:top w:val="nil"/>
              <w:left w:val="nil"/>
              <w:bottom w:val="single" w:sz="8" w:space="0" w:color="auto"/>
              <w:right w:val="single" w:sz="4" w:space="0" w:color="auto"/>
            </w:tcBorders>
            <w:shd w:val="clear" w:color="000000" w:fill="9BC2E6"/>
            <w:noWrap/>
            <w:vAlign w:val="bottom"/>
            <w:hideMark/>
          </w:tcPr>
          <w:p w14:paraId="43F5698E" w14:textId="77777777" w:rsidR="00CD7976" w:rsidRPr="00CD7976" w:rsidRDefault="00CD7976" w:rsidP="00CD7976">
            <w:pPr>
              <w:jc w:val="center"/>
              <w:rPr>
                <w:rFonts w:ascii="Arial" w:hAnsi="Arial" w:cs="Arial"/>
                <w:szCs w:val="20"/>
              </w:rPr>
            </w:pPr>
            <w:r w:rsidRPr="00CD7976">
              <w:rPr>
                <w:rFonts w:ascii="Arial" w:hAnsi="Arial" w:cs="Arial"/>
                <w:szCs w:val="20"/>
              </w:rPr>
              <w:t>25/6,0</w:t>
            </w:r>
          </w:p>
        </w:tc>
        <w:tc>
          <w:tcPr>
            <w:tcW w:w="960" w:type="dxa"/>
            <w:tcBorders>
              <w:top w:val="nil"/>
              <w:left w:val="nil"/>
              <w:bottom w:val="single" w:sz="8" w:space="0" w:color="auto"/>
              <w:right w:val="single" w:sz="4" w:space="0" w:color="auto"/>
            </w:tcBorders>
            <w:shd w:val="clear" w:color="000000" w:fill="9BC2E6"/>
            <w:noWrap/>
            <w:vAlign w:val="bottom"/>
            <w:hideMark/>
          </w:tcPr>
          <w:p w14:paraId="38DF441A"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260</w:t>
            </w:r>
          </w:p>
        </w:tc>
        <w:tc>
          <w:tcPr>
            <w:tcW w:w="960" w:type="dxa"/>
            <w:tcBorders>
              <w:top w:val="nil"/>
              <w:left w:val="nil"/>
              <w:bottom w:val="single" w:sz="8" w:space="0" w:color="auto"/>
              <w:right w:val="single" w:sz="4" w:space="0" w:color="auto"/>
            </w:tcBorders>
            <w:shd w:val="clear" w:color="000000" w:fill="9BC2E6"/>
            <w:noWrap/>
            <w:vAlign w:val="bottom"/>
            <w:hideMark/>
          </w:tcPr>
          <w:p w14:paraId="68447947"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single" w:sz="8" w:space="0" w:color="auto"/>
              <w:right w:val="single" w:sz="8" w:space="0" w:color="auto"/>
            </w:tcBorders>
            <w:shd w:val="clear" w:color="000000" w:fill="9BC2E6"/>
            <w:noWrap/>
            <w:vAlign w:val="bottom"/>
            <w:hideMark/>
          </w:tcPr>
          <w:p w14:paraId="25ED7ED9"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6200</w:t>
            </w:r>
          </w:p>
        </w:tc>
      </w:tr>
      <w:tr w:rsidR="00CD7976" w:rsidRPr="00CD7976" w14:paraId="4AC5AD29" w14:textId="77777777" w:rsidTr="00CD7976">
        <w:trPr>
          <w:trHeight w:val="315"/>
        </w:trPr>
        <w:tc>
          <w:tcPr>
            <w:tcW w:w="1760" w:type="dxa"/>
            <w:tcBorders>
              <w:top w:val="nil"/>
              <w:left w:val="single" w:sz="8" w:space="0" w:color="auto"/>
              <w:bottom w:val="nil"/>
              <w:right w:val="single" w:sz="4" w:space="0" w:color="auto"/>
            </w:tcBorders>
            <w:shd w:val="clear" w:color="000000" w:fill="2F75B5"/>
            <w:noWrap/>
            <w:vAlign w:val="bottom"/>
            <w:hideMark/>
          </w:tcPr>
          <w:p w14:paraId="5298943F"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40</w:t>
            </w:r>
            <w:proofErr w:type="gramEnd"/>
            <w:r w:rsidRPr="00CD7976">
              <w:rPr>
                <w:rFonts w:ascii="Calibri" w:hAnsi="Calibri" w:cs="Calibri"/>
                <w:sz w:val="22"/>
                <w:szCs w:val="22"/>
              </w:rPr>
              <w:t xml:space="preserve"> závitové</w:t>
            </w:r>
          </w:p>
        </w:tc>
        <w:tc>
          <w:tcPr>
            <w:tcW w:w="960" w:type="dxa"/>
            <w:tcBorders>
              <w:top w:val="nil"/>
              <w:left w:val="nil"/>
              <w:bottom w:val="nil"/>
              <w:right w:val="single" w:sz="4" w:space="0" w:color="auto"/>
            </w:tcBorders>
            <w:shd w:val="clear" w:color="000000" w:fill="2F75B5"/>
            <w:noWrap/>
            <w:vAlign w:val="bottom"/>
            <w:hideMark/>
          </w:tcPr>
          <w:p w14:paraId="427C19D1" w14:textId="77777777" w:rsidR="00CD7976" w:rsidRPr="00CD7976" w:rsidRDefault="00CD7976" w:rsidP="00CD7976">
            <w:pPr>
              <w:jc w:val="center"/>
              <w:rPr>
                <w:rFonts w:ascii="Arial" w:hAnsi="Arial" w:cs="Arial"/>
                <w:szCs w:val="20"/>
              </w:rPr>
            </w:pPr>
            <w:r w:rsidRPr="00CD7976">
              <w:rPr>
                <w:rFonts w:ascii="Arial" w:hAnsi="Arial" w:cs="Arial"/>
                <w:szCs w:val="20"/>
              </w:rPr>
              <w:t>40/10</w:t>
            </w:r>
          </w:p>
        </w:tc>
        <w:tc>
          <w:tcPr>
            <w:tcW w:w="960" w:type="dxa"/>
            <w:tcBorders>
              <w:top w:val="nil"/>
              <w:left w:val="nil"/>
              <w:bottom w:val="nil"/>
              <w:right w:val="single" w:sz="4" w:space="0" w:color="auto"/>
            </w:tcBorders>
            <w:shd w:val="clear" w:color="000000" w:fill="2F75B5"/>
            <w:noWrap/>
            <w:vAlign w:val="bottom"/>
            <w:hideMark/>
          </w:tcPr>
          <w:p w14:paraId="2DF7341A"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300</w:t>
            </w:r>
          </w:p>
        </w:tc>
        <w:tc>
          <w:tcPr>
            <w:tcW w:w="960" w:type="dxa"/>
            <w:tcBorders>
              <w:top w:val="nil"/>
              <w:left w:val="nil"/>
              <w:bottom w:val="nil"/>
              <w:right w:val="single" w:sz="4" w:space="0" w:color="auto"/>
            </w:tcBorders>
            <w:shd w:val="clear" w:color="000000" w:fill="2F75B5"/>
            <w:noWrap/>
            <w:vAlign w:val="bottom"/>
            <w:hideMark/>
          </w:tcPr>
          <w:p w14:paraId="7F96A6BA"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16</w:t>
            </w:r>
          </w:p>
        </w:tc>
        <w:tc>
          <w:tcPr>
            <w:tcW w:w="2460" w:type="dxa"/>
            <w:tcBorders>
              <w:top w:val="nil"/>
              <w:left w:val="nil"/>
              <w:bottom w:val="nil"/>
              <w:right w:val="single" w:sz="8" w:space="0" w:color="auto"/>
            </w:tcBorders>
            <w:shd w:val="clear" w:color="000000" w:fill="2F75B5"/>
            <w:noWrap/>
            <w:vAlign w:val="bottom"/>
            <w:hideMark/>
          </w:tcPr>
          <w:p w14:paraId="5187333E"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7830</w:t>
            </w:r>
          </w:p>
        </w:tc>
      </w:tr>
      <w:tr w:rsidR="00CD7976" w:rsidRPr="00CD7976" w14:paraId="419F5809" w14:textId="77777777" w:rsidTr="00CD7976">
        <w:trPr>
          <w:trHeight w:val="300"/>
        </w:trPr>
        <w:tc>
          <w:tcPr>
            <w:tcW w:w="1760" w:type="dxa"/>
            <w:vMerge w:val="restart"/>
            <w:tcBorders>
              <w:top w:val="single" w:sz="8" w:space="0" w:color="auto"/>
              <w:left w:val="single" w:sz="8" w:space="0" w:color="auto"/>
              <w:bottom w:val="single" w:sz="8" w:space="0" w:color="000000"/>
              <w:right w:val="single" w:sz="4" w:space="0" w:color="auto"/>
            </w:tcBorders>
            <w:shd w:val="clear" w:color="000000" w:fill="FFF2CC"/>
            <w:noWrap/>
            <w:vAlign w:val="center"/>
            <w:hideMark/>
          </w:tcPr>
          <w:p w14:paraId="1C90DD5B"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25</w:t>
            </w:r>
            <w:proofErr w:type="gramEnd"/>
            <w:r w:rsidRPr="00CD7976">
              <w:rPr>
                <w:rFonts w:ascii="Calibri" w:hAnsi="Calibri" w:cs="Calibri"/>
                <w:sz w:val="22"/>
                <w:szCs w:val="22"/>
              </w:rPr>
              <w:t xml:space="preserve"> příruba</w:t>
            </w:r>
          </w:p>
        </w:tc>
        <w:tc>
          <w:tcPr>
            <w:tcW w:w="960" w:type="dxa"/>
            <w:tcBorders>
              <w:top w:val="single" w:sz="8" w:space="0" w:color="auto"/>
              <w:left w:val="nil"/>
              <w:bottom w:val="single" w:sz="4" w:space="0" w:color="auto"/>
              <w:right w:val="single" w:sz="4" w:space="0" w:color="auto"/>
            </w:tcBorders>
            <w:shd w:val="clear" w:color="000000" w:fill="FFF2CC"/>
            <w:noWrap/>
            <w:vAlign w:val="bottom"/>
            <w:hideMark/>
          </w:tcPr>
          <w:p w14:paraId="7C88AF44" w14:textId="77777777" w:rsidR="00CD7976" w:rsidRPr="00CD7976" w:rsidRDefault="00CD7976" w:rsidP="00CD7976">
            <w:pPr>
              <w:jc w:val="center"/>
              <w:rPr>
                <w:rFonts w:ascii="Arial" w:hAnsi="Arial" w:cs="Arial"/>
                <w:szCs w:val="20"/>
              </w:rPr>
            </w:pPr>
            <w:r w:rsidRPr="00CD7976">
              <w:rPr>
                <w:rFonts w:ascii="Arial" w:hAnsi="Arial" w:cs="Arial"/>
                <w:szCs w:val="20"/>
              </w:rPr>
              <w:t>25/3,5</w:t>
            </w:r>
          </w:p>
        </w:tc>
        <w:tc>
          <w:tcPr>
            <w:tcW w:w="960" w:type="dxa"/>
            <w:tcBorders>
              <w:top w:val="single" w:sz="8" w:space="0" w:color="auto"/>
              <w:left w:val="nil"/>
              <w:bottom w:val="single" w:sz="4" w:space="0" w:color="auto"/>
              <w:right w:val="single" w:sz="4" w:space="0" w:color="auto"/>
            </w:tcBorders>
            <w:shd w:val="clear" w:color="000000" w:fill="FFF2CC"/>
            <w:noWrap/>
            <w:vAlign w:val="bottom"/>
            <w:hideMark/>
          </w:tcPr>
          <w:p w14:paraId="22B8C149"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260</w:t>
            </w:r>
          </w:p>
        </w:tc>
        <w:tc>
          <w:tcPr>
            <w:tcW w:w="960" w:type="dxa"/>
            <w:tcBorders>
              <w:top w:val="single" w:sz="8" w:space="0" w:color="auto"/>
              <w:left w:val="nil"/>
              <w:bottom w:val="single" w:sz="4" w:space="0" w:color="auto"/>
              <w:right w:val="single" w:sz="4" w:space="0" w:color="auto"/>
            </w:tcBorders>
            <w:shd w:val="clear" w:color="000000" w:fill="FFF2CC"/>
            <w:noWrap/>
            <w:vAlign w:val="bottom"/>
            <w:hideMark/>
          </w:tcPr>
          <w:p w14:paraId="24DBD17B"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single" w:sz="8" w:space="0" w:color="auto"/>
              <w:left w:val="nil"/>
              <w:bottom w:val="single" w:sz="4" w:space="0" w:color="auto"/>
              <w:right w:val="single" w:sz="8" w:space="0" w:color="auto"/>
            </w:tcBorders>
            <w:shd w:val="clear" w:color="000000" w:fill="FFF2CC"/>
            <w:noWrap/>
            <w:vAlign w:val="bottom"/>
            <w:hideMark/>
          </w:tcPr>
          <w:p w14:paraId="20002BDC"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5890</w:t>
            </w:r>
          </w:p>
        </w:tc>
      </w:tr>
      <w:tr w:rsidR="00CD7976" w:rsidRPr="00CD7976" w14:paraId="7092DF51" w14:textId="77777777" w:rsidTr="00CD7976">
        <w:trPr>
          <w:trHeight w:val="315"/>
        </w:trPr>
        <w:tc>
          <w:tcPr>
            <w:tcW w:w="1760" w:type="dxa"/>
            <w:vMerge/>
            <w:tcBorders>
              <w:top w:val="single" w:sz="8" w:space="0" w:color="auto"/>
              <w:left w:val="single" w:sz="8" w:space="0" w:color="auto"/>
              <w:bottom w:val="single" w:sz="8" w:space="0" w:color="000000"/>
              <w:right w:val="single" w:sz="4" w:space="0" w:color="auto"/>
            </w:tcBorders>
            <w:vAlign w:val="center"/>
            <w:hideMark/>
          </w:tcPr>
          <w:p w14:paraId="19012531" w14:textId="77777777" w:rsidR="00CD7976" w:rsidRPr="00CD7976" w:rsidRDefault="00CD7976" w:rsidP="00CD7976">
            <w:pPr>
              <w:jc w:val="left"/>
              <w:rPr>
                <w:rFonts w:ascii="Calibri" w:hAnsi="Calibri" w:cs="Calibri"/>
                <w:sz w:val="22"/>
                <w:szCs w:val="22"/>
              </w:rPr>
            </w:pPr>
          </w:p>
        </w:tc>
        <w:tc>
          <w:tcPr>
            <w:tcW w:w="960" w:type="dxa"/>
            <w:tcBorders>
              <w:top w:val="nil"/>
              <w:left w:val="nil"/>
              <w:bottom w:val="single" w:sz="8" w:space="0" w:color="auto"/>
              <w:right w:val="single" w:sz="4" w:space="0" w:color="auto"/>
            </w:tcBorders>
            <w:shd w:val="clear" w:color="000000" w:fill="FFF2CC"/>
            <w:noWrap/>
            <w:vAlign w:val="bottom"/>
            <w:hideMark/>
          </w:tcPr>
          <w:p w14:paraId="5BFC8D0F" w14:textId="77777777" w:rsidR="00CD7976" w:rsidRPr="00CD7976" w:rsidRDefault="00CD7976" w:rsidP="00CD7976">
            <w:pPr>
              <w:jc w:val="center"/>
              <w:rPr>
                <w:rFonts w:ascii="Arial" w:hAnsi="Arial" w:cs="Arial"/>
                <w:szCs w:val="20"/>
              </w:rPr>
            </w:pPr>
            <w:r w:rsidRPr="00CD7976">
              <w:rPr>
                <w:rFonts w:ascii="Arial" w:hAnsi="Arial" w:cs="Arial"/>
                <w:szCs w:val="20"/>
              </w:rPr>
              <w:t>25/6,0</w:t>
            </w:r>
          </w:p>
        </w:tc>
        <w:tc>
          <w:tcPr>
            <w:tcW w:w="960" w:type="dxa"/>
            <w:tcBorders>
              <w:top w:val="nil"/>
              <w:left w:val="nil"/>
              <w:bottom w:val="single" w:sz="8" w:space="0" w:color="auto"/>
              <w:right w:val="single" w:sz="4" w:space="0" w:color="auto"/>
            </w:tcBorders>
            <w:shd w:val="clear" w:color="000000" w:fill="FFF2CC"/>
            <w:noWrap/>
            <w:vAlign w:val="bottom"/>
            <w:hideMark/>
          </w:tcPr>
          <w:p w14:paraId="02BC6480"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260</w:t>
            </w:r>
          </w:p>
        </w:tc>
        <w:tc>
          <w:tcPr>
            <w:tcW w:w="960" w:type="dxa"/>
            <w:tcBorders>
              <w:top w:val="nil"/>
              <w:left w:val="nil"/>
              <w:bottom w:val="single" w:sz="8" w:space="0" w:color="auto"/>
              <w:right w:val="single" w:sz="4" w:space="0" w:color="auto"/>
            </w:tcBorders>
            <w:shd w:val="clear" w:color="000000" w:fill="FFF2CC"/>
            <w:noWrap/>
            <w:vAlign w:val="bottom"/>
            <w:hideMark/>
          </w:tcPr>
          <w:p w14:paraId="10683322"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nil"/>
              <w:left w:val="nil"/>
              <w:bottom w:val="single" w:sz="8" w:space="0" w:color="auto"/>
              <w:right w:val="single" w:sz="8" w:space="0" w:color="auto"/>
            </w:tcBorders>
            <w:shd w:val="clear" w:color="000000" w:fill="FFF2CC"/>
            <w:noWrap/>
            <w:vAlign w:val="bottom"/>
            <w:hideMark/>
          </w:tcPr>
          <w:p w14:paraId="087E4E6A"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6680</w:t>
            </w:r>
          </w:p>
        </w:tc>
      </w:tr>
      <w:tr w:rsidR="00CD7976" w:rsidRPr="00CD7976" w14:paraId="39C5B0FE" w14:textId="77777777" w:rsidTr="00CD7976">
        <w:trPr>
          <w:trHeight w:val="315"/>
        </w:trPr>
        <w:tc>
          <w:tcPr>
            <w:tcW w:w="1760" w:type="dxa"/>
            <w:tcBorders>
              <w:top w:val="nil"/>
              <w:left w:val="single" w:sz="8" w:space="0" w:color="auto"/>
              <w:bottom w:val="nil"/>
              <w:right w:val="single" w:sz="4" w:space="0" w:color="auto"/>
            </w:tcBorders>
            <w:shd w:val="clear" w:color="000000" w:fill="FFE699"/>
            <w:noWrap/>
            <w:vAlign w:val="bottom"/>
            <w:hideMark/>
          </w:tcPr>
          <w:p w14:paraId="4D8E2A13"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40</w:t>
            </w:r>
            <w:proofErr w:type="gramEnd"/>
            <w:r w:rsidRPr="00CD7976">
              <w:rPr>
                <w:rFonts w:ascii="Calibri" w:hAnsi="Calibri" w:cs="Calibri"/>
                <w:sz w:val="22"/>
                <w:szCs w:val="22"/>
              </w:rPr>
              <w:t xml:space="preserve"> příruba</w:t>
            </w:r>
          </w:p>
        </w:tc>
        <w:tc>
          <w:tcPr>
            <w:tcW w:w="960" w:type="dxa"/>
            <w:tcBorders>
              <w:top w:val="nil"/>
              <w:left w:val="nil"/>
              <w:bottom w:val="nil"/>
              <w:right w:val="single" w:sz="4" w:space="0" w:color="auto"/>
            </w:tcBorders>
            <w:shd w:val="clear" w:color="000000" w:fill="FFE699"/>
            <w:noWrap/>
            <w:vAlign w:val="bottom"/>
            <w:hideMark/>
          </w:tcPr>
          <w:p w14:paraId="61F0FA49" w14:textId="77777777" w:rsidR="00CD7976" w:rsidRPr="00CD7976" w:rsidRDefault="00CD7976" w:rsidP="00CD7976">
            <w:pPr>
              <w:jc w:val="center"/>
              <w:rPr>
                <w:rFonts w:ascii="Arial" w:hAnsi="Arial" w:cs="Arial"/>
                <w:szCs w:val="20"/>
              </w:rPr>
            </w:pPr>
            <w:r w:rsidRPr="00CD7976">
              <w:rPr>
                <w:rFonts w:ascii="Arial" w:hAnsi="Arial" w:cs="Arial"/>
                <w:szCs w:val="20"/>
              </w:rPr>
              <w:t>40/10</w:t>
            </w:r>
          </w:p>
        </w:tc>
        <w:tc>
          <w:tcPr>
            <w:tcW w:w="960" w:type="dxa"/>
            <w:tcBorders>
              <w:top w:val="nil"/>
              <w:left w:val="nil"/>
              <w:bottom w:val="nil"/>
              <w:right w:val="single" w:sz="4" w:space="0" w:color="auto"/>
            </w:tcBorders>
            <w:shd w:val="clear" w:color="000000" w:fill="FFE699"/>
            <w:noWrap/>
            <w:vAlign w:val="bottom"/>
            <w:hideMark/>
          </w:tcPr>
          <w:p w14:paraId="74BEA51F"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300</w:t>
            </w:r>
          </w:p>
        </w:tc>
        <w:tc>
          <w:tcPr>
            <w:tcW w:w="960" w:type="dxa"/>
            <w:tcBorders>
              <w:top w:val="nil"/>
              <w:left w:val="nil"/>
              <w:bottom w:val="nil"/>
              <w:right w:val="single" w:sz="4" w:space="0" w:color="auto"/>
            </w:tcBorders>
            <w:shd w:val="clear" w:color="000000" w:fill="FFE699"/>
            <w:noWrap/>
            <w:vAlign w:val="bottom"/>
            <w:hideMark/>
          </w:tcPr>
          <w:p w14:paraId="50D197F6"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nil"/>
              <w:left w:val="nil"/>
              <w:bottom w:val="nil"/>
              <w:right w:val="single" w:sz="8" w:space="0" w:color="auto"/>
            </w:tcBorders>
            <w:shd w:val="clear" w:color="000000" w:fill="FFE699"/>
            <w:noWrap/>
            <w:vAlign w:val="bottom"/>
            <w:hideMark/>
          </w:tcPr>
          <w:p w14:paraId="13BFA265"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9150</w:t>
            </w:r>
          </w:p>
        </w:tc>
      </w:tr>
      <w:tr w:rsidR="00CD7976" w:rsidRPr="00CD7976" w14:paraId="037F6E26" w14:textId="77777777" w:rsidTr="00CD7976">
        <w:trPr>
          <w:trHeight w:val="315"/>
        </w:trPr>
        <w:tc>
          <w:tcPr>
            <w:tcW w:w="1760" w:type="dxa"/>
            <w:tcBorders>
              <w:top w:val="single" w:sz="8" w:space="0" w:color="auto"/>
              <w:left w:val="single" w:sz="8" w:space="0" w:color="auto"/>
              <w:bottom w:val="single" w:sz="8" w:space="0" w:color="auto"/>
              <w:right w:val="single" w:sz="4" w:space="0" w:color="auto"/>
            </w:tcBorders>
            <w:shd w:val="clear" w:color="000000" w:fill="FFD966"/>
            <w:noWrap/>
            <w:vAlign w:val="bottom"/>
            <w:hideMark/>
          </w:tcPr>
          <w:p w14:paraId="7023D1DE"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50</w:t>
            </w:r>
            <w:proofErr w:type="gramEnd"/>
            <w:r w:rsidRPr="00CD7976">
              <w:rPr>
                <w:rFonts w:ascii="Calibri" w:hAnsi="Calibri" w:cs="Calibri"/>
                <w:sz w:val="22"/>
                <w:szCs w:val="22"/>
              </w:rPr>
              <w:t xml:space="preserve"> příruba</w:t>
            </w:r>
          </w:p>
        </w:tc>
        <w:tc>
          <w:tcPr>
            <w:tcW w:w="960" w:type="dxa"/>
            <w:tcBorders>
              <w:top w:val="single" w:sz="8" w:space="0" w:color="auto"/>
              <w:left w:val="nil"/>
              <w:bottom w:val="single" w:sz="8" w:space="0" w:color="auto"/>
              <w:right w:val="single" w:sz="4" w:space="0" w:color="auto"/>
            </w:tcBorders>
            <w:shd w:val="clear" w:color="000000" w:fill="FFD966"/>
            <w:noWrap/>
            <w:vAlign w:val="bottom"/>
            <w:hideMark/>
          </w:tcPr>
          <w:p w14:paraId="29372A6F" w14:textId="77777777" w:rsidR="00CD7976" w:rsidRPr="00CD7976" w:rsidRDefault="00CD7976" w:rsidP="00CD7976">
            <w:pPr>
              <w:jc w:val="center"/>
              <w:rPr>
                <w:rFonts w:ascii="Arial" w:hAnsi="Arial" w:cs="Arial"/>
                <w:szCs w:val="20"/>
              </w:rPr>
            </w:pPr>
            <w:r w:rsidRPr="00CD7976">
              <w:rPr>
                <w:rFonts w:ascii="Arial" w:hAnsi="Arial" w:cs="Arial"/>
                <w:szCs w:val="20"/>
              </w:rPr>
              <w:t>50/15</w:t>
            </w:r>
          </w:p>
        </w:tc>
        <w:tc>
          <w:tcPr>
            <w:tcW w:w="960" w:type="dxa"/>
            <w:tcBorders>
              <w:top w:val="single" w:sz="8" w:space="0" w:color="auto"/>
              <w:left w:val="nil"/>
              <w:bottom w:val="single" w:sz="8" w:space="0" w:color="auto"/>
              <w:right w:val="single" w:sz="4" w:space="0" w:color="auto"/>
            </w:tcBorders>
            <w:shd w:val="clear" w:color="000000" w:fill="FFD966"/>
            <w:noWrap/>
            <w:vAlign w:val="bottom"/>
            <w:hideMark/>
          </w:tcPr>
          <w:p w14:paraId="4463B6AC"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270</w:t>
            </w:r>
          </w:p>
        </w:tc>
        <w:tc>
          <w:tcPr>
            <w:tcW w:w="960" w:type="dxa"/>
            <w:tcBorders>
              <w:top w:val="single" w:sz="8" w:space="0" w:color="auto"/>
              <w:left w:val="nil"/>
              <w:bottom w:val="single" w:sz="8" w:space="0" w:color="auto"/>
              <w:right w:val="single" w:sz="4" w:space="0" w:color="auto"/>
            </w:tcBorders>
            <w:shd w:val="clear" w:color="000000" w:fill="FFD966"/>
            <w:noWrap/>
            <w:vAlign w:val="bottom"/>
            <w:hideMark/>
          </w:tcPr>
          <w:p w14:paraId="4063AFDD"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single" w:sz="8" w:space="0" w:color="auto"/>
              <w:left w:val="single" w:sz="4" w:space="0" w:color="auto"/>
              <w:bottom w:val="single" w:sz="8" w:space="0" w:color="auto"/>
              <w:right w:val="single" w:sz="8" w:space="0" w:color="auto"/>
            </w:tcBorders>
            <w:shd w:val="clear" w:color="000000" w:fill="FFD966"/>
            <w:noWrap/>
            <w:vAlign w:val="bottom"/>
            <w:hideMark/>
          </w:tcPr>
          <w:p w14:paraId="4B5E80C9"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10930</w:t>
            </w:r>
          </w:p>
        </w:tc>
      </w:tr>
      <w:tr w:rsidR="00CD7976" w:rsidRPr="00CD7976" w14:paraId="6F2D3FA4" w14:textId="77777777" w:rsidTr="00CD7976">
        <w:trPr>
          <w:trHeight w:val="315"/>
        </w:trPr>
        <w:tc>
          <w:tcPr>
            <w:tcW w:w="1760" w:type="dxa"/>
            <w:tcBorders>
              <w:top w:val="nil"/>
              <w:left w:val="single" w:sz="8" w:space="0" w:color="auto"/>
              <w:bottom w:val="nil"/>
              <w:right w:val="single" w:sz="4" w:space="0" w:color="auto"/>
            </w:tcBorders>
            <w:shd w:val="clear" w:color="000000" w:fill="FFD966"/>
            <w:noWrap/>
            <w:vAlign w:val="bottom"/>
            <w:hideMark/>
          </w:tcPr>
          <w:p w14:paraId="4AB15416"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65</w:t>
            </w:r>
            <w:proofErr w:type="gramEnd"/>
            <w:r w:rsidRPr="00CD7976">
              <w:rPr>
                <w:rFonts w:ascii="Calibri" w:hAnsi="Calibri" w:cs="Calibri"/>
                <w:sz w:val="22"/>
                <w:szCs w:val="22"/>
              </w:rPr>
              <w:t xml:space="preserve"> příruba</w:t>
            </w:r>
          </w:p>
        </w:tc>
        <w:tc>
          <w:tcPr>
            <w:tcW w:w="960" w:type="dxa"/>
            <w:tcBorders>
              <w:top w:val="nil"/>
              <w:left w:val="nil"/>
              <w:bottom w:val="nil"/>
              <w:right w:val="single" w:sz="4" w:space="0" w:color="auto"/>
            </w:tcBorders>
            <w:shd w:val="clear" w:color="000000" w:fill="FFD966"/>
            <w:noWrap/>
            <w:vAlign w:val="bottom"/>
            <w:hideMark/>
          </w:tcPr>
          <w:p w14:paraId="0FF3B73F" w14:textId="77777777" w:rsidR="00CD7976" w:rsidRPr="00CD7976" w:rsidRDefault="00CD7976" w:rsidP="00CD7976">
            <w:pPr>
              <w:jc w:val="center"/>
              <w:rPr>
                <w:rFonts w:ascii="Arial" w:hAnsi="Arial" w:cs="Arial"/>
                <w:szCs w:val="20"/>
              </w:rPr>
            </w:pPr>
            <w:r w:rsidRPr="00CD7976">
              <w:rPr>
                <w:rFonts w:ascii="Arial" w:hAnsi="Arial" w:cs="Arial"/>
                <w:szCs w:val="20"/>
              </w:rPr>
              <w:t>65/25</w:t>
            </w:r>
          </w:p>
        </w:tc>
        <w:tc>
          <w:tcPr>
            <w:tcW w:w="960" w:type="dxa"/>
            <w:tcBorders>
              <w:top w:val="nil"/>
              <w:left w:val="nil"/>
              <w:bottom w:val="nil"/>
              <w:right w:val="single" w:sz="4" w:space="0" w:color="auto"/>
            </w:tcBorders>
            <w:shd w:val="clear" w:color="000000" w:fill="FFD966"/>
            <w:noWrap/>
            <w:vAlign w:val="bottom"/>
            <w:hideMark/>
          </w:tcPr>
          <w:p w14:paraId="13C9AAE8"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300</w:t>
            </w:r>
          </w:p>
        </w:tc>
        <w:tc>
          <w:tcPr>
            <w:tcW w:w="960" w:type="dxa"/>
            <w:tcBorders>
              <w:top w:val="nil"/>
              <w:left w:val="nil"/>
              <w:bottom w:val="nil"/>
              <w:right w:val="single" w:sz="4" w:space="0" w:color="auto"/>
            </w:tcBorders>
            <w:shd w:val="clear" w:color="000000" w:fill="FFD966"/>
            <w:noWrap/>
            <w:vAlign w:val="bottom"/>
            <w:hideMark/>
          </w:tcPr>
          <w:p w14:paraId="3AAE308B"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nil"/>
              <w:left w:val="nil"/>
              <w:bottom w:val="nil"/>
              <w:right w:val="single" w:sz="8" w:space="0" w:color="auto"/>
            </w:tcBorders>
            <w:shd w:val="clear" w:color="000000" w:fill="FFD966"/>
            <w:noWrap/>
            <w:vAlign w:val="bottom"/>
            <w:hideMark/>
          </w:tcPr>
          <w:p w14:paraId="4789090E"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12710</w:t>
            </w:r>
          </w:p>
        </w:tc>
      </w:tr>
      <w:tr w:rsidR="00CD7976" w:rsidRPr="00CD7976" w14:paraId="3AC935AB" w14:textId="77777777" w:rsidTr="00CD7976">
        <w:trPr>
          <w:trHeight w:val="315"/>
        </w:trPr>
        <w:tc>
          <w:tcPr>
            <w:tcW w:w="1760"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35EF6373" w14:textId="77777777" w:rsidR="00CD7976" w:rsidRPr="00CD7976" w:rsidRDefault="00CD7976" w:rsidP="00CD7976">
            <w:pPr>
              <w:ind w:firstLineChars="100" w:firstLine="220"/>
              <w:jc w:val="left"/>
              <w:rPr>
                <w:rFonts w:ascii="Calibri" w:hAnsi="Calibri" w:cs="Calibri"/>
                <w:sz w:val="22"/>
                <w:szCs w:val="22"/>
              </w:rPr>
            </w:pPr>
            <w:proofErr w:type="gramStart"/>
            <w:r w:rsidRPr="00CD7976">
              <w:rPr>
                <w:rFonts w:ascii="Calibri" w:hAnsi="Calibri" w:cs="Calibri"/>
                <w:sz w:val="22"/>
                <w:szCs w:val="22"/>
              </w:rPr>
              <w:t>DN   80</w:t>
            </w:r>
            <w:proofErr w:type="gramEnd"/>
            <w:r w:rsidRPr="00CD7976">
              <w:rPr>
                <w:rFonts w:ascii="Calibri" w:hAnsi="Calibri" w:cs="Calibri"/>
                <w:sz w:val="22"/>
                <w:szCs w:val="22"/>
              </w:rPr>
              <w:t xml:space="preserve"> příruba</w:t>
            </w:r>
          </w:p>
        </w:tc>
        <w:tc>
          <w:tcPr>
            <w:tcW w:w="960" w:type="dxa"/>
            <w:tcBorders>
              <w:top w:val="single" w:sz="8" w:space="0" w:color="auto"/>
              <w:left w:val="nil"/>
              <w:bottom w:val="single" w:sz="8" w:space="0" w:color="auto"/>
              <w:right w:val="single" w:sz="4" w:space="0" w:color="auto"/>
            </w:tcBorders>
            <w:shd w:val="clear" w:color="000000" w:fill="F4B084"/>
            <w:noWrap/>
            <w:vAlign w:val="bottom"/>
            <w:hideMark/>
          </w:tcPr>
          <w:p w14:paraId="3BC709C5" w14:textId="77777777" w:rsidR="00CD7976" w:rsidRPr="00CD7976" w:rsidRDefault="00CD7976" w:rsidP="00CD7976">
            <w:pPr>
              <w:jc w:val="center"/>
              <w:rPr>
                <w:rFonts w:ascii="Arial" w:hAnsi="Arial" w:cs="Arial"/>
                <w:szCs w:val="20"/>
              </w:rPr>
            </w:pPr>
            <w:r w:rsidRPr="00CD7976">
              <w:rPr>
                <w:rFonts w:ascii="Arial" w:hAnsi="Arial" w:cs="Arial"/>
                <w:szCs w:val="20"/>
              </w:rPr>
              <w:t>80/40</w:t>
            </w:r>
          </w:p>
        </w:tc>
        <w:tc>
          <w:tcPr>
            <w:tcW w:w="960" w:type="dxa"/>
            <w:tcBorders>
              <w:top w:val="single" w:sz="8" w:space="0" w:color="auto"/>
              <w:left w:val="nil"/>
              <w:bottom w:val="single" w:sz="8" w:space="0" w:color="auto"/>
              <w:right w:val="single" w:sz="4" w:space="0" w:color="auto"/>
            </w:tcBorders>
            <w:shd w:val="clear" w:color="000000" w:fill="F4B084"/>
            <w:noWrap/>
            <w:vAlign w:val="bottom"/>
            <w:hideMark/>
          </w:tcPr>
          <w:p w14:paraId="5DCE9FFC"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300</w:t>
            </w:r>
          </w:p>
        </w:tc>
        <w:tc>
          <w:tcPr>
            <w:tcW w:w="960" w:type="dxa"/>
            <w:tcBorders>
              <w:top w:val="single" w:sz="8" w:space="0" w:color="auto"/>
              <w:left w:val="nil"/>
              <w:bottom w:val="single" w:sz="8" w:space="0" w:color="auto"/>
              <w:right w:val="single" w:sz="4" w:space="0" w:color="auto"/>
            </w:tcBorders>
            <w:shd w:val="clear" w:color="000000" w:fill="F4B084"/>
            <w:noWrap/>
            <w:vAlign w:val="bottom"/>
            <w:hideMark/>
          </w:tcPr>
          <w:p w14:paraId="5ADC6315"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single" w:sz="8" w:space="0" w:color="auto"/>
              <w:left w:val="single" w:sz="4" w:space="0" w:color="auto"/>
              <w:bottom w:val="single" w:sz="8" w:space="0" w:color="auto"/>
              <w:right w:val="single" w:sz="8" w:space="0" w:color="auto"/>
            </w:tcBorders>
            <w:shd w:val="clear" w:color="000000" w:fill="F4B084"/>
            <w:noWrap/>
            <w:vAlign w:val="bottom"/>
            <w:hideMark/>
          </w:tcPr>
          <w:p w14:paraId="53D202FB"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12740</w:t>
            </w:r>
          </w:p>
        </w:tc>
      </w:tr>
      <w:tr w:rsidR="00CD7976" w:rsidRPr="00CD7976" w14:paraId="4CFF0F30" w14:textId="77777777" w:rsidTr="00CD7976">
        <w:trPr>
          <w:trHeight w:val="315"/>
        </w:trPr>
        <w:tc>
          <w:tcPr>
            <w:tcW w:w="1760" w:type="dxa"/>
            <w:tcBorders>
              <w:top w:val="nil"/>
              <w:left w:val="single" w:sz="8" w:space="0" w:color="auto"/>
              <w:bottom w:val="single" w:sz="8" w:space="0" w:color="auto"/>
              <w:right w:val="single" w:sz="4" w:space="0" w:color="auto"/>
            </w:tcBorders>
            <w:shd w:val="clear" w:color="000000" w:fill="F4B084"/>
            <w:noWrap/>
            <w:vAlign w:val="bottom"/>
            <w:hideMark/>
          </w:tcPr>
          <w:p w14:paraId="541CBCD5" w14:textId="77777777" w:rsidR="00CD7976" w:rsidRPr="00CD7976" w:rsidRDefault="00CD7976" w:rsidP="00CD7976">
            <w:pPr>
              <w:ind w:firstLineChars="100" w:firstLine="220"/>
              <w:jc w:val="left"/>
              <w:rPr>
                <w:rFonts w:ascii="Calibri" w:hAnsi="Calibri" w:cs="Calibri"/>
                <w:sz w:val="22"/>
                <w:szCs w:val="22"/>
              </w:rPr>
            </w:pPr>
            <w:r w:rsidRPr="00CD7976">
              <w:rPr>
                <w:rFonts w:ascii="Calibri" w:hAnsi="Calibri" w:cs="Calibri"/>
                <w:sz w:val="22"/>
                <w:szCs w:val="22"/>
              </w:rPr>
              <w:t>DN 100 příruba</w:t>
            </w:r>
          </w:p>
        </w:tc>
        <w:tc>
          <w:tcPr>
            <w:tcW w:w="960" w:type="dxa"/>
            <w:tcBorders>
              <w:top w:val="nil"/>
              <w:left w:val="nil"/>
              <w:bottom w:val="single" w:sz="8" w:space="0" w:color="auto"/>
              <w:right w:val="single" w:sz="4" w:space="0" w:color="auto"/>
            </w:tcBorders>
            <w:shd w:val="clear" w:color="000000" w:fill="F4B084"/>
            <w:noWrap/>
            <w:vAlign w:val="bottom"/>
            <w:hideMark/>
          </w:tcPr>
          <w:p w14:paraId="6D851DCE" w14:textId="77777777" w:rsidR="00CD7976" w:rsidRPr="00CD7976" w:rsidRDefault="00CD7976" w:rsidP="00CD7976">
            <w:pPr>
              <w:jc w:val="center"/>
              <w:rPr>
                <w:rFonts w:ascii="Arial" w:hAnsi="Arial" w:cs="Arial"/>
                <w:szCs w:val="20"/>
              </w:rPr>
            </w:pPr>
            <w:r w:rsidRPr="00CD7976">
              <w:rPr>
                <w:rFonts w:ascii="Arial" w:hAnsi="Arial" w:cs="Arial"/>
                <w:szCs w:val="20"/>
              </w:rPr>
              <w:t>100/60</w:t>
            </w:r>
          </w:p>
        </w:tc>
        <w:tc>
          <w:tcPr>
            <w:tcW w:w="960" w:type="dxa"/>
            <w:tcBorders>
              <w:top w:val="nil"/>
              <w:left w:val="nil"/>
              <w:bottom w:val="single" w:sz="8" w:space="0" w:color="auto"/>
              <w:right w:val="single" w:sz="4" w:space="0" w:color="auto"/>
            </w:tcBorders>
            <w:shd w:val="clear" w:color="000000" w:fill="F4B084"/>
            <w:noWrap/>
            <w:vAlign w:val="bottom"/>
            <w:hideMark/>
          </w:tcPr>
          <w:p w14:paraId="26D54D4A"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360</w:t>
            </w:r>
          </w:p>
        </w:tc>
        <w:tc>
          <w:tcPr>
            <w:tcW w:w="960" w:type="dxa"/>
            <w:tcBorders>
              <w:top w:val="nil"/>
              <w:left w:val="nil"/>
              <w:bottom w:val="single" w:sz="8" w:space="0" w:color="auto"/>
              <w:right w:val="single" w:sz="4" w:space="0" w:color="auto"/>
            </w:tcBorders>
            <w:shd w:val="clear" w:color="000000" w:fill="F4B084"/>
            <w:noWrap/>
            <w:vAlign w:val="bottom"/>
            <w:hideMark/>
          </w:tcPr>
          <w:p w14:paraId="6002E79F" w14:textId="77777777" w:rsidR="00CD7976" w:rsidRPr="00CD7976" w:rsidRDefault="00CD7976" w:rsidP="00CD7976">
            <w:pPr>
              <w:jc w:val="center"/>
              <w:rPr>
                <w:rFonts w:ascii="Calibri" w:hAnsi="Calibri" w:cs="Calibri"/>
                <w:color w:val="000000"/>
                <w:sz w:val="22"/>
                <w:szCs w:val="22"/>
              </w:rPr>
            </w:pPr>
            <w:r w:rsidRPr="00CD7976">
              <w:rPr>
                <w:rFonts w:ascii="Calibri" w:hAnsi="Calibri" w:cs="Calibri"/>
                <w:color w:val="000000"/>
                <w:sz w:val="22"/>
                <w:szCs w:val="22"/>
              </w:rPr>
              <w:t>25</w:t>
            </w:r>
          </w:p>
        </w:tc>
        <w:tc>
          <w:tcPr>
            <w:tcW w:w="2460" w:type="dxa"/>
            <w:tcBorders>
              <w:top w:val="nil"/>
              <w:left w:val="single" w:sz="4" w:space="0" w:color="auto"/>
              <w:bottom w:val="single" w:sz="8" w:space="0" w:color="auto"/>
              <w:right w:val="single" w:sz="8" w:space="0" w:color="auto"/>
            </w:tcBorders>
            <w:shd w:val="clear" w:color="000000" w:fill="F4B084"/>
            <w:noWrap/>
            <w:vAlign w:val="bottom"/>
            <w:hideMark/>
          </w:tcPr>
          <w:p w14:paraId="6A7CB37F" w14:textId="77777777" w:rsidR="00CD7976" w:rsidRPr="00A34467" w:rsidRDefault="00CD7976" w:rsidP="00CD7976">
            <w:pPr>
              <w:jc w:val="center"/>
              <w:rPr>
                <w:rFonts w:ascii="Calibri" w:hAnsi="Calibri" w:cs="Calibri"/>
                <w:color w:val="000000"/>
                <w:sz w:val="22"/>
                <w:szCs w:val="22"/>
                <w:highlight w:val="black"/>
              </w:rPr>
            </w:pPr>
            <w:r w:rsidRPr="00A34467">
              <w:rPr>
                <w:rFonts w:ascii="Calibri" w:hAnsi="Calibri" w:cs="Calibri"/>
                <w:color w:val="000000"/>
                <w:sz w:val="22"/>
                <w:szCs w:val="22"/>
                <w:highlight w:val="black"/>
              </w:rPr>
              <w:t>15850</w:t>
            </w:r>
          </w:p>
        </w:tc>
      </w:tr>
      <w:tr w:rsidR="00CD7976" w:rsidRPr="00CD7976" w14:paraId="468807A3" w14:textId="77777777" w:rsidTr="00CD7976">
        <w:trPr>
          <w:trHeight w:val="300"/>
        </w:trPr>
        <w:tc>
          <w:tcPr>
            <w:tcW w:w="1760" w:type="dxa"/>
            <w:tcBorders>
              <w:top w:val="nil"/>
              <w:left w:val="nil"/>
              <w:bottom w:val="nil"/>
              <w:right w:val="nil"/>
            </w:tcBorders>
            <w:shd w:val="clear" w:color="auto" w:fill="auto"/>
            <w:noWrap/>
            <w:vAlign w:val="bottom"/>
            <w:hideMark/>
          </w:tcPr>
          <w:p w14:paraId="6FF68E89"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0C6FF66"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D40DFF8"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CDD06DB" w14:textId="77777777" w:rsidR="00CD7976" w:rsidRPr="00CD7976" w:rsidRDefault="00CD7976" w:rsidP="00CD7976">
            <w:pPr>
              <w:jc w:val="left"/>
              <w:rPr>
                <w:rFonts w:ascii="Calibri" w:hAnsi="Calibri" w:cs="Calibri"/>
                <w:color w:val="000000"/>
                <w:sz w:val="22"/>
                <w:szCs w:val="22"/>
              </w:rPr>
            </w:pPr>
          </w:p>
        </w:tc>
        <w:tc>
          <w:tcPr>
            <w:tcW w:w="2460" w:type="dxa"/>
            <w:tcBorders>
              <w:top w:val="nil"/>
              <w:left w:val="nil"/>
              <w:bottom w:val="nil"/>
              <w:right w:val="nil"/>
            </w:tcBorders>
            <w:shd w:val="clear" w:color="auto" w:fill="auto"/>
            <w:noWrap/>
            <w:vAlign w:val="bottom"/>
            <w:hideMark/>
          </w:tcPr>
          <w:p w14:paraId="565CF0A0" w14:textId="77777777" w:rsidR="00CD7976" w:rsidRPr="00CD7976" w:rsidRDefault="00CD7976" w:rsidP="00CD7976">
            <w:pPr>
              <w:jc w:val="left"/>
              <w:rPr>
                <w:rFonts w:ascii="Calibri" w:hAnsi="Calibri" w:cs="Calibri"/>
                <w:color w:val="000000"/>
                <w:sz w:val="22"/>
                <w:szCs w:val="22"/>
              </w:rPr>
            </w:pPr>
          </w:p>
        </w:tc>
      </w:tr>
      <w:tr w:rsidR="00CD7976" w:rsidRPr="00CD7976" w14:paraId="0B3E4316" w14:textId="77777777" w:rsidTr="00CD7976">
        <w:trPr>
          <w:trHeight w:val="300"/>
        </w:trPr>
        <w:tc>
          <w:tcPr>
            <w:tcW w:w="1760" w:type="dxa"/>
            <w:tcBorders>
              <w:top w:val="nil"/>
              <w:left w:val="nil"/>
              <w:bottom w:val="nil"/>
              <w:right w:val="nil"/>
            </w:tcBorders>
            <w:shd w:val="clear" w:color="auto" w:fill="auto"/>
            <w:noWrap/>
            <w:vAlign w:val="bottom"/>
            <w:hideMark/>
          </w:tcPr>
          <w:p w14:paraId="6B99C610"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504974"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41EA182"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26E52C" w14:textId="77777777" w:rsidR="00CD7976" w:rsidRPr="00CD7976" w:rsidRDefault="00CD7976" w:rsidP="00CD7976">
            <w:pPr>
              <w:jc w:val="left"/>
              <w:rPr>
                <w:rFonts w:ascii="Calibri" w:hAnsi="Calibri" w:cs="Calibri"/>
                <w:color w:val="000000"/>
                <w:sz w:val="22"/>
                <w:szCs w:val="22"/>
              </w:rPr>
            </w:pPr>
          </w:p>
        </w:tc>
        <w:tc>
          <w:tcPr>
            <w:tcW w:w="2460" w:type="dxa"/>
            <w:tcBorders>
              <w:top w:val="nil"/>
              <w:left w:val="nil"/>
              <w:bottom w:val="nil"/>
              <w:right w:val="nil"/>
            </w:tcBorders>
            <w:shd w:val="clear" w:color="auto" w:fill="auto"/>
            <w:noWrap/>
            <w:vAlign w:val="bottom"/>
            <w:hideMark/>
          </w:tcPr>
          <w:p w14:paraId="2D32A705" w14:textId="77777777" w:rsidR="00CD7976" w:rsidRPr="00CD7976" w:rsidRDefault="00CD7976" w:rsidP="00CD7976">
            <w:pPr>
              <w:jc w:val="left"/>
              <w:rPr>
                <w:rFonts w:ascii="Calibri" w:hAnsi="Calibri" w:cs="Calibri"/>
                <w:color w:val="000000"/>
                <w:sz w:val="22"/>
                <w:szCs w:val="22"/>
              </w:rPr>
            </w:pPr>
          </w:p>
        </w:tc>
      </w:tr>
      <w:tr w:rsidR="00CD7976" w:rsidRPr="00CD7976" w14:paraId="17F9CD14" w14:textId="77777777" w:rsidTr="00CD7976">
        <w:trPr>
          <w:trHeight w:val="600"/>
        </w:trPr>
        <w:tc>
          <w:tcPr>
            <w:tcW w:w="71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A0556B" w14:textId="77777777" w:rsidR="00CD7976" w:rsidRPr="00CD7976" w:rsidRDefault="00CD7976" w:rsidP="00CD7976">
            <w:pPr>
              <w:jc w:val="center"/>
              <w:rPr>
                <w:rFonts w:ascii="Calibri" w:hAnsi="Calibri" w:cs="Calibri"/>
                <w:b/>
                <w:bCs/>
                <w:color w:val="000000"/>
                <w:sz w:val="32"/>
                <w:szCs w:val="32"/>
              </w:rPr>
            </w:pPr>
            <w:r w:rsidRPr="00CD7976">
              <w:rPr>
                <w:rFonts w:ascii="Calibri" w:hAnsi="Calibri" w:cs="Calibri"/>
                <w:b/>
                <w:bCs/>
                <w:color w:val="000000"/>
                <w:sz w:val="32"/>
                <w:szCs w:val="32"/>
              </w:rPr>
              <w:t xml:space="preserve">Jednotková cena komunikačních modulů </w:t>
            </w:r>
          </w:p>
        </w:tc>
      </w:tr>
      <w:tr w:rsidR="00CD7976" w:rsidRPr="00CD7976" w14:paraId="62396780" w14:textId="77777777" w:rsidTr="00CD7976">
        <w:trPr>
          <w:trHeight w:val="300"/>
        </w:trPr>
        <w:tc>
          <w:tcPr>
            <w:tcW w:w="4640" w:type="dxa"/>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53D3E9F" w14:textId="77777777" w:rsidR="00CD7976" w:rsidRPr="00CD7976" w:rsidRDefault="00CD7976" w:rsidP="00CD7976">
            <w:pPr>
              <w:jc w:val="center"/>
              <w:rPr>
                <w:rFonts w:ascii="Calibri" w:hAnsi="Calibri" w:cs="Calibri"/>
                <w:b/>
                <w:bCs/>
                <w:color w:val="000000"/>
                <w:sz w:val="22"/>
                <w:szCs w:val="22"/>
              </w:rPr>
            </w:pPr>
            <w:r w:rsidRPr="00CD7976">
              <w:rPr>
                <w:rFonts w:ascii="Calibri" w:hAnsi="Calibri" w:cs="Calibri"/>
                <w:b/>
                <w:bCs/>
                <w:color w:val="000000"/>
                <w:sz w:val="22"/>
                <w:szCs w:val="22"/>
              </w:rPr>
              <w:t>Typ komunikačního modulu</w:t>
            </w:r>
          </w:p>
        </w:tc>
        <w:tc>
          <w:tcPr>
            <w:tcW w:w="2460" w:type="dxa"/>
            <w:vMerge w:val="restart"/>
            <w:tcBorders>
              <w:top w:val="nil"/>
              <w:left w:val="single" w:sz="4" w:space="0" w:color="auto"/>
              <w:bottom w:val="single" w:sz="8" w:space="0" w:color="000000"/>
              <w:right w:val="single" w:sz="8" w:space="0" w:color="auto"/>
            </w:tcBorders>
            <w:shd w:val="clear" w:color="auto" w:fill="auto"/>
            <w:vAlign w:val="center"/>
            <w:hideMark/>
          </w:tcPr>
          <w:p w14:paraId="7998491A" w14:textId="77777777" w:rsidR="00CD7976" w:rsidRPr="00CD7976" w:rsidRDefault="00CD7976" w:rsidP="00CD7976">
            <w:pPr>
              <w:jc w:val="center"/>
              <w:rPr>
                <w:rFonts w:ascii="Calibri" w:hAnsi="Calibri" w:cs="Calibri"/>
                <w:b/>
                <w:bCs/>
                <w:sz w:val="22"/>
                <w:szCs w:val="22"/>
              </w:rPr>
            </w:pPr>
            <w:r w:rsidRPr="00CD7976">
              <w:rPr>
                <w:rFonts w:ascii="Calibri" w:hAnsi="Calibri" w:cs="Calibri"/>
                <w:b/>
                <w:bCs/>
                <w:sz w:val="22"/>
                <w:szCs w:val="22"/>
              </w:rPr>
              <w:t xml:space="preserve">Cena za kus v </w:t>
            </w:r>
            <w:proofErr w:type="gramStart"/>
            <w:r w:rsidRPr="00CD7976">
              <w:rPr>
                <w:rFonts w:ascii="Calibri" w:hAnsi="Calibri" w:cs="Calibri"/>
                <w:b/>
                <w:bCs/>
                <w:sz w:val="22"/>
                <w:szCs w:val="22"/>
              </w:rPr>
              <w:t>Kč                    (bez</w:t>
            </w:r>
            <w:proofErr w:type="gramEnd"/>
            <w:r w:rsidRPr="00CD7976">
              <w:rPr>
                <w:rFonts w:ascii="Calibri" w:hAnsi="Calibri" w:cs="Calibri"/>
                <w:b/>
                <w:bCs/>
                <w:sz w:val="22"/>
                <w:szCs w:val="22"/>
              </w:rPr>
              <w:t xml:space="preserve"> DPH)</w:t>
            </w:r>
          </w:p>
        </w:tc>
      </w:tr>
      <w:tr w:rsidR="00CD7976" w:rsidRPr="00CD7976" w14:paraId="2F314238" w14:textId="77777777" w:rsidTr="00CD7976">
        <w:trPr>
          <w:trHeight w:val="315"/>
        </w:trPr>
        <w:tc>
          <w:tcPr>
            <w:tcW w:w="4640" w:type="dxa"/>
            <w:gridSpan w:val="4"/>
            <w:vMerge/>
            <w:tcBorders>
              <w:top w:val="single" w:sz="8" w:space="0" w:color="auto"/>
              <w:left w:val="single" w:sz="8" w:space="0" w:color="auto"/>
              <w:bottom w:val="single" w:sz="8" w:space="0" w:color="000000"/>
              <w:right w:val="single" w:sz="4" w:space="0" w:color="000000"/>
            </w:tcBorders>
            <w:vAlign w:val="center"/>
            <w:hideMark/>
          </w:tcPr>
          <w:p w14:paraId="4F44797C" w14:textId="77777777" w:rsidR="00CD7976" w:rsidRPr="00CD7976" w:rsidRDefault="00CD7976" w:rsidP="00CD7976">
            <w:pPr>
              <w:jc w:val="left"/>
              <w:rPr>
                <w:rFonts w:ascii="Calibri" w:hAnsi="Calibri" w:cs="Calibri"/>
                <w:b/>
                <w:bCs/>
                <w:color w:val="000000"/>
                <w:sz w:val="22"/>
                <w:szCs w:val="22"/>
              </w:rPr>
            </w:pPr>
          </w:p>
        </w:tc>
        <w:tc>
          <w:tcPr>
            <w:tcW w:w="2460" w:type="dxa"/>
            <w:vMerge/>
            <w:tcBorders>
              <w:top w:val="nil"/>
              <w:left w:val="single" w:sz="4" w:space="0" w:color="auto"/>
              <w:bottom w:val="single" w:sz="8" w:space="0" w:color="000000"/>
              <w:right w:val="single" w:sz="8" w:space="0" w:color="auto"/>
            </w:tcBorders>
            <w:vAlign w:val="center"/>
            <w:hideMark/>
          </w:tcPr>
          <w:p w14:paraId="10F557AD" w14:textId="77777777" w:rsidR="00CD7976" w:rsidRPr="00CD7976" w:rsidRDefault="00CD7976" w:rsidP="00CD7976">
            <w:pPr>
              <w:jc w:val="left"/>
              <w:rPr>
                <w:rFonts w:ascii="Calibri" w:hAnsi="Calibri" w:cs="Calibri"/>
                <w:b/>
                <w:bCs/>
                <w:sz w:val="22"/>
                <w:szCs w:val="22"/>
              </w:rPr>
            </w:pPr>
          </w:p>
        </w:tc>
      </w:tr>
      <w:tr w:rsidR="00CD7976" w:rsidRPr="00CD7976" w14:paraId="31520EE1" w14:textId="77777777" w:rsidTr="00CD7976">
        <w:trPr>
          <w:trHeight w:val="289"/>
        </w:trPr>
        <w:tc>
          <w:tcPr>
            <w:tcW w:w="4640" w:type="dxa"/>
            <w:gridSpan w:val="4"/>
            <w:tcBorders>
              <w:top w:val="single" w:sz="8" w:space="0" w:color="auto"/>
              <w:left w:val="single" w:sz="8" w:space="0" w:color="auto"/>
              <w:bottom w:val="single" w:sz="4" w:space="0" w:color="auto"/>
              <w:right w:val="single" w:sz="4" w:space="0" w:color="auto"/>
            </w:tcBorders>
            <w:shd w:val="clear" w:color="000000" w:fill="FCE4D6"/>
            <w:noWrap/>
            <w:vAlign w:val="bottom"/>
            <w:hideMark/>
          </w:tcPr>
          <w:p w14:paraId="0FC624EE" w14:textId="77777777" w:rsidR="00CD7976" w:rsidRPr="00CD7976" w:rsidRDefault="00CD7976" w:rsidP="00CD7976">
            <w:pPr>
              <w:jc w:val="center"/>
              <w:rPr>
                <w:rFonts w:ascii="Calibri" w:hAnsi="Calibri" w:cs="Calibri"/>
                <w:b/>
                <w:bCs/>
                <w:color w:val="000000"/>
                <w:sz w:val="22"/>
                <w:szCs w:val="22"/>
              </w:rPr>
            </w:pPr>
            <w:r w:rsidRPr="00CD7976">
              <w:rPr>
                <w:rFonts w:ascii="Calibri" w:hAnsi="Calibri" w:cs="Calibri"/>
                <w:b/>
                <w:bCs/>
                <w:color w:val="000000"/>
                <w:sz w:val="22"/>
                <w:szCs w:val="22"/>
              </w:rPr>
              <w:t>M-BUS modul 4. generace</w:t>
            </w:r>
          </w:p>
        </w:tc>
        <w:tc>
          <w:tcPr>
            <w:tcW w:w="2460" w:type="dxa"/>
            <w:tcBorders>
              <w:top w:val="nil"/>
              <w:left w:val="nil"/>
              <w:bottom w:val="single" w:sz="4" w:space="0" w:color="auto"/>
              <w:right w:val="single" w:sz="8" w:space="0" w:color="auto"/>
            </w:tcBorders>
            <w:shd w:val="clear" w:color="000000" w:fill="FCE4D6"/>
            <w:noWrap/>
            <w:vAlign w:val="bottom"/>
            <w:hideMark/>
          </w:tcPr>
          <w:p w14:paraId="3F8375FC" w14:textId="77777777" w:rsidR="00CD7976" w:rsidRPr="00CD7976" w:rsidRDefault="00CD7976" w:rsidP="00CD7976">
            <w:pPr>
              <w:jc w:val="center"/>
              <w:rPr>
                <w:rFonts w:ascii="Calibri" w:hAnsi="Calibri" w:cs="Calibri"/>
                <w:color w:val="000000"/>
                <w:sz w:val="22"/>
                <w:szCs w:val="22"/>
              </w:rPr>
            </w:pPr>
            <w:r w:rsidRPr="000E0817">
              <w:rPr>
                <w:rFonts w:ascii="Calibri" w:hAnsi="Calibri" w:cs="Calibri"/>
                <w:color w:val="000000"/>
                <w:sz w:val="22"/>
                <w:szCs w:val="22"/>
                <w:highlight w:val="black"/>
              </w:rPr>
              <w:t>660</w:t>
            </w:r>
            <w:bookmarkStart w:id="1" w:name="_GoBack"/>
            <w:bookmarkEnd w:id="1"/>
          </w:p>
        </w:tc>
      </w:tr>
      <w:tr w:rsidR="00CD7976" w:rsidRPr="00CD7976" w14:paraId="7969518F" w14:textId="77777777" w:rsidTr="00CD7976">
        <w:trPr>
          <w:trHeight w:val="315"/>
        </w:trPr>
        <w:tc>
          <w:tcPr>
            <w:tcW w:w="4640" w:type="dxa"/>
            <w:gridSpan w:val="4"/>
            <w:tcBorders>
              <w:top w:val="single" w:sz="4" w:space="0" w:color="auto"/>
              <w:left w:val="single" w:sz="8" w:space="0" w:color="auto"/>
              <w:bottom w:val="single" w:sz="8" w:space="0" w:color="auto"/>
              <w:right w:val="single" w:sz="4" w:space="0" w:color="auto"/>
            </w:tcBorders>
            <w:shd w:val="clear" w:color="000000" w:fill="F4B084"/>
            <w:noWrap/>
            <w:vAlign w:val="bottom"/>
            <w:hideMark/>
          </w:tcPr>
          <w:p w14:paraId="34118868" w14:textId="77777777" w:rsidR="00CD7976" w:rsidRPr="00CD7976" w:rsidRDefault="00CD7976" w:rsidP="00CD7976">
            <w:pPr>
              <w:jc w:val="center"/>
              <w:rPr>
                <w:rFonts w:ascii="Calibri" w:hAnsi="Calibri" w:cs="Calibri"/>
                <w:b/>
                <w:bCs/>
                <w:color w:val="000000"/>
                <w:sz w:val="22"/>
                <w:szCs w:val="22"/>
              </w:rPr>
            </w:pPr>
            <w:r w:rsidRPr="00CD7976">
              <w:rPr>
                <w:rFonts w:ascii="Calibri" w:hAnsi="Calibri" w:cs="Calibri"/>
                <w:b/>
                <w:bCs/>
                <w:color w:val="000000"/>
                <w:sz w:val="22"/>
                <w:szCs w:val="22"/>
              </w:rPr>
              <w:t>GPRS  modul včetně baterie a externí antény</w:t>
            </w:r>
          </w:p>
        </w:tc>
        <w:tc>
          <w:tcPr>
            <w:tcW w:w="2460" w:type="dxa"/>
            <w:tcBorders>
              <w:top w:val="nil"/>
              <w:left w:val="nil"/>
              <w:bottom w:val="single" w:sz="8" w:space="0" w:color="auto"/>
              <w:right w:val="single" w:sz="8" w:space="0" w:color="auto"/>
            </w:tcBorders>
            <w:shd w:val="clear" w:color="000000" w:fill="F4B084"/>
            <w:noWrap/>
            <w:vAlign w:val="bottom"/>
            <w:hideMark/>
          </w:tcPr>
          <w:p w14:paraId="1FAAE03D" w14:textId="77777777" w:rsidR="00CD7976" w:rsidRPr="00CD7976" w:rsidRDefault="00CD7976" w:rsidP="00CD7976">
            <w:pPr>
              <w:jc w:val="center"/>
              <w:rPr>
                <w:rFonts w:ascii="Calibri" w:hAnsi="Calibri" w:cs="Calibri"/>
                <w:color w:val="000000"/>
                <w:sz w:val="22"/>
                <w:szCs w:val="22"/>
              </w:rPr>
            </w:pPr>
            <w:r w:rsidRPr="00A34467">
              <w:rPr>
                <w:rFonts w:ascii="Calibri" w:hAnsi="Calibri" w:cs="Calibri"/>
                <w:color w:val="000000"/>
                <w:sz w:val="22"/>
                <w:szCs w:val="22"/>
                <w:highlight w:val="black"/>
              </w:rPr>
              <w:t>3600</w:t>
            </w:r>
          </w:p>
        </w:tc>
      </w:tr>
      <w:tr w:rsidR="00CD7976" w:rsidRPr="00CD7976" w14:paraId="2A089C9B" w14:textId="77777777" w:rsidTr="00CD7976">
        <w:trPr>
          <w:trHeight w:val="300"/>
        </w:trPr>
        <w:tc>
          <w:tcPr>
            <w:tcW w:w="1760" w:type="dxa"/>
            <w:tcBorders>
              <w:top w:val="nil"/>
              <w:left w:val="nil"/>
              <w:bottom w:val="nil"/>
              <w:right w:val="nil"/>
            </w:tcBorders>
            <w:shd w:val="clear" w:color="auto" w:fill="auto"/>
            <w:noWrap/>
            <w:vAlign w:val="bottom"/>
            <w:hideMark/>
          </w:tcPr>
          <w:p w14:paraId="586ACD24"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44CB107"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D300FF1"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7E06573" w14:textId="77777777" w:rsidR="00CD7976" w:rsidRPr="00CD7976" w:rsidRDefault="00CD7976" w:rsidP="00CD7976">
            <w:pPr>
              <w:jc w:val="left"/>
              <w:rPr>
                <w:rFonts w:ascii="Calibri" w:hAnsi="Calibri" w:cs="Calibri"/>
                <w:color w:val="000000"/>
                <w:sz w:val="22"/>
                <w:szCs w:val="22"/>
              </w:rPr>
            </w:pPr>
          </w:p>
        </w:tc>
        <w:tc>
          <w:tcPr>
            <w:tcW w:w="2460" w:type="dxa"/>
            <w:tcBorders>
              <w:top w:val="nil"/>
              <w:left w:val="nil"/>
              <w:bottom w:val="nil"/>
              <w:right w:val="nil"/>
            </w:tcBorders>
            <w:shd w:val="clear" w:color="auto" w:fill="auto"/>
            <w:noWrap/>
            <w:vAlign w:val="bottom"/>
            <w:hideMark/>
          </w:tcPr>
          <w:p w14:paraId="16A0988A" w14:textId="77777777" w:rsidR="00CD7976" w:rsidRPr="00CD7976" w:rsidRDefault="00CD7976" w:rsidP="00CD7976">
            <w:pPr>
              <w:jc w:val="left"/>
              <w:rPr>
                <w:rFonts w:ascii="Calibri" w:hAnsi="Calibri" w:cs="Calibri"/>
                <w:color w:val="000000"/>
                <w:sz w:val="22"/>
                <w:szCs w:val="22"/>
              </w:rPr>
            </w:pPr>
          </w:p>
        </w:tc>
      </w:tr>
      <w:tr w:rsidR="00CD7976" w:rsidRPr="00CD7976" w14:paraId="1CC2CEA9" w14:textId="77777777" w:rsidTr="00CD7976">
        <w:trPr>
          <w:trHeight w:val="300"/>
        </w:trPr>
        <w:tc>
          <w:tcPr>
            <w:tcW w:w="1760" w:type="dxa"/>
            <w:tcBorders>
              <w:top w:val="nil"/>
              <w:left w:val="nil"/>
              <w:bottom w:val="nil"/>
              <w:right w:val="nil"/>
            </w:tcBorders>
            <w:shd w:val="clear" w:color="auto" w:fill="auto"/>
            <w:noWrap/>
            <w:vAlign w:val="bottom"/>
            <w:hideMark/>
          </w:tcPr>
          <w:p w14:paraId="276CC22C"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261DFFD"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FDAA3C2" w14:textId="77777777" w:rsidR="00CD7976" w:rsidRPr="00CD7976" w:rsidRDefault="00CD7976" w:rsidP="00CD7976">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1C921D2" w14:textId="77777777" w:rsidR="00CD7976" w:rsidRPr="00CD7976" w:rsidRDefault="00CD7976" w:rsidP="00CD7976">
            <w:pPr>
              <w:jc w:val="left"/>
              <w:rPr>
                <w:rFonts w:ascii="Calibri" w:hAnsi="Calibri" w:cs="Calibri"/>
                <w:color w:val="000000"/>
                <w:sz w:val="22"/>
                <w:szCs w:val="22"/>
              </w:rPr>
            </w:pPr>
          </w:p>
        </w:tc>
        <w:tc>
          <w:tcPr>
            <w:tcW w:w="2460" w:type="dxa"/>
            <w:tcBorders>
              <w:top w:val="nil"/>
              <w:left w:val="nil"/>
              <w:bottom w:val="nil"/>
              <w:right w:val="nil"/>
            </w:tcBorders>
            <w:shd w:val="clear" w:color="auto" w:fill="auto"/>
            <w:noWrap/>
            <w:vAlign w:val="bottom"/>
            <w:hideMark/>
          </w:tcPr>
          <w:p w14:paraId="6C232EAF" w14:textId="77777777" w:rsidR="00CD7976" w:rsidRPr="00CD7976" w:rsidRDefault="00CD7976" w:rsidP="00CD7976">
            <w:pPr>
              <w:jc w:val="left"/>
              <w:rPr>
                <w:rFonts w:ascii="Calibri" w:hAnsi="Calibri" w:cs="Calibri"/>
                <w:color w:val="000000"/>
                <w:sz w:val="22"/>
                <w:szCs w:val="22"/>
              </w:rPr>
            </w:pPr>
          </w:p>
        </w:tc>
      </w:tr>
    </w:tbl>
    <w:p w14:paraId="4A4BA187" w14:textId="77777777" w:rsidR="00CD7976" w:rsidRDefault="00CD7976" w:rsidP="00F03EBE">
      <w:pPr>
        <w:pStyle w:val="Zhlav"/>
        <w:tabs>
          <w:tab w:val="clear" w:pos="4536"/>
          <w:tab w:val="clear" w:pos="9072"/>
          <w:tab w:val="num" w:pos="1080"/>
        </w:tabs>
        <w:spacing w:after="120" w:line="360" w:lineRule="auto"/>
        <w:rPr>
          <w:rFonts w:ascii="Arial" w:hAnsi="Arial" w:cs="Arial"/>
          <w:szCs w:val="20"/>
        </w:rPr>
      </w:pPr>
    </w:p>
    <w:sectPr w:rsidR="00CD7976" w:rsidSect="00CB15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3D6EB" w14:textId="77777777" w:rsidR="00696992" w:rsidRDefault="00696992">
      <w:r>
        <w:separator/>
      </w:r>
    </w:p>
  </w:endnote>
  <w:endnote w:type="continuationSeparator" w:id="0">
    <w:p w14:paraId="2CE4DB0E" w14:textId="77777777" w:rsidR="00696992" w:rsidRDefault="0069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AA7CF" w14:textId="77777777" w:rsidR="00696992" w:rsidRDefault="00696992">
      <w:r>
        <w:separator/>
      </w:r>
    </w:p>
  </w:footnote>
  <w:footnote w:type="continuationSeparator" w:id="0">
    <w:p w14:paraId="31E1CD7C" w14:textId="77777777" w:rsidR="00696992" w:rsidRDefault="0069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BA4"/>
    <w:multiLevelType w:val="multilevel"/>
    <w:tmpl w:val="0EF4FC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A3A8C"/>
    <w:multiLevelType w:val="hybridMultilevel"/>
    <w:tmpl w:val="1778CFB4"/>
    <w:lvl w:ilvl="0" w:tplc="2BE8E37E">
      <w:numFmt w:val="bullet"/>
      <w:lvlText w:val="-"/>
      <w:lvlJc w:val="left"/>
      <w:pPr>
        <w:ind w:left="1065" w:hanging="705"/>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9D66C0E"/>
    <w:multiLevelType w:val="hybridMultilevel"/>
    <w:tmpl w:val="E8021EA6"/>
    <w:lvl w:ilvl="0" w:tplc="4C549A32">
      <w:start w:val="1"/>
      <w:numFmt w:val="decimal"/>
      <w:lvlText w:val="5.%1 "/>
      <w:lvlJc w:val="left"/>
      <w:pPr>
        <w:ind w:left="720" w:hanging="360"/>
      </w:pPr>
      <w:rPr>
        <w:rFonts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D929B7"/>
    <w:multiLevelType w:val="multilevel"/>
    <w:tmpl w:val="0AE69A3A"/>
    <w:lvl w:ilvl="0">
      <w:start w:val="6"/>
      <w:numFmt w:val="decimal"/>
      <w:lvlText w:val="%1."/>
      <w:lvlJc w:val="left"/>
      <w:pPr>
        <w:tabs>
          <w:tab w:val="num" w:pos="360"/>
        </w:tabs>
        <w:ind w:left="360" w:hanging="360"/>
      </w:pPr>
      <w:rPr>
        <w:rFonts w:hint="default"/>
      </w:rPr>
    </w:lvl>
    <w:lvl w:ilvl="1">
      <w:start w:val="1"/>
      <w:numFmt w:val="decimal"/>
      <w:lvlText w:val="4.%2 "/>
      <w:lvlJc w:val="left"/>
      <w:pPr>
        <w:tabs>
          <w:tab w:val="num" w:pos="360"/>
        </w:tabs>
        <w:ind w:left="360" w:hanging="360"/>
      </w:pPr>
      <w:rPr>
        <w:rFonts w:hint="default"/>
        <w:b w:val="0"/>
        <w:i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CE3F48"/>
    <w:multiLevelType w:val="hybridMultilevel"/>
    <w:tmpl w:val="9288047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6">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DD17534"/>
    <w:multiLevelType w:val="hybridMultilevel"/>
    <w:tmpl w:val="F2DC8AA4"/>
    <w:lvl w:ilvl="0" w:tplc="7B5A9F2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3CD6A75"/>
    <w:multiLevelType w:val="hybridMultilevel"/>
    <w:tmpl w:val="A3381DB4"/>
    <w:lvl w:ilvl="0" w:tplc="045A4F78">
      <w:start w:val="1"/>
      <w:numFmt w:val="bullet"/>
      <w:lvlText w:val=""/>
      <w:lvlJc w:val="left"/>
      <w:pPr>
        <w:ind w:left="720" w:hanging="360"/>
      </w:pPr>
      <w:rPr>
        <w:rFonts w:ascii="Symbol" w:hAnsi="Symbo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720628"/>
    <w:multiLevelType w:val="multilevel"/>
    <w:tmpl w:val="BEDC85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8E129A"/>
    <w:multiLevelType w:val="hybridMultilevel"/>
    <w:tmpl w:val="87E84F46"/>
    <w:lvl w:ilvl="0" w:tplc="045A4F78">
      <w:start w:val="1"/>
      <w:numFmt w:val="bullet"/>
      <w:lvlText w:val=""/>
      <w:lvlJc w:val="left"/>
      <w:pPr>
        <w:ind w:left="720" w:hanging="360"/>
      </w:pPr>
      <w:rPr>
        <w:rFonts w:ascii="Symbol" w:hAnsi="Symbo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0"/>
  </w:num>
  <w:num w:numId="5">
    <w:abstractNumId w:val="5"/>
  </w:num>
  <w:num w:numId="6">
    <w:abstractNumId w:val="11"/>
  </w:num>
  <w:num w:numId="7">
    <w:abstractNumId w:val="4"/>
  </w:num>
  <w:num w:numId="8">
    <w:abstractNumId w:val="8"/>
  </w:num>
  <w:num w:numId="9">
    <w:abstractNumId w:val="3"/>
  </w:num>
  <w:num w:numId="10">
    <w:abstractNumId w:val="2"/>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20"/>
    <w:rsid w:val="000036E6"/>
    <w:rsid w:val="00013E5B"/>
    <w:rsid w:val="000208CC"/>
    <w:rsid w:val="0002225F"/>
    <w:rsid w:val="00040F1F"/>
    <w:rsid w:val="000417C8"/>
    <w:rsid w:val="0005029C"/>
    <w:rsid w:val="00064461"/>
    <w:rsid w:val="0007593A"/>
    <w:rsid w:val="00094D28"/>
    <w:rsid w:val="000A26F8"/>
    <w:rsid w:val="000C687B"/>
    <w:rsid w:val="000E0817"/>
    <w:rsid w:val="000E17C7"/>
    <w:rsid w:val="000F2FC6"/>
    <w:rsid w:val="000F6E4E"/>
    <w:rsid w:val="00103C7E"/>
    <w:rsid w:val="00110B89"/>
    <w:rsid w:val="0011178B"/>
    <w:rsid w:val="00114044"/>
    <w:rsid w:val="00122DD3"/>
    <w:rsid w:val="0013631C"/>
    <w:rsid w:val="00147777"/>
    <w:rsid w:val="00154B25"/>
    <w:rsid w:val="00161C35"/>
    <w:rsid w:val="001635EA"/>
    <w:rsid w:val="00167452"/>
    <w:rsid w:val="00167CD5"/>
    <w:rsid w:val="00173E95"/>
    <w:rsid w:val="001A1DD8"/>
    <w:rsid w:val="001B3230"/>
    <w:rsid w:val="001C09CC"/>
    <w:rsid w:val="001C6AAA"/>
    <w:rsid w:val="001D18C2"/>
    <w:rsid w:val="001D2F2A"/>
    <w:rsid w:val="001D4458"/>
    <w:rsid w:val="001E0947"/>
    <w:rsid w:val="001F0A4E"/>
    <w:rsid w:val="001F2F37"/>
    <w:rsid w:val="001F3A26"/>
    <w:rsid w:val="00200189"/>
    <w:rsid w:val="00211696"/>
    <w:rsid w:val="00213540"/>
    <w:rsid w:val="0022231A"/>
    <w:rsid w:val="002403E7"/>
    <w:rsid w:val="00241AEC"/>
    <w:rsid w:val="002542F8"/>
    <w:rsid w:val="002612CD"/>
    <w:rsid w:val="00276975"/>
    <w:rsid w:val="00283FA9"/>
    <w:rsid w:val="00291FA9"/>
    <w:rsid w:val="002A3365"/>
    <w:rsid w:val="002B7E6E"/>
    <w:rsid w:val="002D6B95"/>
    <w:rsid w:val="002E4170"/>
    <w:rsid w:val="002E4EC9"/>
    <w:rsid w:val="002F00B4"/>
    <w:rsid w:val="002F1696"/>
    <w:rsid w:val="002F2C8D"/>
    <w:rsid w:val="002F70A9"/>
    <w:rsid w:val="00304F5B"/>
    <w:rsid w:val="003164BF"/>
    <w:rsid w:val="00340910"/>
    <w:rsid w:val="00347154"/>
    <w:rsid w:val="00386680"/>
    <w:rsid w:val="0038772C"/>
    <w:rsid w:val="003A3820"/>
    <w:rsid w:val="003C355C"/>
    <w:rsid w:val="003D4AA3"/>
    <w:rsid w:val="003D4D40"/>
    <w:rsid w:val="003D4D74"/>
    <w:rsid w:val="003D56C0"/>
    <w:rsid w:val="003E3399"/>
    <w:rsid w:val="003E4CA9"/>
    <w:rsid w:val="003E56FE"/>
    <w:rsid w:val="00401ABD"/>
    <w:rsid w:val="004043CF"/>
    <w:rsid w:val="00412C32"/>
    <w:rsid w:val="00430CA6"/>
    <w:rsid w:val="00451858"/>
    <w:rsid w:val="00465CE8"/>
    <w:rsid w:val="00465D24"/>
    <w:rsid w:val="00466432"/>
    <w:rsid w:val="00474EA9"/>
    <w:rsid w:val="00475816"/>
    <w:rsid w:val="004801CF"/>
    <w:rsid w:val="004854A2"/>
    <w:rsid w:val="00486359"/>
    <w:rsid w:val="00491C93"/>
    <w:rsid w:val="004A151C"/>
    <w:rsid w:val="004A415A"/>
    <w:rsid w:val="004A6B2F"/>
    <w:rsid w:val="004E125A"/>
    <w:rsid w:val="00501CD6"/>
    <w:rsid w:val="0050271D"/>
    <w:rsid w:val="005039C5"/>
    <w:rsid w:val="00504C7D"/>
    <w:rsid w:val="00506DBD"/>
    <w:rsid w:val="00511A1F"/>
    <w:rsid w:val="005152D0"/>
    <w:rsid w:val="00521E83"/>
    <w:rsid w:val="005225DB"/>
    <w:rsid w:val="005365C1"/>
    <w:rsid w:val="0054544E"/>
    <w:rsid w:val="00553CAB"/>
    <w:rsid w:val="00562C61"/>
    <w:rsid w:val="00575736"/>
    <w:rsid w:val="00583872"/>
    <w:rsid w:val="005A1F3B"/>
    <w:rsid w:val="005A2715"/>
    <w:rsid w:val="005A7FE4"/>
    <w:rsid w:val="005C0908"/>
    <w:rsid w:val="005C614B"/>
    <w:rsid w:val="005C6DF1"/>
    <w:rsid w:val="005D1698"/>
    <w:rsid w:val="005D334E"/>
    <w:rsid w:val="005E2B63"/>
    <w:rsid w:val="005E3F7E"/>
    <w:rsid w:val="006009B7"/>
    <w:rsid w:val="00621A2A"/>
    <w:rsid w:val="00624234"/>
    <w:rsid w:val="006257D1"/>
    <w:rsid w:val="006339EB"/>
    <w:rsid w:val="00642117"/>
    <w:rsid w:val="0065297B"/>
    <w:rsid w:val="0065473F"/>
    <w:rsid w:val="00654D38"/>
    <w:rsid w:val="006568CC"/>
    <w:rsid w:val="006610A3"/>
    <w:rsid w:val="006620D4"/>
    <w:rsid w:val="00662CAB"/>
    <w:rsid w:val="0069081B"/>
    <w:rsid w:val="00690CBD"/>
    <w:rsid w:val="00696992"/>
    <w:rsid w:val="006A3C6D"/>
    <w:rsid w:val="006B0900"/>
    <w:rsid w:val="006B5243"/>
    <w:rsid w:val="006C091A"/>
    <w:rsid w:val="006D0460"/>
    <w:rsid w:val="006E1CFE"/>
    <w:rsid w:val="006F4C1F"/>
    <w:rsid w:val="00706283"/>
    <w:rsid w:val="00715A68"/>
    <w:rsid w:val="0072315B"/>
    <w:rsid w:val="00724BA0"/>
    <w:rsid w:val="007513F9"/>
    <w:rsid w:val="0075323D"/>
    <w:rsid w:val="00756AD4"/>
    <w:rsid w:val="00761026"/>
    <w:rsid w:val="0076346C"/>
    <w:rsid w:val="00775A64"/>
    <w:rsid w:val="00794169"/>
    <w:rsid w:val="00795089"/>
    <w:rsid w:val="007A0669"/>
    <w:rsid w:val="007B64D8"/>
    <w:rsid w:val="007D53A5"/>
    <w:rsid w:val="007E1424"/>
    <w:rsid w:val="007E6D09"/>
    <w:rsid w:val="007F3AB1"/>
    <w:rsid w:val="007F710A"/>
    <w:rsid w:val="00801DE0"/>
    <w:rsid w:val="00805EF4"/>
    <w:rsid w:val="00810C5A"/>
    <w:rsid w:val="00823DCF"/>
    <w:rsid w:val="0087421C"/>
    <w:rsid w:val="0087468D"/>
    <w:rsid w:val="00883EC1"/>
    <w:rsid w:val="0088685E"/>
    <w:rsid w:val="00887089"/>
    <w:rsid w:val="008906A0"/>
    <w:rsid w:val="008A290F"/>
    <w:rsid w:val="008A4E25"/>
    <w:rsid w:val="008A68D0"/>
    <w:rsid w:val="008A7A52"/>
    <w:rsid w:val="008B78B5"/>
    <w:rsid w:val="008E3921"/>
    <w:rsid w:val="008F0409"/>
    <w:rsid w:val="008F501B"/>
    <w:rsid w:val="008F7326"/>
    <w:rsid w:val="0090004F"/>
    <w:rsid w:val="00902B1D"/>
    <w:rsid w:val="00934977"/>
    <w:rsid w:val="00951B4D"/>
    <w:rsid w:val="009539AC"/>
    <w:rsid w:val="00966EA4"/>
    <w:rsid w:val="00981270"/>
    <w:rsid w:val="00985356"/>
    <w:rsid w:val="00994DFF"/>
    <w:rsid w:val="009A3799"/>
    <w:rsid w:val="009B3458"/>
    <w:rsid w:val="009B347C"/>
    <w:rsid w:val="009C770D"/>
    <w:rsid w:val="009D47DB"/>
    <w:rsid w:val="009D530D"/>
    <w:rsid w:val="009E2AF3"/>
    <w:rsid w:val="009E6077"/>
    <w:rsid w:val="009F78FD"/>
    <w:rsid w:val="00A04E74"/>
    <w:rsid w:val="00A101EA"/>
    <w:rsid w:val="00A2292A"/>
    <w:rsid w:val="00A25CFE"/>
    <w:rsid w:val="00A27543"/>
    <w:rsid w:val="00A30F1C"/>
    <w:rsid w:val="00A34467"/>
    <w:rsid w:val="00A63818"/>
    <w:rsid w:val="00A66573"/>
    <w:rsid w:val="00A92E84"/>
    <w:rsid w:val="00AB2DC0"/>
    <w:rsid w:val="00AB39EA"/>
    <w:rsid w:val="00AB4EAE"/>
    <w:rsid w:val="00AC12C0"/>
    <w:rsid w:val="00AC2CC8"/>
    <w:rsid w:val="00AD378D"/>
    <w:rsid w:val="00AE4B9A"/>
    <w:rsid w:val="00AE78C4"/>
    <w:rsid w:val="00AE7F2B"/>
    <w:rsid w:val="00AF2D93"/>
    <w:rsid w:val="00AF6581"/>
    <w:rsid w:val="00B234F4"/>
    <w:rsid w:val="00B256AF"/>
    <w:rsid w:val="00B264C7"/>
    <w:rsid w:val="00B55FD8"/>
    <w:rsid w:val="00B66E32"/>
    <w:rsid w:val="00B71F1F"/>
    <w:rsid w:val="00B75B3D"/>
    <w:rsid w:val="00B80B71"/>
    <w:rsid w:val="00B86963"/>
    <w:rsid w:val="00BA1A8D"/>
    <w:rsid w:val="00BA27F5"/>
    <w:rsid w:val="00BA2FF7"/>
    <w:rsid w:val="00BB2737"/>
    <w:rsid w:val="00BB47CB"/>
    <w:rsid w:val="00BE455A"/>
    <w:rsid w:val="00C04EB5"/>
    <w:rsid w:val="00C11742"/>
    <w:rsid w:val="00C30A93"/>
    <w:rsid w:val="00C45B9B"/>
    <w:rsid w:val="00C47B12"/>
    <w:rsid w:val="00C54C10"/>
    <w:rsid w:val="00C54C5E"/>
    <w:rsid w:val="00C6310A"/>
    <w:rsid w:val="00C7751C"/>
    <w:rsid w:val="00C86461"/>
    <w:rsid w:val="00C876E7"/>
    <w:rsid w:val="00CA0374"/>
    <w:rsid w:val="00CA1044"/>
    <w:rsid w:val="00CA4D75"/>
    <w:rsid w:val="00CB1538"/>
    <w:rsid w:val="00CD43A3"/>
    <w:rsid w:val="00CD6D80"/>
    <w:rsid w:val="00CD7976"/>
    <w:rsid w:val="00CE1385"/>
    <w:rsid w:val="00CE5A39"/>
    <w:rsid w:val="00CF59BD"/>
    <w:rsid w:val="00D009DB"/>
    <w:rsid w:val="00D04781"/>
    <w:rsid w:val="00D44EA4"/>
    <w:rsid w:val="00D638F7"/>
    <w:rsid w:val="00D67EC5"/>
    <w:rsid w:val="00D70E17"/>
    <w:rsid w:val="00D948F7"/>
    <w:rsid w:val="00DF0F2E"/>
    <w:rsid w:val="00DF35C5"/>
    <w:rsid w:val="00E07B93"/>
    <w:rsid w:val="00E16E97"/>
    <w:rsid w:val="00E4648F"/>
    <w:rsid w:val="00E61463"/>
    <w:rsid w:val="00E627A9"/>
    <w:rsid w:val="00E65E65"/>
    <w:rsid w:val="00E67BC9"/>
    <w:rsid w:val="00E75D49"/>
    <w:rsid w:val="00E80B17"/>
    <w:rsid w:val="00E904A2"/>
    <w:rsid w:val="00E96768"/>
    <w:rsid w:val="00E97B96"/>
    <w:rsid w:val="00EA4345"/>
    <w:rsid w:val="00EA7581"/>
    <w:rsid w:val="00EB32FD"/>
    <w:rsid w:val="00EE2DCE"/>
    <w:rsid w:val="00EE7392"/>
    <w:rsid w:val="00EF0872"/>
    <w:rsid w:val="00EF0D56"/>
    <w:rsid w:val="00EF3E6E"/>
    <w:rsid w:val="00F0052C"/>
    <w:rsid w:val="00F03EBE"/>
    <w:rsid w:val="00F05E2F"/>
    <w:rsid w:val="00F1339D"/>
    <w:rsid w:val="00F15B0E"/>
    <w:rsid w:val="00F31190"/>
    <w:rsid w:val="00F407A4"/>
    <w:rsid w:val="00F5334B"/>
    <w:rsid w:val="00F606D8"/>
    <w:rsid w:val="00F64D76"/>
    <w:rsid w:val="00F72D13"/>
    <w:rsid w:val="00F739AD"/>
    <w:rsid w:val="00F741B5"/>
    <w:rsid w:val="00F91FF9"/>
    <w:rsid w:val="00F944E3"/>
    <w:rsid w:val="00FA79A5"/>
    <w:rsid w:val="00FD0044"/>
    <w:rsid w:val="00FD6E92"/>
    <w:rsid w:val="00FF04C3"/>
    <w:rsid w:val="00FF50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2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customStyle="1" w:styleId="Default">
    <w:name w:val="Default"/>
    <w:rsid w:val="00CB1538"/>
    <w:pPr>
      <w:autoSpaceDE w:val="0"/>
      <w:autoSpaceDN w:val="0"/>
      <w:adjustRightInd w:val="0"/>
    </w:pPr>
    <w:rPr>
      <w:rFonts w:ascii="Times New Roman" w:eastAsia="Times New Roman" w:hAnsi="Times New Roman"/>
      <w:color w:val="000000"/>
      <w:sz w:val="24"/>
      <w:szCs w:val="24"/>
      <w:lang w:eastAsia="en-US"/>
    </w:rPr>
  </w:style>
  <w:style w:type="paragraph" w:styleId="Textpoznpodarou">
    <w:name w:val="footnote text"/>
    <w:basedOn w:val="Normln"/>
    <w:link w:val="TextpoznpodarouChar"/>
    <w:uiPriority w:val="99"/>
    <w:unhideWhenUsed/>
    <w:rsid w:val="004801CF"/>
    <w:rPr>
      <w:szCs w:val="20"/>
    </w:rPr>
  </w:style>
  <w:style w:type="character" w:customStyle="1" w:styleId="TextpoznpodarouChar">
    <w:name w:val="Text pozn. pod čarou Char"/>
    <w:basedOn w:val="Standardnpsmoodstavce"/>
    <w:link w:val="Textpoznpodarou"/>
    <w:uiPriority w:val="99"/>
    <w:rsid w:val="004801CF"/>
    <w:rPr>
      <w:rFonts w:ascii="Times New Roman" w:eastAsia="Times New Roman" w:hAnsi="Times New Roman"/>
    </w:rPr>
  </w:style>
  <w:style w:type="character" w:styleId="Znakapoznpodarou">
    <w:name w:val="footnote reference"/>
    <w:basedOn w:val="Standardnpsmoodstavce"/>
    <w:uiPriority w:val="99"/>
    <w:unhideWhenUsed/>
    <w:rsid w:val="004801CF"/>
    <w:rPr>
      <w:vertAlign w:val="superscript"/>
    </w:rPr>
  </w:style>
  <w:style w:type="paragraph" w:styleId="Odstavecseseznamem">
    <w:name w:val="List Paragraph"/>
    <w:basedOn w:val="Normln"/>
    <w:uiPriority w:val="34"/>
    <w:qFormat/>
    <w:rsid w:val="00F03EBE"/>
    <w:pPr>
      <w:ind w:left="720"/>
      <w:contextualSpacing/>
      <w:jc w:val="left"/>
    </w:pPr>
    <w:rPr>
      <w:sz w:val="24"/>
    </w:rPr>
  </w:style>
  <w:style w:type="paragraph" w:styleId="Podtitul">
    <w:name w:val="Subtitle"/>
    <w:basedOn w:val="Normln"/>
    <w:next w:val="Zkladntext"/>
    <w:link w:val="PodtitulChar"/>
    <w:qFormat/>
    <w:rsid w:val="00F03EBE"/>
    <w:pPr>
      <w:widowControl w:val="0"/>
      <w:spacing w:before="60" w:after="120"/>
      <w:jc w:val="center"/>
    </w:pPr>
    <w:rPr>
      <w:b/>
      <w:color w:val="000000"/>
      <w:sz w:val="36"/>
      <w:szCs w:val="36"/>
    </w:rPr>
  </w:style>
  <w:style w:type="character" w:customStyle="1" w:styleId="PodtitulChar">
    <w:name w:val="Podtitul Char"/>
    <w:basedOn w:val="Standardnpsmoodstavce"/>
    <w:link w:val="Podtitul"/>
    <w:rsid w:val="00F03EBE"/>
    <w:rPr>
      <w:rFonts w:ascii="Times New Roman" w:eastAsia="Times New Roman" w:hAnsi="Times New Roman"/>
      <w:b/>
      <w:color w:val="000000"/>
      <w:sz w:val="36"/>
      <w:szCs w:val="36"/>
    </w:rPr>
  </w:style>
  <w:style w:type="paragraph" w:customStyle="1" w:styleId="Blockquote">
    <w:name w:val="Blockquote"/>
    <w:basedOn w:val="Normln"/>
    <w:uiPriority w:val="99"/>
    <w:rsid w:val="00BA27F5"/>
    <w:pPr>
      <w:widowControl w:val="0"/>
      <w:suppressAutoHyphens/>
      <w:spacing w:before="100" w:after="100"/>
      <w:ind w:left="360" w:right="360"/>
      <w:jc w:val="left"/>
    </w:pPr>
    <w:rPr>
      <w:rFonts w:ascii="Tahoma" w:hAnsi="Tahoma" w:cs="Tahoma"/>
      <w:szCs w:val="20"/>
      <w:lang w:eastAsia="ar-SA"/>
    </w:rPr>
  </w:style>
  <w:style w:type="character" w:styleId="Hypertextovodkaz">
    <w:name w:val="Hyperlink"/>
    <w:basedOn w:val="Standardnpsmoodstavce"/>
    <w:uiPriority w:val="99"/>
    <w:unhideWhenUsed/>
    <w:rsid w:val="00805EF4"/>
    <w:rPr>
      <w:color w:val="0000FF" w:themeColor="hyperlink"/>
      <w:u w:val="single"/>
    </w:rPr>
  </w:style>
  <w:style w:type="character" w:customStyle="1" w:styleId="UnresolvedMention">
    <w:name w:val="Unresolved Mention"/>
    <w:basedOn w:val="Standardnpsmoodstavce"/>
    <w:uiPriority w:val="99"/>
    <w:semiHidden/>
    <w:unhideWhenUsed/>
    <w:rsid w:val="00805E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paragraph" w:customStyle="1" w:styleId="Default">
    <w:name w:val="Default"/>
    <w:rsid w:val="00CB1538"/>
    <w:pPr>
      <w:autoSpaceDE w:val="0"/>
      <w:autoSpaceDN w:val="0"/>
      <w:adjustRightInd w:val="0"/>
    </w:pPr>
    <w:rPr>
      <w:rFonts w:ascii="Times New Roman" w:eastAsia="Times New Roman" w:hAnsi="Times New Roman"/>
      <w:color w:val="000000"/>
      <w:sz w:val="24"/>
      <w:szCs w:val="24"/>
      <w:lang w:eastAsia="en-US"/>
    </w:rPr>
  </w:style>
  <w:style w:type="paragraph" w:styleId="Textpoznpodarou">
    <w:name w:val="footnote text"/>
    <w:basedOn w:val="Normln"/>
    <w:link w:val="TextpoznpodarouChar"/>
    <w:uiPriority w:val="99"/>
    <w:unhideWhenUsed/>
    <w:rsid w:val="004801CF"/>
    <w:rPr>
      <w:szCs w:val="20"/>
    </w:rPr>
  </w:style>
  <w:style w:type="character" w:customStyle="1" w:styleId="TextpoznpodarouChar">
    <w:name w:val="Text pozn. pod čarou Char"/>
    <w:basedOn w:val="Standardnpsmoodstavce"/>
    <w:link w:val="Textpoznpodarou"/>
    <w:uiPriority w:val="99"/>
    <w:rsid w:val="004801CF"/>
    <w:rPr>
      <w:rFonts w:ascii="Times New Roman" w:eastAsia="Times New Roman" w:hAnsi="Times New Roman"/>
    </w:rPr>
  </w:style>
  <w:style w:type="character" w:styleId="Znakapoznpodarou">
    <w:name w:val="footnote reference"/>
    <w:basedOn w:val="Standardnpsmoodstavce"/>
    <w:uiPriority w:val="99"/>
    <w:unhideWhenUsed/>
    <w:rsid w:val="004801CF"/>
    <w:rPr>
      <w:vertAlign w:val="superscript"/>
    </w:rPr>
  </w:style>
  <w:style w:type="paragraph" w:styleId="Odstavecseseznamem">
    <w:name w:val="List Paragraph"/>
    <w:basedOn w:val="Normln"/>
    <w:uiPriority w:val="34"/>
    <w:qFormat/>
    <w:rsid w:val="00F03EBE"/>
    <w:pPr>
      <w:ind w:left="720"/>
      <w:contextualSpacing/>
      <w:jc w:val="left"/>
    </w:pPr>
    <w:rPr>
      <w:sz w:val="24"/>
    </w:rPr>
  </w:style>
  <w:style w:type="paragraph" w:styleId="Podtitul">
    <w:name w:val="Subtitle"/>
    <w:basedOn w:val="Normln"/>
    <w:next w:val="Zkladntext"/>
    <w:link w:val="PodtitulChar"/>
    <w:qFormat/>
    <w:rsid w:val="00F03EBE"/>
    <w:pPr>
      <w:widowControl w:val="0"/>
      <w:spacing w:before="60" w:after="120"/>
      <w:jc w:val="center"/>
    </w:pPr>
    <w:rPr>
      <w:b/>
      <w:color w:val="000000"/>
      <w:sz w:val="36"/>
      <w:szCs w:val="36"/>
    </w:rPr>
  </w:style>
  <w:style w:type="character" w:customStyle="1" w:styleId="PodtitulChar">
    <w:name w:val="Podtitul Char"/>
    <w:basedOn w:val="Standardnpsmoodstavce"/>
    <w:link w:val="Podtitul"/>
    <w:rsid w:val="00F03EBE"/>
    <w:rPr>
      <w:rFonts w:ascii="Times New Roman" w:eastAsia="Times New Roman" w:hAnsi="Times New Roman"/>
      <w:b/>
      <w:color w:val="000000"/>
      <w:sz w:val="36"/>
      <w:szCs w:val="36"/>
    </w:rPr>
  </w:style>
  <w:style w:type="paragraph" w:customStyle="1" w:styleId="Blockquote">
    <w:name w:val="Blockquote"/>
    <w:basedOn w:val="Normln"/>
    <w:uiPriority w:val="99"/>
    <w:rsid w:val="00BA27F5"/>
    <w:pPr>
      <w:widowControl w:val="0"/>
      <w:suppressAutoHyphens/>
      <w:spacing w:before="100" w:after="100"/>
      <w:ind w:left="360" w:right="360"/>
      <w:jc w:val="left"/>
    </w:pPr>
    <w:rPr>
      <w:rFonts w:ascii="Tahoma" w:hAnsi="Tahoma" w:cs="Tahoma"/>
      <w:szCs w:val="20"/>
      <w:lang w:eastAsia="ar-SA"/>
    </w:rPr>
  </w:style>
  <w:style w:type="character" w:styleId="Hypertextovodkaz">
    <w:name w:val="Hyperlink"/>
    <w:basedOn w:val="Standardnpsmoodstavce"/>
    <w:uiPriority w:val="99"/>
    <w:unhideWhenUsed/>
    <w:rsid w:val="00805EF4"/>
    <w:rPr>
      <w:color w:val="0000FF" w:themeColor="hyperlink"/>
      <w:u w:val="single"/>
    </w:rPr>
  </w:style>
  <w:style w:type="character" w:customStyle="1" w:styleId="UnresolvedMention">
    <w:name w:val="Unresolved Mention"/>
    <w:basedOn w:val="Standardnpsmoodstavce"/>
    <w:uiPriority w:val="99"/>
    <w:semiHidden/>
    <w:unhideWhenUsed/>
    <w:rsid w:val="0080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6571">
      <w:bodyDiv w:val="1"/>
      <w:marLeft w:val="0"/>
      <w:marRight w:val="0"/>
      <w:marTop w:val="0"/>
      <w:marBottom w:val="0"/>
      <w:divBdr>
        <w:top w:val="none" w:sz="0" w:space="0" w:color="auto"/>
        <w:left w:val="none" w:sz="0" w:space="0" w:color="auto"/>
        <w:bottom w:val="none" w:sz="0" w:space="0" w:color="auto"/>
        <w:right w:val="none" w:sz="0" w:space="0" w:color="auto"/>
      </w:divBdr>
    </w:div>
    <w:div w:id="351225887">
      <w:bodyDiv w:val="1"/>
      <w:marLeft w:val="0"/>
      <w:marRight w:val="0"/>
      <w:marTop w:val="0"/>
      <w:marBottom w:val="0"/>
      <w:divBdr>
        <w:top w:val="none" w:sz="0" w:space="0" w:color="auto"/>
        <w:left w:val="none" w:sz="0" w:space="0" w:color="auto"/>
        <w:bottom w:val="none" w:sz="0" w:space="0" w:color="auto"/>
        <w:right w:val="none" w:sz="0" w:space="0" w:color="auto"/>
      </w:divBdr>
    </w:div>
    <w:div w:id="10235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iri.suchy@landisgy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606E-2F25-4A0D-A1DB-420204367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C3F3E-9677-4C9A-A187-BF85DF5E10A9}">
  <ds:schemaRefs>
    <ds:schemaRef ds:uri="http://schemas.microsoft.com/sharepoint/v3/contenttype/forms"/>
  </ds:schemaRefs>
</ds:datastoreItem>
</file>

<file path=customXml/itemProps3.xml><?xml version="1.0" encoding="utf-8"?>
<ds:datastoreItem xmlns:ds="http://schemas.openxmlformats.org/officeDocument/2006/customXml" ds:itemID="{315EA176-59BA-4CBB-9920-8B764C5C2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CE7ED-D1AD-4ED7-9B27-D514C17F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4593</Words>
  <Characters>27103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Nikola Paříková</dc:creator>
  <cp:lastModifiedBy>Slavikova</cp:lastModifiedBy>
  <cp:revision>16</cp:revision>
  <cp:lastPrinted>2009-07-03T11:57:00Z</cp:lastPrinted>
  <dcterms:created xsi:type="dcterms:W3CDTF">2019-04-02T05:29:00Z</dcterms:created>
  <dcterms:modified xsi:type="dcterms:W3CDTF">2019-04-18T10:57:00Z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