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18" w:rsidRPr="00A0666A" w:rsidRDefault="002A1BF7" w:rsidP="00927522">
      <w:pPr>
        <w:jc w:val="center"/>
        <w:rPr>
          <w:rFonts w:asciiTheme="minorHAnsi" w:hAnsiTheme="minorHAnsi" w:cs="Times"/>
          <w:b/>
          <w:bCs/>
          <w:sz w:val="44"/>
          <w:szCs w:val="40"/>
        </w:rPr>
      </w:pPr>
      <w:r w:rsidRPr="00A0666A">
        <w:rPr>
          <w:rFonts w:asciiTheme="minorHAnsi" w:hAnsiTheme="minorHAnsi" w:cs="Times"/>
          <w:b/>
          <w:bCs/>
          <w:sz w:val="44"/>
          <w:szCs w:val="40"/>
        </w:rPr>
        <w:t>SMLOUV</w:t>
      </w:r>
      <w:r>
        <w:rPr>
          <w:rFonts w:asciiTheme="minorHAnsi" w:hAnsiTheme="minorHAnsi" w:cs="Times"/>
          <w:b/>
          <w:bCs/>
          <w:sz w:val="44"/>
          <w:szCs w:val="40"/>
        </w:rPr>
        <w:t>A</w:t>
      </w:r>
      <w:r w:rsidRPr="00A0666A">
        <w:rPr>
          <w:rFonts w:asciiTheme="minorHAnsi" w:hAnsiTheme="minorHAnsi" w:cs="Times"/>
          <w:b/>
          <w:bCs/>
          <w:sz w:val="44"/>
          <w:szCs w:val="40"/>
        </w:rPr>
        <w:t xml:space="preserve"> </w:t>
      </w:r>
      <w:r w:rsidR="00670221" w:rsidRPr="00A0666A">
        <w:rPr>
          <w:rFonts w:asciiTheme="minorHAnsi" w:hAnsiTheme="minorHAnsi" w:cs="Times"/>
          <w:b/>
          <w:bCs/>
          <w:sz w:val="44"/>
          <w:szCs w:val="40"/>
        </w:rPr>
        <w:t>O DÍLO</w:t>
      </w:r>
      <w:r w:rsidR="00A757F8" w:rsidRPr="00A0666A">
        <w:rPr>
          <w:rFonts w:asciiTheme="minorHAnsi" w:hAnsiTheme="minorHAnsi" w:cs="Times"/>
          <w:b/>
          <w:bCs/>
          <w:sz w:val="44"/>
          <w:szCs w:val="40"/>
        </w:rPr>
        <w:t xml:space="preserve"> č. </w:t>
      </w:r>
      <w:proofErr w:type="spellStart"/>
      <w:r w:rsidR="00F65C75">
        <w:rPr>
          <w:rFonts w:asciiTheme="minorHAnsi" w:hAnsiTheme="minorHAnsi" w:cs="Times"/>
          <w:b/>
          <w:bCs/>
          <w:sz w:val="44"/>
          <w:szCs w:val="40"/>
        </w:rPr>
        <w:t>KaM</w:t>
      </w:r>
      <w:proofErr w:type="spellEnd"/>
      <w:r w:rsidR="00F65C75">
        <w:rPr>
          <w:rFonts w:asciiTheme="minorHAnsi" w:hAnsiTheme="minorHAnsi" w:cs="Times"/>
          <w:b/>
          <w:bCs/>
          <w:sz w:val="44"/>
          <w:szCs w:val="40"/>
        </w:rPr>
        <w:t>-TUL</w:t>
      </w:r>
      <w:r w:rsidR="00A757F8" w:rsidRPr="00A0666A">
        <w:rPr>
          <w:rFonts w:asciiTheme="minorHAnsi" w:hAnsiTheme="minorHAnsi" w:cs="Times"/>
          <w:b/>
          <w:bCs/>
          <w:sz w:val="44"/>
          <w:szCs w:val="40"/>
        </w:rPr>
        <w:t>/KE</w:t>
      </w:r>
      <w:r w:rsidR="00A860DA">
        <w:rPr>
          <w:rFonts w:asciiTheme="minorHAnsi" w:hAnsiTheme="minorHAnsi" w:cs="Times"/>
          <w:b/>
          <w:bCs/>
          <w:sz w:val="44"/>
          <w:szCs w:val="40"/>
        </w:rPr>
        <w:t>2</w:t>
      </w:r>
      <w:r w:rsidR="00A613F7" w:rsidRPr="00A0666A">
        <w:rPr>
          <w:rFonts w:asciiTheme="minorHAnsi" w:hAnsiTheme="minorHAnsi" w:cs="Times"/>
          <w:b/>
          <w:bCs/>
          <w:sz w:val="44"/>
          <w:szCs w:val="40"/>
        </w:rPr>
        <w:t>1</w:t>
      </w:r>
    </w:p>
    <w:p w:rsidR="005F22D7" w:rsidRPr="00A0666A" w:rsidRDefault="009830CE" w:rsidP="00927522">
      <w:pPr>
        <w:jc w:val="center"/>
        <w:rPr>
          <w:rFonts w:asciiTheme="minorHAnsi" w:hAnsiTheme="minorHAnsi"/>
          <w:sz w:val="22"/>
        </w:rPr>
      </w:pPr>
      <w:r w:rsidRPr="00A0666A">
        <w:rPr>
          <w:rFonts w:asciiTheme="minorHAnsi" w:hAnsiTheme="minorHAnsi"/>
          <w:sz w:val="22"/>
        </w:rPr>
        <w:t>uzavřená podle §</w:t>
      </w:r>
      <w:r w:rsidR="006650AB" w:rsidRPr="00A0666A">
        <w:rPr>
          <w:rFonts w:asciiTheme="minorHAnsi" w:hAnsiTheme="minorHAnsi"/>
          <w:sz w:val="22"/>
        </w:rPr>
        <w:t xml:space="preserve"> </w:t>
      </w:r>
      <w:r w:rsidRPr="00A0666A">
        <w:rPr>
          <w:rFonts w:asciiTheme="minorHAnsi" w:hAnsiTheme="minorHAnsi"/>
          <w:sz w:val="22"/>
        </w:rPr>
        <w:t>2586 a násl. zákona č. 89/2012 Sb., občanského zákoníku („OZ“),</w:t>
      </w:r>
    </w:p>
    <w:p w:rsidR="009830CE" w:rsidRPr="00A0666A" w:rsidRDefault="009830CE" w:rsidP="009830CE">
      <w:pPr>
        <w:jc w:val="right"/>
        <w:rPr>
          <w:rFonts w:asciiTheme="minorHAnsi" w:hAnsiTheme="minorHAnsi" w:cs="Times"/>
          <w:b/>
          <w:bCs/>
          <w:sz w:val="28"/>
          <w:szCs w:val="40"/>
        </w:rPr>
      </w:pPr>
    </w:p>
    <w:p w:rsidR="007C558D" w:rsidRPr="00A0666A" w:rsidRDefault="006D7F27" w:rsidP="006D7F27">
      <w:pPr>
        <w:jc w:val="center"/>
        <w:rPr>
          <w:rFonts w:asciiTheme="minorHAnsi" w:hAnsiTheme="minorHAnsi" w:cs="Times"/>
          <w:b/>
          <w:bCs/>
          <w:szCs w:val="40"/>
        </w:rPr>
      </w:pPr>
      <w:r w:rsidRPr="00A0666A">
        <w:rPr>
          <w:rFonts w:asciiTheme="minorHAnsi" w:hAnsiTheme="minorHAnsi" w:cs="Times"/>
          <w:b/>
          <w:bCs/>
          <w:szCs w:val="40"/>
        </w:rPr>
        <w:t xml:space="preserve">ZPRACOVÁNÍ </w:t>
      </w:r>
      <w:r w:rsidR="00B85994" w:rsidRPr="00A0666A">
        <w:rPr>
          <w:rFonts w:asciiTheme="minorHAnsi" w:hAnsiTheme="minorHAnsi" w:cs="Times"/>
          <w:b/>
          <w:bCs/>
          <w:szCs w:val="40"/>
        </w:rPr>
        <w:t xml:space="preserve">PODKLADŮ PRO PODÁNÍ ŽÁDOSTI O DOTACI </w:t>
      </w:r>
      <w:r w:rsidRPr="00A0666A">
        <w:rPr>
          <w:rFonts w:asciiTheme="minorHAnsi" w:hAnsiTheme="minorHAnsi" w:cs="Times"/>
          <w:b/>
          <w:bCs/>
          <w:szCs w:val="40"/>
        </w:rPr>
        <w:t>Z</w:t>
      </w:r>
      <w:r w:rsidR="00BC1AB8">
        <w:rPr>
          <w:rFonts w:asciiTheme="minorHAnsi" w:hAnsiTheme="minorHAnsi" w:cs="Times"/>
          <w:b/>
          <w:bCs/>
          <w:szCs w:val="40"/>
        </w:rPr>
        <w:t xml:space="preserve"> PROGRAMU</w:t>
      </w:r>
      <w:r w:rsidRPr="00A0666A">
        <w:rPr>
          <w:rFonts w:asciiTheme="minorHAnsi" w:hAnsiTheme="minorHAnsi" w:cs="Times"/>
          <w:b/>
          <w:bCs/>
          <w:szCs w:val="40"/>
        </w:rPr>
        <w:t> </w:t>
      </w:r>
      <w:r w:rsidR="00A860DA">
        <w:rPr>
          <w:rFonts w:asciiTheme="minorHAnsi" w:hAnsiTheme="minorHAnsi" w:cs="Times"/>
          <w:b/>
          <w:bCs/>
          <w:szCs w:val="40"/>
        </w:rPr>
        <w:t>MŠMT</w:t>
      </w:r>
      <w:r w:rsidR="00BC1AB8">
        <w:rPr>
          <w:rFonts w:asciiTheme="minorHAnsi" w:hAnsiTheme="minorHAnsi" w:cs="Times"/>
          <w:b/>
          <w:bCs/>
          <w:szCs w:val="40"/>
        </w:rPr>
        <w:t xml:space="preserve"> PRO UBYTOVACÍ ZAŘÍZENÍ</w:t>
      </w:r>
    </w:p>
    <w:p w:rsidR="007C558D" w:rsidRPr="00A0666A" w:rsidRDefault="00BC1AB8" w:rsidP="006D7F27">
      <w:pPr>
        <w:jc w:val="center"/>
        <w:rPr>
          <w:rFonts w:asciiTheme="minorHAnsi" w:hAnsiTheme="minorHAnsi" w:cs="Times"/>
          <w:b/>
          <w:bCs/>
          <w:sz w:val="22"/>
          <w:szCs w:val="40"/>
        </w:rPr>
      </w:pPr>
      <w:r>
        <w:rPr>
          <w:rFonts w:asciiTheme="minorHAnsi" w:hAnsiTheme="minorHAnsi" w:cs="Times"/>
          <w:b/>
          <w:bCs/>
          <w:sz w:val="22"/>
          <w:szCs w:val="40"/>
        </w:rPr>
        <w:t xml:space="preserve"> </w:t>
      </w:r>
    </w:p>
    <w:p w:rsidR="00A860DA" w:rsidRDefault="005F22D7" w:rsidP="00896A2B">
      <w:pPr>
        <w:jc w:val="center"/>
        <w:rPr>
          <w:rFonts w:asciiTheme="minorHAnsi" w:hAnsiTheme="minorHAnsi" w:cs="Times"/>
          <w:b/>
          <w:bCs/>
          <w:color w:val="000000" w:themeColor="text1"/>
          <w:sz w:val="32"/>
          <w:szCs w:val="38"/>
          <w:u w:val="single"/>
        </w:rPr>
      </w:pPr>
      <w:r w:rsidRPr="00A0666A">
        <w:rPr>
          <w:rFonts w:asciiTheme="minorHAnsi" w:hAnsiTheme="minorHAnsi" w:cs="Times"/>
          <w:b/>
          <w:bCs/>
          <w:color w:val="000000" w:themeColor="text1"/>
          <w:sz w:val="32"/>
          <w:szCs w:val="38"/>
          <w:u w:val="single"/>
        </w:rPr>
        <w:t xml:space="preserve">pro </w:t>
      </w:r>
      <w:r w:rsidR="00923A69" w:rsidRPr="00A0666A">
        <w:rPr>
          <w:rFonts w:asciiTheme="minorHAnsi" w:hAnsiTheme="minorHAnsi" w:cs="Times"/>
          <w:b/>
          <w:bCs/>
          <w:color w:val="000000" w:themeColor="text1"/>
          <w:sz w:val="32"/>
          <w:szCs w:val="38"/>
          <w:u w:val="single"/>
        </w:rPr>
        <w:t>budov</w:t>
      </w:r>
      <w:r w:rsidR="00A860DA">
        <w:rPr>
          <w:rFonts w:asciiTheme="minorHAnsi" w:hAnsiTheme="minorHAnsi" w:cs="Times"/>
          <w:b/>
          <w:bCs/>
          <w:color w:val="000000" w:themeColor="text1"/>
          <w:sz w:val="32"/>
          <w:szCs w:val="38"/>
          <w:u w:val="single"/>
        </w:rPr>
        <w:t>y</w:t>
      </w:r>
      <w:r w:rsidR="00923A69" w:rsidRPr="00A0666A">
        <w:rPr>
          <w:rFonts w:asciiTheme="minorHAnsi" w:hAnsiTheme="minorHAnsi" w:cs="Times"/>
          <w:b/>
          <w:bCs/>
          <w:color w:val="000000" w:themeColor="text1"/>
          <w:sz w:val="32"/>
          <w:szCs w:val="38"/>
          <w:u w:val="single"/>
        </w:rPr>
        <w:t xml:space="preserve"> </w:t>
      </w:r>
      <w:r w:rsidR="007C558D" w:rsidRPr="00A0666A">
        <w:rPr>
          <w:rFonts w:asciiTheme="minorHAnsi" w:hAnsiTheme="minorHAnsi" w:cs="Times"/>
          <w:b/>
          <w:bCs/>
          <w:color w:val="000000" w:themeColor="text1"/>
          <w:sz w:val="32"/>
          <w:szCs w:val="38"/>
          <w:u w:val="single"/>
        </w:rPr>
        <w:t>„</w:t>
      </w:r>
      <w:r w:rsidR="00B243F9" w:rsidRPr="00A0666A">
        <w:rPr>
          <w:rFonts w:asciiTheme="minorHAnsi" w:hAnsiTheme="minorHAnsi" w:cs="Times"/>
          <w:b/>
          <w:bCs/>
          <w:color w:val="000000" w:themeColor="text1"/>
          <w:sz w:val="32"/>
          <w:szCs w:val="38"/>
          <w:u w:val="single"/>
        </w:rPr>
        <w:t xml:space="preserve">kolejí </w:t>
      </w:r>
      <w:r w:rsidR="000374D0" w:rsidRPr="00A0666A">
        <w:rPr>
          <w:rFonts w:asciiTheme="minorHAnsi" w:hAnsiTheme="minorHAnsi" w:cs="Times"/>
          <w:b/>
          <w:bCs/>
          <w:color w:val="000000" w:themeColor="text1"/>
          <w:sz w:val="32"/>
          <w:szCs w:val="38"/>
          <w:u w:val="single"/>
        </w:rPr>
        <w:t xml:space="preserve">HARCOV, </w:t>
      </w:r>
      <w:r w:rsidR="00A860DA">
        <w:rPr>
          <w:rFonts w:asciiTheme="minorHAnsi" w:hAnsiTheme="minorHAnsi" w:cs="Times"/>
          <w:b/>
          <w:bCs/>
          <w:color w:val="000000" w:themeColor="text1"/>
          <w:sz w:val="32"/>
          <w:szCs w:val="38"/>
          <w:u w:val="single"/>
        </w:rPr>
        <w:t>„</w:t>
      </w:r>
      <w:r w:rsidR="000374D0" w:rsidRPr="00A0666A">
        <w:rPr>
          <w:rFonts w:asciiTheme="minorHAnsi" w:hAnsiTheme="minorHAnsi" w:cs="Times"/>
          <w:b/>
          <w:bCs/>
          <w:color w:val="000000" w:themeColor="text1"/>
          <w:sz w:val="32"/>
          <w:szCs w:val="38"/>
          <w:u w:val="single"/>
        </w:rPr>
        <w:t>kolej</w:t>
      </w:r>
      <w:r w:rsidR="00F624EC" w:rsidRPr="00A0666A">
        <w:rPr>
          <w:rFonts w:asciiTheme="minorHAnsi" w:hAnsiTheme="minorHAnsi" w:cs="Times"/>
          <w:b/>
          <w:bCs/>
          <w:color w:val="000000" w:themeColor="text1"/>
          <w:sz w:val="32"/>
          <w:szCs w:val="38"/>
          <w:u w:val="single"/>
        </w:rPr>
        <w:t xml:space="preserve"> </w:t>
      </w:r>
      <w:r w:rsidR="00A860DA">
        <w:rPr>
          <w:rFonts w:asciiTheme="minorHAnsi" w:hAnsiTheme="minorHAnsi" w:cs="Times"/>
          <w:b/>
          <w:bCs/>
          <w:color w:val="000000" w:themeColor="text1"/>
          <w:sz w:val="32"/>
          <w:szCs w:val="38"/>
          <w:u w:val="single"/>
        </w:rPr>
        <w:t>A“, „kolej B“, „kolej C“</w:t>
      </w:r>
    </w:p>
    <w:p w:rsidR="006D7F27" w:rsidRPr="00A0666A" w:rsidRDefault="00B243F9" w:rsidP="00896A2B">
      <w:pPr>
        <w:jc w:val="center"/>
        <w:rPr>
          <w:rFonts w:asciiTheme="minorHAnsi" w:hAnsiTheme="minorHAnsi" w:cs="Times"/>
          <w:b/>
          <w:bCs/>
          <w:color w:val="000000" w:themeColor="text1"/>
          <w:sz w:val="32"/>
          <w:szCs w:val="38"/>
          <w:u w:val="single"/>
        </w:rPr>
      </w:pPr>
      <w:r w:rsidRPr="00A0666A">
        <w:rPr>
          <w:rFonts w:asciiTheme="minorHAnsi" w:hAnsiTheme="minorHAnsi" w:cs="Times"/>
          <w:b/>
          <w:bCs/>
          <w:color w:val="000000" w:themeColor="text1"/>
          <w:sz w:val="32"/>
          <w:szCs w:val="38"/>
          <w:u w:val="single"/>
        </w:rPr>
        <w:t>v</w:t>
      </w:r>
      <w:r w:rsidR="00A860DA">
        <w:rPr>
          <w:rFonts w:asciiTheme="minorHAnsi" w:hAnsiTheme="minorHAnsi" w:cs="Times"/>
          <w:b/>
          <w:bCs/>
          <w:color w:val="000000" w:themeColor="text1"/>
          <w:sz w:val="32"/>
          <w:szCs w:val="38"/>
          <w:u w:val="single"/>
        </w:rPr>
        <w:t xml:space="preserve"> </w:t>
      </w:r>
      <w:r w:rsidRPr="00A0666A">
        <w:rPr>
          <w:rFonts w:asciiTheme="minorHAnsi" w:hAnsiTheme="minorHAnsi" w:cs="Times"/>
          <w:b/>
          <w:bCs/>
          <w:color w:val="000000" w:themeColor="text1"/>
          <w:sz w:val="32"/>
          <w:szCs w:val="38"/>
          <w:u w:val="single"/>
        </w:rPr>
        <w:t>majetku TU v</w:t>
      </w:r>
      <w:r w:rsidR="000374D0" w:rsidRPr="00A0666A">
        <w:rPr>
          <w:rFonts w:asciiTheme="minorHAnsi" w:hAnsiTheme="minorHAnsi" w:cs="Times"/>
          <w:b/>
          <w:bCs/>
          <w:color w:val="000000" w:themeColor="text1"/>
          <w:sz w:val="32"/>
          <w:szCs w:val="38"/>
          <w:u w:val="single"/>
        </w:rPr>
        <w:t> </w:t>
      </w:r>
      <w:r w:rsidRPr="00A0666A">
        <w:rPr>
          <w:rFonts w:asciiTheme="minorHAnsi" w:hAnsiTheme="minorHAnsi" w:cs="Times"/>
          <w:b/>
          <w:bCs/>
          <w:color w:val="000000" w:themeColor="text1"/>
          <w:sz w:val="32"/>
          <w:szCs w:val="38"/>
          <w:u w:val="single"/>
        </w:rPr>
        <w:t>Liberci</w:t>
      </w:r>
      <w:r w:rsidR="000374D0" w:rsidRPr="00A0666A">
        <w:rPr>
          <w:rFonts w:asciiTheme="minorHAnsi" w:hAnsiTheme="minorHAnsi" w:cs="Times"/>
          <w:b/>
          <w:bCs/>
          <w:color w:val="000000" w:themeColor="text1"/>
          <w:sz w:val="32"/>
          <w:szCs w:val="38"/>
          <w:u w:val="single"/>
        </w:rPr>
        <w:t xml:space="preserve">, na adrese </w:t>
      </w:r>
      <w:r w:rsidR="00F624EC" w:rsidRPr="00A0666A">
        <w:rPr>
          <w:rFonts w:asciiTheme="minorHAnsi" w:hAnsiTheme="minorHAnsi" w:cs="Times"/>
          <w:b/>
          <w:bCs/>
          <w:color w:val="000000" w:themeColor="text1"/>
          <w:sz w:val="32"/>
          <w:szCs w:val="38"/>
          <w:u w:val="single"/>
        </w:rPr>
        <w:t>17. listopadu 589/12, Liberec</w:t>
      </w:r>
    </w:p>
    <w:p w:rsidR="00146B18" w:rsidRPr="00A0666A" w:rsidRDefault="00211662" w:rsidP="008F328C">
      <w:pPr>
        <w:pStyle w:val="Nadpis1"/>
        <w:rPr>
          <w:rFonts w:asciiTheme="minorHAnsi" w:hAnsiTheme="minorHAnsi"/>
        </w:rPr>
      </w:pPr>
      <w:r w:rsidRPr="00211662">
        <w:rPr>
          <w:rFonts w:asciiTheme="minorHAnsi" w:hAnsiTheme="minorHAnsi"/>
        </w:rPr>
        <w:t>Smluvn</w:t>
      </w:r>
      <w:r w:rsidRPr="00211662">
        <w:rPr>
          <w:rFonts w:asciiTheme="minorHAnsi" w:hAnsiTheme="minorHAnsi" w:cs="Times New Roman" w:hint="eastAsia"/>
        </w:rPr>
        <w:t>í</w:t>
      </w:r>
      <w:r w:rsidRPr="00211662">
        <w:rPr>
          <w:rFonts w:asciiTheme="minorHAnsi" w:hAnsiTheme="minorHAnsi"/>
        </w:rPr>
        <w:t xml:space="preserve"> strany</w:t>
      </w:r>
    </w:p>
    <w:p w:rsidR="00146B18" w:rsidRPr="00A0666A" w:rsidRDefault="00146B18" w:rsidP="00146B18">
      <w:pPr>
        <w:ind w:left="357"/>
        <w:rPr>
          <w:rFonts w:asciiTheme="minorHAnsi" w:hAnsiTheme="minorHAnsi" w:cs="Times"/>
          <w:b/>
          <w:bCs/>
          <w:sz w:val="16"/>
          <w:szCs w:val="22"/>
        </w:rPr>
      </w:pPr>
    </w:p>
    <w:p w:rsidR="00DD3ECF" w:rsidRPr="00A0666A" w:rsidRDefault="00DD3ECF" w:rsidP="000E6B31">
      <w:pPr>
        <w:ind w:left="357"/>
        <w:rPr>
          <w:rFonts w:asciiTheme="minorHAnsi" w:hAnsiTheme="minorHAnsi" w:cs="Times"/>
          <w:b/>
          <w:bCs/>
          <w:sz w:val="22"/>
          <w:szCs w:val="22"/>
        </w:rPr>
      </w:pPr>
      <w:r w:rsidRPr="00A0666A">
        <w:rPr>
          <w:rFonts w:asciiTheme="minorHAnsi" w:hAnsiTheme="minorHAnsi" w:cs="Times"/>
          <w:b/>
          <w:bCs/>
          <w:sz w:val="22"/>
          <w:szCs w:val="22"/>
        </w:rPr>
        <w:t>Technická univerzita v Liberci</w:t>
      </w:r>
    </w:p>
    <w:p w:rsidR="00E61176" w:rsidRDefault="000E6B31" w:rsidP="000E6B31">
      <w:pPr>
        <w:ind w:left="357"/>
        <w:rPr>
          <w:rFonts w:asciiTheme="minorHAnsi" w:hAnsiTheme="minorHAnsi" w:cs="Times"/>
          <w:bCs/>
          <w:sz w:val="22"/>
          <w:szCs w:val="22"/>
        </w:rPr>
      </w:pPr>
      <w:r w:rsidRPr="00A0666A">
        <w:rPr>
          <w:rFonts w:asciiTheme="minorHAnsi" w:hAnsiTheme="minorHAnsi" w:cs="Times"/>
          <w:bCs/>
          <w:sz w:val="22"/>
          <w:szCs w:val="22"/>
        </w:rPr>
        <w:t>Zastoupen</w:t>
      </w:r>
      <w:r w:rsidR="00DD3ECF" w:rsidRPr="00A0666A">
        <w:rPr>
          <w:rFonts w:asciiTheme="minorHAnsi" w:hAnsiTheme="minorHAnsi" w:cs="Times"/>
          <w:bCs/>
          <w:sz w:val="22"/>
          <w:szCs w:val="22"/>
        </w:rPr>
        <w:t>á</w:t>
      </w:r>
      <w:r w:rsidRPr="00A0666A">
        <w:rPr>
          <w:rFonts w:asciiTheme="minorHAnsi" w:hAnsiTheme="minorHAnsi" w:cs="Times"/>
          <w:bCs/>
          <w:sz w:val="22"/>
          <w:szCs w:val="22"/>
        </w:rPr>
        <w:t xml:space="preserve">: </w:t>
      </w:r>
    </w:p>
    <w:p w:rsidR="00E61176" w:rsidRDefault="000E6B31" w:rsidP="000E6B31">
      <w:pPr>
        <w:ind w:left="357"/>
        <w:rPr>
          <w:rFonts w:asciiTheme="minorHAnsi" w:hAnsiTheme="minorHAnsi" w:cs="Times"/>
          <w:bCs/>
          <w:sz w:val="22"/>
          <w:szCs w:val="22"/>
        </w:rPr>
      </w:pPr>
      <w:r w:rsidRPr="00A0666A">
        <w:rPr>
          <w:rFonts w:asciiTheme="minorHAnsi" w:hAnsiTheme="minorHAnsi" w:cs="Times"/>
          <w:bCs/>
          <w:sz w:val="22"/>
          <w:szCs w:val="22"/>
        </w:rPr>
        <w:t xml:space="preserve">se sídlem:  </w:t>
      </w:r>
    </w:p>
    <w:p w:rsidR="000E6B31" w:rsidRPr="00A0666A" w:rsidRDefault="000E6B31" w:rsidP="000E6B31">
      <w:pPr>
        <w:ind w:left="357"/>
        <w:rPr>
          <w:rFonts w:asciiTheme="minorHAnsi" w:hAnsiTheme="minorHAnsi" w:cs="Times"/>
          <w:bCs/>
          <w:sz w:val="22"/>
          <w:szCs w:val="22"/>
        </w:rPr>
      </w:pPr>
      <w:r w:rsidRPr="00A0666A">
        <w:rPr>
          <w:rFonts w:asciiTheme="minorHAnsi" w:hAnsiTheme="minorHAnsi" w:cs="Times"/>
          <w:bCs/>
          <w:sz w:val="22"/>
          <w:szCs w:val="22"/>
        </w:rPr>
        <w:t xml:space="preserve">IČ: </w:t>
      </w:r>
      <w:r w:rsidR="006650AB" w:rsidRPr="00A0666A">
        <w:rPr>
          <w:rFonts w:asciiTheme="minorHAnsi" w:hAnsiTheme="minorHAnsi" w:cs="Times"/>
          <w:bCs/>
          <w:sz w:val="22"/>
          <w:szCs w:val="22"/>
        </w:rPr>
        <w:t>46747885</w:t>
      </w:r>
    </w:p>
    <w:p w:rsidR="00146B18" w:rsidRPr="00A0666A" w:rsidRDefault="00146B18" w:rsidP="000E6B31">
      <w:pPr>
        <w:ind w:left="357"/>
        <w:rPr>
          <w:rFonts w:asciiTheme="minorHAnsi" w:hAnsiTheme="minorHAnsi" w:cs="Times"/>
          <w:sz w:val="22"/>
          <w:szCs w:val="22"/>
        </w:rPr>
      </w:pPr>
      <w:r w:rsidRPr="00A0666A">
        <w:rPr>
          <w:rFonts w:asciiTheme="minorHAnsi" w:hAnsiTheme="minorHAnsi" w:cs="Times"/>
          <w:sz w:val="22"/>
          <w:szCs w:val="22"/>
        </w:rPr>
        <w:t xml:space="preserve">DIČ:  </w:t>
      </w:r>
      <w:r w:rsidR="006650AB" w:rsidRPr="00A0666A">
        <w:rPr>
          <w:rFonts w:asciiTheme="minorHAnsi" w:hAnsiTheme="minorHAnsi" w:cs="Times"/>
          <w:sz w:val="22"/>
          <w:szCs w:val="22"/>
        </w:rPr>
        <w:t>CZ46747885</w:t>
      </w:r>
    </w:p>
    <w:p w:rsidR="00146B18" w:rsidRPr="00A0666A" w:rsidRDefault="00146B18" w:rsidP="00146B18">
      <w:pPr>
        <w:ind w:left="357"/>
        <w:rPr>
          <w:rFonts w:asciiTheme="minorHAnsi" w:hAnsiTheme="minorHAnsi" w:cs="Times"/>
          <w:sz w:val="8"/>
          <w:szCs w:val="22"/>
        </w:rPr>
      </w:pPr>
    </w:p>
    <w:p w:rsidR="00146B18" w:rsidRPr="00A0666A" w:rsidRDefault="00146B18" w:rsidP="00146B18">
      <w:pPr>
        <w:ind w:left="357"/>
        <w:rPr>
          <w:rFonts w:asciiTheme="minorHAnsi" w:hAnsiTheme="minorHAnsi" w:cs="Times"/>
          <w:sz w:val="22"/>
          <w:szCs w:val="22"/>
        </w:rPr>
      </w:pPr>
      <w:r w:rsidRPr="00A0666A">
        <w:rPr>
          <w:rFonts w:asciiTheme="minorHAnsi" w:hAnsiTheme="minorHAnsi" w:cs="Times"/>
          <w:sz w:val="22"/>
          <w:szCs w:val="22"/>
        </w:rPr>
        <w:t>(dále jen „</w:t>
      </w:r>
      <w:r w:rsidRPr="00A0666A">
        <w:rPr>
          <w:rFonts w:asciiTheme="minorHAnsi" w:hAnsiTheme="minorHAnsi" w:cs="Times"/>
          <w:b/>
          <w:bCs/>
          <w:i/>
          <w:iCs/>
          <w:sz w:val="22"/>
          <w:szCs w:val="22"/>
        </w:rPr>
        <w:t>Objednatel</w:t>
      </w:r>
      <w:r w:rsidRPr="00A0666A">
        <w:rPr>
          <w:rFonts w:asciiTheme="minorHAnsi" w:hAnsiTheme="minorHAnsi" w:cs="Times"/>
          <w:sz w:val="22"/>
          <w:szCs w:val="22"/>
        </w:rPr>
        <w:t>“)</w:t>
      </w:r>
    </w:p>
    <w:p w:rsidR="00146B18" w:rsidRPr="00A0666A" w:rsidRDefault="00146B18" w:rsidP="00146B18">
      <w:pPr>
        <w:ind w:left="357"/>
        <w:rPr>
          <w:rFonts w:asciiTheme="minorHAnsi" w:hAnsiTheme="minorHAnsi" w:cs="Times"/>
          <w:sz w:val="10"/>
          <w:szCs w:val="22"/>
        </w:rPr>
      </w:pPr>
    </w:p>
    <w:p w:rsidR="00146B18" w:rsidRPr="00A0666A" w:rsidRDefault="00146B18" w:rsidP="00146B18">
      <w:pPr>
        <w:spacing w:before="60" w:after="60"/>
        <w:ind w:left="357"/>
        <w:rPr>
          <w:rFonts w:asciiTheme="minorHAnsi" w:hAnsiTheme="minorHAnsi" w:cs="Times"/>
          <w:sz w:val="4"/>
          <w:szCs w:val="22"/>
        </w:rPr>
      </w:pPr>
      <w:r w:rsidRPr="00A0666A">
        <w:rPr>
          <w:rFonts w:asciiTheme="minorHAnsi" w:hAnsiTheme="minorHAnsi" w:cs="Times"/>
          <w:sz w:val="22"/>
          <w:szCs w:val="22"/>
        </w:rPr>
        <w:t>a</w:t>
      </w:r>
      <w:r w:rsidRPr="00A0666A">
        <w:rPr>
          <w:rFonts w:asciiTheme="minorHAnsi" w:hAnsiTheme="minorHAnsi" w:cs="Times"/>
          <w:sz w:val="22"/>
          <w:szCs w:val="22"/>
        </w:rPr>
        <w:br/>
      </w:r>
    </w:p>
    <w:p w:rsidR="00146B18" w:rsidRPr="00A0666A" w:rsidRDefault="00146B18" w:rsidP="00146B18">
      <w:pPr>
        <w:spacing w:before="60" w:after="60"/>
        <w:ind w:left="357"/>
        <w:rPr>
          <w:rFonts w:asciiTheme="minorHAnsi" w:hAnsiTheme="minorHAnsi" w:cs="Times"/>
          <w:b/>
          <w:bCs/>
          <w:sz w:val="22"/>
          <w:szCs w:val="22"/>
        </w:rPr>
      </w:pPr>
      <w:r w:rsidRPr="00A0666A">
        <w:rPr>
          <w:rFonts w:asciiTheme="minorHAnsi" w:hAnsiTheme="minorHAnsi" w:cs="Times"/>
          <w:b/>
          <w:bCs/>
          <w:sz w:val="22"/>
          <w:szCs w:val="22"/>
        </w:rPr>
        <w:t>KEnergy s.r.o.</w:t>
      </w:r>
    </w:p>
    <w:p w:rsidR="00146B18" w:rsidRPr="00A0666A" w:rsidRDefault="00146B18" w:rsidP="00146B18">
      <w:pPr>
        <w:ind w:left="357"/>
        <w:rPr>
          <w:rFonts w:asciiTheme="minorHAnsi" w:hAnsiTheme="minorHAnsi" w:cs="Times"/>
          <w:sz w:val="22"/>
          <w:szCs w:val="22"/>
        </w:rPr>
      </w:pPr>
      <w:r w:rsidRPr="00A0666A">
        <w:rPr>
          <w:rFonts w:asciiTheme="minorHAnsi" w:hAnsiTheme="minorHAnsi" w:cs="Times"/>
          <w:sz w:val="22"/>
          <w:szCs w:val="22"/>
        </w:rPr>
        <w:t>se sídlem:  Liberec VII-Horní Růžodol, Jeronýmova 229/7, PSČ  460 07</w:t>
      </w:r>
    </w:p>
    <w:p w:rsidR="00E61176" w:rsidRDefault="00146B18" w:rsidP="00146B18">
      <w:pPr>
        <w:ind w:left="357"/>
        <w:rPr>
          <w:rFonts w:asciiTheme="minorHAnsi" w:hAnsiTheme="minorHAnsi" w:cs="Times"/>
          <w:sz w:val="22"/>
          <w:szCs w:val="22"/>
        </w:rPr>
      </w:pPr>
      <w:r w:rsidRPr="00A0666A">
        <w:rPr>
          <w:rFonts w:asciiTheme="minorHAnsi" w:hAnsiTheme="minorHAnsi" w:cs="Times"/>
          <w:sz w:val="22"/>
          <w:szCs w:val="22"/>
        </w:rPr>
        <w:t xml:space="preserve">zastoupená:  </w:t>
      </w:r>
    </w:p>
    <w:p w:rsidR="00146B18" w:rsidRPr="00A0666A" w:rsidRDefault="00146B18" w:rsidP="00146B18">
      <w:pPr>
        <w:ind w:left="357"/>
        <w:rPr>
          <w:rFonts w:asciiTheme="minorHAnsi" w:hAnsiTheme="minorHAnsi" w:cs="Times"/>
          <w:sz w:val="22"/>
          <w:szCs w:val="22"/>
        </w:rPr>
      </w:pPr>
      <w:r w:rsidRPr="00A0666A">
        <w:rPr>
          <w:rFonts w:asciiTheme="minorHAnsi" w:hAnsiTheme="minorHAnsi" w:cs="Times"/>
          <w:sz w:val="22"/>
          <w:szCs w:val="22"/>
        </w:rPr>
        <w:t>IČO: 22796975</w:t>
      </w:r>
    </w:p>
    <w:p w:rsidR="00146B18" w:rsidRPr="00A0666A" w:rsidRDefault="00146B18" w:rsidP="00146B18">
      <w:pPr>
        <w:ind w:left="357"/>
        <w:rPr>
          <w:rFonts w:asciiTheme="minorHAnsi" w:hAnsiTheme="minorHAnsi" w:cs="Times"/>
          <w:sz w:val="22"/>
          <w:szCs w:val="22"/>
        </w:rPr>
      </w:pPr>
      <w:r w:rsidRPr="00A0666A">
        <w:rPr>
          <w:rFonts w:asciiTheme="minorHAnsi" w:hAnsiTheme="minorHAnsi" w:cs="Times"/>
          <w:sz w:val="22"/>
          <w:szCs w:val="22"/>
        </w:rPr>
        <w:t>DIČ:  CZ22796975</w:t>
      </w:r>
    </w:p>
    <w:p w:rsidR="00E61176" w:rsidRDefault="00146B18" w:rsidP="00146B18">
      <w:pPr>
        <w:ind w:left="357"/>
        <w:rPr>
          <w:rFonts w:asciiTheme="minorHAnsi" w:hAnsiTheme="minorHAnsi" w:cs="Times"/>
          <w:sz w:val="22"/>
          <w:szCs w:val="22"/>
        </w:rPr>
      </w:pPr>
      <w:r w:rsidRPr="00A0666A">
        <w:rPr>
          <w:rFonts w:asciiTheme="minorHAnsi" w:hAnsiTheme="minorHAnsi" w:cs="Times"/>
          <w:sz w:val="22"/>
          <w:szCs w:val="22"/>
        </w:rPr>
        <w:t xml:space="preserve">bank. </w:t>
      </w:r>
      <w:proofErr w:type="gramStart"/>
      <w:r w:rsidRPr="00A0666A">
        <w:rPr>
          <w:rFonts w:asciiTheme="minorHAnsi" w:hAnsiTheme="minorHAnsi" w:cs="Times"/>
          <w:sz w:val="22"/>
          <w:szCs w:val="22"/>
        </w:rPr>
        <w:t>spojení</w:t>
      </w:r>
      <w:proofErr w:type="gramEnd"/>
      <w:r w:rsidRPr="00A0666A">
        <w:rPr>
          <w:rFonts w:asciiTheme="minorHAnsi" w:hAnsiTheme="minorHAnsi" w:cs="Times"/>
          <w:sz w:val="22"/>
          <w:szCs w:val="22"/>
        </w:rPr>
        <w:t xml:space="preserve">:  </w:t>
      </w:r>
    </w:p>
    <w:p w:rsidR="00146B18" w:rsidRPr="00A0666A" w:rsidRDefault="00146B18" w:rsidP="00146B18">
      <w:pPr>
        <w:ind w:left="357"/>
        <w:rPr>
          <w:rFonts w:asciiTheme="minorHAnsi" w:hAnsiTheme="minorHAnsi" w:cs="Times"/>
          <w:sz w:val="22"/>
          <w:szCs w:val="22"/>
        </w:rPr>
      </w:pPr>
      <w:r w:rsidRPr="00A0666A">
        <w:rPr>
          <w:rFonts w:asciiTheme="minorHAnsi" w:hAnsiTheme="minorHAnsi" w:cs="Times"/>
          <w:sz w:val="22"/>
          <w:szCs w:val="22"/>
        </w:rPr>
        <w:t xml:space="preserve">číslo účtu:  </w:t>
      </w:r>
    </w:p>
    <w:p w:rsidR="00146B18" w:rsidRPr="00A0666A" w:rsidRDefault="00146B18" w:rsidP="00146B18">
      <w:pPr>
        <w:spacing w:after="60"/>
        <w:ind w:left="357"/>
        <w:rPr>
          <w:rFonts w:asciiTheme="minorHAnsi" w:hAnsiTheme="minorHAnsi" w:cs="Times"/>
          <w:sz w:val="6"/>
          <w:szCs w:val="22"/>
        </w:rPr>
      </w:pPr>
    </w:p>
    <w:p w:rsidR="00146B18" w:rsidRPr="00A0666A" w:rsidRDefault="00146B18" w:rsidP="00146B18">
      <w:pPr>
        <w:spacing w:after="60"/>
        <w:ind w:left="357"/>
        <w:rPr>
          <w:rFonts w:asciiTheme="minorHAnsi" w:hAnsiTheme="minorHAnsi" w:cs="Times"/>
          <w:sz w:val="22"/>
          <w:szCs w:val="22"/>
        </w:rPr>
      </w:pPr>
      <w:r w:rsidRPr="00A0666A">
        <w:rPr>
          <w:rFonts w:asciiTheme="minorHAnsi" w:hAnsiTheme="minorHAnsi" w:cs="Times"/>
          <w:sz w:val="22"/>
          <w:szCs w:val="22"/>
        </w:rPr>
        <w:t>(dále jen „</w:t>
      </w:r>
      <w:r w:rsidRPr="00A0666A">
        <w:rPr>
          <w:rFonts w:asciiTheme="minorHAnsi" w:hAnsiTheme="minorHAnsi" w:cs="Times"/>
          <w:b/>
          <w:bCs/>
          <w:i/>
          <w:iCs/>
          <w:sz w:val="22"/>
          <w:szCs w:val="22"/>
        </w:rPr>
        <w:t>Zhotovitel</w:t>
      </w:r>
      <w:r w:rsidRPr="00A0666A">
        <w:rPr>
          <w:rFonts w:asciiTheme="minorHAnsi" w:hAnsiTheme="minorHAnsi" w:cs="Times"/>
          <w:sz w:val="22"/>
          <w:szCs w:val="22"/>
        </w:rPr>
        <w:t>“)</w:t>
      </w:r>
    </w:p>
    <w:p w:rsidR="00146B18" w:rsidRPr="00A0666A" w:rsidRDefault="00146B18" w:rsidP="00146B18">
      <w:pPr>
        <w:spacing w:after="60"/>
        <w:ind w:left="357"/>
        <w:rPr>
          <w:rFonts w:asciiTheme="minorHAnsi" w:hAnsiTheme="minorHAnsi" w:cs="Times"/>
          <w:sz w:val="2"/>
          <w:szCs w:val="22"/>
        </w:rPr>
      </w:pPr>
    </w:p>
    <w:p w:rsidR="00DD3ECF" w:rsidRPr="00A0666A" w:rsidRDefault="00DD3ECF" w:rsidP="00DD3ECF">
      <w:pPr>
        <w:rPr>
          <w:rFonts w:asciiTheme="minorHAnsi" w:hAnsiTheme="minorHAnsi"/>
          <w:sz w:val="22"/>
        </w:rPr>
      </w:pPr>
      <w:r w:rsidRPr="00A0666A">
        <w:rPr>
          <w:rFonts w:asciiTheme="minorHAnsi" w:hAnsiTheme="minorHAnsi" w:cs="Times"/>
          <w:sz w:val="22"/>
          <w:szCs w:val="22"/>
        </w:rPr>
        <w:t xml:space="preserve">       </w:t>
      </w:r>
      <w:r w:rsidR="00146B18" w:rsidRPr="00A0666A">
        <w:rPr>
          <w:rFonts w:asciiTheme="minorHAnsi" w:hAnsiTheme="minorHAnsi" w:cs="Times"/>
          <w:sz w:val="22"/>
          <w:szCs w:val="22"/>
        </w:rPr>
        <w:t xml:space="preserve">spolu dnešního dne, měsíce a roku uzavřeli dle </w:t>
      </w:r>
      <w:r w:rsidRPr="00A0666A">
        <w:rPr>
          <w:rFonts w:asciiTheme="minorHAnsi" w:hAnsiTheme="minorHAnsi"/>
          <w:sz w:val="22"/>
        </w:rPr>
        <w:t>§</w:t>
      </w:r>
      <w:r w:rsidR="006650AB" w:rsidRPr="00A0666A">
        <w:rPr>
          <w:rFonts w:asciiTheme="minorHAnsi" w:hAnsiTheme="minorHAnsi"/>
          <w:sz w:val="22"/>
        </w:rPr>
        <w:t xml:space="preserve"> </w:t>
      </w:r>
      <w:r w:rsidRPr="00A0666A">
        <w:rPr>
          <w:rFonts w:asciiTheme="minorHAnsi" w:hAnsiTheme="minorHAnsi"/>
          <w:sz w:val="22"/>
        </w:rPr>
        <w:t xml:space="preserve">2586 a násl. zákona č. 89/2012 Sb.,  </w:t>
      </w:r>
    </w:p>
    <w:p w:rsidR="00DD3ECF" w:rsidRPr="00A0666A" w:rsidRDefault="00DD3ECF" w:rsidP="00DD3ECF">
      <w:pPr>
        <w:rPr>
          <w:rFonts w:asciiTheme="minorHAnsi" w:hAnsiTheme="minorHAnsi"/>
          <w:sz w:val="22"/>
        </w:rPr>
      </w:pPr>
      <w:r w:rsidRPr="00A0666A">
        <w:rPr>
          <w:rFonts w:asciiTheme="minorHAnsi" w:hAnsiTheme="minorHAnsi"/>
          <w:sz w:val="22"/>
        </w:rPr>
        <w:t xml:space="preserve">       občanského zákoníku („OZ“),</w:t>
      </w:r>
    </w:p>
    <w:p w:rsidR="00146B18" w:rsidRPr="00A0666A" w:rsidRDefault="00146B18" w:rsidP="00146B18">
      <w:pPr>
        <w:spacing w:before="60" w:after="60"/>
        <w:ind w:left="357"/>
        <w:rPr>
          <w:rFonts w:asciiTheme="minorHAnsi" w:hAnsiTheme="minorHAnsi" w:cs="Times"/>
          <w:sz w:val="22"/>
          <w:szCs w:val="22"/>
        </w:rPr>
      </w:pPr>
      <w:r w:rsidRPr="00A0666A">
        <w:rPr>
          <w:rFonts w:asciiTheme="minorHAnsi" w:hAnsiTheme="minorHAnsi" w:cs="Times"/>
          <w:sz w:val="22"/>
          <w:szCs w:val="22"/>
        </w:rPr>
        <w:t>tuto Smlouvu o dílo (dále jen „</w:t>
      </w:r>
      <w:r w:rsidRPr="00A0666A">
        <w:rPr>
          <w:rFonts w:asciiTheme="minorHAnsi" w:hAnsiTheme="minorHAnsi" w:cs="Times"/>
          <w:b/>
          <w:bCs/>
          <w:i/>
          <w:iCs/>
          <w:sz w:val="22"/>
          <w:szCs w:val="22"/>
        </w:rPr>
        <w:t>tato Smlouva</w:t>
      </w:r>
      <w:r w:rsidRPr="00A0666A">
        <w:rPr>
          <w:rFonts w:asciiTheme="minorHAnsi" w:hAnsiTheme="minorHAnsi" w:cs="Times"/>
          <w:sz w:val="22"/>
          <w:szCs w:val="22"/>
        </w:rPr>
        <w:t>“).</w:t>
      </w:r>
    </w:p>
    <w:p w:rsidR="00E724B3" w:rsidRDefault="00E724B3" w:rsidP="000A7BD1">
      <w:pPr>
        <w:spacing w:before="60" w:after="60"/>
        <w:ind w:left="357"/>
        <w:rPr>
          <w:rFonts w:asciiTheme="minorHAnsi" w:hAnsiTheme="minorHAnsi" w:cs="Times"/>
          <w:sz w:val="14"/>
          <w:szCs w:val="22"/>
        </w:rPr>
      </w:pPr>
    </w:p>
    <w:p w:rsidR="00E22B85" w:rsidRPr="00064AAF" w:rsidRDefault="00E22B85" w:rsidP="000A7BD1">
      <w:pPr>
        <w:spacing w:before="60" w:after="60"/>
        <w:ind w:left="357"/>
        <w:rPr>
          <w:rFonts w:asciiTheme="minorHAnsi" w:hAnsiTheme="minorHAnsi" w:cs="Times"/>
          <w:sz w:val="10"/>
          <w:szCs w:val="22"/>
        </w:rPr>
      </w:pPr>
    </w:p>
    <w:p w:rsidR="00A82021" w:rsidRPr="00A0666A" w:rsidRDefault="00211662" w:rsidP="008F328C">
      <w:pPr>
        <w:pStyle w:val="Nadpis1"/>
        <w:rPr>
          <w:rFonts w:asciiTheme="minorHAnsi" w:hAnsiTheme="minorHAnsi"/>
        </w:rPr>
      </w:pPr>
      <w:r w:rsidRPr="00211662">
        <w:rPr>
          <w:rFonts w:asciiTheme="minorHAnsi" w:hAnsiTheme="minorHAnsi"/>
        </w:rPr>
        <w:t>Preambule</w:t>
      </w:r>
    </w:p>
    <w:p w:rsidR="005B054E" w:rsidRPr="00A0666A" w:rsidRDefault="00AC6AE3" w:rsidP="009A67A7">
      <w:pPr>
        <w:pStyle w:val="Odstavecseseznamem"/>
        <w:numPr>
          <w:ilvl w:val="0"/>
          <w:numId w:val="2"/>
        </w:numPr>
        <w:spacing w:before="100"/>
        <w:jc w:val="both"/>
        <w:rPr>
          <w:rFonts w:asciiTheme="minorHAnsi" w:hAnsiTheme="minorHAnsi" w:cs="Times"/>
          <w:b/>
          <w:sz w:val="22"/>
          <w:szCs w:val="22"/>
        </w:rPr>
      </w:pPr>
      <w:r w:rsidRPr="00A0666A">
        <w:rPr>
          <w:rFonts w:asciiTheme="minorHAnsi" w:hAnsiTheme="minorHAnsi" w:cs="Times"/>
          <w:b/>
          <w:sz w:val="22"/>
          <w:szCs w:val="22"/>
        </w:rPr>
        <w:t xml:space="preserve">Předmětem této Smlouvy o Dílo je </w:t>
      </w:r>
      <w:r w:rsidR="00436B5C" w:rsidRPr="00A0666A">
        <w:rPr>
          <w:rFonts w:asciiTheme="minorHAnsi" w:hAnsiTheme="minorHAnsi" w:cs="Times"/>
          <w:b/>
          <w:sz w:val="22"/>
          <w:szCs w:val="22"/>
        </w:rPr>
        <w:t xml:space="preserve">zajištění zpracování Projektové dokumentace v rozsahu </w:t>
      </w:r>
      <w:r w:rsidR="002812F9">
        <w:rPr>
          <w:rFonts w:asciiTheme="minorHAnsi" w:hAnsiTheme="minorHAnsi" w:cs="Times"/>
          <w:b/>
          <w:sz w:val="22"/>
          <w:szCs w:val="22"/>
        </w:rPr>
        <w:t>pro stavební povolení vč.</w:t>
      </w:r>
      <w:r w:rsidR="00AC3900">
        <w:rPr>
          <w:rFonts w:asciiTheme="minorHAnsi" w:hAnsiTheme="minorHAnsi" w:cs="Times"/>
          <w:b/>
          <w:sz w:val="22"/>
          <w:szCs w:val="22"/>
        </w:rPr>
        <w:t xml:space="preserve"> PENB a</w:t>
      </w:r>
      <w:r w:rsidR="002812F9">
        <w:rPr>
          <w:rFonts w:asciiTheme="minorHAnsi" w:hAnsiTheme="minorHAnsi" w:cs="Times"/>
          <w:b/>
          <w:sz w:val="22"/>
          <w:szCs w:val="22"/>
        </w:rPr>
        <w:t xml:space="preserve"> detailů</w:t>
      </w:r>
      <w:r w:rsidR="005D1D6E">
        <w:rPr>
          <w:rFonts w:asciiTheme="minorHAnsi" w:hAnsiTheme="minorHAnsi" w:cs="Times"/>
          <w:b/>
          <w:sz w:val="22"/>
          <w:szCs w:val="22"/>
        </w:rPr>
        <w:t xml:space="preserve"> v rozsahu </w:t>
      </w:r>
      <w:r w:rsidR="002812F9">
        <w:rPr>
          <w:rFonts w:asciiTheme="minorHAnsi" w:hAnsiTheme="minorHAnsi" w:cs="Times"/>
          <w:b/>
          <w:sz w:val="22"/>
          <w:szCs w:val="22"/>
        </w:rPr>
        <w:t xml:space="preserve">dohody </w:t>
      </w:r>
      <w:r w:rsidR="005D1D6E">
        <w:rPr>
          <w:rFonts w:asciiTheme="minorHAnsi" w:hAnsiTheme="minorHAnsi" w:cs="Times"/>
          <w:b/>
          <w:sz w:val="22"/>
          <w:szCs w:val="22"/>
        </w:rPr>
        <w:t xml:space="preserve">Objednatele a Zhotovitele </w:t>
      </w:r>
      <w:r w:rsidR="002812F9">
        <w:rPr>
          <w:rFonts w:asciiTheme="minorHAnsi" w:hAnsiTheme="minorHAnsi" w:cs="Times"/>
          <w:b/>
          <w:sz w:val="22"/>
          <w:szCs w:val="22"/>
        </w:rPr>
        <w:t xml:space="preserve">pro </w:t>
      </w:r>
      <w:r w:rsidR="00436B5C" w:rsidRPr="00A0666A">
        <w:rPr>
          <w:rFonts w:asciiTheme="minorHAnsi" w:hAnsiTheme="minorHAnsi" w:cs="Times"/>
          <w:b/>
          <w:sz w:val="22"/>
          <w:szCs w:val="22"/>
        </w:rPr>
        <w:t>opatření stavebně – technického charakteru zlepšení tepelně – technických vlastností obálky budovy</w:t>
      </w:r>
      <w:r w:rsidR="002812F9">
        <w:rPr>
          <w:rFonts w:asciiTheme="minorHAnsi" w:hAnsiTheme="minorHAnsi" w:cs="Times"/>
          <w:b/>
          <w:sz w:val="22"/>
          <w:szCs w:val="22"/>
        </w:rPr>
        <w:t>,</w:t>
      </w:r>
      <w:r w:rsidR="00436B5C" w:rsidRPr="00A0666A">
        <w:rPr>
          <w:rFonts w:asciiTheme="minorHAnsi" w:hAnsiTheme="minorHAnsi" w:cs="Times"/>
          <w:b/>
          <w:sz w:val="22"/>
          <w:szCs w:val="22"/>
        </w:rPr>
        <w:t xml:space="preserve"> vč. výkazu výměr a položkového rozpočtu, zajištění relevantních profesí a vyjádření dotčených orgánů státní správy</w:t>
      </w:r>
      <w:r w:rsidR="00A860DA">
        <w:rPr>
          <w:rFonts w:asciiTheme="minorHAnsi" w:hAnsiTheme="minorHAnsi" w:cs="Times"/>
          <w:b/>
          <w:sz w:val="22"/>
          <w:szCs w:val="22"/>
        </w:rPr>
        <w:t>,</w:t>
      </w:r>
      <w:r w:rsidR="005B054E" w:rsidRPr="00A0666A">
        <w:rPr>
          <w:rFonts w:asciiTheme="minorHAnsi" w:hAnsiTheme="minorHAnsi" w:cs="Times"/>
          <w:b/>
          <w:sz w:val="22"/>
          <w:szCs w:val="22"/>
        </w:rPr>
        <w:t xml:space="preserve"> dále koordinace činností všech jednotlivých zpracovatelů</w:t>
      </w:r>
      <w:r w:rsidR="00DD3ECF" w:rsidRPr="00A0666A">
        <w:rPr>
          <w:rFonts w:asciiTheme="minorHAnsi" w:hAnsiTheme="minorHAnsi" w:cs="Times"/>
          <w:b/>
          <w:sz w:val="22"/>
          <w:szCs w:val="22"/>
        </w:rPr>
        <w:t xml:space="preserve"> vůči podmínkám výzvy dotačního programu</w:t>
      </w:r>
      <w:r w:rsidR="00B243F9" w:rsidRPr="00A0666A">
        <w:rPr>
          <w:rFonts w:asciiTheme="minorHAnsi" w:hAnsiTheme="minorHAnsi" w:cs="Times"/>
          <w:b/>
          <w:sz w:val="22"/>
          <w:szCs w:val="22"/>
        </w:rPr>
        <w:t xml:space="preserve"> </w:t>
      </w:r>
      <w:r w:rsidR="005D1D6E">
        <w:rPr>
          <w:rFonts w:asciiTheme="minorHAnsi" w:hAnsiTheme="minorHAnsi" w:cs="Times"/>
          <w:b/>
          <w:sz w:val="22"/>
          <w:szCs w:val="22"/>
        </w:rPr>
        <w:t xml:space="preserve">MŠMT </w:t>
      </w:r>
      <w:r w:rsidR="00B243F9" w:rsidRPr="00A0666A">
        <w:rPr>
          <w:rFonts w:asciiTheme="minorHAnsi" w:hAnsiTheme="minorHAnsi" w:cs="Times"/>
          <w:b/>
          <w:sz w:val="22"/>
          <w:szCs w:val="22"/>
        </w:rPr>
        <w:t>pro budov</w:t>
      </w:r>
      <w:r w:rsidR="009A74BF">
        <w:rPr>
          <w:rFonts w:asciiTheme="minorHAnsi" w:hAnsiTheme="minorHAnsi" w:cs="Times"/>
          <w:b/>
          <w:sz w:val="22"/>
          <w:szCs w:val="22"/>
        </w:rPr>
        <w:t>y</w:t>
      </w:r>
      <w:r w:rsidR="00B243F9" w:rsidRPr="00A0666A">
        <w:rPr>
          <w:rFonts w:asciiTheme="minorHAnsi" w:hAnsiTheme="minorHAnsi" w:cs="Times"/>
          <w:b/>
          <w:sz w:val="22"/>
          <w:szCs w:val="22"/>
        </w:rPr>
        <w:t xml:space="preserve"> „</w:t>
      </w:r>
      <w:r w:rsidR="00436B5C" w:rsidRPr="00A0666A">
        <w:rPr>
          <w:rFonts w:asciiTheme="minorHAnsi" w:hAnsiTheme="minorHAnsi" w:cs="Times"/>
          <w:b/>
          <w:sz w:val="22"/>
          <w:szCs w:val="22"/>
        </w:rPr>
        <w:t xml:space="preserve">kolejí HARCOV, </w:t>
      </w:r>
      <w:r w:rsidR="009A74BF">
        <w:rPr>
          <w:rFonts w:asciiTheme="minorHAnsi" w:hAnsiTheme="minorHAnsi" w:cs="Times"/>
          <w:b/>
          <w:sz w:val="22"/>
          <w:szCs w:val="22"/>
        </w:rPr>
        <w:t>„</w:t>
      </w:r>
      <w:r w:rsidR="00436B5C" w:rsidRPr="00A0666A">
        <w:rPr>
          <w:rFonts w:asciiTheme="minorHAnsi" w:hAnsiTheme="minorHAnsi" w:cs="Times"/>
          <w:b/>
          <w:sz w:val="22"/>
          <w:szCs w:val="22"/>
        </w:rPr>
        <w:t xml:space="preserve">kolej </w:t>
      </w:r>
      <w:r w:rsidR="009A74BF">
        <w:rPr>
          <w:rFonts w:asciiTheme="minorHAnsi" w:hAnsiTheme="minorHAnsi" w:cs="Times"/>
          <w:b/>
          <w:sz w:val="22"/>
          <w:szCs w:val="22"/>
        </w:rPr>
        <w:t>A</w:t>
      </w:r>
      <w:r w:rsidR="00436B5C" w:rsidRPr="00A0666A">
        <w:rPr>
          <w:rFonts w:asciiTheme="minorHAnsi" w:hAnsiTheme="minorHAnsi" w:cs="Times"/>
          <w:b/>
          <w:sz w:val="22"/>
          <w:szCs w:val="22"/>
        </w:rPr>
        <w:t>“</w:t>
      </w:r>
      <w:r w:rsidR="009A74BF">
        <w:rPr>
          <w:rFonts w:asciiTheme="minorHAnsi" w:hAnsiTheme="minorHAnsi" w:cs="Times"/>
          <w:b/>
          <w:sz w:val="22"/>
          <w:szCs w:val="22"/>
        </w:rPr>
        <w:t>, „</w:t>
      </w:r>
      <w:r w:rsidR="009A74BF" w:rsidRPr="00A0666A">
        <w:rPr>
          <w:rFonts w:asciiTheme="minorHAnsi" w:hAnsiTheme="minorHAnsi" w:cs="Times"/>
          <w:b/>
          <w:sz w:val="22"/>
          <w:szCs w:val="22"/>
        </w:rPr>
        <w:t xml:space="preserve">kolej </w:t>
      </w:r>
      <w:r w:rsidR="009A74BF">
        <w:rPr>
          <w:rFonts w:asciiTheme="minorHAnsi" w:hAnsiTheme="minorHAnsi" w:cs="Times"/>
          <w:b/>
          <w:sz w:val="22"/>
          <w:szCs w:val="22"/>
        </w:rPr>
        <w:t>B</w:t>
      </w:r>
      <w:r w:rsidR="009A74BF" w:rsidRPr="00A0666A">
        <w:rPr>
          <w:rFonts w:asciiTheme="minorHAnsi" w:hAnsiTheme="minorHAnsi" w:cs="Times"/>
          <w:b/>
          <w:sz w:val="22"/>
          <w:szCs w:val="22"/>
        </w:rPr>
        <w:t>“</w:t>
      </w:r>
      <w:r w:rsidR="009A74BF">
        <w:rPr>
          <w:rFonts w:asciiTheme="minorHAnsi" w:hAnsiTheme="minorHAnsi" w:cs="Times"/>
          <w:b/>
          <w:sz w:val="22"/>
          <w:szCs w:val="22"/>
        </w:rPr>
        <w:t>, „</w:t>
      </w:r>
      <w:r w:rsidR="009A74BF" w:rsidRPr="00A0666A">
        <w:rPr>
          <w:rFonts w:asciiTheme="minorHAnsi" w:hAnsiTheme="minorHAnsi" w:cs="Times"/>
          <w:b/>
          <w:sz w:val="22"/>
          <w:szCs w:val="22"/>
        </w:rPr>
        <w:t xml:space="preserve">kolej </w:t>
      </w:r>
      <w:r w:rsidR="009A74BF">
        <w:rPr>
          <w:rFonts w:asciiTheme="minorHAnsi" w:hAnsiTheme="minorHAnsi" w:cs="Times"/>
          <w:b/>
          <w:sz w:val="22"/>
          <w:szCs w:val="22"/>
        </w:rPr>
        <w:t>C</w:t>
      </w:r>
      <w:r w:rsidR="009A74BF" w:rsidRPr="00A0666A">
        <w:rPr>
          <w:rFonts w:asciiTheme="minorHAnsi" w:hAnsiTheme="minorHAnsi" w:cs="Times"/>
          <w:b/>
          <w:sz w:val="22"/>
          <w:szCs w:val="22"/>
        </w:rPr>
        <w:t>“</w:t>
      </w:r>
      <w:r w:rsidR="00436B5C" w:rsidRPr="00A0666A">
        <w:rPr>
          <w:rFonts w:asciiTheme="minorHAnsi" w:hAnsiTheme="minorHAnsi" w:cs="Times"/>
          <w:b/>
          <w:sz w:val="22"/>
          <w:szCs w:val="22"/>
        </w:rPr>
        <w:t xml:space="preserve"> v majetku </w:t>
      </w:r>
      <w:r w:rsidR="005D1D6E">
        <w:rPr>
          <w:rFonts w:asciiTheme="minorHAnsi" w:hAnsiTheme="minorHAnsi" w:cs="Times"/>
          <w:b/>
          <w:sz w:val="22"/>
          <w:szCs w:val="22"/>
        </w:rPr>
        <w:t xml:space="preserve">Objednatele </w:t>
      </w:r>
      <w:r w:rsidR="00436B5C" w:rsidRPr="00A0666A">
        <w:rPr>
          <w:rFonts w:asciiTheme="minorHAnsi" w:hAnsiTheme="minorHAnsi" w:cs="Times"/>
          <w:b/>
          <w:sz w:val="22"/>
          <w:szCs w:val="22"/>
        </w:rPr>
        <w:t>TU v Liberci, na adrese 17. listopadu 589/12, Liberec</w:t>
      </w:r>
      <w:r w:rsidR="009A74BF">
        <w:rPr>
          <w:rFonts w:asciiTheme="minorHAnsi" w:hAnsiTheme="minorHAnsi" w:cs="Times"/>
          <w:b/>
          <w:sz w:val="22"/>
          <w:szCs w:val="22"/>
        </w:rPr>
        <w:t xml:space="preserve">, </w:t>
      </w:r>
      <w:r w:rsidR="00B243F9" w:rsidRPr="00A0666A">
        <w:rPr>
          <w:rFonts w:asciiTheme="minorHAnsi" w:hAnsiTheme="minorHAnsi" w:cs="Times"/>
          <w:sz w:val="22"/>
          <w:szCs w:val="22"/>
        </w:rPr>
        <w:t>dále jen</w:t>
      </w:r>
      <w:r w:rsidR="00B243F9" w:rsidRPr="00A0666A">
        <w:rPr>
          <w:rFonts w:asciiTheme="minorHAnsi" w:hAnsiTheme="minorHAnsi" w:cs="Times"/>
          <w:b/>
          <w:sz w:val="22"/>
          <w:szCs w:val="22"/>
        </w:rPr>
        <w:t xml:space="preserve"> </w:t>
      </w:r>
      <w:r w:rsidR="00B243F9" w:rsidRPr="00A0666A">
        <w:rPr>
          <w:rFonts w:asciiTheme="minorHAnsi" w:hAnsiTheme="minorHAnsi" w:cs="Times"/>
          <w:b/>
          <w:i/>
          <w:sz w:val="22"/>
          <w:szCs w:val="22"/>
        </w:rPr>
        <w:t>„Dílo“</w:t>
      </w:r>
      <w:r w:rsidR="00B243F9" w:rsidRPr="00A0666A">
        <w:rPr>
          <w:rFonts w:asciiTheme="minorHAnsi" w:hAnsiTheme="minorHAnsi" w:cs="Times"/>
          <w:b/>
          <w:sz w:val="22"/>
          <w:szCs w:val="22"/>
        </w:rPr>
        <w:t>.</w:t>
      </w:r>
      <w:r w:rsidR="00936F68" w:rsidRPr="00A0666A">
        <w:rPr>
          <w:rFonts w:asciiTheme="minorHAnsi" w:hAnsiTheme="minorHAnsi" w:cs="Times"/>
          <w:b/>
          <w:sz w:val="22"/>
          <w:szCs w:val="22"/>
        </w:rPr>
        <w:t xml:space="preserve"> </w:t>
      </w:r>
      <w:r w:rsidR="009A74BF">
        <w:rPr>
          <w:rFonts w:asciiTheme="minorHAnsi" w:hAnsiTheme="minorHAnsi" w:cs="Times"/>
          <w:b/>
          <w:sz w:val="22"/>
          <w:szCs w:val="22"/>
        </w:rPr>
        <w:t xml:space="preserve">Rozsah zpracování je uveden v cenové nabídce, která je nedílnou součástí této </w:t>
      </w:r>
      <w:proofErr w:type="spellStart"/>
      <w:r w:rsidR="009A74BF">
        <w:rPr>
          <w:rFonts w:asciiTheme="minorHAnsi" w:hAnsiTheme="minorHAnsi" w:cs="Times"/>
          <w:b/>
          <w:sz w:val="22"/>
          <w:szCs w:val="22"/>
        </w:rPr>
        <w:t>SoD</w:t>
      </w:r>
      <w:proofErr w:type="spellEnd"/>
      <w:r w:rsidR="009A74BF">
        <w:rPr>
          <w:rFonts w:asciiTheme="minorHAnsi" w:hAnsiTheme="minorHAnsi" w:cs="Times"/>
          <w:b/>
          <w:sz w:val="22"/>
          <w:szCs w:val="22"/>
        </w:rPr>
        <w:t>.</w:t>
      </w:r>
    </w:p>
    <w:p w:rsidR="00F150BC" w:rsidRPr="00A0666A" w:rsidRDefault="00F150BC" w:rsidP="00F150BC">
      <w:pPr>
        <w:pStyle w:val="Odstavecseseznamem"/>
        <w:spacing w:before="100"/>
        <w:ind w:left="365"/>
        <w:jc w:val="both"/>
        <w:rPr>
          <w:rFonts w:asciiTheme="minorHAnsi" w:hAnsiTheme="minorHAnsi" w:cs="Times"/>
          <w:b/>
          <w:sz w:val="2"/>
          <w:szCs w:val="2"/>
        </w:rPr>
      </w:pPr>
    </w:p>
    <w:p w:rsidR="00BC1AB8" w:rsidRDefault="00CD3FF6" w:rsidP="005D1D6E">
      <w:pPr>
        <w:pStyle w:val="Odstavecseseznamem"/>
        <w:numPr>
          <w:ilvl w:val="0"/>
          <w:numId w:val="2"/>
        </w:numPr>
        <w:spacing w:before="100"/>
        <w:jc w:val="both"/>
        <w:rPr>
          <w:rFonts w:asciiTheme="minorHAnsi" w:hAnsiTheme="minorHAnsi" w:cs="Times"/>
          <w:b/>
          <w:sz w:val="22"/>
          <w:szCs w:val="22"/>
        </w:rPr>
      </w:pPr>
      <w:r w:rsidRPr="005D1D6E">
        <w:rPr>
          <w:rFonts w:asciiTheme="minorHAnsi" w:hAnsiTheme="minorHAnsi" w:cs="Times"/>
          <w:sz w:val="22"/>
          <w:szCs w:val="22"/>
        </w:rPr>
        <w:t xml:space="preserve">Objednatel má </w:t>
      </w:r>
      <w:r w:rsidR="00A613F7" w:rsidRPr="005D1D6E">
        <w:rPr>
          <w:rFonts w:asciiTheme="minorHAnsi" w:hAnsiTheme="minorHAnsi" w:cs="Times"/>
          <w:sz w:val="22"/>
          <w:szCs w:val="22"/>
        </w:rPr>
        <w:t xml:space="preserve">pro </w:t>
      </w:r>
      <w:r w:rsidR="009A74BF" w:rsidRPr="005D1D6E">
        <w:rPr>
          <w:rFonts w:asciiTheme="minorHAnsi" w:hAnsiTheme="minorHAnsi" w:cs="Times"/>
          <w:b/>
          <w:sz w:val="22"/>
          <w:szCs w:val="22"/>
        </w:rPr>
        <w:t xml:space="preserve">budovy „kolejí HARCOV, „kolej A“, „kolej B“, „kolej C“ </w:t>
      </w:r>
      <w:r w:rsidR="00A613F7" w:rsidRPr="005D1D6E">
        <w:rPr>
          <w:rFonts w:asciiTheme="minorHAnsi" w:hAnsiTheme="minorHAnsi" w:cs="Times"/>
          <w:sz w:val="22"/>
          <w:szCs w:val="22"/>
        </w:rPr>
        <w:t xml:space="preserve"> </w:t>
      </w:r>
      <w:r w:rsidRPr="005D1D6E">
        <w:rPr>
          <w:rFonts w:asciiTheme="minorHAnsi" w:hAnsiTheme="minorHAnsi" w:cs="Times"/>
          <w:sz w:val="22"/>
          <w:szCs w:val="22"/>
        </w:rPr>
        <w:t xml:space="preserve">zájem o zpracování </w:t>
      </w:r>
      <w:r w:rsidR="009A74BF" w:rsidRPr="005D1D6E">
        <w:rPr>
          <w:rFonts w:asciiTheme="minorHAnsi" w:hAnsiTheme="minorHAnsi" w:cs="Times"/>
          <w:sz w:val="22"/>
          <w:szCs w:val="22"/>
        </w:rPr>
        <w:t>projektové dokumentace jako podklad</w:t>
      </w:r>
      <w:r w:rsidR="005D1D6E" w:rsidRPr="005D1D6E">
        <w:rPr>
          <w:rFonts w:asciiTheme="minorHAnsi" w:hAnsiTheme="minorHAnsi" w:cs="Times"/>
          <w:sz w:val="22"/>
          <w:szCs w:val="22"/>
        </w:rPr>
        <w:t>u</w:t>
      </w:r>
      <w:r w:rsidR="009A74BF" w:rsidRPr="005D1D6E">
        <w:rPr>
          <w:rFonts w:asciiTheme="minorHAnsi" w:hAnsiTheme="minorHAnsi" w:cs="Times"/>
          <w:sz w:val="22"/>
          <w:szCs w:val="22"/>
        </w:rPr>
        <w:t xml:space="preserve"> pro </w:t>
      </w:r>
      <w:r w:rsidRPr="005D1D6E">
        <w:rPr>
          <w:rFonts w:asciiTheme="minorHAnsi" w:hAnsiTheme="minorHAnsi" w:cs="Times"/>
          <w:b/>
          <w:sz w:val="22"/>
          <w:szCs w:val="22"/>
        </w:rPr>
        <w:t>žádost</w:t>
      </w:r>
      <w:r w:rsidR="009A74BF" w:rsidRPr="005D1D6E">
        <w:rPr>
          <w:rFonts w:asciiTheme="minorHAnsi" w:hAnsiTheme="minorHAnsi" w:cs="Times"/>
          <w:b/>
          <w:sz w:val="22"/>
          <w:szCs w:val="22"/>
        </w:rPr>
        <w:t xml:space="preserve"> </w:t>
      </w:r>
      <w:r w:rsidRPr="005D1D6E">
        <w:rPr>
          <w:rFonts w:asciiTheme="minorHAnsi" w:hAnsiTheme="minorHAnsi" w:cs="Times"/>
          <w:b/>
          <w:sz w:val="22"/>
          <w:szCs w:val="22"/>
        </w:rPr>
        <w:t>o dotaci</w:t>
      </w:r>
      <w:r w:rsidR="00A613F7" w:rsidRPr="005D1D6E">
        <w:rPr>
          <w:rFonts w:asciiTheme="minorHAnsi" w:hAnsiTheme="minorHAnsi" w:cs="Times"/>
          <w:b/>
          <w:sz w:val="22"/>
          <w:szCs w:val="22"/>
        </w:rPr>
        <w:t xml:space="preserve"> </w:t>
      </w:r>
      <w:r w:rsidRPr="005D1D6E">
        <w:rPr>
          <w:rFonts w:asciiTheme="minorHAnsi" w:hAnsiTheme="minorHAnsi" w:cs="Times"/>
          <w:b/>
          <w:sz w:val="22"/>
          <w:szCs w:val="22"/>
        </w:rPr>
        <w:t>z</w:t>
      </w:r>
      <w:r w:rsidR="009A74BF" w:rsidRPr="005D1D6E">
        <w:rPr>
          <w:rFonts w:asciiTheme="minorHAnsi" w:hAnsiTheme="minorHAnsi" w:cs="Times"/>
          <w:b/>
          <w:sz w:val="22"/>
          <w:szCs w:val="22"/>
        </w:rPr>
        <w:t xml:space="preserve"> dotačního programu </w:t>
      </w:r>
      <w:r w:rsidR="009A74BF" w:rsidRPr="00B11583">
        <w:rPr>
          <w:rFonts w:asciiTheme="minorHAnsi" w:hAnsiTheme="minorHAnsi" w:cs="Times"/>
          <w:b/>
          <w:color w:val="000000" w:themeColor="text1"/>
          <w:sz w:val="22"/>
          <w:szCs w:val="22"/>
        </w:rPr>
        <w:t>MŠMT</w:t>
      </w:r>
      <w:r w:rsidR="00B11583">
        <w:rPr>
          <w:rFonts w:asciiTheme="minorHAnsi" w:hAnsiTheme="minorHAnsi" w:cs="Times"/>
          <w:b/>
          <w:color w:val="000000" w:themeColor="text1"/>
          <w:sz w:val="22"/>
          <w:szCs w:val="22"/>
        </w:rPr>
        <w:t>,</w:t>
      </w:r>
      <w:r w:rsidR="009A74BF" w:rsidRPr="00B11583">
        <w:rPr>
          <w:rFonts w:asciiTheme="minorHAnsi" w:hAnsiTheme="minorHAnsi" w:cs="Times"/>
          <w:b/>
          <w:color w:val="000000" w:themeColor="text1"/>
          <w:sz w:val="22"/>
          <w:szCs w:val="22"/>
        </w:rPr>
        <w:t xml:space="preserve"> </w:t>
      </w:r>
      <w:r w:rsidR="00B11583" w:rsidRPr="00B11583">
        <w:rPr>
          <w:rFonts w:asciiTheme="minorHAnsi" w:hAnsiTheme="minorHAnsi" w:cs="Times"/>
          <w:b/>
          <w:color w:val="000000" w:themeColor="text1"/>
          <w:sz w:val="22"/>
          <w:szCs w:val="22"/>
        </w:rPr>
        <w:t xml:space="preserve">programu 133 220 Rozvoj a obnova materiálně technické základny VVŠ - </w:t>
      </w:r>
      <w:proofErr w:type="spellStart"/>
      <w:r w:rsidR="00B11583" w:rsidRPr="00B11583">
        <w:rPr>
          <w:rFonts w:asciiTheme="minorHAnsi" w:hAnsiTheme="minorHAnsi" w:cs="Times"/>
          <w:b/>
          <w:color w:val="000000" w:themeColor="text1"/>
          <w:sz w:val="22"/>
          <w:szCs w:val="22"/>
        </w:rPr>
        <w:t>subtitul</w:t>
      </w:r>
      <w:proofErr w:type="spellEnd"/>
      <w:r w:rsidR="00B11583" w:rsidRPr="00B11583">
        <w:rPr>
          <w:rFonts w:asciiTheme="minorHAnsi" w:hAnsiTheme="minorHAnsi" w:cs="Times"/>
          <w:b/>
          <w:color w:val="000000" w:themeColor="text1"/>
          <w:sz w:val="22"/>
          <w:szCs w:val="22"/>
        </w:rPr>
        <w:t xml:space="preserve"> 133D 221 Rozvoj a obnova ubytovacích a stravovacích kapacit VVŠ</w:t>
      </w:r>
      <w:r w:rsidR="00B11583">
        <w:rPr>
          <w:rFonts w:asciiTheme="minorHAnsi" w:hAnsiTheme="minorHAnsi" w:cs="Times"/>
          <w:b/>
          <w:color w:val="000000" w:themeColor="text1"/>
          <w:sz w:val="22"/>
          <w:szCs w:val="22"/>
        </w:rPr>
        <w:t xml:space="preserve">, </w:t>
      </w:r>
      <w:r w:rsidR="009A74BF" w:rsidRPr="00B11583">
        <w:rPr>
          <w:rFonts w:asciiTheme="minorHAnsi" w:hAnsiTheme="minorHAnsi" w:cs="Times"/>
          <w:b/>
          <w:color w:val="000000" w:themeColor="text1"/>
          <w:sz w:val="22"/>
          <w:szCs w:val="22"/>
        </w:rPr>
        <w:t xml:space="preserve">s  </w:t>
      </w:r>
      <w:r w:rsidR="00B11583" w:rsidRPr="00B11583">
        <w:rPr>
          <w:rFonts w:asciiTheme="minorHAnsi" w:hAnsiTheme="minorHAnsi" w:cs="Times"/>
          <w:b/>
          <w:color w:val="000000" w:themeColor="text1"/>
          <w:sz w:val="22"/>
          <w:szCs w:val="22"/>
        </w:rPr>
        <w:t>dat</w:t>
      </w:r>
      <w:r w:rsidR="00B11583">
        <w:rPr>
          <w:rFonts w:asciiTheme="minorHAnsi" w:hAnsiTheme="minorHAnsi" w:cs="Times"/>
          <w:b/>
          <w:color w:val="000000" w:themeColor="text1"/>
          <w:sz w:val="22"/>
          <w:szCs w:val="22"/>
        </w:rPr>
        <w:t>em</w:t>
      </w:r>
      <w:r w:rsidR="00B11583" w:rsidRPr="00B11583">
        <w:rPr>
          <w:rFonts w:asciiTheme="minorHAnsi" w:hAnsiTheme="minorHAnsi" w:cs="Times"/>
          <w:b/>
          <w:color w:val="000000" w:themeColor="text1"/>
          <w:sz w:val="22"/>
          <w:szCs w:val="22"/>
        </w:rPr>
        <w:t xml:space="preserve"> podání max</w:t>
      </w:r>
      <w:r w:rsidR="00B11583">
        <w:rPr>
          <w:rFonts w:asciiTheme="minorHAnsi" w:hAnsiTheme="minorHAnsi" w:cs="Times"/>
          <w:b/>
          <w:color w:val="000000" w:themeColor="text1"/>
          <w:sz w:val="22"/>
          <w:szCs w:val="22"/>
        </w:rPr>
        <w:t>.</w:t>
      </w:r>
      <w:r w:rsidR="00B11583" w:rsidRPr="00B11583">
        <w:rPr>
          <w:rFonts w:asciiTheme="minorHAnsi" w:hAnsiTheme="minorHAnsi" w:cs="Times"/>
          <w:b/>
          <w:color w:val="000000" w:themeColor="text1"/>
          <w:sz w:val="22"/>
          <w:szCs w:val="22"/>
        </w:rPr>
        <w:t xml:space="preserve"> </w:t>
      </w:r>
      <w:proofErr w:type="gramStart"/>
      <w:r w:rsidR="00B11583" w:rsidRPr="00B11583">
        <w:rPr>
          <w:rFonts w:asciiTheme="minorHAnsi" w:hAnsiTheme="minorHAnsi" w:cs="Times"/>
          <w:b/>
          <w:color w:val="000000" w:themeColor="text1"/>
          <w:sz w:val="22"/>
          <w:szCs w:val="22"/>
        </w:rPr>
        <w:t>30.6.2019</w:t>
      </w:r>
      <w:proofErr w:type="gramEnd"/>
      <w:r w:rsidR="009A74BF" w:rsidRPr="005D1D6E">
        <w:rPr>
          <w:rFonts w:asciiTheme="minorHAnsi" w:hAnsiTheme="minorHAnsi" w:cs="Times"/>
          <w:b/>
          <w:sz w:val="22"/>
          <w:szCs w:val="22"/>
        </w:rPr>
        <w:t xml:space="preserve">. </w:t>
      </w:r>
    </w:p>
    <w:p w:rsidR="00E22B85" w:rsidRPr="00E22B85" w:rsidRDefault="00E22B85" w:rsidP="00E22B85">
      <w:pPr>
        <w:spacing w:before="100"/>
        <w:jc w:val="both"/>
        <w:rPr>
          <w:rFonts w:asciiTheme="minorHAnsi" w:hAnsiTheme="minorHAnsi" w:cs="Times"/>
          <w:b/>
          <w:sz w:val="22"/>
          <w:szCs w:val="22"/>
        </w:rPr>
      </w:pPr>
    </w:p>
    <w:p w:rsidR="009A74BF" w:rsidRDefault="00BC1AB8" w:rsidP="00E22B85">
      <w:pPr>
        <w:pStyle w:val="Odstavecseseznamem"/>
        <w:numPr>
          <w:ilvl w:val="0"/>
          <w:numId w:val="2"/>
        </w:numPr>
        <w:spacing w:after="180"/>
        <w:ind w:left="363" w:hanging="357"/>
        <w:jc w:val="both"/>
        <w:rPr>
          <w:rFonts w:asciiTheme="minorHAnsi" w:hAnsiTheme="minorHAnsi" w:cs="Times"/>
          <w:b/>
          <w:sz w:val="22"/>
          <w:szCs w:val="22"/>
        </w:rPr>
      </w:pPr>
      <w:r w:rsidRPr="005D1D6E">
        <w:rPr>
          <w:rFonts w:asciiTheme="minorHAnsi" w:hAnsiTheme="minorHAnsi" w:cs="Times"/>
          <w:b/>
          <w:sz w:val="22"/>
          <w:szCs w:val="22"/>
        </w:rPr>
        <w:lastRenderedPageBreak/>
        <w:t>Opatření navrhovaná v rámci PD pro snížení energetické náročností budou odpovídat požadavkům výzvy MŠMT</w:t>
      </w:r>
      <w:r w:rsidR="005D1D6E" w:rsidRPr="005D1D6E">
        <w:rPr>
          <w:rFonts w:asciiTheme="minorHAnsi" w:hAnsiTheme="minorHAnsi" w:cs="Times"/>
          <w:b/>
          <w:sz w:val="22"/>
          <w:szCs w:val="22"/>
        </w:rPr>
        <w:t xml:space="preserve">, v rozsahu známém k podpisu této </w:t>
      </w:r>
      <w:proofErr w:type="spellStart"/>
      <w:r w:rsidR="005D1D6E" w:rsidRPr="005D1D6E">
        <w:rPr>
          <w:rFonts w:asciiTheme="minorHAnsi" w:hAnsiTheme="minorHAnsi" w:cs="Times"/>
          <w:b/>
          <w:sz w:val="22"/>
          <w:szCs w:val="22"/>
        </w:rPr>
        <w:t>SoD</w:t>
      </w:r>
      <w:proofErr w:type="spellEnd"/>
      <w:r w:rsidR="005D1D6E" w:rsidRPr="005D1D6E">
        <w:rPr>
          <w:rFonts w:asciiTheme="minorHAnsi" w:hAnsiTheme="minorHAnsi" w:cs="Times"/>
          <w:b/>
          <w:sz w:val="22"/>
          <w:szCs w:val="22"/>
        </w:rPr>
        <w:t>, nebo průběžně upřesňovaným informacím relevantním k předmětné dotační výzvě MŠMT</w:t>
      </w:r>
      <w:r w:rsidRPr="005D1D6E">
        <w:rPr>
          <w:rFonts w:asciiTheme="minorHAnsi" w:hAnsiTheme="minorHAnsi" w:cs="Times"/>
          <w:b/>
          <w:sz w:val="22"/>
          <w:szCs w:val="22"/>
        </w:rPr>
        <w:t xml:space="preserve">. Pokud nebudou </w:t>
      </w:r>
      <w:r w:rsidR="005D1D6E" w:rsidRPr="005D1D6E">
        <w:rPr>
          <w:rFonts w:asciiTheme="minorHAnsi" w:hAnsiTheme="minorHAnsi" w:cs="Times"/>
          <w:b/>
          <w:sz w:val="22"/>
          <w:szCs w:val="22"/>
        </w:rPr>
        <w:t>v průběhu</w:t>
      </w:r>
      <w:r w:rsidRPr="005D1D6E">
        <w:rPr>
          <w:rFonts w:asciiTheme="minorHAnsi" w:hAnsiTheme="minorHAnsi" w:cs="Times"/>
          <w:b/>
          <w:sz w:val="22"/>
          <w:szCs w:val="22"/>
        </w:rPr>
        <w:t xml:space="preserve"> zpracování PD známy konkrétní podmínky dotační výzvy, budou jednotlivá racionalizační opatření navržena na úroveň tepelné ochrany pro jednotlivé konstrukce definované</w:t>
      </w:r>
      <w:r w:rsidR="00DE2634" w:rsidRPr="005D1D6E">
        <w:rPr>
          <w:rFonts w:asciiTheme="minorHAnsi" w:hAnsiTheme="minorHAnsi" w:cs="Times"/>
          <w:b/>
          <w:sz w:val="22"/>
          <w:szCs w:val="22"/>
        </w:rPr>
        <w:t xml:space="preserve"> příslušným legislativním předpisem (normou)</w:t>
      </w:r>
      <w:r w:rsidRPr="005D1D6E">
        <w:rPr>
          <w:rFonts w:asciiTheme="minorHAnsi" w:hAnsiTheme="minorHAnsi" w:cs="Times"/>
          <w:b/>
          <w:sz w:val="22"/>
          <w:szCs w:val="22"/>
        </w:rPr>
        <w:t xml:space="preserve"> jako DOPORUČENÁ</w:t>
      </w:r>
      <w:r w:rsidR="005D1D6E">
        <w:rPr>
          <w:rFonts w:asciiTheme="minorHAnsi" w:hAnsiTheme="minorHAnsi" w:cs="Times"/>
          <w:b/>
          <w:sz w:val="22"/>
          <w:szCs w:val="22"/>
        </w:rPr>
        <w:t>. Všechna opatření budou průběžně konzultována s objednatelem.</w:t>
      </w:r>
    </w:p>
    <w:p w:rsidR="005D1D6E" w:rsidRPr="00E22B85" w:rsidRDefault="005D1D6E" w:rsidP="00E22B85">
      <w:pPr>
        <w:pStyle w:val="Odstavecseseznamem"/>
        <w:numPr>
          <w:ilvl w:val="0"/>
          <w:numId w:val="2"/>
        </w:numPr>
        <w:spacing w:after="180"/>
        <w:ind w:left="363" w:hanging="357"/>
        <w:jc w:val="both"/>
        <w:rPr>
          <w:rFonts w:asciiTheme="minorHAnsi" w:hAnsiTheme="minorHAnsi" w:cs="Times"/>
          <w:sz w:val="22"/>
          <w:szCs w:val="22"/>
        </w:rPr>
      </w:pPr>
      <w:r w:rsidRPr="005D1D6E">
        <w:rPr>
          <w:rFonts w:asciiTheme="minorHAnsi" w:hAnsiTheme="minorHAnsi" w:cs="Times"/>
          <w:b/>
          <w:sz w:val="22"/>
          <w:szCs w:val="22"/>
        </w:rPr>
        <w:t xml:space="preserve">Případné činnosti nad rámec této </w:t>
      </w:r>
      <w:proofErr w:type="spellStart"/>
      <w:r w:rsidRPr="005D1D6E">
        <w:rPr>
          <w:rFonts w:asciiTheme="minorHAnsi" w:hAnsiTheme="minorHAnsi" w:cs="Times"/>
          <w:b/>
          <w:sz w:val="22"/>
          <w:szCs w:val="22"/>
        </w:rPr>
        <w:t>SoD</w:t>
      </w:r>
      <w:proofErr w:type="spellEnd"/>
      <w:r w:rsidRPr="005D1D6E">
        <w:rPr>
          <w:rFonts w:asciiTheme="minorHAnsi" w:hAnsiTheme="minorHAnsi" w:cs="Times"/>
          <w:b/>
          <w:sz w:val="22"/>
          <w:szCs w:val="22"/>
        </w:rPr>
        <w:t xml:space="preserve">, které vzniknou na základě konkrétních požadavků výzvy MŠMT, které nejsou k datu podpisu této </w:t>
      </w:r>
      <w:proofErr w:type="spellStart"/>
      <w:r w:rsidRPr="005D1D6E">
        <w:rPr>
          <w:rFonts w:asciiTheme="minorHAnsi" w:hAnsiTheme="minorHAnsi" w:cs="Times"/>
          <w:b/>
          <w:sz w:val="22"/>
          <w:szCs w:val="22"/>
        </w:rPr>
        <w:t>SoD</w:t>
      </w:r>
      <w:proofErr w:type="spellEnd"/>
      <w:r w:rsidRPr="005D1D6E">
        <w:rPr>
          <w:rFonts w:asciiTheme="minorHAnsi" w:hAnsiTheme="minorHAnsi" w:cs="Times"/>
          <w:b/>
          <w:sz w:val="22"/>
          <w:szCs w:val="22"/>
        </w:rPr>
        <w:t xml:space="preserve"> známy z důvodů nevypsaného dotačního titulu MŠMT budou řešeny formou cenové nabídky a následně Dodatku této </w:t>
      </w:r>
      <w:proofErr w:type="spellStart"/>
      <w:r w:rsidRPr="005D1D6E">
        <w:rPr>
          <w:rFonts w:asciiTheme="minorHAnsi" w:hAnsiTheme="minorHAnsi" w:cs="Times"/>
          <w:b/>
          <w:sz w:val="22"/>
          <w:szCs w:val="22"/>
        </w:rPr>
        <w:t>SoD</w:t>
      </w:r>
      <w:proofErr w:type="spellEnd"/>
      <w:r w:rsidRPr="005D1D6E">
        <w:rPr>
          <w:rFonts w:asciiTheme="minorHAnsi" w:hAnsiTheme="minorHAnsi" w:cs="Times"/>
          <w:b/>
          <w:sz w:val="22"/>
          <w:szCs w:val="22"/>
        </w:rPr>
        <w:t>.</w:t>
      </w:r>
      <w:r w:rsidRPr="00E22B85">
        <w:rPr>
          <w:rFonts w:asciiTheme="minorHAnsi" w:hAnsiTheme="minorHAnsi" w:cs="Times"/>
          <w:b/>
          <w:sz w:val="22"/>
          <w:szCs w:val="22"/>
        </w:rPr>
        <w:t xml:space="preserve"> </w:t>
      </w:r>
      <w:r w:rsidR="00E22B85" w:rsidRPr="00E22B85">
        <w:rPr>
          <w:rFonts w:asciiTheme="minorHAnsi" w:hAnsiTheme="minorHAnsi" w:cs="Times"/>
          <w:b/>
          <w:sz w:val="22"/>
          <w:szCs w:val="22"/>
        </w:rPr>
        <w:t xml:space="preserve">Jakmile budou známy konkrétní podmínky výzvy MŠMT, budou navrhovaná opatření uvedena do souladu s touto výzvou. Pokud by znění výzvy představovalo výraznou změnu navrhovaných opatření, předloží Zhotovitel Objednateli návrh a cenovou nabídku víceprací přímo vyvolaných změnou zadávacích podmínek výzvy MŠMT. </w:t>
      </w:r>
    </w:p>
    <w:p w:rsidR="00115D3D" w:rsidRPr="00A0666A" w:rsidRDefault="00115D3D" w:rsidP="00E22B85">
      <w:pPr>
        <w:pStyle w:val="Odstavecseseznamem"/>
        <w:numPr>
          <w:ilvl w:val="0"/>
          <w:numId w:val="2"/>
        </w:numPr>
        <w:spacing w:after="180"/>
        <w:ind w:left="363" w:hanging="357"/>
        <w:jc w:val="both"/>
        <w:rPr>
          <w:rFonts w:asciiTheme="minorHAnsi" w:hAnsiTheme="minorHAnsi" w:cs="Times"/>
          <w:sz w:val="22"/>
          <w:szCs w:val="22"/>
        </w:rPr>
      </w:pPr>
      <w:r w:rsidRPr="00A0666A">
        <w:rPr>
          <w:rFonts w:asciiTheme="minorHAnsi" w:hAnsiTheme="minorHAnsi" w:cs="Times"/>
          <w:sz w:val="22"/>
          <w:szCs w:val="22"/>
        </w:rPr>
        <w:t xml:space="preserve">Jednatel společnosti KEnergy s.r.o., Bc. Daniel Kout se jako Energetický </w:t>
      </w:r>
      <w:r w:rsidR="00E22B85">
        <w:rPr>
          <w:rFonts w:asciiTheme="minorHAnsi" w:hAnsiTheme="minorHAnsi" w:cs="Times"/>
          <w:sz w:val="22"/>
          <w:szCs w:val="22"/>
        </w:rPr>
        <w:t>specialista</w:t>
      </w:r>
      <w:r w:rsidR="00E22B85" w:rsidRPr="00A0666A">
        <w:rPr>
          <w:rFonts w:asciiTheme="minorHAnsi" w:hAnsiTheme="minorHAnsi" w:cs="Times"/>
          <w:sz w:val="22"/>
          <w:szCs w:val="22"/>
        </w:rPr>
        <w:t xml:space="preserve"> </w:t>
      </w:r>
      <w:r w:rsidRPr="00A0666A">
        <w:rPr>
          <w:rFonts w:asciiTheme="minorHAnsi" w:hAnsiTheme="minorHAnsi" w:cs="Times"/>
          <w:sz w:val="22"/>
          <w:szCs w:val="22"/>
        </w:rPr>
        <w:t xml:space="preserve">profesionálně zabývá zpracováním energetických dokumentů definovaných příslušnou legislativou vč. souvisejících činností energetického poradenství a podpory žádostí o finanční prostředky z dotačních titulů. Dále energetickým poradenstvím zaměřeným na úspory energií a náklady za energie, snižování energetické náročnosti budov i technologií, snižování zátěže životního prostředí, hodnocení přínosů obnovitelných a alternativních zdrojů energie a BAT technologií. </w:t>
      </w:r>
    </w:p>
    <w:p w:rsidR="00260DC4" w:rsidRPr="00A0666A" w:rsidRDefault="00260DC4" w:rsidP="00E22B85">
      <w:pPr>
        <w:pStyle w:val="Odstavecseseznamem"/>
        <w:numPr>
          <w:ilvl w:val="0"/>
          <w:numId w:val="2"/>
        </w:numPr>
        <w:spacing w:after="180"/>
        <w:ind w:left="363" w:hanging="357"/>
        <w:jc w:val="both"/>
        <w:rPr>
          <w:rFonts w:asciiTheme="minorHAnsi" w:hAnsiTheme="minorHAnsi" w:cs="Times"/>
          <w:sz w:val="22"/>
          <w:szCs w:val="22"/>
        </w:rPr>
      </w:pPr>
      <w:r w:rsidRPr="00A0666A">
        <w:rPr>
          <w:rFonts w:asciiTheme="minorHAnsi" w:hAnsiTheme="minorHAnsi" w:cs="Times"/>
          <w:sz w:val="22"/>
          <w:szCs w:val="22"/>
        </w:rPr>
        <w:t>Objednatel bude se Zhotovitelem spolupracovat a poskytne mu veškeré relevantní podklady pro zpracování Díla a zároveň před Zhotovitelem nezatají žádné rozhodné údaje, které by ovlivnil</w:t>
      </w:r>
      <w:r w:rsidR="00BC1AB8">
        <w:rPr>
          <w:rFonts w:asciiTheme="minorHAnsi" w:hAnsiTheme="minorHAnsi" w:cs="Times"/>
          <w:sz w:val="22"/>
          <w:szCs w:val="22"/>
        </w:rPr>
        <w:t>y</w:t>
      </w:r>
      <w:r w:rsidRPr="00A0666A">
        <w:rPr>
          <w:rFonts w:asciiTheme="minorHAnsi" w:hAnsiTheme="minorHAnsi" w:cs="Times"/>
          <w:sz w:val="22"/>
          <w:szCs w:val="22"/>
        </w:rPr>
        <w:t xml:space="preserve"> zpracování Díla. </w:t>
      </w:r>
    </w:p>
    <w:p w:rsidR="003922F2" w:rsidRPr="00A0666A" w:rsidRDefault="000374D0" w:rsidP="00E22B85">
      <w:pPr>
        <w:pStyle w:val="Odstavecseseznamem"/>
        <w:numPr>
          <w:ilvl w:val="0"/>
          <w:numId w:val="2"/>
        </w:numPr>
        <w:spacing w:after="180"/>
        <w:ind w:left="363" w:hanging="357"/>
        <w:jc w:val="both"/>
        <w:rPr>
          <w:rFonts w:asciiTheme="minorHAnsi" w:hAnsiTheme="minorHAnsi" w:cs="Times"/>
          <w:sz w:val="22"/>
          <w:szCs w:val="22"/>
        </w:rPr>
      </w:pPr>
      <w:r w:rsidRPr="00A0666A">
        <w:rPr>
          <w:rFonts w:asciiTheme="minorHAnsi" w:hAnsiTheme="minorHAnsi" w:cs="Times"/>
          <w:sz w:val="22"/>
          <w:szCs w:val="22"/>
        </w:rPr>
        <w:t>Zhotovitel</w:t>
      </w:r>
      <w:r w:rsidR="00766CC1" w:rsidRPr="00A0666A">
        <w:rPr>
          <w:rFonts w:asciiTheme="minorHAnsi" w:hAnsiTheme="minorHAnsi" w:cs="Times"/>
          <w:sz w:val="22"/>
          <w:szCs w:val="22"/>
        </w:rPr>
        <w:t xml:space="preserve"> bude </w:t>
      </w:r>
      <w:r w:rsidR="003922F2" w:rsidRPr="00A0666A">
        <w:rPr>
          <w:rFonts w:asciiTheme="minorHAnsi" w:hAnsiTheme="minorHAnsi" w:cs="Times"/>
          <w:sz w:val="22"/>
          <w:szCs w:val="22"/>
        </w:rPr>
        <w:t xml:space="preserve">koordinovat činnost </w:t>
      </w:r>
      <w:r w:rsidR="005B054E" w:rsidRPr="00A0666A">
        <w:rPr>
          <w:rFonts w:asciiTheme="minorHAnsi" w:hAnsiTheme="minorHAnsi" w:cs="Times"/>
          <w:sz w:val="22"/>
          <w:szCs w:val="22"/>
        </w:rPr>
        <w:t xml:space="preserve">jednotlivých </w:t>
      </w:r>
      <w:r w:rsidR="00675B9C" w:rsidRPr="00A0666A">
        <w:rPr>
          <w:rFonts w:asciiTheme="minorHAnsi" w:hAnsiTheme="minorHAnsi" w:cs="Times"/>
          <w:sz w:val="22"/>
          <w:szCs w:val="22"/>
        </w:rPr>
        <w:t>zhotovitel</w:t>
      </w:r>
      <w:r w:rsidR="005B054E" w:rsidRPr="00A0666A">
        <w:rPr>
          <w:rFonts w:asciiTheme="minorHAnsi" w:hAnsiTheme="minorHAnsi" w:cs="Times"/>
          <w:sz w:val="22"/>
          <w:szCs w:val="22"/>
        </w:rPr>
        <w:t xml:space="preserve">ů, konkrétně zhotovitelů projektové dokumentace </w:t>
      </w:r>
      <w:r w:rsidR="0063519F" w:rsidRPr="00A0666A">
        <w:rPr>
          <w:rFonts w:asciiTheme="minorHAnsi" w:hAnsiTheme="minorHAnsi" w:cs="Times"/>
          <w:sz w:val="22"/>
          <w:szCs w:val="22"/>
        </w:rPr>
        <w:t>stavebních opatření pro snížení energetické náročnosti budovy</w:t>
      </w:r>
      <w:r w:rsidR="00936F68" w:rsidRPr="00A0666A">
        <w:rPr>
          <w:rFonts w:asciiTheme="minorHAnsi" w:hAnsiTheme="minorHAnsi" w:cs="Times"/>
          <w:sz w:val="22"/>
          <w:szCs w:val="22"/>
        </w:rPr>
        <w:t>, jako i dalších subjektů</w:t>
      </w:r>
      <w:r w:rsidR="002C4FCB" w:rsidRPr="00A0666A">
        <w:rPr>
          <w:rFonts w:asciiTheme="minorHAnsi" w:hAnsiTheme="minorHAnsi" w:cs="Times"/>
          <w:sz w:val="22"/>
          <w:szCs w:val="22"/>
        </w:rPr>
        <w:t xml:space="preserve"> </w:t>
      </w:r>
      <w:r w:rsidR="00766CC1" w:rsidRPr="00A0666A">
        <w:rPr>
          <w:rFonts w:asciiTheme="minorHAnsi" w:hAnsiTheme="minorHAnsi" w:cs="Times"/>
          <w:sz w:val="22"/>
          <w:szCs w:val="22"/>
        </w:rPr>
        <w:t>(d</w:t>
      </w:r>
      <w:r w:rsidR="00AD498E" w:rsidRPr="00A0666A">
        <w:rPr>
          <w:rFonts w:asciiTheme="minorHAnsi" w:hAnsiTheme="minorHAnsi" w:cs="Times"/>
          <w:sz w:val="22"/>
          <w:szCs w:val="22"/>
        </w:rPr>
        <w:t>á</w:t>
      </w:r>
      <w:r w:rsidR="00766CC1" w:rsidRPr="00A0666A">
        <w:rPr>
          <w:rFonts w:asciiTheme="minorHAnsi" w:hAnsiTheme="minorHAnsi" w:cs="Times"/>
          <w:sz w:val="22"/>
          <w:szCs w:val="22"/>
        </w:rPr>
        <w:t xml:space="preserve">le jen </w:t>
      </w:r>
      <w:r w:rsidR="00766CC1" w:rsidRPr="00A0666A">
        <w:rPr>
          <w:rFonts w:asciiTheme="minorHAnsi" w:hAnsiTheme="minorHAnsi" w:cs="Times"/>
          <w:b/>
          <w:i/>
          <w:sz w:val="22"/>
          <w:szCs w:val="22"/>
        </w:rPr>
        <w:t>„</w:t>
      </w:r>
      <w:r w:rsidR="00675B9C" w:rsidRPr="00A0666A">
        <w:rPr>
          <w:rFonts w:asciiTheme="minorHAnsi" w:hAnsiTheme="minorHAnsi" w:cs="Times"/>
          <w:b/>
          <w:i/>
          <w:sz w:val="22"/>
          <w:szCs w:val="22"/>
        </w:rPr>
        <w:t>zhotovitelé</w:t>
      </w:r>
      <w:r w:rsidR="00766CC1" w:rsidRPr="00A0666A">
        <w:rPr>
          <w:rFonts w:asciiTheme="minorHAnsi" w:hAnsiTheme="minorHAnsi" w:cs="Times"/>
          <w:b/>
          <w:i/>
          <w:sz w:val="22"/>
          <w:szCs w:val="22"/>
        </w:rPr>
        <w:t>“</w:t>
      </w:r>
      <w:r w:rsidR="00766CC1" w:rsidRPr="00A0666A">
        <w:rPr>
          <w:rFonts w:asciiTheme="minorHAnsi" w:hAnsiTheme="minorHAnsi" w:cs="Times"/>
          <w:sz w:val="22"/>
          <w:szCs w:val="22"/>
        </w:rPr>
        <w:t>)</w:t>
      </w:r>
      <w:r w:rsidR="007902B5" w:rsidRPr="00A0666A">
        <w:rPr>
          <w:rFonts w:asciiTheme="minorHAnsi" w:hAnsiTheme="minorHAnsi" w:cs="Times"/>
          <w:sz w:val="22"/>
          <w:szCs w:val="22"/>
        </w:rPr>
        <w:t xml:space="preserve">, kteří si </w:t>
      </w:r>
      <w:r w:rsidR="00766CC1" w:rsidRPr="00A0666A">
        <w:rPr>
          <w:rFonts w:asciiTheme="minorHAnsi" w:hAnsiTheme="minorHAnsi" w:cs="Times"/>
          <w:sz w:val="22"/>
          <w:szCs w:val="22"/>
        </w:rPr>
        <w:t xml:space="preserve">budou vzájemně poskytovat relevantní informace a technickou pomoc při zpracování </w:t>
      </w:r>
      <w:r w:rsidR="00936F68" w:rsidRPr="00A0666A">
        <w:rPr>
          <w:rFonts w:asciiTheme="minorHAnsi" w:hAnsiTheme="minorHAnsi" w:cs="Times"/>
          <w:sz w:val="22"/>
          <w:szCs w:val="22"/>
        </w:rPr>
        <w:t xml:space="preserve">všech </w:t>
      </w:r>
      <w:r w:rsidR="00890163" w:rsidRPr="00A0666A">
        <w:rPr>
          <w:rFonts w:asciiTheme="minorHAnsi" w:hAnsiTheme="minorHAnsi" w:cs="Times"/>
          <w:sz w:val="22"/>
          <w:szCs w:val="22"/>
        </w:rPr>
        <w:t xml:space="preserve">podkladů </w:t>
      </w:r>
      <w:r w:rsidR="00936F68" w:rsidRPr="00A0666A">
        <w:rPr>
          <w:rFonts w:asciiTheme="minorHAnsi" w:hAnsiTheme="minorHAnsi" w:cs="Times"/>
          <w:sz w:val="22"/>
          <w:szCs w:val="22"/>
        </w:rPr>
        <w:t>pro žádost o dotaci z</w:t>
      </w:r>
      <w:r w:rsidR="00BC1AB8">
        <w:rPr>
          <w:rFonts w:asciiTheme="minorHAnsi" w:hAnsiTheme="minorHAnsi" w:cs="Times"/>
          <w:sz w:val="22"/>
          <w:szCs w:val="22"/>
        </w:rPr>
        <w:t> programu MŠMT</w:t>
      </w:r>
      <w:r w:rsidR="00766CC1" w:rsidRPr="00A0666A">
        <w:rPr>
          <w:rFonts w:asciiTheme="minorHAnsi" w:hAnsiTheme="minorHAnsi" w:cs="Times"/>
          <w:sz w:val="22"/>
          <w:szCs w:val="22"/>
        </w:rPr>
        <w:t xml:space="preserve">. </w:t>
      </w:r>
    </w:p>
    <w:p w:rsidR="00766CC1" w:rsidRPr="00A0666A" w:rsidRDefault="003922F2" w:rsidP="00E22B85">
      <w:pPr>
        <w:pStyle w:val="Odstavecseseznamem"/>
        <w:numPr>
          <w:ilvl w:val="0"/>
          <w:numId w:val="2"/>
        </w:numPr>
        <w:spacing w:after="180"/>
        <w:ind w:left="363" w:hanging="357"/>
        <w:jc w:val="both"/>
        <w:rPr>
          <w:rFonts w:asciiTheme="minorHAnsi" w:hAnsiTheme="minorHAnsi" w:cs="Times"/>
          <w:sz w:val="22"/>
          <w:szCs w:val="22"/>
        </w:rPr>
      </w:pPr>
      <w:r w:rsidRPr="00A0666A">
        <w:rPr>
          <w:rFonts w:asciiTheme="minorHAnsi" w:hAnsiTheme="minorHAnsi" w:cs="Times"/>
          <w:sz w:val="22"/>
          <w:szCs w:val="22"/>
        </w:rPr>
        <w:t>Zhotovitel vyvine maximální možné úsilí pro zajištění všech části Díla v dohodnutém termínu.</w:t>
      </w:r>
      <w:r w:rsidR="00CD3FF6" w:rsidRPr="00A0666A">
        <w:rPr>
          <w:rFonts w:asciiTheme="minorHAnsi" w:hAnsiTheme="minorHAnsi" w:cs="Times"/>
          <w:sz w:val="22"/>
          <w:szCs w:val="22"/>
        </w:rPr>
        <w:t xml:space="preserve"> Jednotlivé části Díla budou zpracovány v souladu s podmínkou relevantní dotační výzvy </w:t>
      </w:r>
      <w:r w:rsidR="00BC1AB8">
        <w:rPr>
          <w:rFonts w:asciiTheme="minorHAnsi" w:hAnsiTheme="minorHAnsi" w:cs="Times"/>
          <w:sz w:val="22"/>
          <w:szCs w:val="22"/>
        </w:rPr>
        <w:t>MŠMT</w:t>
      </w:r>
      <w:r w:rsidR="00CD3FF6" w:rsidRPr="00A0666A">
        <w:rPr>
          <w:rFonts w:asciiTheme="minorHAnsi" w:hAnsiTheme="minorHAnsi" w:cs="Times"/>
          <w:sz w:val="22"/>
          <w:szCs w:val="22"/>
        </w:rPr>
        <w:t xml:space="preserve">. </w:t>
      </w:r>
    </w:p>
    <w:p w:rsidR="009E2D66" w:rsidRPr="00A0666A" w:rsidRDefault="00AD498E" w:rsidP="00E22B85">
      <w:pPr>
        <w:pStyle w:val="Odstavecseseznamem"/>
        <w:numPr>
          <w:ilvl w:val="0"/>
          <w:numId w:val="2"/>
        </w:numPr>
        <w:spacing w:after="180"/>
        <w:ind w:left="363" w:hanging="357"/>
        <w:jc w:val="both"/>
        <w:rPr>
          <w:rFonts w:asciiTheme="minorHAnsi" w:hAnsiTheme="minorHAnsi" w:cs="Times"/>
          <w:sz w:val="22"/>
          <w:szCs w:val="22"/>
        </w:rPr>
      </w:pPr>
      <w:r w:rsidRPr="00A0666A">
        <w:rPr>
          <w:rFonts w:asciiTheme="minorHAnsi" w:hAnsiTheme="minorHAnsi" w:cs="Times"/>
          <w:sz w:val="22"/>
          <w:szCs w:val="22"/>
        </w:rPr>
        <w:t xml:space="preserve">Dílo </w:t>
      </w:r>
      <w:r w:rsidR="00B542B9" w:rsidRPr="00A0666A">
        <w:rPr>
          <w:rFonts w:asciiTheme="minorHAnsi" w:hAnsiTheme="minorHAnsi" w:cs="Times"/>
          <w:sz w:val="22"/>
          <w:szCs w:val="22"/>
        </w:rPr>
        <w:t>bude Zhotovitelem předáno Objednateli,</w:t>
      </w:r>
      <w:r w:rsidR="006E0DED" w:rsidRPr="00A0666A">
        <w:rPr>
          <w:rFonts w:asciiTheme="minorHAnsi" w:hAnsiTheme="minorHAnsi" w:cs="Times"/>
          <w:sz w:val="22"/>
          <w:szCs w:val="22"/>
        </w:rPr>
        <w:t xml:space="preserve"> </w:t>
      </w:r>
      <w:r w:rsidR="00B542B9" w:rsidRPr="00A0666A">
        <w:rPr>
          <w:rFonts w:asciiTheme="minorHAnsi" w:hAnsiTheme="minorHAnsi" w:cs="Times"/>
          <w:sz w:val="22"/>
          <w:szCs w:val="22"/>
        </w:rPr>
        <w:t>který jej převezme.</w:t>
      </w:r>
    </w:p>
    <w:p w:rsidR="00811E53" w:rsidRPr="00A0666A" w:rsidRDefault="00B542B9" w:rsidP="00E22B85">
      <w:pPr>
        <w:pStyle w:val="Odstavecseseznamem"/>
        <w:numPr>
          <w:ilvl w:val="0"/>
          <w:numId w:val="2"/>
        </w:numPr>
        <w:spacing w:after="180"/>
        <w:ind w:left="363" w:hanging="357"/>
        <w:rPr>
          <w:rFonts w:asciiTheme="minorHAnsi" w:hAnsiTheme="minorHAnsi" w:cs="Times"/>
          <w:sz w:val="22"/>
          <w:szCs w:val="22"/>
        </w:rPr>
      </w:pPr>
      <w:r w:rsidRPr="00A0666A">
        <w:rPr>
          <w:rFonts w:asciiTheme="minorHAnsi" w:hAnsiTheme="minorHAnsi" w:cs="Times"/>
          <w:sz w:val="22"/>
          <w:szCs w:val="22"/>
        </w:rPr>
        <w:t xml:space="preserve">Objednatel </w:t>
      </w:r>
      <w:r w:rsidR="001C6565" w:rsidRPr="00A0666A">
        <w:rPr>
          <w:rFonts w:asciiTheme="minorHAnsi" w:hAnsiTheme="minorHAnsi" w:cs="Times"/>
          <w:sz w:val="22"/>
          <w:szCs w:val="22"/>
        </w:rPr>
        <w:t>Zhotoviteli</w:t>
      </w:r>
      <w:r w:rsidRPr="00A0666A">
        <w:rPr>
          <w:rFonts w:asciiTheme="minorHAnsi" w:hAnsiTheme="minorHAnsi" w:cs="Times"/>
          <w:sz w:val="22"/>
          <w:szCs w:val="22"/>
        </w:rPr>
        <w:t xml:space="preserve"> za </w:t>
      </w:r>
      <w:r w:rsidR="00FA344C" w:rsidRPr="00A0666A">
        <w:rPr>
          <w:rFonts w:asciiTheme="minorHAnsi" w:hAnsiTheme="minorHAnsi" w:cs="Times"/>
          <w:sz w:val="22"/>
          <w:szCs w:val="22"/>
        </w:rPr>
        <w:t>D</w:t>
      </w:r>
      <w:r w:rsidRPr="00A0666A">
        <w:rPr>
          <w:rFonts w:asciiTheme="minorHAnsi" w:hAnsiTheme="minorHAnsi" w:cs="Times"/>
          <w:sz w:val="22"/>
          <w:szCs w:val="22"/>
        </w:rPr>
        <w:t>ílo zaplatí dohodnutou částku (dále jen „</w:t>
      </w:r>
      <w:r w:rsidRPr="00A0666A">
        <w:rPr>
          <w:rFonts w:asciiTheme="minorHAnsi" w:hAnsiTheme="minorHAnsi" w:cs="Times"/>
          <w:b/>
          <w:bCs/>
          <w:i/>
          <w:iCs/>
          <w:sz w:val="22"/>
          <w:szCs w:val="22"/>
        </w:rPr>
        <w:t>Cena za dílo</w:t>
      </w:r>
      <w:r w:rsidRPr="00A0666A">
        <w:rPr>
          <w:rFonts w:asciiTheme="minorHAnsi" w:hAnsiTheme="minorHAnsi" w:cs="Times"/>
          <w:sz w:val="22"/>
          <w:szCs w:val="22"/>
        </w:rPr>
        <w:t>“)</w:t>
      </w:r>
      <w:r w:rsidR="00FA344C" w:rsidRPr="00A0666A">
        <w:rPr>
          <w:rFonts w:asciiTheme="minorHAnsi" w:hAnsiTheme="minorHAnsi" w:cs="Times"/>
          <w:sz w:val="22"/>
          <w:szCs w:val="22"/>
        </w:rPr>
        <w:t xml:space="preserve"> </w:t>
      </w:r>
      <w:r w:rsidRPr="00A0666A">
        <w:rPr>
          <w:rFonts w:asciiTheme="minorHAnsi" w:hAnsiTheme="minorHAnsi" w:cs="Times"/>
          <w:sz w:val="22"/>
          <w:szCs w:val="22"/>
        </w:rPr>
        <w:t xml:space="preserve">za </w:t>
      </w:r>
      <w:r w:rsidR="00AD498E" w:rsidRPr="00A0666A">
        <w:rPr>
          <w:rFonts w:asciiTheme="minorHAnsi" w:hAnsiTheme="minorHAnsi" w:cs="Times"/>
          <w:sz w:val="22"/>
          <w:szCs w:val="22"/>
        </w:rPr>
        <w:t>d</w:t>
      </w:r>
      <w:r w:rsidRPr="00A0666A">
        <w:rPr>
          <w:rFonts w:asciiTheme="minorHAnsi" w:hAnsiTheme="minorHAnsi" w:cs="Times"/>
          <w:sz w:val="22"/>
          <w:szCs w:val="22"/>
        </w:rPr>
        <w:t>ohodnutých podmínek (dále jen „</w:t>
      </w:r>
      <w:r w:rsidRPr="00A0666A">
        <w:rPr>
          <w:rFonts w:asciiTheme="minorHAnsi" w:hAnsiTheme="minorHAnsi" w:cs="Times"/>
          <w:b/>
          <w:bCs/>
          <w:i/>
          <w:iCs/>
          <w:sz w:val="22"/>
          <w:szCs w:val="22"/>
        </w:rPr>
        <w:t>Platební podmínky</w:t>
      </w:r>
      <w:r w:rsidRPr="00A0666A">
        <w:rPr>
          <w:rFonts w:asciiTheme="minorHAnsi" w:hAnsiTheme="minorHAnsi" w:cs="Times"/>
          <w:sz w:val="22"/>
          <w:szCs w:val="22"/>
        </w:rPr>
        <w:t>“).</w:t>
      </w:r>
    </w:p>
    <w:p w:rsidR="00DB73CD" w:rsidRPr="00B11583" w:rsidRDefault="00DB73CD" w:rsidP="005B054E">
      <w:pPr>
        <w:pStyle w:val="Odstavecseseznamem"/>
        <w:ind w:left="336"/>
        <w:rPr>
          <w:rFonts w:asciiTheme="minorHAnsi" w:hAnsiTheme="minorHAnsi" w:cs="Times"/>
          <w:sz w:val="2"/>
          <w:szCs w:val="22"/>
        </w:rPr>
      </w:pPr>
    </w:p>
    <w:p w:rsidR="007902B5" w:rsidRPr="00B11583" w:rsidRDefault="007902B5" w:rsidP="007902B5">
      <w:pPr>
        <w:pStyle w:val="Odstavecseseznamem"/>
        <w:rPr>
          <w:rFonts w:asciiTheme="minorHAnsi" w:hAnsiTheme="minorHAnsi" w:cs="Times"/>
          <w:sz w:val="2"/>
          <w:szCs w:val="22"/>
        </w:rPr>
      </w:pPr>
    </w:p>
    <w:p w:rsidR="00AB30F3" w:rsidRPr="00A0666A" w:rsidRDefault="00211662" w:rsidP="008F328C">
      <w:pPr>
        <w:pStyle w:val="Nadpis1"/>
        <w:rPr>
          <w:rFonts w:asciiTheme="minorHAnsi" w:hAnsiTheme="minorHAnsi"/>
        </w:rPr>
      </w:pPr>
      <w:r w:rsidRPr="00211662">
        <w:rPr>
          <w:rFonts w:asciiTheme="minorHAnsi" w:hAnsiTheme="minorHAnsi"/>
        </w:rPr>
        <w:t>P</w:t>
      </w:r>
      <w:r w:rsidRPr="00211662">
        <w:rPr>
          <w:rFonts w:asciiTheme="minorHAnsi" w:hAnsiTheme="minorHAnsi" w:cs="Times New Roman" w:hint="eastAsia"/>
        </w:rPr>
        <w:t>ř</w:t>
      </w:r>
      <w:r w:rsidRPr="00211662">
        <w:rPr>
          <w:rFonts w:asciiTheme="minorHAnsi" w:hAnsiTheme="minorHAnsi"/>
        </w:rPr>
        <w:t>edm</w:t>
      </w:r>
      <w:r w:rsidRPr="00211662">
        <w:rPr>
          <w:rFonts w:asciiTheme="minorHAnsi" w:hAnsiTheme="minorHAnsi" w:cs="Times New Roman" w:hint="eastAsia"/>
        </w:rPr>
        <w:t>ě</w:t>
      </w:r>
      <w:r w:rsidRPr="00211662">
        <w:rPr>
          <w:rFonts w:asciiTheme="minorHAnsi" w:hAnsiTheme="minorHAnsi"/>
        </w:rPr>
        <w:t>t t</w:t>
      </w:r>
      <w:r w:rsidRPr="00211662">
        <w:rPr>
          <w:rFonts w:asciiTheme="minorHAnsi" w:hAnsiTheme="minorHAnsi" w:cs="Times New Roman" w:hint="eastAsia"/>
        </w:rPr>
        <w:t>é</w:t>
      </w:r>
      <w:r w:rsidRPr="00211662">
        <w:rPr>
          <w:rFonts w:asciiTheme="minorHAnsi" w:hAnsiTheme="minorHAnsi"/>
        </w:rPr>
        <w:t>to Smlouvy</w:t>
      </w:r>
    </w:p>
    <w:p w:rsidR="00EC3989" w:rsidRPr="00A0666A" w:rsidRDefault="00EC3989" w:rsidP="00EC3989">
      <w:pPr>
        <w:pStyle w:val="Odstavecseseznamem"/>
        <w:spacing w:before="60" w:after="100"/>
        <w:ind w:left="709"/>
        <w:rPr>
          <w:rFonts w:asciiTheme="minorHAnsi" w:hAnsiTheme="minorHAnsi" w:cs="Times"/>
          <w:sz w:val="2"/>
          <w:szCs w:val="22"/>
        </w:rPr>
      </w:pPr>
    </w:p>
    <w:p w:rsidR="00E22B85" w:rsidRDefault="009E7605" w:rsidP="00E22B85">
      <w:pPr>
        <w:jc w:val="both"/>
        <w:rPr>
          <w:rFonts w:asciiTheme="minorHAnsi" w:hAnsiTheme="minorHAnsi" w:cs="Times"/>
          <w:sz w:val="16"/>
          <w:szCs w:val="22"/>
        </w:rPr>
      </w:pPr>
      <w:r w:rsidRPr="00E22B85">
        <w:rPr>
          <w:rFonts w:asciiTheme="minorHAnsi" w:hAnsiTheme="minorHAnsi" w:cs="Times"/>
          <w:b/>
          <w:sz w:val="22"/>
          <w:szCs w:val="22"/>
        </w:rPr>
        <w:t>Dílem</w:t>
      </w:r>
      <w:r w:rsidRPr="00E22B85">
        <w:rPr>
          <w:rFonts w:asciiTheme="minorHAnsi" w:hAnsiTheme="minorHAnsi" w:cs="Times"/>
          <w:sz w:val="22"/>
          <w:szCs w:val="22"/>
        </w:rPr>
        <w:t xml:space="preserve"> se </w:t>
      </w:r>
      <w:r w:rsidR="00453CBC" w:rsidRPr="00E22B85">
        <w:rPr>
          <w:rFonts w:asciiTheme="minorHAnsi" w:hAnsiTheme="minorHAnsi" w:cs="Times"/>
          <w:sz w:val="22"/>
          <w:szCs w:val="22"/>
        </w:rPr>
        <w:t xml:space="preserve">pro účely této Smlouvy </w:t>
      </w:r>
      <w:r w:rsidR="00914B55" w:rsidRPr="00E22B85">
        <w:rPr>
          <w:rFonts w:asciiTheme="minorHAnsi" w:hAnsiTheme="minorHAnsi" w:cs="Times"/>
          <w:sz w:val="22"/>
          <w:szCs w:val="22"/>
        </w:rPr>
        <w:t xml:space="preserve">rozumí souhrn činností a </w:t>
      </w:r>
      <w:r w:rsidRPr="00E22B85">
        <w:rPr>
          <w:rFonts w:asciiTheme="minorHAnsi" w:hAnsiTheme="minorHAnsi" w:cs="Times"/>
          <w:sz w:val="22"/>
          <w:szCs w:val="22"/>
        </w:rPr>
        <w:t>prací</w:t>
      </w:r>
      <w:r w:rsidR="00B40378" w:rsidRPr="00E22B85">
        <w:rPr>
          <w:rFonts w:asciiTheme="minorHAnsi" w:hAnsiTheme="minorHAnsi" w:cs="Times"/>
          <w:sz w:val="22"/>
          <w:szCs w:val="22"/>
        </w:rPr>
        <w:t xml:space="preserve"> </w:t>
      </w:r>
      <w:r w:rsidR="00766CC1" w:rsidRPr="00E22B85">
        <w:rPr>
          <w:rFonts w:asciiTheme="minorHAnsi" w:hAnsiTheme="minorHAnsi" w:cs="Times"/>
          <w:sz w:val="22"/>
          <w:szCs w:val="22"/>
        </w:rPr>
        <w:t>spojených se z</w:t>
      </w:r>
      <w:r w:rsidR="00710AEF" w:rsidRPr="00E22B85">
        <w:rPr>
          <w:rFonts w:asciiTheme="minorHAnsi" w:hAnsiTheme="minorHAnsi" w:cs="Times"/>
          <w:sz w:val="22"/>
          <w:szCs w:val="22"/>
        </w:rPr>
        <w:t>pracování</w:t>
      </w:r>
      <w:r w:rsidR="00766CC1" w:rsidRPr="00E22B85">
        <w:rPr>
          <w:rFonts w:asciiTheme="minorHAnsi" w:hAnsiTheme="minorHAnsi" w:cs="Times"/>
          <w:sz w:val="22"/>
          <w:szCs w:val="22"/>
        </w:rPr>
        <w:t>m</w:t>
      </w:r>
      <w:r w:rsidR="00AD498E" w:rsidRPr="00E22B85">
        <w:rPr>
          <w:rFonts w:asciiTheme="minorHAnsi" w:hAnsiTheme="minorHAnsi" w:cs="Times"/>
          <w:sz w:val="22"/>
          <w:szCs w:val="22"/>
        </w:rPr>
        <w:t>, popř. zajištěním zpracování</w:t>
      </w:r>
      <w:r w:rsidR="003B0195" w:rsidRPr="00E22B85">
        <w:rPr>
          <w:rFonts w:asciiTheme="minorHAnsi" w:hAnsiTheme="minorHAnsi" w:cs="Times"/>
          <w:sz w:val="22"/>
          <w:szCs w:val="22"/>
        </w:rPr>
        <w:t xml:space="preserve">, pro budovu </w:t>
      </w:r>
      <w:r w:rsidR="003B0195" w:rsidRPr="00E22B85">
        <w:rPr>
          <w:rFonts w:asciiTheme="minorHAnsi" w:hAnsiTheme="minorHAnsi" w:cs="Times"/>
          <w:b/>
          <w:sz w:val="22"/>
          <w:szCs w:val="22"/>
        </w:rPr>
        <w:t>„</w:t>
      </w:r>
      <w:r w:rsidR="00DE2634" w:rsidRPr="00E22B85">
        <w:rPr>
          <w:rFonts w:asciiTheme="minorHAnsi" w:hAnsiTheme="minorHAnsi" w:cs="Times"/>
          <w:b/>
          <w:sz w:val="22"/>
          <w:szCs w:val="22"/>
        </w:rPr>
        <w:t>kolej A“, „kolej B“, „kolej C“ v majetku TU v Liberci v rozsahu:</w:t>
      </w:r>
    </w:p>
    <w:p w:rsidR="00146B18" w:rsidRPr="00DE2634" w:rsidRDefault="00146B18" w:rsidP="00E61176">
      <w:pPr>
        <w:spacing w:afterLines="60" w:after="144"/>
        <w:jc w:val="both"/>
        <w:rPr>
          <w:sz w:val="2"/>
        </w:rPr>
      </w:pPr>
    </w:p>
    <w:p w:rsidR="003B0195" w:rsidRPr="00A0666A" w:rsidRDefault="003B0195" w:rsidP="00B11583">
      <w:pPr>
        <w:pStyle w:val="Odstavecseseznamem"/>
        <w:numPr>
          <w:ilvl w:val="0"/>
          <w:numId w:val="19"/>
        </w:numPr>
        <w:spacing w:before="60" w:after="60"/>
        <w:ind w:left="1066" w:hanging="357"/>
        <w:jc w:val="both"/>
        <w:rPr>
          <w:rFonts w:asciiTheme="minorHAnsi" w:hAnsiTheme="minorHAnsi" w:cs="Times"/>
          <w:b/>
          <w:sz w:val="22"/>
          <w:szCs w:val="22"/>
          <w:u w:val="single"/>
        </w:rPr>
      </w:pPr>
      <w:r w:rsidRPr="00A0666A">
        <w:rPr>
          <w:rFonts w:asciiTheme="minorHAnsi" w:hAnsiTheme="minorHAnsi" w:cs="Times"/>
          <w:b/>
          <w:sz w:val="22"/>
          <w:szCs w:val="22"/>
          <w:u w:val="single"/>
        </w:rPr>
        <w:t>Projektov</w:t>
      </w:r>
      <w:r w:rsidR="00DE2634">
        <w:rPr>
          <w:rFonts w:asciiTheme="minorHAnsi" w:hAnsiTheme="minorHAnsi" w:cs="Times"/>
          <w:b/>
          <w:sz w:val="22"/>
          <w:szCs w:val="22"/>
          <w:u w:val="single"/>
        </w:rPr>
        <w:t>á</w:t>
      </w:r>
      <w:r w:rsidRPr="00A0666A">
        <w:rPr>
          <w:rFonts w:asciiTheme="minorHAnsi" w:hAnsiTheme="minorHAnsi" w:cs="Times"/>
          <w:b/>
          <w:sz w:val="22"/>
          <w:szCs w:val="22"/>
          <w:u w:val="single"/>
        </w:rPr>
        <w:t xml:space="preserve"> dokumentace vč. položkového rozpočtu a výkazu výměr </w:t>
      </w:r>
    </w:p>
    <w:p w:rsidR="003B0195" w:rsidRPr="00A0666A" w:rsidRDefault="003B0195" w:rsidP="003B0195">
      <w:pPr>
        <w:pStyle w:val="Odstavecseseznamem"/>
        <w:spacing w:before="60" w:after="100"/>
        <w:ind w:left="1069"/>
        <w:jc w:val="both"/>
        <w:rPr>
          <w:rFonts w:asciiTheme="minorHAnsi" w:hAnsiTheme="minorHAnsi" w:cs="Times"/>
          <w:sz w:val="22"/>
          <w:szCs w:val="22"/>
        </w:rPr>
      </w:pPr>
      <w:r w:rsidRPr="00A0666A">
        <w:rPr>
          <w:rFonts w:asciiTheme="minorHAnsi" w:hAnsiTheme="minorHAnsi" w:cs="Times"/>
          <w:sz w:val="22"/>
          <w:szCs w:val="22"/>
        </w:rPr>
        <w:t xml:space="preserve">Ve stupni ke </w:t>
      </w:r>
      <w:r w:rsidRPr="00A0666A">
        <w:rPr>
          <w:rFonts w:asciiTheme="minorHAnsi" w:hAnsiTheme="minorHAnsi" w:cs="Times"/>
          <w:b/>
          <w:sz w:val="22"/>
          <w:szCs w:val="22"/>
        </w:rPr>
        <w:t>„Dokumentace ke stavebnímu řízení“</w:t>
      </w:r>
      <w:r w:rsidR="00DE2634">
        <w:rPr>
          <w:rFonts w:asciiTheme="minorHAnsi" w:hAnsiTheme="minorHAnsi" w:cs="Times"/>
          <w:b/>
          <w:sz w:val="22"/>
          <w:szCs w:val="22"/>
        </w:rPr>
        <w:t>,</w:t>
      </w:r>
      <w:r w:rsidRPr="00A0666A">
        <w:rPr>
          <w:rFonts w:asciiTheme="minorHAnsi" w:hAnsiTheme="minorHAnsi" w:cs="Times"/>
          <w:sz w:val="22"/>
          <w:szCs w:val="22"/>
        </w:rPr>
        <w:t xml:space="preserve"> </w:t>
      </w:r>
      <w:r w:rsidR="00DE2634" w:rsidRPr="00DE2634">
        <w:rPr>
          <w:rFonts w:asciiTheme="minorHAnsi" w:hAnsiTheme="minorHAnsi" w:cs="Times"/>
          <w:sz w:val="22"/>
          <w:szCs w:val="22"/>
        </w:rPr>
        <w:t xml:space="preserve">vč. detailů pro opatření stavebně – technického charakteru pro zlepšení tepelně – technických vlastností obálky budovy dle dohody </w:t>
      </w:r>
      <w:r w:rsidR="00E22B85">
        <w:rPr>
          <w:rFonts w:asciiTheme="minorHAnsi" w:hAnsiTheme="minorHAnsi" w:cs="Times"/>
          <w:sz w:val="22"/>
          <w:szCs w:val="22"/>
        </w:rPr>
        <w:t xml:space="preserve">mezi Objednatelem a Zhotovitelem </w:t>
      </w:r>
      <w:r w:rsidRPr="00A0666A">
        <w:rPr>
          <w:rFonts w:asciiTheme="minorHAnsi" w:hAnsiTheme="minorHAnsi" w:cs="Times"/>
          <w:sz w:val="22"/>
          <w:szCs w:val="22"/>
        </w:rPr>
        <w:t xml:space="preserve">v souladu se zněním konkrétní dotační výzvy </w:t>
      </w:r>
      <w:r w:rsidR="00DE2634">
        <w:rPr>
          <w:rFonts w:asciiTheme="minorHAnsi" w:hAnsiTheme="minorHAnsi" w:cs="Times"/>
          <w:sz w:val="22"/>
          <w:szCs w:val="22"/>
        </w:rPr>
        <w:t xml:space="preserve">z programu </w:t>
      </w:r>
      <w:r w:rsidRPr="00A0666A">
        <w:rPr>
          <w:rFonts w:asciiTheme="minorHAnsi" w:hAnsiTheme="minorHAnsi" w:cs="Times"/>
          <w:b/>
          <w:sz w:val="22"/>
          <w:szCs w:val="22"/>
        </w:rPr>
        <w:t>„</w:t>
      </w:r>
      <w:r w:rsidR="00DE2634">
        <w:rPr>
          <w:rFonts w:asciiTheme="minorHAnsi" w:hAnsiTheme="minorHAnsi" w:cs="Times"/>
          <w:b/>
          <w:sz w:val="22"/>
          <w:szCs w:val="22"/>
        </w:rPr>
        <w:t>MŠMT</w:t>
      </w:r>
      <w:r w:rsidRPr="00A0666A">
        <w:rPr>
          <w:rFonts w:asciiTheme="minorHAnsi" w:hAnsiTheme="minorHAnsi" w:cs="Times"/>
          <w:b/>
          <w:sz w:val="22"/>
          <w:szCs w:val="22"/>
        </w:rPr>
        <w:t xml:space="preserve">“, </w:t>
      </w:r>
      <w:r w:rsidR="00B11583" w:rsidRPr="00B11583">
        <w:rPr>
          <w:rFonts w:asciiTheme="minorHAnsi" w:hAnsiTheme="minorHAnsi" w:cs="Times"/>
          <w:b/>
          <w:sz w:val="22"/>
          <w:szCs w:val="22"/>
        </w:rPr>
        <w:t xml:space="preserve">dotačního programu MŠMT, programu 133 220 Rozvoj a obnova materiálně technické základny VVŠ - </w:t>
      </w:r>
      <w:proofErr w:type="spellStart"/>
      <w:r w:rsidR="00B11583" w:rsidRPr="00B11583">
        <w:rPr>
          <w:rFonts w:asciiTheme="minorHAnsi" w:hAnsiTheme="minorHAnsi" w:cs="Times"/>
          <w:b/>
          <w:sz w:val="22"/>
          <w:szCs w:val="22"/>
        </w:rPr>
        <w:t>subtitul</w:t>
      </w:r>
      <w:proofErr w:type="spellEnd"/>
      <w:r w:rsidR="00B11583" w:rsidRPr="00B11583">
        <w:rPr>
          <w:rFonts w:asciiTheme="minorHAnsi" w:hAnsiTheme="minorHAnsi" w:cs="Times"/>
          <w:b/>
          <w:sz w:val="22"/>
          <w:szCs w:val="22"/>
        </w:rPr>
        <w:t xml:space="preserve"> 133D 221 Rozvoj a obnova ubytovacích a stravovacích kapacit VVŠ, s  datem podání max. </w:t>
      </w:r>
      <w:proofErr w:type="gramStart"/>
      <w:r w:rsidR="00B11583" w:rsidRPr="00B11583">
        <w:rPr>
          <w:rFonts w:asciiTheme="minorHAnsi" w:hAnsiTheme="minorHAnsi" w:cs="Times"/>
          <w:b/>
          <w:sz w:val="22"/>
          <w:szCs w:val="22"/>
        </w:rPr>
        <w:t>30.6.2019</w:t>
      </w:r>
      <w:proofErr w:type="gramEnd"/>
      <w:r w:rsidR="00B11583">
        <w:rPr>
          <w:rFonts w:asciiTheme="minorHAnsi" w:hAnsiTheme="minorHAnsi" w:cs="Times"/>
          <w:b/>
          <w:sz w:val="22"/>
          <w:szCs w:val="22"/>
        </w:rPr>
        <w:t xml:space="preserve">. </w:t>
      </w:r>
      <w:r w:rsidRPr="00A0666A">
        <w:rPr>
          <w:rFonts w:asciiTheme="minorHAnsi" w:hAnsiTheme="minorHAnsi" w:cs="Times"/>
          <w:sz w:val="22"/>
          <w:szCs w:val="22"/>
        </w:rPr>
        <w:t xml:space="preserve">Nedílnou součástí Projektové dokumentace budou </w:t>
      </w:r>
      <w:r w:rsidR="00997540">
        <w:rPr>
          <w:rFonts w:asciiTheme="minorHAnsi" w:hAnsiTheme="minorHAnsi" w:cs="Times"/>
          <w:sz w:val="22"/>
          <w:szCs w:val="22"/>
        </w:rPr>
        <w:t>PENB</w:t>
      </w:r>
      <w:r w:rsidR="00B11583">
        <w:rPr>
          <w:rFonts w:asciiTheme="minorHAnsi" w:hAnsiTheme="minorHAnsi" w:cs="Times"/>
          <w:sz w:val="22"/>
          <w:szCs w:val="22"/>
        </w:rPr>
        <w:t xml:space="preserve"> dle vyhlášky č. 78/2013 Sb.</w:t>
      </w:r>
      <w:r w:rsidR="00997540">
        <w:rPr>
          <w:rFonts w:asciiTheme="minorHAnsi" w:hAnsiTheme="minorHAnsi" w:cs="Times"/>
          <w:sz w:val="22"/>
          <w:szCs w:val="22"/>
        </w:rPr>
        <w:t xml:space="preserve">, </w:t>
      </w:r>
      <w:r w:rsidRPr="00A0666A">
        <w:rPr>
          <w:rFonts w:asciiTheme="minorHAnsi" w:hAnsiTheme="minorHAnsi" w:cs="Times"/>
          <w:sz w:val="22"/>
          <w:szCs w:val="22"/>
        </w:rPr>
        <w:t>výkaz výměr a položkový rozpočet v aktuální cenové hladině v souladu s požadavky výzvy, dále vyjádření všech dotčených orgánů státní správy, jako i ostatních profesí a odborných vyjádření a stanovisek požadovaných pro podání</w:t>
      </w:r>
      <w:r w:rsidR="005C7BD6" w:rsidRPr="00A0666A">
        <w:rPr>
          <w:rFonts w:asciiTheme="minorHAnsi" w:hAnsiTheme="minorHAnsi" w:cs="Times"/>
          <w:sz w:val="22"/>
          <w:szCs w:val="22"/>
        </w:rPr>
        <w:t xml:space="preserve"> žádosti o dotaci</w:t>
      </w:r>
      <w:r w:rsidR="00B11583">
        <w:rPr>
          <w:rFonts w:asciiTheme="minorHAnsi" w:hAnsiTheme="minorHAnsi" w:cs="Times"/>
          <w:sz w:val="22"/>
          <w:szCs w:val="22"/>
        </w:rPr>
        <w:t xml:space="preserve"> pro každou budovu </w:t>
      </w:r>
      <w:proofErr w:type="spellStart"/>
      <w:r w:rsidR="00B11583">
        <w:rPr>
          <w:rFonts w:asciiTheme="minorHAnsi" w:hAnsiTheme="minorHAnsi" w:cs="Times"/>
          <w:sz w:val="22"/>
          <w:szCs w:val="22"/>
        </w:rPr>
        <w:t>samostatsně</w:t>
      </w:r>
      <w:proofErr w:type="spellEnd"/>
      <w:r w:rsidRPr="00A0666A">
        <w:rPr>
          <w:rFonts w:asciiTheme="minorHAnsi" w:hAnsiTheme="minorHAnsi" w:cs="Times"/>
          <w:sz w:val="22"/>
          <w:szCs w:val="22"/>
        </w:rPr>
        <w:t>.</w:t>
      </w:r>
    </w:p>
    <w:p w:rsidR="0063519F" w:rsidRPr="00A0666A" w:rsidRDefault="0063519F" w:rsidP="0063519F">
      <w:pPr>
        <w:pStyle w:val="Odstavecseseznamem"/>
        <w:spacing w:before="60" w:after="100"/>
        <w:ind w:left="1069"/>
        <w:jc w:val="both"/>
        <w:rPr>
          <w:rFonts w:asciiTheme="minorHAnsi" w:hAnsiTheme="minorHAnsi" w:cs="Times"/>
          <w:sz w:val="2"/>
          <w:szCs w:val="22"/>
        </w:rPr>
      </w:pPr>
    </w:p>
    <w:p w:rsidR="00927522" w:rsidRPr="00A0666A" w:rsidRDefault="00927522" w:rsidP="003922F2">
      <w:pPr>
        <w:pStyle w:val="Odstavecseseznamem"/>
        <w:numPr>
          <w:ilvl w:val="0"/>
          <w:numId w:val="19"/>
        </w:numPr>
        <w:spacing w:before="60" w:after="100"/>
        <w:jc w:val="both"/>
        <w:rPr>
          <w:rFonts w:asciiTheme="minorHAnsi" w:hAnsiTheme="minorHAnsi" w:cs="Times"/>
          <w:b/>
          <w:sz w:val="22"/>
          <w:szCs w:val="22"/>
        </w:rPr>
      </w:pPr>
      <w:r w:rsidRPr="00A0666A">
        <w:rPr>
          <w:rFonts w:asciiTheme="minorHAnsi" w:hAnsiTheme="minorHAnsi" w:cs="Times"/>
          <w:b/>
          <w:sz w:val="22"/>
          <w:szCs w:val="22"/>
        </w:rPr>
        <w:lastRenderedPageBreak/>
        <w:t xml:space="preserve">Inženýrská a koordinační činnost </w:t>
      </w:r>
      <w:r w:rsidRPr="00A0666A">
        <w:rPr>
          <w:rFonts w:asciiTheme="minorHAnsi" w:hAnsiTheme="minorHAnsi" w:cs="Times"/>
          <w:sz w:val="22"/>
          <w:szCs w:val="22"/>
        </w:rPr>
        <w:t xml:space="preserve">v rozsahu aktuální relevantní výzvy </w:t>
      </w:r>
      <w:r w:rsidR="00BC1AB8">
        <w:rPr>
          <w:rFonts w:asciiTheme="minorHAnsi" w:hAnsiTheme="minorHAnsi" w:cs="Times"/>
          <w:sz w:val="22"/>
          <w:szCs w:val="22"/>
        </w:rPr>
        <w:t>MŠMT</w:t>
      </w:r>
      <w:r w:rsidRPr="00A0666A">
        <w:rPr>
          <w:rFonts w:asciiTheme="minorHAnsi" w:hAnsiTheme="minorHAnsi" w:cs="Times"/>
          <w:sz w:val="22"/>
          <w:szCs w:val="22"/>
        </w:rPr>
        <w:t>.</w:t>
      </w:r>
    </w:p>
    <w:p w:rsidR="00815BC0" w:rsidRPr="00A0666A" w:rsidRDefault="005A4B3C" w:rsidP="005A4B3C">
      <w:pPr>
        <w:spacing w:before="120" w:after="60"/>
        <w:ind w:left="709"/>
        <w:rPr>
          <w:rFonts w:asciiTheme="minorHAnsi" w:hAnsiTheme="minorHAnsi" w:cs="Times"/>
          <w:b/>
          <w:sz w:val="22"/>
          <w:szCs w:val="22"/>
          <w:u w:val="single"/>
        </w:rPr>
      </w:pPr>
      <w:r w:rsidRPr="00A0666A">
        <w:rPr>
          <w:rFonts w:asciiTheme="minorHAnsi" w:hAnsiTheme="minorHAnsi" w:cs="Times"/>
          <w:b/>
          <w:sz w:val="22"/>
          <w:szCs w:val="22"/>
          <w:u w:val="single"/>
        </w:rPr>
        <w:t>Pro podání žádosti o dotaci z</w:t>
      </w:r>
      <w:r w:rsidR="00DE2634">
        <w:rPr>
          <w:rFonts w:asciiTheme="minorHAnsi" w:hAnsiTheme="minorHAnsi" w:cs="Times"/>
          <w:b/>
          <w:sz w:val="22"/>
          <w:szCs w:val="22"/>
          <w:u w:val="single"/>
        </w:rPr>
        <w:t xml:space="preserve"> MŠMT </w:t>
      </w:r>
      <w:r w:rsidR="00900968" w:rsidRPr="00A0666A">
        <w:rPr>
          <w:rFonts w:asciiTheme="minorHAnsi" w:hAnsiTheme="minorHAnsi" w:cs="Times"/>
          <w:b/>
          <w:sz w:val="22"/>
          <w:szCs w:val="22"/>
          <w:u w:val="single"/>
        </w:rPr>
        <w:t xml:space="preserve">obsahuje </w:t>
      </w:r>
      <w:r w:rsidRPr="00A0666A">
        <w:rPr>
          <w:rFonts w:asciiTheme="minorHAnsi" w:hAnsiTheme="minorHAnsi" w:cs="Times"/>
          <w:b/>
          <w:sz w:val="22"/>
          <w:szCs w:val="22"/>
          <w:u w:val="single"/>
        </w:rPr>
        <w:t xml:space="preserve">Dílo </w:t>
      </w:r>
      <w:r w:rsidR="00900968" w:rsidRPr="00A0666A">
        <w:rPr>
          <w:rFonts w:asciiTheme="minorHAnsi" w:hAnsiTheme="minorHAnsi" w:cs="Times"/>
          <w:b/>
          <w:sz w:val="22"/>
          <w:szCs w:val="22"/>
          <w:u w:val="single"/>
        </w:rPr>
        <w:t>především</w:t>
      </w:r>
      <w:r w:rsidR="008A2BA0" w:rsidRPr="00A0666A">
        <w:rPr>
          <w:rFonts w:asciiTheme="minorHAnsi" w:hAnsiTheme="minorHAnsi" w:cs="Times"/>
          <w:b/>
          <w:sz w:val="22"/>
          <w:szCs w:val="22"/>
          <w:u w:val="single"/>
        </w:rPr>
        <w:t>:</w:t>
      </w:r>
    </w:p>
    <w:p w:rsidR="00BF5EFA" w:rsidRPr="00A0666A" w:rsidRDefault="00BF5EFA" w:rsidP="00BF5EFA">
      <w:pPr>
        <w:pStyle w:val="Odstavecseseznamem"/>
        <w:ind w:left="709"/>
        <w:rPr>
          <w:rFonts w:asciiTheme="minorHAnsi" w:hAnsiTheme="minorHAnsi" w:cs="Times"/>
          <w:sz w:val="8"/>
          <w:szCs w:val="22"/>
        </w:rPr>
      </w:pPr>
    </w:p>
    <w:p w:rsidR="00AF03EB" w:rsidRDefault="00EA256E" w:rsidP="0063519F">
      <w:pPr>
        <w:pStyle w:val="Odstavecseseznamem"/>
        <w:numPr>
          <w:ilvl w:val="0"/>
          <w:numId w:val="21"/>
        </w:numPr>
        <w:ind w:left="1077" w:firstLine="0"/>
        <w:jc w:val="both"/>
        <w:rPr>
          <w:rFonts w:asciiTheme="minorHAnsi" w:hAnsiTheme="minorHAnsi" w:cs="Times"/>
          <w:sz w:val="22"/>
          <w:szCs w:val="22"/>
        </w:rPr>
      </w:pPr>
      <w:r w:rsidRPr="00A0666A">
        <w:rPr>
          <w:rFonts w:asciiTheme="minorHAnsi" w:hAnsiTheme="minorHAnsi" w:cs="Times"/>
          <w:b/>
          <w:sz w:val="22"/>
          <w:szCs w:val="22"/>
        </w:rPr>
        <w:t xml:space="preserve">Posouzení stávající úrovně tepelné ochrany objektu a stávající úrovně </w:t>
      </w:r>
      <w:r w:rsidR="00900968" w:rsidRPr="00A0666A">
        <w:rPr>
          <w:rFonts w:asciiTheme="minorHAnsi" w:hAnsiTheme="minorHAnsi" w:cs="Times"/>
          <w:b/>
          <w:sz w:val="22"/>
          <w:szCs w:val="22"/>
        </w:rPr>
        <w:t>energetického hospodářství budov</w:t>
      </w:r>
      <w:r w:rsidR="00000FDA">
        <w:rPr>
          <w:rFonts w:asciiTheme="minorHAnsi" w:hAnsiTheme="minorHAnsi" w:cs="Times"/>
          <w:b/>
          <w:sz w:val="22"/>
          <w:szCs w:val="22"/>
        </w:rPr>
        <w:t>y</w:t>
      </w:r>
      <w:r w:rsidR="00F5045B" w:rsidRPr="00A0666A">
        <w:rPr>
          <w:rFonts w:asciiTheme="minorHAnsi" w:hAnsiTheme="minorHAnsi" w:cs="Times"/>
          <w:sz w:val="22"/>
          <w:szCs w:val="22"/>
        </w:rPr>
        <w:t>.</w:t>
      </w:r>
    </w:p>
    <w:p w:rsidR="00E22B85" w:rsidRPr="00E22B85" w:rsidRDefault="00E22B85" w:rsidP="00E22B85">
      <w:pPr>
        <w:pStyle w:val="Odstavecseseznamem"/>
        <w:ind w:left="1077"/>
        <w:jc w:val="both"/>
        <w:rPr>
          <w:rFonts w:asciiTheme="minorHAnsi" w:hAnsiTheme="minorHAnsi" w:cs="Times"/>
          <w:sz w:val="18"/>
          <w:szCs w:val="22"/>
        </w:rPr>
      </w:pPr>
    </w:p>
    <w:p w:rsidR="00DE2634" w:rsidRPr="00A0666A" w:rsidRDefault="00DE2634" w:rsidP="00DE2634">
      <w:pPr>
        <w:pStyle w:val="Odstavecseseznamem"/>
        <w:numPr>
          <w:ilvl w:val="0"/>
          <w:numId w:val="21"/>
        </w:numPr>
        <w:ind w:left="1077" w:firstLine="0"/>
        <w:jc w:val="both"/>
        <w:rPr>
          <w:rFonts w:asciiTheme="minorHAnsi" w:hAnsiTheme="minorHAnsi" w:cs="Times"/>
          <w:sz w:val="22"/>
          <w:szCs w:val="22"/>
        </w:rPr>
      </w:pPr>
      <w:r w:rsidRPr="00A0666A">
        <w:rPr>
          <w:rFonts w:asciiTheme="minorHAnsi" w:hAnsiTheme="minorHAnsi" w:cs="Times"/>
          <w:b/>
          <w:sz w:val="22"/>
          <w:szCs w:val="22"/>
        </w:rPr>
        <w:t>Posouzení stávající úrovně zdroje tepla pro vytápění a přípravu TV, účinnost výroby tepla a dopad výroby tepla na životní prostředí</w:t>
      </w:r>
      <w:r w:rsidRPr="00A0666A">
        <w:rPr>
          <w:rFonts w:asciiTheme="minorHAnsi" w:hAnsiTheme="minorHAnsi" w:cs="Times"/>
          <w:sz w:val="22"/>
          <w:szCs w:val="22"/>
        </w:rPr>
        <w:t>.</w:t>
      </w:r>
    </w:p>
    <w:p w:rsidR="00AF03EB" w:rsidRPr="00A0666A" w:rsidRDefault="00B34F87" w:rsidP="00681C35">
      <w:pPr>
        <w:pStyle w:val="Odstavecseseznamem"/>
        <w:ind w:left="1077"/>
        <w:jc w:val="both"/>
        <w:rPr>
          <w:rFonts w:asciiTheme="minorHAnsi" w:hAnsiTheme="minorHAnsi" w:cs="Times"/>
          <w:sz w:val="16"/>
          <w:szCs w:val="22"/>
        </w:rPr>
      </w:pPr>
      <w:r w:rsidRPr="00A0666A">
        <w:rPr>
          <w:rFonts w:asciiTheme="minorHAnsi" w:hAnsiTheme="minorHAnsi" w:cs="Times"/>
          <w:sz w:val="24"/>
          <w:szCs w:val="22"/>
        </w:rPr>
        <w:t xml:space="preserve"> </w:t>
      </w:r>
    </w:p>
    <w:p w:rsidR="00902A37" w:rsidRPr="00A0666A" w:rsidRDefault="00EA256E" w:rsidP="005D1D6E">
      <w:pPr>
        <w:pStyle w:val="Odstavecseseznamem"/>
        <w:numPr>
          <w:ilvl w:val="0"/>
          <w:numId w:val="21"/>
        </w:numPr>
        <w:ind w:left="1077" w:firstLine="0"/>
        <w:jc w:val="both"/>
        <w:rPr>
          <w:rFonts w:asciiTheme="minorHAnsi" w:hAnsiTheme="minorHAnsi" w:cs="Times"/>
          <w:sz w:val="22"/>
          <w:szCs w:val="22"/>
        </w:rPr>
      </w:pPr>
      <w:r w:rsidRPr="00A0666A">
        <w:rPr>
          <w:rFonts w:asciiTheme="minorHAnsi" w:hAnsiTheme="minorHAnsi" w:cs="Times"/>
          <w:b/>
          <w:sz w:val="22"/>
          <w:szCs w:val="22"/>
        </w:rPr>
        <w:t>Definic</w:t>
      </w:r>
      <w:r w:rsidR="00006F69" w:rsidRPr="00A0666A">
        <w:rPr>
          <w:rFonts w:asciiTheme="minorHAnsi" w:hAnsiTheme="minorHAnsi" w:cs="Times"/>
          <w:b/>
          <w:sz w:val="22"/>
          <w:szCs w:val="22"/>
        </w:rPr>
        <w:t>e</w:t>
      </w:r>
      <w:r w:rsidRPr="00A0666A">
        <w:rPr>
          <w:rFonts w:asciiTheme="minorHAnsi" w:hAnsiTheme="minorHAnsi" w:cs="Times"/>
          <w:b/>
          <w:sz w:val="22"/>
          <w:szCs w:val="22"/>
        </w:rPr>
        <w:t xml:space="preserve"> </w:t>
      </w:r>
      <w:r w:rsidR="003A1D78" w:rsidRPr="00A0666A">
        <w:rPr>
          <w:rFonts w:asciiTheme="minorHAnsi" w:hAnsiTheme="minorHAnsi" w:cs="Times"/>
          <w:b/>
          <w:sz w:val="22"/>
          <w:szCs w:val="22"/>
        </w:rPr>
        <w:t xml:space="preserve">a zhodnocení přínosů </w:t>
      </w:r>
      <w:r w:rsidR="00E22B85">
        <w:rPr>
          <w:rFonts w:asciiTheme="minorHAnsi" w:hAnsiTheme="minorHAnsi" w:cs="Times"/>
          <w:b/>
          <w:sz w:val="22"/>
          <w:szCs w:val="22"/>
        </w:rPr>
        <w:t xml:space="preserve">vhodných </w:t>
      </w:r>
      <w:r w:rsidR="00900968" w:rsidRPr="00A0666A">
        <w:rPr>
          <w:rFonts w:asciiTheme="minorHAnsi" w:hAnsiTheme="minorHAnsi" w:cs="Times"/>
          <w:b/>
          <w:sz w:val="22"/>
          <w:szCs w:val="22"/>
        </w:rPr>
        <w:t>racionalizačních opatření</w:t>
      </w:r>
      <w:r w:rsidR="002872FD" w:rsidRPr="00A0666A">
        <w:rPr>
          <w:rFonts w:asciiTheme="minorHAnsi" w:hAnsiTheme="minorHAnsi" w:cs="Times"/>
          <w:sz w:val="22"/>
          <w:szCs w:val="22"/>
        </w:rPr>
        <w:t xml:space="preserve"> </w:t>
      </w:r>
      <w:r w:rsidR="006D3549" w:rsidRPr="00A0666A">
        <w:rPr>
          <w:rFonts w:asciiTheme="minorHAnsi" w:hAnsiTheme="minorHAnsi" w:cs="Times"/>
          <w:sz w:val="22"/>
          <w:szCs w:val="22"/>
        </w:rPr>
        <w:t xml:space="preserve">stavební části </w:t>
      </w:r>
      <w:r w:rsidR="003815F5" w:rsidRPr="00A0666A">
        <w:rPr>
          <w:rFonts w:asciiTheme="minorHAnsi" w:hAnsiTheme="minorHAnsi" w:cs="Times"/>
          <w:sz w:val="22"/>
          <w:szCs w:val="22"/>
        </w:rPr>
        <w:t xml:space="preserve">budovy </w:t>
      </w:r>
      <w:r w:rsidR="00900968" w:rsidRPr="00A0666A">
        <w:rPr>
          <w:rFonts w:asciiTheme="minorHAnsi" w:hAnsiTheme="minorHAnsi" w:cs="Times"/>
          <w:sz w:val="22"/>
          <w:szCs w:val="22"/>
        </w:rPr>
        <w:t>vedoucích ke zlepšení tepelné ochrany budovy</w:t>
      </w:r>
      <w:r w:rsidR="00CA58AC" w:rsidRPr="00A0666A">
        <w:rPr>
          <w:rFonts w:asciiTheme="minorHAnsi" w:hAnsiTheme="minorHAnsi" w:cs="Times"/>
          <w:sz w:val="22"/>
          <w:szCs w:val="22"/>
        </w:rPr>
        <w:t xml:space="preserve"> v rozsahu požadovaném pro přiznání dotace z výzvy </w:t>
      </w:r>
      <w:r w:rsidR="00DE2634">
        <w:rPr>
          <w:rFonts w:asciiTheme="minorHAnsi" w:hAnsiTheme="minorHAnsi" w:cs="Times"/>
          <w:sz w:val="22"/>
          <w:szCs w:val="22"/>
        </w:rPr>
        <w:t>programu MŠMT</w:t>
      </w:r>
      <w:r w:rsidR="003815F5" w:rsidRPr="00A0666A">
        <w:rPr>
          <w:rFonts w:asciiTheme="minorHAnsi" w:hAnsiTheme="minorHAnsi" w:cs="Times"/>
          <w:sz w:val="22"/>
          <w:szCs w:val="22"/>
        </w:rPr>
        <w:t xml:space="preserve">, tj. </w:t>
      </w:r>
      <w:r w:rsidR="00900968" w:rsidRPr="00A0666A">
        <w:rPr>
          <w:rFonts w:asciiTheme="minorHAnsi" w:hAnsiTheme="minorHAnsi" w:cs="Times"/>
          <w:sz w:val="22"/>
          <w:szCs w:val="22"/>
        </w:rPr>
        <w:t xml:space="preserve">snížení </w:t>
      </w:r>
      <w:r w:rsidR="006D3549" w:rsidRPr="00A0666A">
        <w:rPr>
          <w:rFonts w:asciiTheme="minorHAnsi" w:hAnsiTheme="minorHAnsi" w:cs="Times"/>
          <w:sz w:val="22"/>
          <w:szCs w:val="22"/>
        </w:rPr>
        <w:t>energetické</w:t>
      </w:r>
      <w:r w:rsidR="00B00D02" w:rsidRPr="00A0666A">
        <w:rPr>
          <w:rFonts w:asciiTheme="minorHAnsi" w:hAnsiTheme="minorHAnsi" w:cs="Times"/>
          <w:sz w:val="22"/>
          <w:szCs w:val="22"/>
        </w:rPr>
        <w:t xml:space="preserve"> náročnosti </w:t>
      </w:r>
      <w:r w:rsidR="00890163" w:rsidRPr="00A0666A">
        <w:rPr>
          <w:rFonts w:asciiTheme="minorHAnsi" w:hAnsiTheme="minorHAnsi" w:cs="Times"/>
          <w:sz w:val="22"/>
          <w:szCs w:val="22"/>
        </w:rPr>
        <w:t xml:space="preserve">budovy </w:t>
      </w:r>
      <w:r w:rsidR="00B00D02" w:rsidRPr="00A0666A">
        <w:rPr>
          <w:rFonts w:asciiTheme="minorHAnsi" w:hAnsiTheme="minorHAnsi" w:cs="Times"/>
          <w:sz w:val="22"/>
          <w:szCs w:val="22"/>
        </w:rPr>
        <w:t xml:space="preserve">a negativních environmentálních dopadů provozu </w:t>
      </w:r>
      <w:r w:rsidR="003815F5" w:rsidRPr="00A0666A">
        <w:rPr>
          <w:rFonts w:asciiTheme="minorHAnsi" w:hAnsiTheme="minorHAnsi" w:cs="Times"/>
          <w:sz w:val="22"/>
          <w:szCs w:val="22"/>
        </w:rPr>
        <w:t xml:space="preserve">budovy </w:t>
      </w:r>
      <w:r w:rsidR="00CA58AC" w:rsidRPr="00A0666A">
        <w:rPr>
          <w:rFonts w:asciiTheme="minorHAnsi" w:hAnsiTheme="minorHAnsi" w:cs="Times"/>
          <w:sz w:val="22"/>
          <w:szCs w:val="22"/>
        </w:rPr>
        <w:t xml:space="preserve">v rozsahu požadovaném pro přiznání dotace z výzvy </w:t>
      </w:r>
      <w:r w:rsidR="00DE2634">
        <w:rPr>
          <w:rFonts w:asciiTheme="minorHAnsi" w:hAnsiTheme="minorHAnsi" w:cs="Times"/>
          <w:sz w:val="22"/>
          <w:szCs w:val="22"/>
        </w:rPr>
        <w:t>MŠMT</w:t>
      </w:r>
      <w:r w:rsidR="006D3549" w:rsidRPr="00A0666A">
        <w:rPr>
          <w:rFonts w:asciiTheme="minorHAnsi" w:hAnsiTheme="minorHAnsi" w:cs="Times"/>
          <w:sz w:val="22"/>
          <w:szCs w:val="22"/>
        </w:rPr>
        <w:t>. Dále definic</w:t>
      </w:r>
      <w:r w:rsidR="00B00D02" w:rsidRPr="00A0666A">
        <w:rPr>
          <w:rFonts w:asciiTheme="minorHAnsi" w:hAnsiTheme="minorHAnsi" w:cs="Times"/>
          <w:sz w:val="22"/>
          <w:szCs w:val="22"/>
        </w:rPr>
        <w:t>i</w:t>
      </w:r>
      <w:r w:rsidR="006D3549" w:rsidRPr="00A0666A">
        <w:rPr>
          <w:rFonts w:asciiTheme="minorHAnsi" w:hAnsiTheme="minorHAnsi" w:cs="Times"/>
          <w:sz w:val="22"/>
          <w:szCs w:val="22"/>
        </w:rPr>
        <w:t xml:space="preserve"> </w:t>
      </w:r>
      <w:r w:rsidR="00900968" w:rsidRPr="00A0666A">
        <w:rPr>
          <w:rFonts w:asciiTheme="minorHAnsi" w:hAnsiTheme="minorHAnsi" w:cs="Times"/>
          <w:sz w:val="22"/>
          <w:szCs w:val="22"/>
        </w:rPr>
        <w:t>celkové výše technicky dosažitelných energetických úspor</w:t>
      </w:r>
      <w:r w:rsidR="00902A37" w:rsidRPr="00A0666A">
        <w:rPr>
          <w:rFonts w:asciiTheme="minorHAnsi" w:hAnsiTheme="minorHAnsi" w:cs="Times"/>
          <w:sz w:val="22"/>
          <w:szCs w:val="22"/>
        </w:rPr>
        <w:t xml:space="preserve">. </w:t>
      </w:r>
    </w:p>
    <w:p w:rsidR="006D3549" w:rsidRPr="00DE2634" w:rsidRDefault="006D3549" w:rsidP="006D3549">
      <w:pPr>
        <w:jc w:val="both"/>
        <w:rPr>
          <w:rFonts w:asciiTheme="minorHAnsi" w:hAnsiTheme="minorHAnsi" w:cs="Times"/>
          <w:sz w:val="14"/>
          <w:szCs w:val="14"/>
        </w:rPr>
      </w:pPr>
    </w:p>
    <w:p w:rsidR="00163004" w:rsidRPr="00A0666A" w:rsidRDefault="00EA256E" w:rsidP="0063519F">
      <w:pPr>
        <w:pStyle w:val="Odstavecseseznamem"/>
        <w:numPr>
          <w:ilvl w:val="0"/>
          <w:numId w:val="21"/>
        </w:numPr>
        <w:spacing w:after="120"/>
        <w:ind w:left="1077" w:firstLine="0"/>
        <w:jc w:val="both"/>
        <w:rPr>
          <w:rFonts w:asciiTheme="minorHAnsi" w:hAnsiTheme="minorHAnsi" w:cs="Times"/>
          <w:sz w:val="22"/>
          <w:szCs w:val="22"/>
        </w:rPr>
      </w:pPr>
      <w:r w:rsidRPr="00A0666A">
        <w:rPr>
          <w:rFonts w:asciiTheme="minorHAnsi" w:hAnsiTheme="minorHAnsi" w:cs="Times"/>
          <w:sz w:val="22"/>
          <w:szCs w:val="22"/>
        </w:rPr>
        <w:t xml:space="preserve">Zpracování </w:t>
      </w:r>
      <w:r w:rsidR="00900968" w:rsidRPr="00A0666A">
        <w:rPr>
          <w:rFonts w:asciiTheme="minorHAnsi" w:hAnsiTheme="minorHAnsi" w:cs="Times"/>
          <w:b/>
          <w:sz w:val="22"/>
          <w:szCs w:val="22"/>
        </w:rPr>
        <w:t xml:space="preserve">Energetického štítku budovy vč. protokolu </w:t>
      </w:r>
      <w:r w:rsidR="00CA58AC" w:rsidRPr="00A0666A">
        <w:rPr>
          <w:rFonts w:asciiTheme="minorHAnsi" w:hAnsiTheme="minorHAnsi" w:cs="Times"/>
          <w:b/>
          <w:sz w:val="22"/>
          <w:szCs w:val="22"/>
        </w:rPr>
        <w:t xml:space="preserve">a </w:t>
      </w:r>
      <w:r w:rsidR="00901B54" w:rsidRPr="00A0666A">
        <w:rPr>
          <w:rFonts w:asciiTheme="minorHAnsi" w:hAnsiTheme="minorHAnsi" w:cs="Times"/>
          <w:b/>
          <w:sz w:val="22"/>
          <w:szCs w:val="22"/>
        </w:rPr>
        <w:t>hodnot</w:t>
      </w:r>
      <w:r w:rsidR="00CA58AC" w:rsidRPr="00A0666A">
        <w:rPr>
          <w:rFonts w:asciiTheme="minorHAnsi" w:hAnsiTheme="minorHAnsi" w:cs="Times"/>
          <w:b/>
          <w:sz w:val="22"/>
          <w:szCs w:val="22"/>
        </w:rPr>
        <w:t xml:space="preserve"> pro referenční budovu </w:t>
      </w:r>
      <w:r w:rsidRPr="00A0666A">
        <w:rPr>
          <w:rFonts w:asciiTheme="minorHAnsi" w:hAnsiTheme="minorHAnsi" w:cs="Times"/>
          <w:sz w:val="22"/>
          <w:szCs w:val="22"/>
        </w:rPr>
        <w:t>dle platné legislativy</w:t>
      </w:r>
      <w:r w:rsidR="00900968" w:rsidRPr="00A0666A">
        <w:rPr>
          <w:rFonts w:asciiTheme="minorHAnsi" w:hAnsiTheme="minorHAnsi" w:cs="Times"/>
          <w:sz w:val="22"/>
          <w:szCs w:val="22"/>
        </w:rPr>
        <w:t xml:space="preserve"> (ČSN 73 0540)</w:t>
      </w:r>
      <w:r w:rsidR="00163004" w:rsidRPr="00A0666A">
        <w:rPr>
          <w:rFonts w:asciiTheme="minorHAnsi" w:hAnsiTheme="minorHAnsi" w:cs="Times"/>
          <w:sz w:val="22"/>
          <w:szCs w:val="22"/>
        </w:rPr>
        <w:t>.</w:t>
      </w:r>
    </w:p>
    <w:p w:rsidR="00163004" w:rsidRPr="00DE2634" w:rsidRDefault="00163004" w:rsidP="00163004">
      <w:pPr>
        <w:pStyle w:val="Odstavecseseznamem"/>
        <w:rPr>
          <w:rFonts w:asciiTheme="minorHAnsi" w:hAnsiTheme="minorHAnsi" w:cs="Times"/>
          <w:sz w:val="6"/>
          <w:szCs w:val="22"/>
        </w:rPr>
      </w:pPr>
    </w:p>
    <w:p w:rsidR="00EA256E" w:rsidRPr="00A0666A" w:rsidRDefault="00163004" w:rsidP="0063519F">
      <w:pPr>
        <w:pStyle w:val="Odstavecseseznamem"/>
        <w:numPr>
          <w:ilvl w:val="0"/>
          <w:numId w:val="21"/>
        </w:numPr>
        <w:spacing w:after="120"/>
        <w:ind w:left="1077" w:firstLine="0"/>
        <w:jc w:val="both"/>
        <w:rPr>
          <w:rFonts w:asciiTheme="minorHAnsi" w:hAnsiTheme="minorHAnsi" w:cs="Times"/>
          <w:sz w:val="22"/>
          <w:szCs w:val="22"/>
        </w:rPr>
      </w:pPr>
      <w:r w:rsidRPr="00A0666A">
        <w:rPr>
          <w:rFonts w:asciiTheme="minorHAnsi" w:hAnsiTheme="minorHAnsi" w:cs="Times"/>
          <w:sz w:val="22"/>
          <w:szCs w:val="22"/>
        </w:rPr>
        <w:t xml:space="preserve">Zpracování </w:t>
      </w:r>
      <w:r w:rsidRPr="00A0666A">
        <w:rPr>
          <w:rFonts w:asciiTheme="minorHAnsi" w:hAnsiTheme="minorHAnsi" w:cs="Times"/>
          <w:b/>
          <w:sz w:val="22"/>
          <w:szCs w:val="22"/>
        </w:rPr>
        <w:t>Průkazu energetické náročnosti budovy</w:t>
      </w:r>
      <w:r w:rsidRPr="00A0666A">
        <w:rPr>
          <w:rFonts w:asciiTheme="minorHAnsi" w:hAnsiTheme="minorHAnsi" w:cs="Times"/>
          <w:sz w:val="22"/>
          <w:szCs w:val="22"/>
        </w:rPr>
        <w:t xml:space="preserve"> dle vyhlášky č.78/2013 Sb. pro stav budovy po realizaci navrhovaných racionalizačních opatření stavebně – technického charakteru.</w:t>
      </w:r>
    </w:p>
    <w:p w:rsidR="00CF2465" w:rsidRPr="00A0666A" w:rsidRDefault="00CF2465" w:rsidP="00CF2465">
      <w:pPr>
        <w:pStyle w:val="Odstavecseseznamem"/>
        <w:numPr>
          <w:ilvl w:val="0"/>
          <w:numId w:val="21"/>
        </w:numPr>
        <w:spacing w:after="120"/>
        <w:ind w:left="1077" w:firstLine="0"/>
        <w:jc w:val="both"/>
        <w:rPr>
          <w:rFonts w:asciiTheme="minorHAnsi" w:hAnsiTheme="minorHAnsi" w:cs="Times"/>
          <w:sz w:val="22"/>
          <w:szCs w:val="22"/>
        </w:rPr>
      </w:pPr>
      <w:r w:rsidRPr="00A0666A">
        <w:rPr>
          <w:rFonts w:asciiTheme="minorHAnsi" w:hAnsiTheme="minorHAnsi" w:cs="Times"/>
          <w:b/>
          <w:sz w:val="22"/>
          <w:szCs w:val="22"/>
        </w:rPr>
        <w:t>Součástí</w:t>
      </w:r>
      <w:r w:rsidR="00163004" w:rsidRPr="00A0666A">
        <w:rPr>
          <w:rFonts w:asciiTheme="minorHAnsi" w:hAnsiTheme="minorHAnsi" w:cs="Times"/>
          <w:b/>
          <w:sz w:val="22"/>
          <w:szCs w:val="22"/>
        </w:rPr>
        <w:t xml:space="preserve"> </w:t>
      </w:r>
      <w:r w:rsidR="00DE2634">
        <w:rPr>
          <w:rFonts w:asciiTheme="minorHAnsi" w:hAnsiTheme="minorHAnsi" w:cs="Times"/>
          <w:b/>
          <w:sz w:val="22"/>
          <w:szCs w:val="22"/>
        </w:rPr>
        <w:t>Projektové dokumentace</w:t>
      </w:r>
      <w:r w:rsidRPr="00A0666A">
        <w:rPr>
          <w:rFonts w:asciiTheme="minorHAnsi" w:hAnsiTheme="minorHAnsi" w:cs="Times"/>
          <w:b/>
          <w:sz w:val="22"/>
          <w:szCs w:val="22"/>
        </w:rPr>
        <w:t xml:space="preserve"> </w:t>
      </w:r>
      <w:r w:rsidRPr="00A0666A">
        <w:rPr>
          <w:rFonts w:asciiTheme="minorHAnsi" w:hAnsiTheme="minorHAnsi" w:cs="Times"/>
          <w:sz w:val="22"/>
          <w:szCs w:val="22"/>
        </w:rPr>
        <w:t>budou relevantní přílohy vyžadovaném poskytovatelem dotace a dle konkrétních specifik předmětné dotační výzvy. Těmito přílohami jsou míněny např. „Posudek o výskytu chráněných živočichů“ a další.</w:t>
      </w:r>
    </w:p>
    <w:p w:rsidR="0063519F" w:rsidRPr="00E22B85" w:rsidRDefault="0063519F" w:rsidP="00ED3090">
      <w:pPr>
        <w:pStyle w:val="Odstavecseseznamem"/>
        <w:spacing w:before="60" w:after="100"/>
        <w:ind w:left="1069"/>
        <w:jc w:val="both"/>
        <w:rPr>
          <w:rFonts w:asciiTheme="minorHAnsi" w:hAnsiTheme="minorHAnsi" w:cs="Times"/>
          <w:sz w:val="6"/>
          <w:szCs w:val="22"/>
        </w:rPr>
      </w:pPr>
    </w:p>
    <w:p w:rsidR="00665157" w:rsidRPr="00A0666A" w:rsidRDefault="00211662" w:rsidP="008F328C">
      <w:pPr>
        <w:pStyle w:val="Nadpis1"/>
        <w:rPr>
          <w:rFonts w:asciiTheme="minorHAnsi" w:hAnsiTheme="minorHAnsi"/>
        </w:rPr>
      </w:pPr>
      <w:r w:rsidRPr="00211662">
        <w:rPr>
          <w:rFonts w:asciiTheme="minorHAnsi" w:hAnsiTheme="minorHAnsi"/>
        </w:rPr>
        <w:t>Pr</w:t>
      </w:r>
      <w:r w:rsidRPr="00211662">
        <w:rPr>
          <w:rFonts w:asciiTheme="minorHAnsi" w:hAnsiTheme="minorHAnsi" w:cs="Times New Roman" w:hint="eastAsia"/>
        </w:rPr>
        <w:t>á</w:t>
      </w:r>
      <w:r w:rsidRPr="00211662">
        <w:rPr>
          <w:rFonts w:asciiTheme="minorHAnsi" w:hAnsiTheme="minorHAnsi"/>
        </w:rPr>
        <w:t>va a povinnosti Smluvn</w:t>
      </w:r>
      <w:r w:rsidRPr="00211662">
        <w:rPr>
          <w:rFonts w:asciiTheme="minorHAnsi" w:hAnsiTheme="minorHAnsi" w:cs="Times New Roman" w:hint="eastAsia"/>
        </w:rPr>
        <w:t>í</w:t>
      </w:r>
      <w:r w:rsidRPr="00211662">
        <w:rPr>
          <w:rFonts w:asciiTheme="minorHAnsi" w:hAnsiTheme="minorHAnsi"/>
        </w:rPr>
        <w:t>ch stran</w:t>
      </w:r>
    </w:p>
    <w:p w:rsidR="006D3549" w:rsidRPr="00A0666A" w:rsidRDefault="006D3549" w:rsidP="006D3549">
      <w:pPr>
        <w:pStyle w:val="Odstavecseseznamem"/>
        <w:ind w:left="709"/>
        <w:rPr>
          <w:rFonts w:asciiTheme="minorHAnsi" w:hAnsiTheme="minorHAnsi" w:cs="Times"/>
          <w:sz w:val="6"/>
          <w:szCs w:val="10"/>
        </w:rPr>
      </w:pPr>
    </w:p>
    <w:p w:rsidR="00665157" w:rsidRPr="00A0666A" w:rsidRDefault="00665157" w:rsidP="00112052">
      <w:pPr>
        <w:pStyle w:val="Odstavecseseznamem"/>
        <w:numPr>
          <w:ilvl w:val="0"/>
          <w:numId w:val="3"/>
        </w:numPr>
        <w:ind w:left="709" w:hanging="357"/>
        <w:jc w:val="both"/>
        <w:rPr>
          <w:rFonts w:asciiTheme="minorHAnsi" w:hAnsiTheme="minorHAnsi" w:cs="Times"/>
          <w:sz w:val="22"/>
          <w:szCs w:val="22"/>
        </w:rPr>
      </w:pPr>
      <w:r w:rsidRPr="00A0666A">
        <w:rPr>
          <w:rFonts w:asciiTheme="minorHAnsi" w:hAnsiTheme="minorHAnsi" w:cs="Times"/>
          <w:sz w:val="22"/>
          <w:szCs w:val="22"/>
        </w:rPr>
        <w:t>Smluvní strany si vzájemně poskytují veškerou odbornou pomoc, vč. zajištění požadovaných podkladů ve vztahu k „Předmětu řešení“.</w:t>
      </w:r>
    </w:p>
    <w:p w:rsidR="006D3549" w:rsidRPr="00DC5019" w:rsidRDefault="006D3549" w:rsidP="006D3549">
      <w:pPr>
        <w:pStyle w:val="Odstavecseseznamem"/>
        <w:ind w:left="709"/>
        <w:rPr>
          <w:rFonts w:asciiTheme="minorHAnsi" w:hAnsiTheme="minorHAnsi" w:cs="Times"/>
          <w:sz w:val="14"/>
          <w:szCs w:val="14"/>
        </w:rPr>
      </w:pPr>
    </w:p>
    <w:p w:rsidR="00665157" w:rsidRPr="00A0666A" w:rsidRDefault="00665157" w:rsidP="00112052">
      <w:pPr>
        <w:pStyle w:val="Odstavecseseznamem"/>
        <w:numPr>
          <w:ilvl w:val="0"/>
          <w:numId w:val="3"/>
        </w:numPr>
        <w:ind w:left="709" w:hanging="357"/>
        <w:jc w:val="both"/>
        <w:rPr>
          <w:rFonts w:asciiTheme="minorHAnsi" w:hAnsiTheme="minorHAnsi" w:cs="Times"/>
          <w:sz w:val="22"/>
          <w:szCs w:val="22"/>
        </w:rPr>
      </w:pPr>
      <w:r w:rsidRPr="00A0666A">
        <w:rPr>
          <w:rFonts w:asciiTheme="minorHAnsi" w:hAnsiTheme="minorHAnsi" w:cs="Times"/>
          <w:sz w:val="22"/>
          <w:szCs w:val="22"/>
        </w:rPr>
        <w:t xml:space="preserve">Smluvní strany jednají bez zbytečných odkladů tak, aby bylo v co nejkratším čase dosaženo zpracování Díla. </w:t>
      </w:r>
    </w:p>
    <w:p w:rsidR="00E2042D" w:rsidRPr="00DC5019" w:rsidRDefault="00E2042D" w:rsidP="00E2042D">
      <w:pPr>
        <w:pStyle w:val="Odstavecseseznamem"/>
        <w:rPr>
          <w:rFonts w:asciiTheme="minorHAnsi" w:hAnsiTheme="minorHAnsi" w:cs="Times"/>
          <w:sz w:val="14"/>
          <w:szCs w:val="22"/>
        </w:rPr>
      </w:pPr>
    </w:p>
    <w:p w:rsidR="00062979" w:rsidRPr="00000FDA" w:rsidRDefault="00062979" w:rsidP="005D1D6E">
      <w:pPr>
        <w:pStyle w:val="Odstavecseseznamem"/>
        <w:numPr>
          <w:ilvl w:val="0"/>
          <w:numId w:val="3"/>
        </w:numPr>
        <w:ind w:left="709" w:hanging="357"/>
        <w:jc w:val="both"/>
        <w:rPr>
          <w:rFonts w:asciiTheme="minorHAnsi" w:hAnsiTheme="minorHAnsi" w:cs="Times"/>
          <w:sz w:val="22"/>
          <w:szCs w:val="22"/>
        </w:rPr>
      </w:pPr>
      <w:r w:rsidRPr="00000FDA">
        <w:rPr>
          <w:rFonts w:asciiTheme="minorHAnsi" w:hAnsiTheme="minorHAnsi" w:cs="Times"/>
          <w:sz w:val="22"/>
          <w:szCs w:val="22"/>
        </w:rPr>
        <w:t>Zhotovitel je oprávněn splnit svůj závazek z této Smlouvy či jeho část i prostřednictvím třetí</w:t>
      </w:r>
      <w:r w:rsidR="00000FDA" w:rsidRPr="00000FDA">
        <w:rPr>
          <w:rFonts w:asciiTheme="minorHAnsi" w:hAnsiTheme="minorHAnsi" w:cs="Times"/>
          <w:sz w:val="22"/>
          <w:szCs w:val="22"/>
        </w:rPr>
        <w:t>ch</w:t>
      </w:r>
      <w:r w:rsidRPr="00000FDA">
        <w:rPr>
          <w:rFonts w:asciiTheme="minorHAnsi" w:hAnsiTheme="minorHAnsi" w:cs="Times"/>
          <w:sz w:val="22"/>
          <w:szCs w:val="22"/>
        </w:rPr>
        <w:t xml:space="preserve"> oso</w:t>
      </w:r>
      <w:r w:rsidR="00000FDA" w:rsidRPr="00000FDA">
        <w:rPr>
          <w:rFonts w:asciiTheme="minorHAnsi" w:hAnsiTheme="minorHAnsi" w:cs="Times"/>
          <w:sz w:val="22"/>
          <w:szCs w:val="22"/>
        </w:rPr>
        <w:t>b</w:t>
      </w:r>
      <w:r w:rsidRPr="00000FDA">
        <w:rPr>
          <w:rFonts w:asciiTheme="minorHAnsi" w:hAnsiTheme="minorHAnsi" w:cs="Times"/>
          <w:sz w:val="22"/>
          <w:szCs w:val="22"/>
        </w:rPr>
        <w:t xml:space="preserve">. </w:t>
      </w:r>
      <w:r w:rsidR="00000FDA" w:rsidRPr="00000FDA">
        <w:rPr>
          <w:rFonts w:asciiTheme="minorHAnsi" w:hAnsiTheme="minorHAnsi" w:cs="Times"/>
          <w:sz w:val="22"/>
          <w:szCs w:val="22"/>
        </w:rPr>
        <w:t xml:space="preserve">Smluvní vztah mezi Objednatelem (Technická univerzita v Liberci) a Zhotovitelem Díla (KEnergy s.r.o.) je ošetřen touto Smlouvou o Dílo. Vztahy mezi Zhotovitelem Díla a jednotlivými třetími osobami upravují samostatné Smlouvy mezi společností KEnergy s.r.o. a jednotlivými zpracovateli. </w:t>
      </w:r>
      <w:r w:rsidR="003815F5" w:rsidRPr="00000FDA">
        <w:rPr>
          <w:rFonts w:asciiTheme="minorHAnsi" w:hAnsiTheme="minorHAnsi" w:cs="Times"/>
          <w:sz w:val="22"/>
          <w:szCs w:val="22"/>
        </w:rPr>
        <w:t xml:space="preserve">O této skutečnosti bude Objednatel Zhotovitelem informován, </w:t>
      </w:r>
      <w:r w:rsidR="00000FDA">
        <w:rPr>
          <w:rFonts w:asciiTheme="minorHAnsi" w:hAnsiTheme="minorHAnsi" w:cs="Times"/>
          <w:sz w:val="22"/>
          <w:szCs w:val="22"/>
        </w:rPr>
        <w:t xml:space="preserve">Zhotovitel poskytne Objednateli kontaktní informace na všechny své poddodavatele a zajistí součinnost všech zpracovatelů. </w:t>
      </w:r>
    </w:p>
    <w:p w:rsidR="006D3549" w:rsidRPr="00DC5019" w:rsidRDefault="006D3549" w:rsidP="00062979">
      <w:pPr>
        <w:pStyle w:val="Odstavecseseznamem"/>
        <w:ind w:left="709"/>
        <w:jc w:val="both"/>
        <w:rPr>
          <w:rFonts w:asciiTheme="minorHAnsi" w:hAnsiTheme="minorHAnsi" w:cs="Times"/>
          <w:sz w:val="14"/>
          <w:szCs w:val="22"/>
        </w:rPr>
      </w:pPr>
    </w:p>
    <w:p w:rsidR="00665157" w:rsidRPr="00A0666A" w:rsidRDefault="00665157" w:rsidP="00112052">
      <w:pPr>
        <w:pStyle w:val="Odstavecseseznamem"/>
        <w:numPr>
          <w:ilvl w:val="0"/>
          <w:numId w:val="3"/>
        </w:numPr>
        <w:ind w:left="709" w:hanging="357"/>
        <w:jc w:val="both"/>
        <w:rPr>
          <w:rFonts w:asciiTheme="minorHAnsi" w:hAnsiTheme="minorHAnsi" w:cs="Times"/>
          <w:sz w:val="22"/>
          <w:szCs w:val="22"/>
        </w:rPr>
      </w:pPr>
      <w:r w:rsidRPr="00A0666A">
        <w:rPr>
          <w:rFonts w:asciiTheme="minorHAnsi" w:hAnsiTheme="minorHAnsi" w:cs="Times"/>
          <w:sz w:val="22"/>
          <w:szCs w:val="22"/>
        </w:rPr>
        <w:t xml:space="preserve">Zhotovitel jedná v zájmu </w:t>
      </w:r>
      <w:r w:rsidR="00012620" w:rsidRPr="00A0666A">
        <w:rPr>
          <w:rFonts w:asciiTheme="minorHAnsi" w:hAnsiTheme="minorHAnsi" w:cs="Times"/>
          <w:sz w:val="22"/>
          <w:szCs w:val="22"/>
        </w:rPr>
        <w:t>O</w:t>
      </w:r>
      <w:r w:rsidRPr="00A0666A">
        <w:rPr>
          <w:rFonts w:asciiTheme="minorHAnsi" w:hAnsiTheme="minorHAnsi" w:cs="Times"/>
          <w:sz w:val="22"/>
          <w:szCs w:val="22"/>
        </w:rPr>
        <w:t>bjednatele a v rozsahu určením touto Smlouvou.</w:t>
      </w:r>
    </w:p>
    <w:p w:rsidR="001F493A" w:rsidRPr="00E22B85" w:rsidRDefault="001F493A" w:rsidP="001F493A">
      <w:pPr>
        <w:pStyle w:val="Odstavecseseznamem"/>
        <w:rPr>
          <w:rFonts w:asciiTheme="minorHAnsi" w:hAnsiTheme="minorHAnsi" w:cs="Times"/>
          <w:sz w:val="22"/>
          <w:szCs w:val="22"/>
        </w:rPr>
      </w:pPr>
    </w:p>
    <w:p w:rsidR="00B34F87" w:rsidRPr="00A0666A" w:rsidRDefault="00211662" w:rsidP="008F328C">
      <w:pPr>
        <w:pStyle w:val="Nadpis1"/>
        <w:rPr>
          <w:rFonts w:asciiTheme="minorHAnsi" w:hAnsiTheme="minorHAnsi"/>
        </w:rPr>
      </w:pPr>
      <w:r w:rsidRPr="00211662">
        <w:rPr>
          <w:rFonts w:asciiTheme="minorHAnsi" w:hAnsiTheme="minorHAnsi"/>
        </w:rPr>
        <w:t>Termín dokončení</w:t>
      </w:r>
    </w:p>
    <w:p w:rsidR="006D3549" w:rsidRPr="00A0666A" w:rsidRDefault="006D3549" w:rsidP="006D3549">
      <w:pPr>
        <w:pStyle w:val="Odstavecseseznamem"/>
        <w:ind w:left="709"/>
        <w:rPr>
          <w:rFonts w:asciiTheme="minorHAnsi" w:hAnsiTheme="minorHAnsi" w:cs="Times"/>
          <w:sz w:val="16"/>
          <w:szCs w:val="14"/>
        </w:rPr>
      </w:pPr>
    </w:p>
    <w:p w:rsidR="00504046" w:rsidRPr="00A0666A" w:rsidRDefault="00504046" w:rsidP="00504046">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Zhotovitel se zavazuje, že zhotoví Dílo</w:t>
      </w:r>
      <w:r w:rsidR="00A476E2" w:rsidRPr="00A0666A">
        <w:rPr>
          <w:rFonts w:asciiTheme="minorHAnsi" w:hAnsiTheme="minorHAnsi" w:cs="Times"/>
          <w:sz w:val="22"/>
          <w:szCs w:val="22"/>
        </w:rPr>
        <w:t xml:space="preserve"> v rozsahu pro </w:t>
      </w:r>
      <w:r w:rsidR="00000FDA">
        <w:rPr>
          <w:rFonts w:asciiTheme="minorHAnsi" w:hAnsiTheme="minorHAnsi" w:cs="Times"/>
          <w:b/>
          <w:sz w:val="22"/>
          <w:szCs w:val="22"/>
        </w:rPr>
        <w:t xml:space="preserve">definovaném přiloženou cenovou nabídkou </w:t>
      </w:r>
      <w:r w:rsidR="00000FDA">
        <w:rPr>
          <w:rFonts w:asciiTheme="minorHAnsi" w:hAnsiTheme="minorHAnsi" w:cs="Times"/>
          <w:sz w:val="22"/>
          <w:szCs w:val="22"/>
        </w:rPr>
        <w:t>n</w:t>
      </w:r>
      <w:r w:rsidRPr="00A0666A">
        <w:rPr>
          <w:rFonts w:asciiTheme="minorHAnsi" w:hAnsiTheme="minorHAnsi" w:cs="Times"/>
          <w:sz w:val="22"/>
          <w:szCs w:val="22"/>
        </w:rPr>
        <w:t xml:space="preserve">ejpozději do </w:t>
      </w:r>
      <w:r w:rsidR="00B11583">
        <w:rPr>
          <w:rFonts w:asciiTheme="minorHAnsi" w:hAnsiTheme="minorHAnsi" w:cs="Times"/>
          <w:b/>
          <w:sz w:val="22"/>
          <w:szCs w:val="22"/>
        </w:rPr>
        <w:t>2</w:t>
      </w:r>
      <w:r w:rsidR="00000FDA" w:rsidRPr="00000FDA">
        <w:rPr>
          <w:rFonts w:asciiTheme="minorHAnsi" w:hAnsiTheme="minorHAnsi" w:cs="Times"/>
          <w:b/>
          <w:sz w:val="22"/>
          <w:szCs w:val="22"/>
        </w:rPr>
        <w:t>0</w:t>
      </w:r>
      <w:r w:rsidR="002F3998" w:rsidRPr="00000FDA">
        <w:rPr>
          <w:rFonts w:asciiTheme="minorHAnsi" w:hAnsiTheme="minorHAnsi" w:cs="Times"/>
          <w:b/>
          <w:sz w:val="22"/>
          <w:szCs w:val="22"/>
        </w:rPr>
        <w:t>.</w:t>
      </w:r>
      <w:r w:rsidR="00B93233" w:rsidRPr="00A0666A">
        <w:rPr>
          <w:rFonts w:asciiTheme="minorHAnsi" w:hAnsiTheme="minorHAnsi" w:cs="Times"/>
          <w:b/>
          <w:sz w:val="22"/>
          <w:szCs w:val="22"/>
        </w:rPr>
        <w:t xml:space="preserve"> </w:t>
      </w:r>
      <w:r w:rsidR="00B11583">
        <w:rPr>
          <w:rFonts w:asciiTheme="minorHAnsi" w:hAnsiTheme="minorHAnsi" w:cs="Times"/>
          <w:b/>
          <w:sz w:val="22"/>
          <w:szCs w:val="22"/>
        </w:rPr>
        <w:t>května</w:t>
      </w:r>
      <w:r w:rsidR="00000FDA">
        <w:rPr>
          <w:rFonts w:asciiTheme="minorHAnsi" w:hAnsiTheme="minorHAnsi" w:cs="Times"/>
          <w:b/>
          <w:sz w:val="22"/>
          <w:szCs w:val="22"/>
        </w:rPr>
        <w:t xml:space="preserve"> </w:t>
      </w:r>
      <w:r w:rsidRPr="00A0666A">
        <w:rPr>
          <w:rFonts w:asciiTheme="minorHAnsi" w:hAnsiTheme="minorHAnsi" w:cs="Times"/>
          <w:b/>
          <w:sz w:val="22"/>
          <w:szCs w:val="22"/>
        </w:rPr>
        <w:t>201</w:t>
      </w:r>
      <w:r w:rsidR="00B11583">
        <w:rPr>
          <w:rFonts w:asciiTheme="minorHAnsi" w:hAnsiTheme="minorHAnsi" w:cs="Times"/>
          <w:b/>
          <w:sz w:val="22"/>
          <w:szCs w:val="22"/>
        </w:rPr>
        <w:t>9</w:t>
      </w:r>
      <w:r w:rsidRPr="00A0666A">
        <w:rPr>
          <w:rFonts w:asciiTheme="minorHAnsi" w:hAnsiTheme="minorHAnsi" w:cs="Times"/>
          <w:sz w:val="22"/>
          <w:szCs w:val="22"/>
        </w:rPr>
        <w:t xml:space="preserve"> („</w:t>
      </w:r>
      <w:r w:rsidRPr="00A0666A">
        <w:rPr>
          <w:rFonts w:asciiTheme="minorHAnsi" w:hAnsiTheme="minorHAnsi" w:cs="Times"/>
          <w:b/>
          <w:bCs/>
          <w:i/>
          <w:iCs/>
          <w:sz w:val="22"/>
          <w:szCs w:val="22"/>
        </w:rPr>
        <w:t>Termín dokončení</w:t>
      </w:r>
      <w:r w:rsidRPr="00A0666A">
        <w:rPr>
          <w:rFonts w:asciiTheme="minorHAnsi" w:hAnsiTheme="minorHAnsi" w:cs="Times"/>
          <w:sz w:val="22"/>
          <w:szCs w:val="22"/>
        </w:rPr>
        <w:t xml:space="preserve">“), bude-li Objednatelem Zhotoviteli umožněno započít s pracemi na Díle nejpozději do </w:t>
      </w:r>
      <w:r w:rsidR="00CF2465" w:rsidRPr="00A0666A">
        <w:rPr>
          <w:rFonts w:asciiTheme="minorHAnsi" w:hAnsiTheme="minorHAnsi" w:cs="Times"/>
          <w:b/>
          <w:sz w:val="22"/>
          <w:szCs w:val="22"/>
        </w:rPr>
        <w:t>1</w:t>
      </w:r>
      <w:r w:rsidR="009D6E69">
        <w:rPr>
          <w:rFonts w:asciiTheme="minorHAnsi" w:hAnsiTheme="minorHAnsi" w:cs="Times"/>
          <w:b/>
          <w:sz w:val="22"/>
          <w:szCs w:val="22"/>
        </w:rPr>
        <w:t>0</w:t>
      </w:r>
      <w:r w:rsidRPr="00A0666A">
        <w:rPr>
          <w:rFonts w:asciiTheme="minorHAnsi" w:hAnsiTheme="minorHAnsi" w:cs="Times"/>
          <w:b/>
          <w:sz w:val="22"/>
          <w:szCs w:val="22"/>
        </w:rPr>
        <w:t xml:space="preserve">. </w:t>
      </w:r>
      <w:r w:rsidR="00000FDA">
        <w:rPr>
          <w:rFonts w:asciiTheme="minorHAnsi" w:hAnsiTheme="minorHAnsi" w:cs="Times"/>
          <w:b/>
          <w:sz w:val="22"/>
          <w:szCs w:val="22"/>
        </w:rPr>
        <w:t xml:space="preserve">října </w:t>
      </w:r>
      <w:r w:rsidRPr="00A0666A">
        <w:rPr>
          <w:rFonts w:asciiTheme="minorHAnsi" w:hAnsiTheme="minorHAnsi" w:cs="Times"/>
          <w:b/>
          <w:sz w:val="22"/>
          <w:szCs w:val="22"/>
        </w:rPr>
        <w:t>201</w:t>
      </w:r>
      <w:r w:rsidR="00000FDA">
        <w:rPr>
          <w:rFonts w:asciiTheme="minorHAnsi" w:hAnsiTheme="minorHAnsi" w:cs="Times"/>
          <w:b/>
          <w:sz w:val="22"/>
          <w:szCs w:val="22"/>
        </w:rPr>
        <w:t>8</w:t>
      </w:r>
      <w:r w:rsidRPr="00A0666A">
        <w:rPr>
          <w:rFonts w:asciiTheme="minorHAnsi" w:hAnsiTheme="minorHAnsi" w:cs="Times"/>
          <w:sz w:val="22"/>
          <w:szCs w:val="22"/>
        </w:rPr>
        <w:t xml:space="preserve"> („</w:t>
      </w:r>
      <w:r w:rsidRPr="00A0666A">
        <w:rPr>
          <w:rFonts w:asciiTheme="minorHAnsi" w:hAnsiTheme="minorHAnsi" w:cs="Times"/>
          <w:b/>
          <w:bCs/>
          <w:i/>
          <w:iCs/>
          <w:sz w:val="22"/>
          <w:szCs w:val="22"/>
        </w:rPr>
        <w:t>Termín zahájení</w:t>
      </w:r>
      <w:r w:rsidRPr="00A0666A">
        <w:rPr>
          <w:rFonts w:asciiTheme="minorHAnsi" w:hAnsiTheme="minorHAnsi" w:cs="Times"/>
          <w:sz w:val="22"/>
          <w:szCs w:val="22"/>
        </w:rPr>
        <w:t xml:space="preserve">“) a dále za podmínek, že nejpozději do </w:t>
      </w:r>
      <w:r w:rsidR="00CF2465" w:rsidRPr="00A0666A">
        <w:rPr>
          <w:rFonts w:asciiTheme="minorHAnsi" w:hAnsiTheme="minorHAnsi" w:cs="Times"/>
          <w:b/>
          <w:sz w:val="22"/>
          <w:szCs w:val="22"/>
        </w:rPr>
        <w:t>1</w:t>
      </w:r>
      <w:r w:rsidR="00A476E2" w:rsidRPr="00A0666A">
        <w:rPr>
          <w:rFonts w:asciiTheme="minorHAnsi" w:hAnsiTheme="minorHAnsi" w:cs="Times"/>
          <w:b/>
          <w:sz w:val="22"/>
          <w:szCs w:val="22"/>
        </w:rPr>
        <w:t xml:space="preserve">. </w:t>
      </w:r>
      <w:r w:rsidR="00000FDA">
        <w:rPr>
          <w:rFonts w:asciiTheme="minorHAnsi" w:hAnsiTheme="minorHAnsi" w:cs="Times"/>
          <w:b/>
          <w:sz w:val="22"/>
          <w:szCs w:val="22"/>
        </w:rPr>
        <w:t xml:space="preserve">listopadu </w:t>
      </w:r>
      <w:r w:rsidR="009507B7" w:rsidRPr="00A0666A">
        <w:rPr>
          <w:rFonts w:asciiTheme="minorHAnsi" w:hAnsiTheme="minorHAnsi" w:cs="Times"/>
          <w:b/>
          <w:sz w:val="22"/>
          <w:szCs w:val="22"/>
        </w:rPr>
        <w:t>201</w:t>
      </w:r>
      <w:r w:rsidR="00000FDA">
        <w:rPr>
          <w:rFonts w:asciiTheme="minorHAnsi" w:hAnsiTheme="minorHAnsi" w:cs="Times"/>
          <w:b/>
          <w:sz w:val="22"/>
          <w:szCs w:val="22"/>
        </w:rPr>
        <w:t>8</w:t>
      </w:r>
      <w:r w:rsidR="0065308B" w:rsidRPr="00A0666A">
        <w:rPr>
          <w:rFonts w:asciiTheme="minorHAnsi" w:hAnsiTheme="minorHAnsi" w:cs="Times"/>
          <w:b/>
          <w:sz w:val="22"/>
          <w:szCs w:val="22"/>
        </w:rPr>
        <w:t xml:space="preserve"> </w:t>
      </w:r>
      <w:r w:rsidRPr="00A0666A">
        <w:rPr>
          <w:rFonts w:asciiTheme="minorHAnsi" w:hAnsiTheme="minorHAnsi" w:cs="Times"/>
          <w:sz w:val="22"/>
          <w:szCs w:val="22"/>
        </w:rPr>
        <w:t xml:space="preserve">budou k dispozici kompletní podklady pro zpracování </w:t>
      </w:r>
      <w:r w:rsidR="00CF2465" w:rsidRPr="00A0666A">
        <w:rPr>
          <w:rFonts w:asciiTheme="minorHAnsi" w:hAnsiTheme="minorHAnsi" w:cs="Times"/>
          <w:sz w:val="22"/>
          <w:szCs w:val="22"/>
        </w:rPr>
        <w:t>Díla</w:t>
      </w:r>
      <w:r w:rsidR="00860AB1" w:rsidRPr="00A0666A">
        <w:rPr>
          <w:rFonts w:asciiTheme="minorHAnsi" w:hAnsiTheme="minorHAnsi" w:cs="Times"/>
          <w:sz w:val="22"/>
          <w:szCs w:val="22"/>
        </w:rPr>
        <w:t xml:space="preserve">, tj. konkrétně </w:t>
      </w:r>
      <w:r w:rsidR="00CF2465" w:rsidRPr="00A0666A">
        <w:rPr>
          <w:rFonts w:asciiTheme="minorHAnsi" w:hAnsiTheme="minorHAnsi" w:cs="Times"/>
          <w:sz w:val="22"/>
          <w:szCs w:val="22"/>
          <w:u w:val="single"/>
        </w:rPr>
        <w:t xml:space="preserve">původní </w:t>
      </w:r>
      <w:r w:rsidR="00860AB1" w:rsidRPr="00A0666A">
        <w:rPr>
          <w:rFonts w:asciiTheme="minorHAnsi" w:hAnsiTheme="minorHAnsi" w:cs="Times"/>
          <w:sz w:val="22"/>
          <w:szCs w:val="22"/>
          <w:u w:val="single"/>
        </w:rPr>
        <w:t xml:space="preserve">projektová dokumentace stavební, data o spotřebách energetických vstupů za poslední 3 celé kalendářní roky </w:t>
      </w:r>
      <w:r w:rsidR="00CF2465" w:rsidRPr="00A0666A">
        <w:rPr>
          <w:rFonts w:asciiTheme="minorHAnsi" w:hAnsiTheme="minorHAnsi" w:cs="Times"/>
          <w:sz w:val="22"/>
          <w:szCs w:val="22"/>
          <w:u w:val="single"/>
        </w:rPr>
        <w:t xml:space="preserve">v rozsahu zemní plyn, elektrická energie, voda a </w:t>
      </w:r>
      <w:r w:rsidR="00860AB1" w:rsidRPr="00A0666A">
        <w:rPr>
          <w:rFonts w:asciiTheme="minorHAnsi" w:hAnsiTheme="minorHAnsi" w:cs="Times"/>
          <w:sz w:val="22"/>
          <w:szCs w:val="22"/>
          <w:u w:val="single"/>
        </w:rPr>
        <w:t>rozdělení spotřeby tepla pro vytápění a přípravu teplé vody</w:t>
      </w:r>
      <w:r w:rsidRPr="00A0666A">
        <w:rPr>
          <w:rFonts w:asciiTheme="minorHAnsi" w:hAnsiTheme="minorHAnsi" w:cs="Times"/>
          <w:sz w:val="22"/>
          <w:szCs w:val="22"/>
        </w:rPr>
        <w:t xml:space="preserve">. </w:t>
      </w:r>
      <w:r w:rsidR="00000FDA">
        <w:rPr>
          <w:rFonts w:asciiTheme="minorHAnsi" w:hAnsiTheme="minorHAnsi" w:cs="Times"/>
          <w:b/>
          <w:sz w:val="22"/>
          <w:szCs w:val="22"/>
          <w:u w:val="single"/>
        </w:rPr>
        <w:t xml:space="preserve">Předmět </w:t>
      </w:r>
      <w:proofErr w:type="spellStart"/>
      <w:r w:rsidR="00000FDA">
        <w:rPr>
          <w:rFonts w:asciiTheme="minorHAnsi" w:hAnsiTheme="minorHAnsi" w:cs="Times"/>
          <w:b/>
          <w:sz w:val="22"/>
          <w:szCs w:val="22"/>
          <w:u w:val="single"/>
        </w:rPr>
        <w:t>SoD</w:t>
      </w:r>
      <w:proofErr w:type="spellEnd"/>
      <w:r w:rsidR="00000FDA">
        <w:rPr>
          <w:rFonts w:asciiTheme="minorHAnsi" w:hAnsiTheme="minorHAnsi" w:cs="Times"/>
          <w:b/>
          <w:sz w:val="22"/>
          <w:szCs w:val="22"/>
          <w:u w:val="single"/>
        </w:rPr>
        <w:t xml:space="preserve"> </w:t>
      </w:r>
      <w:r w:rsidRPr="00A0666A">
        <w:rPr>
          <w:rFonts w:asciiTheme="minorHAnsi" w:hAnsiTheme="minorHAnsi" w:cs="Times"/>
          <w:sz w:val="22"/>
          <w:szCs w:val="22"/>
        </w:rPr>
        <w:t>bud</w:t>
      </w:r>
      <w:r w:rsidR="00000FDA">
        <w:rPr>
          <w:rFonts w:asciiTheme="minorHAnsi" w:hAnsiTheme="minorHAnsi" w:cs="Times"/>
          <w:sz w:val="22"/>
          <w:szCs w:val="22"/>
        </w:rPr>
        <w:t>e</w:t>
      </w:r>
      <w:r w:rsidRPr="00A0666A">
        <w:rPr>
          <w:rFonts w:asciiTheme="minorHAnsi" w:hAnsiTheme="minorHAnsi" w:cs="Times"/>
          <w:sz w:val="22"/>
          <w:szCs w:val="22"/>
        </w:rPr>
        <w:t xml:space="preserve"> v</w:t>
      </w:r>
      <w:r w:rsidR="00A476E2" w:rsidRPr="00A0666A">
        <w:rPr>
          <w:rFonts w:asciiTheme="minorHAnsi" w:hAnsiTheme="minorHAnsi" w:cs="Times"/>
          <w:sz w:val="22"/>
          <w:szCs w:val="22"/>
        </w:rPr>
        <w:t xml:space="preserve">e výše uvedeném </w:t>
      </w:r>
      <w:r w:rsidRPr="00A0666A">
        <w:rPr>
          <w:rFonts w:asciiTheme="minorHAnsi" w:hAnsiTheme="minorHAnsi" w:cs="Times"/>
          <w:sz w:val="22"/>
          <w:szCs w:val="22"/>
        </w:rPr>
        <w:t xml:space="preserve">termínu </w:t>
      </w:r>
      <w:r w:rsidR="00A476E2" w:rsidRPr="00A0666A">
        <w:rPr>
          <w:rFonts w:asciiTheme="minorHAnsi" w:hAnsiTheme="minorHAnsi" w:cs="Times"/>
          <w:sz w:val="22"/>
          <w:szCs w:val="22"/>
        </w:rPr>
        <w:t xml:space="preserve">v rozsahu a podobě </w:t>
      </w:r>
      <w:r w:rsidR="00000FDA">
        <w:rPr>
          <w:rFonts w:asciiTheme="minorHAnsi" w:hAnsiTheme="minorHAnsi" w:cs="Times"/>
          <w:sz w:val="22"/>
          <w:szCs w:val="22"/>
        </w:rPr>
        <w:t xml:space="preserve">dle Cenové nabídky a </w:t>
      </w:r>
      <w:r w:rsidR="00000FDA">
        <w:rPr>
          <w:rFonts w:asciiTheme="minorHAnsi" w:hAnsiTheme="minorHAnsi" w:cs="Times"/>
          <w:sz w:val="22"/>
          <w:szCs w:val="22"/>
        </w:rPr>
        <w:lastRenderedPageBreak/>
        <w:t xml:space="preserve">Smlouvy o Dílo </w:t>
      </w:r>
      <w:r w:rsidRPr="00A0666A">
        <w:rPr>
          <w:rFonts w:asciiTheme="minorHAnsi" w:hAnsiTheme="minorHAnsi" w:cs="Times"/>
          <w:sz w:val="22"/>
          <w:szCs w:val="22"/>
        </w:rPr>
        <w:t xml:space="preserve">předány </w:t>
      </w:r>
      <w:r w:rsidR="00A476E2" w:rsidRPr="00A0666A">
        <w:rPr>
          <w:rFonts w:asciiTheme="minorHAnsi" w:hAnsiTheme="minorHAnsi" w:cs="Times"/>
          <w:sz w:val="22"/>
          <w:szCs w:val="22"/>
        </w:rPr>
        <w:t xml:space="preserve">Objednateli </w:t>
      </w:r>
      <w:r w:rsidR="00CF2465" w:rsidRPr="00A0666A">
        <w:rPr>
          <w:rFonts w:asciiTheme="minorHAnsi" w:hAnsiTheme="minorHAnsi" w:cs="Times"/>
          <w:sz w:val="22"/>
          <w:szCs w:val="22"/>
        </w:rPr>
        <w:t xml:space="preserve">pro kontrolu </w:t>
      </w:r>
      <w:r w:rsidR="00A476E2" w:rsidRPr="00A0666A">
        <w:rPr>
          <w:rFonts w:asciiTheme="minorHAnsi" w:hAnsiTheme="minorHAnsi" w:cs="Times"/>
          <w:sz w:val="22"/>
          <w:szCs w:val="22"/>
        </w:rPr>
        <w:t xml:space="preserve">a </w:t>
      </w:r>
      <w:r w:rsidR="00000FDA">
        <w:rPr>
          <w:rFonts w:asciiTheme="minorHAnsi" w:hAnsiTheme="minorHAnsi" w:cs="Times"/>
          <w:sz w:val="22"/>
          <w:szCs w:val="22"/>
        </w:rPr>
        <w:t>po odsouhlasení předány v autorizované finální podobě.</w:t>
      </w:r>
    </w:p>
    <w:p w:rsidR="00055CC5" w:rsidRPr="00A0666A" w:rsidRDefault="00055CC5" w:rsidP="00055CC5">
      <w:pPr>
        <w:pStyle w:val="Odstavecseseznamem"/>
        <w:ind w:left="709"/>
        <w:jc w:val="both"/>
        <w:rPr>
          <w:rFonts w:asciiTheme="minorHAnsi" w:hAnsiTheme="minorHAnsi" w:cs="Times"/>
          <w:sz w:val="16"/>
          <w:szCs w:val="22"/>
        </w:rPr>
      </w:pPr>
    </w:p>
    <w:p w:rsidR="00CF2465" w:rsidRDefault="00CF2465" w:rsidP="00504046">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 xml:space="preserve">Termín odevzdání </w:t>
      </w:r>
      <w:r w:rsidRPr="00A0666A">
        <w:rPr>
          <w:rFonts w:asciiTheme="minorHAnsi" w:hAnsiTheme="minorHAnsi" w:cs="Times"/>
          <w:b/>
          <w:sz w:val="22"/>
          <w:szCs w:val="22"/>
        </w:rPr>
        <w:t>může být prodloužen</w:t>
      </w:r>
      <w:r w:rsidRPr="00A0666A">
        <w:rPr>
          <w:rFonts w:asciiTheme="minorHAnsi" w:hAnsiTheme="minorHAnsi" w:cs="Times"/>
          <w:sz w:val="22"/>
          <w:szCs w:val="22"/>
        </w:rPr>
        <w:t xml:space="preserve">, pokud dojde k časovému posunu vyhlášení dotační výzvy </w:t>
      </w:r>
      <w:r w:rsidR="00DC5019">
        <w:rPr>
          <w:rFonts w:asciiTheme="minorHAnsi" w:hAnsiTheme="minorHAnsi" w:cs="Times"/>
          <w:sz w:val="22"/>
          <w:szCs w:val="22"/>
        </w:rPr>
        <w:t xml:space="preserve">MŠMT </w:t>
      </w:r>
      <w:r w:rsidRPr="00A0666A">
        <w:rPr>
          <w:rFonts w:asciiTheme="minorHAnsi" w:hAnsiTheme="minorHAnsi" w:cs="Times"/>
          <w:sz w:val="22"/>
          <w:szCs w:val="22"/>
        </w:rPr>
        <w:t xml:space="preserve">a </w:t>
      </w:r>
      <w:r w:rsidR="00DC5019">
        <w:rPr>
          <w:rFonts w:asciiTheme="minorHAnsi" w:hAnsiTheme="minorHAnsi" w:cs="Times"/>
          <w:sz w:val="22"/>
          <w:szCs w:val="22"/>
        </w:rPr>
        <w:t xml:space="preserve">pokud </w:t>
      </w:r>
      <w:r w:rsidRPr="00A0666A">
        <w:rPr>
          <w:rFonts w:asciiTheme="minorHAnsi" w:hAnsiTheme="minorHAnsi" w:cs="Times"/>
          <w:sz w:val="22"/>
          <w:szCs w:val="22"/>
        </w:rPr>
        <w:t xml:space="preserve">nebudou známy pokyny poskytovatele dotačních prostředků pro provedení jednotlivých částí Díla. </w:t>
      </w:r>
    </w:p>
    <w:p w:rsidR="0082007D" w:rsidRPr="0082007D" w:rsidRDefault="0082007D" w:rsidP="0082007D">
      <w:pPr>
        <w:pStyle w:val="Odstavecseseznamem"/>
        <w:rPr>
          <w:rFonts w:asciiTheme="minorHAnsi" w:hAnsiTheme="minorHAnsi" w:cs="Times"/>
          <w:sz w:val="22"/>
          <w:szCs w:val="22"/>
        </w:rPr>
      </w:pPr>
    </w:p>
    <w:p w:rsidR="0082007D" w:rsidRPr="00A0666A" w:rsidRDefault="0082007D" w:rsidP="00504046">
      <w:pPr>
        <w:pStyle w:val="Odstavecseseznamem"/>
        <w:numPr>
          <w:ilvl w:val="0"/>
          <w:numId w:val="8"/>
        </w:numPr>
        <w:ind w:left="709" w:hanging="283"/>
        <w:jc w:val="both"/>
        <w:rPr>
          <w:rFonts w:asciiTheme="minorHAnsi" w:hAnsiTheme="minorHAnsi" w:cs="Times"/>
          <w:sz w:val="22"/>
          <w:szCs w:val="22"/>
        </w:rPr>
      </w:pPr>
      <w:r>
        <w:rPr>
          <w:rFonts w:asciiTheme="minorHAnsi" w:hAnsiTheme="minorHAnsi" w:cs="Times"/>
          <w:sz w:val="22"/>
          <w:szCs w:val="22"/>
        </w:rPr>
        <w:t xml:space="preserve">Termín odevzdání se řídí touto </w:t>
      </w:r>
      <w:proofErr w:type="spellStart"/>
      <w:r>
        <w:rPr>
          <w:rFonts w:asciiTheme="minorHAnsi" w:hAnsiTheme="minorHAnsi" w:cs="Times"/>
          <w:sz w:val="22"/>
          <w:szCs w:val="22"/>
        </w:rPr>
        <w:t>SoD</w:t>
      </w:r>
      <w:proofErr w:type="spellEnd"/>
      <w:r>
        <w:rPr>
          <w:rFonts w:asciiTheme="minorHAnsi" w:hAnsiTheme="minorHAnsi" w:cs="Times"/>
          <w:sz w:val="22"/>
          <w:szCs w:val="22"/>
        </w:rPr>
        <w:t>. Případné vypsání relevantní dotační výzvy MŠMT neovlivní termín dokončení.</w:t>
      </w:r>
    </w:p>
    <w:p w:rsidR="00CF2465" w:rsidRPr="00DC5019" w:rsidRDefault="00CF2465" w:rsidP="00CF2465">
      <w:pPr>
        <w:pStyle w:val="Odstavecseseznamem"/>
        <w:rPr>
          <w:rFonts w:asciiTheme="minorHAnsi" w:hAnsiTheme="minorHAnsi" w:cs="Times"/>
          <w:sz w:val="14"/>
          <w:szCs w:val="22"/>
        </w:rPr>
      </w:pPr>
    </w:p>
    <w:p w:rsidR="00055CC5" w:rsidRPr="00A0666A" w:rsidRDefault="00055CC5" w:rsidP="00504046">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Termíny odevzdání po případném přiznání dotačních prostředků z OPŽP se budou řídit pokyny poskytovatele dotačních prostředků.</w:t>
      </w:r>
    </w:p>
    <w:p w:rsidR="002F3998" w:rsidRPr="00A0666A" w:rsidRDefault="002F3998" w:rsidP="006D3549">
      <w:pPr>
        <w:pStyle w:val="Odstavecseseznamem"/>
        <w:ind w:left="709"/>
        <w:jc w:val="both"/>
        <w:rPr>
          <w:rFonts w:asciiTheme="minorHAnsi" w:hAnsiTheme="minorHAnsi" w:cs="Times"/>
          <w:sz w:val="16"/>
          <w:szCs w:val="14"/>
        </w:rPr>
      </w:pPr>
    </w:p>
    <w:p w:rsidR="00A35D16" w:rsidRPr="00A0666A" w:rsidRDefault="00A1652A" w:rsidP="00757125">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Objednatel se zavazuje, že Dílo od Zhotovitele do Termínu dokončení převezme.</w:t>
      </w:r>
    </w:p>
    <w:p w:rsidR="006D3549" w:rsidRPr="001D1A0E" w:rsidRDefault="006D3549" w:rsidP="00757125">
      <w:pPr>
        <w:pStyle w:val="Odstavecseseznamem"/>
        <w:ind w:left="709"/>
        <w:jc w:val="both"/>
        <w:rPr>
          <w:rFonts w:asciiTheme="minorHAnsi" w:hAnsiTheme="minorHAnsi" w:cs="Times"/>
          <w:sz w:val="14"/>
          <w:szCs w:val="22"/>
        </w:rPr>
      </w:pPr>
    </w:p>
    <w:p w:rsidR="004E0AF5" w:rsidRPr="00A0666A" w:rsidRDefault="00A35D16" w:rsidP="00757125">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 xml:space="preserve">Budou-li </w:t>
      </w:r>
      <w:r w:rsidR="00294A2D" w:rsidRPr="00A0666A">
        <w:rPr>
          <w:rFonts w:asciiTheme="minorHAnsi" w:hAnsiTheme="minorHAnsi" w:cs="Times"/>
          <w:sz w:val="22"/>
          <w:szCs w:val="22"/>
        </w:rPr>
        <w:t>v</w:t>
      </w:r>
      <w:r w:rsidRPr="00A0666A">
        <w:rPr>
          <w:rFonts w:asciiTheme="minorHAnsi" w:hAnsiTheme="minorHAnsi" w:cs="Times"/>
          <w:sz w:val="22"/>
          <w:szCs w:val="22"/>
        </w:rPr>
        <w:t xml:space="preserve"> Díle při Termínu </w:t>
      </w:r>
      <w:r w:rsidR="00294A2D" w:rsidRPr="00A0666A">
        <w:rPr>
          <w:rFonts w:asciiTheme="minorHAnsi" w:hAnsiTheme="minorHAnsi" w:cs="Times"/>
          <w:sz w:val="22"/>
          <w:szCs w:val="22"/>
        </w:rPr>
        <w:t xml:space="preserve">dokončení </w:t>
      </w:r>
      <w:r w:rsidRPr="00A0666A">
        <w:rPr>
          <w:rFonts w:asciiTheme="minorHAnsi" w:hAnsiTheme="minorHAnsi" w:cs="Times"/>
          <w:sz w:val="22"/>
          <w:szCs w:val="22"/>
        </w:rPr>
        <w:t>závady nebo nedodělky,</w:t>
      </w:r>
      <w:r w:rsidR="00294A2D" w:rsidRPr="00A0666A">
        <w:rPr>
          <w:rFonts w:asciiTheme="minorHAnsi" w:hAnsiTheme="minorHAnsi" w:cs="Times"/>
          <w:sz w:val="22"/>
          <w:szCs w:val="22"/>
        </w:rPr>
        <w:t xml:space="preserve"> je povinen </w:t>
      </w:r>
      <w:r w:rsidRPr="00A0666A">
        <w:rPr>
          <w:rFonts w:asciiTheme="minorHAnsi" w:hAnsiTheme="minorHAnsi" w:cs="Times"/>
          <w:sz w:val="22"/>
          <w:szCs w:val="22"/>
        </w:rPr>
        <w:t xml:space="preserve">Zhotovitel </w:t>
      </w:r>
      <w:r w:rsidR="00294A2D" w:rsidRPr="00A0666A">
        <w:rPr>
          <w:rFonts w:asciiTheme="minorHAnsi" w:hAnsiTheme="minorHAnsi" w:cs="Times"/>
          <w:sz w:val="22"/>
          <w:szCs w:val="22"/>
        </w:rPr>
        <w:t xml:space="preserve">tyto </w:t>
      </w:r>
      <w:r w:rsidRPr="00A0666A">
        <w:rPr>
          <w:rFonts w:asciiTheme="minorHAnsi" w:hAnsiTheme="minorHAnsi" w:cs="Times"/>
          <w:sz w:val="22"/>
          <w:szCs w:val="22"/>
        </w:rPr>
        <w:t xml:space="preserve">eventuální </w:t>
      </w:r>
      <w:r w:rsidR="00294A2D" w:rsidRPr="00A0666A">
        <w:rPr>
          <w:rFonts w:asciiTheme="minorHAnsi" w:hAnsiTheme="minorHAnsi" w:cs="Times"/>
          <w:sz w:val="22"/>
          <w:szCs w:val="22"/>
        </w:rPr>
        <w:t xml:space="preserve">nedostatky </w:t>
      </w:r>
      <w:r w:rsidRPr="00A0666A">
        <w:rPr>
          <w:rFonts w:asciiTheme="minorHAnsi" w:hAnsiTheme="minorHAnsi" w:cs="Times"/>
          <w:sz w:val="22"/>
          <w:szCs w:val="22"/>
        </w:rPr>
        <w:t>odstran</w:t>
      </w:r>
      <w:r w:rsidR="00294A2D" w:rsidRPr="00A0666A">
        <w:rPr>
          <w:rFonts w:asciiTheme="minorHAnsi" w:hAnsiTheme="minorHAnsi" w:cs="Times"/>
          <w:sz w:val="22"/>
          <w:szCs w:val="22"/>
        </w:rPr>
        <w:t>it</w:t>
      </w:r>
      <w:r w:rsidRPr="00A0666A">
        <w:rPr>
          <w:rFonts w:asciiTheme="minorHAnsi" w:hAnsiTheme="minorHAnsi" w:cs="Times"/>
          <w:sz w:val="22"/>
          <w:szCs w:val="22"/>
        </w:rPr>
        <w:t xml:space="preserve"> ve lhůtě, kterou Smluvní strany sjednají a zanesou do předávacího protokolu.</w:t>
      </w:r>
    </w:p>
    <w:p w:rsidR="00322191" w:rsidRPr="001D1A0E" w:rsidRDefault="00322191" w:rsidP="00757125">
      <w:pPr>
        <w:pStyle w:val="Odstavecseseznamem"/>
        <w:ind w:left="709"/>
        <w:jc w:val="both"/>
        <w:rPr>
          <w:rFonts w:asciiTheme="minorHAnsi" w:hAnsiTheme="minorHAnsi" w:cs="Times"/>
          <w:sz w:val="14"/>
          <w:szCs w:val="22"/>
        </w:rPr>
      </w:pPr>
    </w:p>
    <w:p w:rsidR="00124E41" w:rsidRPr="00A0666A" w:rsidRDefault="00A476E2" w:rsidP="00124E41">
      <w:pPr>
        <w:pStyle w:val="Odstavecseseznamem"/>
        <w:numPr>
          <w:ilvl w:val="0"/>
          <w:numId w:val="8"/>
        </w:numPr>
        <w:ind w:left="709" w:hanging="283"/>
        <w:jc w:val="both"/>
        <w:rPr>
          <w:rFonts w:asciiTheme="minorHAnsi" w:hAnsiTheme="minorHAnsi" w:cs="Times"/>
          <w:sz w:val="22"/>
          <w:szCs w:val="22"/>
        </w:rPr>
      </w:pPr>
      <w:r w:rsidRPr="00A0666A">
        <w:rPr>
          <w:rFonts w:asciiTheme="minorHAnsi" w:hAnsiTheme="minorHAnsi" w:cs="Times"/>
          <w:sz w:val="22"/>
          <w:szCs w:val="22"/>
        </w:rPr>
        <w:t xml:space="preserve">Bude – li práce na Díle přerušena z jakéhokoli důvodu, který nezaviní Zhotovitel, náleží Zhotoviteli odměna ve výši rozpracovanosti Díla, kdy výše odměny bude stanovena podílem rozpracovanosti Díla z celkového objemu prací stanovených touto </w:t>
      </w:r>
      <w:proofErr w:type="spellStart"/>
      <w:r w:rsidRPr="00A0666A">
        <w:rPr>
          <w:rFonts w:asciiTheme="minorHAnsi" w:hAnsiTheme="minorHAnsi" w:cs="Times"/>
          <w:sz w:val="22"/>
          <w:szCs w:val="22"/>
        </w:rPr>
        <w:t>SoD</w:t>
      </w:r>
      <w:proofErr w:type="spellEnd"/>
      <w:r w:rsidRPr="00A0666A">
        <w:rPr>
          <w:rFonts w:asciiTheme="minorHAnsi" w:hAnsiTheme="minorHAnsi" w:cs="Times"/>
          <w:sz w:val="22"/>
          <w:szCs w:val="22"/>
        </w:rPr>
        <w:t xml:space="preserve"> jako poměr z celkové částky odpovídající úplnému plnění Díla a jeho rozsahu k datu přerušení. </w:t>
      </w:r>
    </w:p>
    <w:p w:rsidR="001D1A0E" w:rsidRPr="001D1A0E" w:rsidRDefault="001D1A0E" w:rsidP="001D1A0E">
      <w:pPr>
        <w:pStyle w:val="Nadpis1"/>
        <w:numPr>
          <w:ilvl w:val="0"/>
          <w:numId w:val="0"/>
        </w:numPr>
        <w:ind w:left="360" w:hanging="360"/>
        <w:rPr>
          <w:rFonts w:asciiTheme="minorHAnsi" w:hAnsiTheme="minorHAnsi"/>
          <w:sz w:val="2"/>
        </w:rPr>
      </w:pPr>
    </w:p>
    <w:p w:rsidR="00C20B37" w:rsidRPr="00A0666A" w:rsidRDefault="00211662" w:rsidP="008F328C">
      <w:pPr>
        <w:pStyle w:val="Nadpis1"/>
        <w:rPr>
          <w:rFonts w:asciiTheme="minorHAnsi" w:hAnsiTheme="minorHAnsi"/>
        </w:rPr>
      </w:pPr>
      <w:r w:rsidRPr="00211662">
        <w:rPr>
          <w:rFonts w:asciiTheme="minorHAnsi" w:hAnsiTheme="minorHAnsi"/>
        </w:rPr>
        <w:t>Předání díla</w:t>
      </w:r>
    </w:p>
    <w:p w:rsidR="00C20B37" w:rsidRPr="00A0666A" w:rsidRDefault="0008099D" w:rsidP="00112052">
      <w:pPr>
        <w:pStyle w:val="Odstavecseseznamem"/>
        <w:numPr>
          <w:ilvl w:val="0"/>
          <w:numId w:val="10"/>
        </w:numPr>
        <w:spacing w:before="160" w:after="120"/>
        <w:ind w:left="709" w:hanging="284"/>
        <w:jc w:val="both"/>
        <w:rPr>
          <w:rFonts w:asciiTheme="minorHAnsi" w:hAnsiTheme="minorHAnsi" w:cs="Times"/>
          <w:sz w:val="22"/>
          <w:szCs w:val="22"/>
        </w:rPr>
      </w:pPr>
      <w:r w:rsidRPr="00A0666A">
        <w:rPr>
          <w:rFonts w:asciiTheme="minorHAnsi" w:hAnsiTheme="minorHAnsi" w:cs="Times"/>
          <w:sz w:val="22"/>
          <w:szCs w:val="22"/>
        </w:rPr>
        <w:t xml:space="preserve">Dílo bude po předchozí dohodě </w:t>
      </w:r>
      <w:r w:rsidR="005E50CB" w:rsidRPr="00A0666A">
        <w:rPr>
          <w:rFonts w:asciiTheme="minorHAnsi" w:hAnsiTheme="minorHAnsi" w:cs="Times"/>
          <w:sz w:val="22"/>
          <w:szCs w:val="22"/>
        </w:rPr>
        <w:t xml:space="preserve">předáno </w:t>
      </w:r>
      <w:r w:rsidR="007E6912" w:rsidRPr="00A0666A">
        <w:rPr>
          <w:rFonts w:asciiTheme="minorHAnsi" w:hAnsiTheme="minorHAnsi" w:cs="Times"/>
          <w:sz w:val="22"/>
          <w:szCs w:val="22"/>
        </w:rPr>
        <w:t xml:space="preserve">Zhotovitelem Objednateli </w:t>
      </w:r>
      <w:r w:rsidR="005E50CB" w:rsidRPr="00A0666A">
        <w:rPr>
          <w:rFonts w:asciiTheme="minorHAnsi" w:hAnsiTheme="minorHAnsi" w:cs="Times"/>
          <w:sz w:val="22"/>
          <w:szCs w:val="22"/>
        </w:rPr>
        <w:t>osobně</w:t>
      </w:r>
      <w:r w:rsidR="00124E41" w:rsidRPr="00A0666A">
        <w:rPr>
          <w:rFonts w:asciiTheme="minorHAnsi" w:hAnsiTheme="minorHAnsi" w:cs="Times"/>
          <w:sz w:val="22"/>
          <w:szCs w:val="22"/>
        </w:rPr>
        <w:t>, PD</w:t>
      </w:r>
      <w:r w:rsidR="005E50CB" w:rsidRPr="00A0666A">
        <w:rPr>
          <w:rFonts w:asciiTheme="minorHAnsi" w:hAnsiTheme="minorHAnsi" w:cs="Times"/>
          <w:sz w:val="22"/>
          <w:szCs w:val="22"/>
        </w:rPr>
        <w:t xml:space="preserve"> </w:t>
      </w:r>
      <w:r w:rsidR="00124E41" w:rsidRPr="00A0666A">
        <w:rPr>
          <w:rFonts w:asciiTheme="minorHAnsi" w:hAnsiTheme="minorHAnsi" w:cs="Times"/>
          <w:sz w:val="22"/>
          <w:szCs w:val="22"/>
        </w:rPr>
        <w:t>v</w:t>
      </w:r>
      <w:r w:rsidRPr="00A0666A">
        <w:rPr>
          <w:rFonts w:asciiTheme="minorHAnsi" w:hAnsiTheme="minorHAnsi" w:cs="Times"/>
          <w:sz w:val="22"/>
          <w:szCs w:val="22"/>
        </w:rPr>
        <w:t xml:space="preserve"> </w:t>
      </w:r>
      <w:r w:rsidR="00124E41" w:rsidRPr="00A0666A">
        <w:rPr>
          <w:rFonts w:asciiTheme="minorHAnsi" w:hAnsiTheme="minorHAnsi" w:cs="Times"/>
          <w:sz w:val="22"/>
          <w:szCs w:val="22"/>
        </w:rPr>
        <w:t xml:space="preserve">šesti </w:t>
      </w:r>
      <w:r w:rsidRPr="00A0666A">
        <w:rPr>
          <w:rFonts w:asciiTheme="minorHAnsi" w:hAnsiTheme="minorHAnsi" w:cs="Times"/>
          <w:sz w:val="22"/>
          <w:szCs w:val="22"/>
        </w:rPr>
        <w:t>autorizovaných výtiscích</w:t>
      </w:r>
      <w:r w:rsidR="00124E41" w:rsidRPr="00A0666A">
        <w:rPr>
          <w:rFonts w:asciiTheme="minorHAnsi" w:hAnsiTheme="minorHAnsi" w:cs="Times"/>
          <w:sz w:val="22"/>
          <w:szCs w:val="22"/>
        </w:rPr>
        <w:t>, EP ve dvou autorizovaných výtiscích</w:t>
      </w:r>
      <w:r w:rsidRPr="00A0666A">
        <w:rPr>
          <w:rFonts w:asciiTheme="minorHAnsi" w:hAnsiTheme="minorHAnsi" w:cs="Times"/>
          <w:sz w:val="22"/>
          <w:szCs w:val="22"/>
        </w:rPr>
        <w:t xml:space="preserve"> a </w:t>
      </w:r>
      <w:r w:rsidR="005F22D7" w:rsidRPr="00A0666A">
        <w:rPr>
          <w:rFonts w:asciiTheme="minorHAnsi" w:hAnsiTheme="minorHAnsi" w:cs="Times"/>
          <w:sz w:val="22"/>
          <w:szCs w:val="22"/>
        </w:rPr>
        <w:t xml:space="preserve">v </w:t>
      </w:r>
      <w:r w:rsidRPr="00A0666A">
        <w:rPr>
          <w:rFonts w:asciiTheme="minorHAnsi" w:hAnsiTheme="minorHAnsi" w:cs="Times"/>
          <w:sz w:val="22"/>
          <w:szCs w:val="22"/>
        </w:rPr>
        <w:t>elektronick</w:t>
      </w:r>
      <w:r w:rsidR="005F22D7" w:rsidRPr="00A0666A">
        <w:rPr>
          <w:rFonts w:asciiTheme="minorHAnsi" w:hAnsiTheme="minorHAnsi" w:cs="Times"/>
          <w:sz w:val="22"/>
          <w:szCs w:val="22"/>
        </w:rPr>
        <w:t>é</w:t>
      </w:r>
      <w:r w:rsidRPr="00A0666A">
        <w:rPr>
          <w:rFonts w:asciiTheme="minorHAnsi" w:hAnsiTheme="minorHAnsi" w:cs="Times"/>
          <w:sz w:val="22"/>
          <w:szCs w:val="22"/>
        </w:rPr>
        <w:t xml:space="preserve"> </w:t>
      </w:r>
      <w:r w:rsidR="005F22D7" w:rsidRPr="00A0666A">
        <w:rPr>
          <w:rFonts w:asciiTheme="minorHAnsi" w:hAnsiTheme="minorHAnsi" w:cs="Times"/>
          <w:sz w:val="22"/>
          <w:szCs w:val="22"/>
        </w:rPr>
        <w:t xml:space="preserve">podobě </w:t>
      </w:r>
      <w:r w:rsidRPr="00A0666A">
        <w:rPr>
          <w:rFonts w:asciiTheme="minorHAnsi" w:hAnsiTheme="minorHAnsi" w:cs="Times"/>
          <w:sz w:val="22"/>
          <w:szCs w:val="22"/>
        </w:rPr>
        <w:t>ve formátu „</w:t>
      </w:r>
      <w:proofErr w:type="spellStart"/>
      <w:r w:rsidRPr="00A0666A">
        <w:rPr>
          <w:rFonts w:asciiTheme="minorHAnsi" w:hAnsiTheme="minorHAnsi" w:cs="Times"/>
          <w:sz w:val="22"/>
          <w:szCs w:val="22"/>
        </w:rPr>
        <w:t>pdf</w:t>
      </w:r>
      <w:proofErr w:type="spellEnd"/>
      <w:r w:rsidRPr="00A0666A">
        <w:rPr>
          <w:rFonts w:asciiTheme="minorHAnsi" w:hAnsiTheme="minorHAnsi" w:cs="Times"/>
          <w:sz w:val="22"/>
          <w:szCs w:val="22"/>
        </w:rPr>
        <w:t>“</w:t>
      </w:r>
      <w:r w:rsidR="005F22D7" w:rsidRPr="00A0666A">
        <w:rPr>
          <w:rFonts w:asciiTheme="minorHAnsi" w:hAnsiTheme="minorHAnsi" w:cs="Times"/>
          <w:sz w:val="22"/>
          <w:szCs w:val="22"/>
        </w:rPr>
        <w:t xml:space="preserve"> na nosiči formátu CD</w:t>
      </w:r>
      <w:r w:rsidRPr="00A0666A">
        <w:rPr>
          <w:rFonts w:asciiTheme="minorHAnsi" w:hAnsiTheme="minorHAnsi" w:cs="Times"/>
          <w:sz w:val="22"/>
          <w:szCs w:val="22"/>
        </w:rPr>
        <w:t>.</w:t>
      </w:r>
      <w:r w:rsidR="00C20B37" w:rsidRPr="00A0666A">
        <w:rPr>
          <w:rFonts w:asciiTheme="minorHAnsi" w:hAnsiTheme="minorHAnsi" w:cs="Times"/>
          <w:sz w:val="22"/>
          <w:szCs w:val="22"/>
        </w:rPr>
        <w:t xml:space="preserve"> </w:t>
      </w:r>
      <w:r w:rsidR="00124E41" w:rsidRPr="00A0666A">
        <w:rPr>
          <w:rFonts w:asciiTheme="minorHAnsi" w:hAnsiTheme="minorHAnsi" w:cs="Times"/>
          <w:sz w:val="22"/>
          <w:szCs w:val="22"/>
        </w:rPr>
        <w:t xml:space="preserve">Zhotovitel se zavazuje žádost </w:t>
      </w:r>
      <w:r w:rsidR="00CF2465" w:rsidRPr="00A0666A">
        <w:rPr>
          <w:rFonts w:asciiTheme="minorHAnsi" w:hAnsiTheme="minorHAnsi" w:cs="Times"/>
          <w:sz w:val="22"/>
          <w:szCs w:val="22"/>
        </w:rPr>
        <w:t xml:space="preserve">podat </w:t>
      </w:r>
      <w:r w:rsidR="00124E41" w:rsidRPr="00A0666A">
        <w:rPr>
          <w:rFonts w:asciiTheme="minorHAnsi" w:hAnsiTheme="minorHAnsi" w:cs="Times"/>
          <w:sz w:val="22"/>
          <w:szCs w:val="22"/>
        </w:rPr>
        <w:t>v systému MS 2014+</w:t>
      </w:r>
      <w:r w:rsidR="00CF2465" w:rsidRPr="00A0666A">
        <w:rPr>
          <w:rFonts w:asciiTheme="minorHAnsi" w:hAnsiTheme="minorHAnsi" w:cs="Times"/>
          <w:sz w:val="22"/>
          <w:szCs w:val="22"/>
        </w:rPr>
        <w:t xml:space="preserve"> poskytovatele dotačních prostředků.</w:t>
      </w:r>
    </w:p>
    <w:p w:rsidR="005972A8" w:rsidRPr="00410C02" w:rsidRDefault="005972A8" w:rsidP="005972A8">
      <w:pPr>
        <w:spacing w:before="160" w:after="120"/>
        <w:jc w:val="both"/>
        <w:rPr>
          <w:rFonts w:asciiTheme="minorHAnsi" w:hAnsiTheme="minorHAnsi" w:cs="Times"/>
          <w:sz w:val="6"/>
          <w:szCs w:val="22"/>
        </w:rPr>
      </w:pPr>
    </w:p>
    <w:p w:rsidR="005242EC" w:rsidRPr="00A0666A" w:rsidRDefault="00211662" w:rsidP="008F328C">
      <w:pPr>
        <w:pStyle w:val="Nadpis1"/>
        <w:rPr>
          <w:rFonts w:asciiTheme="minorHAnsi" w:hAnsiTheme="minorHAnsi"/>
        </w:rPr>
      </w:pPr>
      <w:r w:rsidRPr="00211662">
        <w:rPr>
          <w:rFonts w:asciiTheme="minorHAnsi" w:hAnsiTheme="minorHAnsi"/>
        </w:rPr>
        <w:t>Cena za d</w:t>
      </w:r>
      <w:r w:rsidRPr="00211662">
        <w:rPr>
          <w:rFonts w:asciiTheme="minorHAnsi" w:hAnsiTheme="minorHAnsi" w:cs="Times New Roman" w:hint="eastAsia"/>
        </w:rPr>
        <w:t>í</w:t>
      </w:r>
      <w:r w:rsidRPr="00211662">
        <w:rPr>
          <w:rFonts w:asciiTheme="minorHAnsi" w:hAnsiTheme="minorHAnsi"/>
        </w:rPr>
        <w:t>lo a způsob úhrady</w:t>
      </w:r>
    </w:p>
    <w:p w:rsidR="00A476E2" w:rsidRPr="00A0666A" w:rsidRDefault="00A476E2" w:rsidP="009369E5">
      <w:pPr>
        <w:spacing w:before="120"/>
        <w:jc w:val="both"/>
        <w:rPr>
          <w:rFonts w:asciiTheme="minorHAnsi" w:hAnsiTheme="minorHAnsi" w:cs="Times"/>
          <w:sz w:val="22"/>
          <w:szCs w:val="22"/>
        </w:rPr>
      </w:pPr>
      <w:r w:rsidRPr="00A0666A">
        <w:rPr>
          <w:rFonts w:asciiTheme="minorHAnsi" w:hAnsiTheme="minorHAnsi" w:cs="Times"/>
          <w:b/>
          <w:sz w:val="22"/>
          <w:szCs w:val="22"/>
          <w:u w:val="single"/>
        </w:rPr>
        <w:t xml:space="preserve">Cena za zpracování Díla </w:t>
      </w:r>
      <w:r w:rsidR="009D6E69">
        <w:rPr>
          <w:rFonts w:asciiTheme="minorHAnsi" w:hAnsiTheme="minorHAnsi" w:cs="Times"/>
          <w:b/>
          <w:sz w:val="22"/>
          <w:szCs w:val="22"/>
          <w:u w:val="single"/>
        </w:rPr>
        <w:t xml:space="preserve">byla </w:t>
      </w:r>
      <w:r w:rsidR="00274AD3" w:rsidRPr="00A0666A">
        <w:rPr>
          <w:rFonts w:asciiTheme="minorHAnsi" w:hAnsiTheme="minorHAnsi" w:cs="Times"/>
          <w:b/>
          <w:sz w:val="22"/>
          <w:szCs w:val="22"/>
          <w:u w:val="single"/>
        </w:rPr>
        <w:t xml:space="preserve">v rozsahu </w:t>
      </w:r>
      <w:r w:rsidR="004F7DF0">
        <w:rPr>
          <w:rFonts w:asciiTheme="minorHAnsi" w:hAnsiTheme="minorHAnsi" w:cs="Times"/>
          <w:b/>
          <w:sz w:val="22"/>
          <w:szCs w:val="22"/>
          <w:u w:val="single"/>
        </w:rPr>
        <w:t xml:space="preserve">dle této </w:t>
      </w:r>
      <w:proofErr w:type="spellStart"/>
      <w:r w:rsidR="004F7DF0">
        <w:rPr>
          <w:rFonts w:asciiTheme="minorHAnsi" w:hAnsiTheme="minorHAnsi" w:cs="Times"/>
          <w:b/>
          <w:sz w:val="22"/>
          <w:szCs w:val="22"/>
          <w:u w:val="single"/>
        </w:rPr>
        <w:t>SoD</w:t>
      </w:r>
      <w:proofErr w:type="spellEnd"/>
      <w:r w:rsidR="009D6E69">
        <w:rPr>
          <w:rFonts w:asciiTheme="minorHAnsi" w:hAnsiTheme="minorHAnsi" w:cs="Times"/>
          <w:b/>
          <w:sz w:val="22"/>
          <w:szCs w:val="22"/>
          <w:u w:val="single"/>
        </w:rPr>
        <w:t xml:space="preserve">, tj. k </w:t>
      </w:r>
      <w:r w:rsidR="00410C02">
        <w:rPr>
          <w:rFonts w:asciiTheme="minorHAnsi" w:hAnsiTheme="minorHAnsi" w:cs="Times"/>
          <w:b/>
          <w:sz w:val="22"/>
          <w:szCs w:val="22"/>
          <w:u w:val="single"/>
        </w:rPr>
        <w:t>dat</w:t>
      </w:r>
      <w:r w:rsidR="009D6E69">
        <w:rPr>
          <w:rFonts w:asciiTheme="minorHAnsi" w:hAnsiTheme="minorHAnsi" w:cs="Times"/>
          <w:b/>
          <w:sz w:val="22"/>
          <w:szCs w:val="22"/>
          <w:u w:val="single"/>
        </w:rPr>
        <w:t>u</w:t>
      </w:r>
      <w:r w:rsidR="00410C02">
        <w:rPr>
          <w:rFonts w:asciiTheme="minorHAnsi" w:hAnsiTheme="minorHAnsi" w:cs="Times"/>
          <w:b/>
          <w:sz w:val="22"/>
          <w:szCs w:val="22"/>
          <w:u w:val="single"/>
        </w:rPr>
        <w:t xml:space="preserve"> před vypsáním </w:t>
      </w:r>
      <w:r w:rsidR="009D6E69">
        <w:rPr>
          <w:rFonts w:asciiTheme="minorHAnsi" w:hAnsiTheme="minorHAnsi" w:cs="Times"/>
          <w:b/>
          <w:sz w:val="22"/>
          <w:szCs w:val="22"/>
          <w:u w:val="single"/>
        </w:rPr>
        <w:t xml:space="preserve">relevantní </w:t>
      </w:r>
      <w:r w:rsidR="00410C02">
        <w:rPr>
          <w:rFonts w:asciiTheme="minorHAnsi" w:hAnsiTheme="minorHAnsi" w:cs="Times"/>
          <w:b/>
          <w:sz w:val="22"/>
          <w:szCs w:val="22"/>
          <w:u w:val="single"/>
        </w:rPr>
        <w:t>výzvy MŠMT</w:t>
      </w:r>
      <w:r w:rsidR="009D6E69">
        <w:rPr>
          <w:rFonts w:asciiTheme="minorHAnsi" w:hAnsiTheme="minorHAnsi" w:cs="Times"/>
          <w:b/>
          <w:sz w:val="22"/>
          <w:szCs w:val="22"/>
          <w:u w:val="single"/>
        </w:rPr>
        <w:t>,</w:t>
      </w:r>
      <w:r w:rsidR="00274AD3" w:rsidRPr="00A0666A">
        <w:rPr>
          <w:rFonts w:asciiTheme="minorHAnsi" w:hAnsiTheme="minorHAnsi" w:cs="Times"/>
          <w:sz w:val="22"/>
          <w:szCs w:val="22"/>
        </w:rPr>
        <w:t xml:space="preserve"> stanovena dohodou </w:t>
      </w:r>
      <w:r w:rsidR="00410C02">
        <w:rPr>
          <w:rFonts w:asciiTheme="minorHAnsi" w:hAnsiTheme="minorHAnsi" w:cs="Times"/>
          <w:sz w:val="22"/>
          <w:szCs w:val="22"/>
        </w:rPr>
        <w:t xml:space="preserve">na základě Cenové nabídky </w:t>
      </w:r>
      <w:r w:rsidR="00055CC5" w:rsidRPr="00A0666A">
        <w:rPr>
          <w:rFonts w:asciiTheme="minorHAnsi" w:hAnsiTheme="minorHAnsi" w:cs="Times"/>
          <w:sz w:val="22"/>
          <w:szCs w:val="22"/>
        </w:rPr>
        <w:t xml:space="preserve">mezi Objednatelem a Zhotovitelem </w:t>
      </w:r>
      <w:r w:rsidR="00702632" w:rsidRPr="00A0666A">
        <w:rPr>
          <w:rFonts w:asciiTheme="minorHAnsi" w:hAnsiTheme="minorHAnsi" w:cs="Times"/>
          <w:sz w:val="22"/>
          <w:szCs w:val="22"/>
        </w:rPr>
        <w:t>na:</w:t>
      </w:r>
    </w:p>
    <w:p w:rsidR="00DB1CF6" w:rsidRPr="009D6E69" w:rsidRDefault="00AA2F84" w:rsidP="00112052">
      <w:pPr>
        <w:pStyle w:val="Odstavecseseznamem"/>
        <w:numPr>
          <w:ilvl w:val="0"/>
          <w:numId w:val="7"/>
        </w:numPr>
        <w:spacing w:before="160"/>
        <w:ind w:left="709" w:hanging="357"/>
        <w:jc w:val="both"/>
        <w:rPr>
          <w:rFonts w:asciiTheme="minorHAnsi" w:hAnsiTheme="minorHAnsi" w:cs="Times"/>
          <w:b/>
          <w:sz w:val="22"/>
          <w:szCs w:val="22"/>
          <w:u w:val="single"/>
        </w:rPr>
      </w:pPr>
      <w:r w:rsidRPr="009D6E69">
        <w:rPr>
          <w:rFonts w:asciiTheme="minorHAnsi" w:hAnsiTheme="minorHAnsi" w:cs="Times"/>
          <w:b/>
          <w:sz w:val="22"/>
          <w:szCs w:val="22"/>
          <w:u w:val="single"/>
        </w:rPr>
        <w:t>Cena</w:t>
      </w:r>
      <w:r w:rsidR="00B85994" w:rsidRPr="009D6E69">
        <w:rPr>
          <w:rFonts w:asciiTheme="minorHAnsi" w:hAnsiTheme="minorHAnsi" w:cs="Times"/>
          <w:b/>
          <w:sz w:val="22"/>
          <w:szCs w:val="22"/>
          <w:u w:val="single"/>
        </w:rPr>
        <w:t xml:space="preserve"> za zpracování </w:t>
      </w:r>
      <w:r w:rsidR="003C092E" w:rsidRPr="009D6E69">
        <w:rPr>
          <w:rFonts w:asciiTheme="minorHAnsi" w:hAnsiTheme="minorHAnsi" w:cs="Times"/>
          <w:b/>
          <w:sz w:val="22"/>
          <w:szCs w:val="22"/>
          <w:u w:val="single"/>
        </w:rPr>
        <w:t>Projektové dokumentace</w:t>
      </w:r>
      <w:r w:rsidR="008B6C3D" w:rsidRPr="009D6E69">
        <w:rPr>
          <w:rFonts w:asciiTheme="minorHAnsi" w:hAnsiTheme="minorHAnsi" w:cs="Times"/>
          <w:b/>
          <w:sz w:val="22"/>
          <w:szCs w:val="22"/>
          <w:u w:val="single"/>
        </w:rPr>
        <w:t xml:space="preserve"> </w:t>
      </w:r>
      <w:r w:rsidR="003C092E" w:rsidRPr="009D6E69">
        <w:rPr>
          <w:rFonts w:asciiTheme="minorHAnsi" w:hAnsiTheme="minorHAnsi" w:cs="Times"/>
          <w:b/>
          <w:sz w:val="22"/>
          <w:szCs w:val="22"/>
          <w:u w:val="single"/>
        </w:rPr>
        <w:t xml:space="preserve">pro budovu „kolej </w:t>
      </w:r>
      <w:r w:rsidR="00410C02" w:rsidRPr="009D6E69">
        <w:rPr>
          <w:rFonts w:asciiTheme="minorHAnsi" w:hAnsiTheme="minorHAnsi" w:cs="Times"/>
          <w:b/>
          <w:sz w:val="22"/>
          <w:szCs w:val="22"/>
          <w:u w:val="single"/>
        </w:rPr>
        <w:t>A</w:t>
      </w:r>
      <w:r w:rsidR="003C092E" w:rsidRPr="009D6E69">
        <w:rPr>
          <w:rFonts w:asciiTheme="minorHAnsi" w:hAnsiTheme="minorHAnsi" w:cs="Times"/>
          <w:b/>
          <w:sz w:val="22"/>
          <w:szCs w:val="22"/>
          <w:u w:val="single"/>
        </w:rPr>
        <w:t>“:</w:t>
      </w:r>
    </w:p>
    <w:p w:rsidR="00F312D2" w:rsidRDefault="00410C02" w:rsidP="009369E5">
      <w:pPr>
        <w:pStyle w:val="Odstavecseseznamem"/>
        <w:spacing w:before="40"/>
        <w:ind w:left="709"/>
        <w:jc w:val="both"/>
        <w:rPr>
          <w:rFonts w:asciiTheme="minorHAnsi" w:hAnsiTheme="minorHAnsi" w:cs="Times"/>
          <w:sz w:val="22"/>
          <w:szCs w:val="22"/>
        </w:rPr>
      </w:pPr>
      <w:r>
        <w:rPr>
          <w:rFonts w:asciiTheme="minorHAnsi" w:hAnsiTheme="minorHAnsi" w:cs="Times"/>
          <w:b/>
          <w:sz w:val="24"/>
          <w:szCs w:val="22"/>
        </w:rPr>
        <w:t>293 820</w:t>
      </w:r>
      <w:r w:rsidR="00C96A6C" w:rsidRPr="00A0666A">
        <w:rPr>
          <w:rFonts w:asciiTheme="minorHAnsi" w:hAnsiTheme="minorHAnsi" w:cs="Times"/>
          <w:sz w:val="22"/>
          <w:szCs w:val="22"/>
        </w:rPr>
        <w:t xml:space="preserve">,- </w:t>
      </w:r>
      <w:r w:rsidR="00C32A48" w:rsidRPr="00A0666A">
        <w:rPr>
          <w:rFonts w:asciiTheme="minorHAnsi" w:hAnsiTheme="minorHAnsi" w:cs="Times"/>
          <w:b/>
          <w:bCs/>
          <w:sz w:val="22"/>
          <w:szCs w:val="22"/>
        </w:rPr>
        <w:t>K</w:t>
      </w:r>
      <w:r w:rsidR="00413CD4" w:rsidRPr="00A0666A">
        <w:rPr>
          <w:rFonts w:asciiTheme="minorHAnsi" w:hAnsiTheme="minorHAnsi" w:cs="Times"/>
          <w:b/>
          <w:bCs/>
          <w:sz w:val="22"/>
          <w:szCs w:val="22"/>
        </w:rPr>
        <w:t>č</w:t>
      </w:r>
      <w:r w:rsidR="00413CD4" w:rsidRPr="00A0666A">
        <w:rPr>
          <w:rFonts w:asciiTheme="minorHAnsi" w:hAnsiTheme="minorHAnsi" w:cs="Times"/>
          <w:sz w:val="22"/>
          <w:szCs w:val="22"/>
        </w:rPr>
        <w:t xml:space="preserve"> (</w:t>
      </w:r>
      <w:proofErr w:type="gramStart"/>
      <w:r w:rsidR="00413CD4" w:rsidRPr="00A0666A">
        <w:rPr>
          <w:rFonts w:asciiTheme="minorHAnsi" w:hAnsiTheme="minorHAnsi" w:cs="Times"/>
          <w:sz w:val="22"/>
          <w:szCs w:val="22"/>
        </w:rPr>
        <w:t>slovy:</w:t>
      </w:r>
      <w:r w:rsidR="001F493A" w:rsidRPr="00A0666A">
        <w:rPr>
          <w:rFonts w:asciiTheme="minorHAnsi" w:hAnsiTheme="minorHAnsi" w:cs="Times"/>
          <w:sz w:val="22"/>
          <w:szCs w:val="22"/>
        </w:rPr>
        <w:t xml:space="preserve">  </w:t>
      </w:r>
      <w:r>
        <w:rPr>
          <w:rFonts w:asciiTheme="minorHAnsi" w:hAnsiTheme="minorHAnsi" w:cs="Times"/>
          <w:sz w:val="22"/>
          <w:szCs w:val="22"/>
        </w:rPr>
        <w:t>dvě</w:t>
      </w:r>
      <w:proofErr w:type="gramEnd"/>
      <w:r>
        <w:rPr>
          <w:rFonts w:asciiTheme="minorHAnsi" w:hAnsiTheme="minorHAnsi" w:cs="Times"/>
          <w:sz w:val="22"/>
          <w:szCs w:val="22"/>
        </w:rPr>
        <w:t xml:space="preserve"> stě devadesát tři </w:t>
      </w:r>
      <w:r w:rsidR="00702632" w:rsidRPr="00A0666A">
        <w:rPr>
          <w:rFonts w:asciiTheme="minorHAnsi" w:hAnsiTheme="minorHAnsi" w:cs="Times"/>
          <w:sz w:val="22"/>
          <w:szCs w:val="22"/>
        </w:rPr>
        <w:t>tisíc</w:t>
      </w:r>
      <w:r w:rsidR="009D6E69">
        <w:rPr>
          <w:rFonts w:asciiTheme="minorHAnsi" w:hAnsiTheme="minorHAnsi" w:cs="Times"/>
          <w:sz w:val="22"/>
          <w:szCs w:val="22"/>
        </w:rPr>
        <w:t>e</w:t>
      </w:r>
      <w:r>
        <w:rPr>
          <w:rFonts w:asciiTheme="minorHAnsi" w:hAnsiTheme="minorHAnsi" w:cs="Times"/>
          <w:sz w:val="22"/>
          <w:szCs w:val="22"/>
        </w:rPr>
        <w:t xml:space="preserve"> osm set dvacet</w:t>
      </w:r>
      <w:r w:rsidR="00425CE6" w:rsidRPr="00A0666A">
        <w:rPr>
          <w:rFonts w:asciiTheme="minorHAnsi" w:hAnsiTheme="minorHAnsi" w:cs="Times"/>
          <w:sz w:val="22"/>
          <w:szCs w:val="22"/>
        </w:rPr>
        <w:t xml:space="preserve"> </w:t>
      </w:r>
      <w:r w:rsidR="00C96A6C" w:rsidRPr="00A0666A">
        <w:rPr>
          <w:rFonts w:asciiTheme="minorHAnsi" w:hAnsiTheme="minorHAnsi" w:cs="Times"/>
          <w:sz w:val="22"/>
          <w:szCs w:val="22"/>
        </w:rPr>
        <w:t>k</w:t>
      </w:r>
      <w:r w:rsidR="00413CD4" w:rsidRPr="00A0666A">
        <w:rPr>
          <w:rFonts w:asciiTheme="minorHAnsi" w:hAnsiTheme="minorHAnsi" w:cs="Times"/>
          <w:sz w:val="22"/>
          <w:szCs w:val="22"/>
        </w:rPr>
        <w:t>orun českých)</w:t>
      </w:r>
      <w:r w:rsidR="00675B9C" w:rsidRPr="00A0666A">
        <w:rPr>
          <w:rFonts w:asciiTheme="minorHAnsi" w:hAnsiTheme="minorHAnsi" w:cs="Times"/>
          <w:sz w:val="22"/>
          <w:szCs w:val="22"/>
        </w:rPr>
        <w:t xml:space="preserve"> + sazba DPH v aktuální výši</w:t>
      </w:r>
      <w:r w:rsidR="001037CE" w:rsidRPr="00A0666A">
        <w:rPr>
          <w:rFonts w:asciiTheme="minorHAnsi" w:hAnsiTheme="minorHAnsi" w:cs="Times"/>
          <w:sz w:val="22"/>
          <w:szCs w:val="22"/>
        </w:rPr>
        <w:t>.</w:t>
      </w:r>
      <w:r w:rsidR="00B27EEA" w:rsidRPr="00A0666A">
        <w:rPr>
          <w:rFonts w:asciiTheme="minorHAnsi" w:hAnsiTheme="minorHAnsi" w:cs="Times"/>
          <w:sz w:val="22"/>
          <w:szCs w:val="22"/>
        </w:rPr>
        <w:t xml:space="preserve"> Cena za dílo zahrnuje i </w:t>
      </w:r>
      <w:r w:rsidR="007E0D55" w:rsidRPr="00A0666A">
        <w:rPr>
          <w:rFonts w:asciiTheme="minorHAnsi" w:hAnsiTheme="minorHAnsi" w:cs="Times"/>
          <w:sz w:val="22"/>
          <w:szCs w:val="22"/>
        </w:rPr>
        <w:t xml:space="preserve">veškeré oprávněné náklady, </w:t>
      </w:r>
      <w:r w:rsidR="00B27EEA" w:rsidRPr="00A0666A">
        <w:rPr>
          <w:rFonts w:asciiTheme="minorHAnsi" w:hAnsiTheme="minorHAnsi" w:cs="Times"/>
          <w:sz w:val="22"/>
          <w:szCs w:val="22"/>
        </w:rPr>
        <w:t>které Zhotovitel vynaloží ke splnění předmětu této Smlouvy</w:t>
      </w:r>
      <w:r>
        <w:rPr>
          <w:rFonts w:asciiTheme="minorHAnsi" w:hAnsiTheme="minorHAnsi" w:cs="Times"/>
          <w:sz w:val="22"/>
          <w:szCs w:val="22"/>
        </w:rPr>
        <w:t>.</w:t>
      </w:r>
    </w:p>
    <w:p w:rsidR="00410C02" w:rsidRPr="00410C02" w:rsidRDefault="00410C02" w:rsidP="009369E5">
      <w:pPr>
        <w:pStyle w:val="Odstavecseseznamem"/>
        <w:spacing w:before="40"/>
        <w:ind w:left="709"/>
        <w:jc w:val="both"/>
        <w:rPr>
          <w:rFonts w:asciiTheme="minorHAnsi" w:hAnsiTheme="minorHAnsi" w:cs="Times"/>
          <w:sz w:val="2"/>
          <w:szCs w:val="2"/>
        </w:rPr>
      </w:pPr>
    </w:p>
    <w:p w:rsidR="00410C02" w:rsidRPr="009D6E69" w:rsidRDefault="00410C02" w:rsidP="00410C02">
      <w:pPr>
        <w:pStyle w:val="Odstavecseseznamem"/>
        <w:numPr>
          <w:ilvl w:val="0"/>
          <w:numId w:val="7"/>
        </w:numPr>
        <w:spacing w:before="160"/>
        <w:ind w:left="709" w:hanging="357"/>
        <w:jc w:val="both"/>
        <w:rPr>
          <w:rFonts w:asciiTheme="minorHAnsi" w:hAnsiTheme="minorHAnsi" w:cs="Times"/>
          <w:b/>
          <w:sz w:val="22"/>
          <w:szCs w:val="22"/>
          <w:u w:val="single"/>
        </w:rPr>
      </w:pPr>
      <w:r w:rsidRPr="009D6E69">
        <w:rPr>
          <w:rFonts w:asciiTheme="minorHAnsi" w:hAnsiTheme="minorHAnsi" w:cs="Times"/>
          <w:b/>
          <w:sz w:val="22"/>
          <w:szCs w:val="22"/>
          <w:u w:val="single"/>
        </w:rPr>
        <w:t xml:space="preserve">Cena za zpracování </w:t>
      </w:r>
      <w:r w:rsidRPr="00A0666A">
        <w:rPr>
          <w:rFonts w:asciiTheme="minorHAnsi" w:hAnsiTheme="minorHAnsi" w:cs="Times"/>
          <w:b/>
          <w:sz w:val="22"/>
          <w:szCs w:val="22"/>
          <w:u w:val="single"/>
        </w:rPr>
        <w:t>Projektové dokumentace</w:t>
      </w:r>
      <w:r w:rsidRPr="009D6E69">
        <w:rPr>
          <w:rFonts w:asciiTheme="minorHAnsi" w:hAnsiTheme="minorHAnsi" w:cs="Times"/>
          <w:b/>
          <w:sz w:val="22"/>
          <w:szCs w:val="22"/>
          <w:u w:val="single"/>
        </w:rPr>
        <w:t xml:space="preserve"> pro budovu </w:t>
      </w:r>
      <w:r w:rsidRPr="00A0666A">
        <w:rPr>
          <w:rFonts w:asciiTheme="minorHAnsi" w:hAnsiTheme="minorHAnsi" w:cs="Times"/>
          <w:b/>
          <w:sz w:val="22"/>
          <w:szCs w:val="22"/>
          <w:u w:val="single"/>
        </w:rPr>
        <w:t xml:space="preserve">„kolej </w:t>
      </w:r>
      <w:r>
        <w:rPr>
          <w:rFonts w:asciiTheme="minorHAnsi" w:hAnsiTheme="minorHAnsi" w:cs="Times"/>
          <w:b/>
          <w:sz w:val="22"/>
          <w:szCs w:val="22"/>
          <w:u w:val="single"/>
        </w:rPr>
        <w:t>B</w:t>
      </w:r>
      <w:r w:rsidRPr="00A0666A">
        <w:rPr>
          <w:rFonts w:asciiTheme="minorHAnsi" w:hAnsiTheme="minorHAnsi" w:cs="Times"/>
          <w:b/>
          <w:sz w:val="22"/>
          <w:szCs w:val="22"/>
          <w:u w:val="single"/>
        </w:rPr>
        <w:t>“</w:t>
      </w:r>
      <w:r w:rsidRPr="009D6E69">
        <w:rPr>
          <w:rFonts w:asciiTheme="minorHAnsi" w:hAnsiTheme="minorHAnsi" w:cs="Times"/>
          <w:b/>
          <w:sz w:val="22"/>
          <w:szCs w:val="22"/>
          <w:u w:val="single"/>
        </w:rPr>
        <w:t>:</w:t>
      </w:r>
    </w:p>
    <w:p w:rsidR="00410C02" w:rsidRDefault="00410C02" w:rsidP="00410C02">
      <w:pPr>
        <w:pStyle w:val="Odstavecseseznamem"/>
        <w:spacing w:before="40"/>
        <w:ind w:left="709"/>
        <w:jc w:val="both"/>
        <w:rPr>
          <w:rFonts w:asciiTheme="minorHAnsi" w:hAnsiTheme="minorHAnsi" w:cs="Times"/>
          <w:sz w:val="22"/>
          <w:szCs w:val="22"/>
        </w:rPr>
      </w:pPr>
      <w:r>
        <w:rPr>
          <w:rFonts w:asciiTheme="minorHAnsi" w:hAnsiTheme="minorHAnsi" w:cs="Times"/>
          <w:b/>
          <w:sz w:val="24"/>
          <w:szCs w:val="22"/>
        </w:rPr>
        <w:t>194 500</w:t>
      </w:r>
      <w:r w:rsidRPr="00A0666A">
        <w:rPr>
          <w:rFonts w:asciiTheme="minorHAnsi" w:hAnsiTheme="minorHAnsi" w:cs="Times"/>
          <w:sz w:val="22"/>
          <w:szCs w:val="22"/>
        </w:rPr>
        <w:t xml:space="preserve">,- </w:t>
      </w:r>
      <w:r w:rsidRPr="00A0666A">
        <w:rPr>
          <w:rFonts w:asciiTheme="minorHAnsi" w:hAnsiTheme="minorHAnsi" w:cs="Times"/>
          <w:b/>
          <w:bCs/>
          <w:sz w:val="22"/>
          <w:szCs w:val="22"/>
        </w:rPr>
        <w:t>Kč</w:t>
      </w:r>
      <w:r w:rsidRPr="00A0666A">
        <w:rPr>
          <w:rFonts w:asciiTheme="minorHAnsi" w:hAnsiTheme="minorHAnsi" w:cs="Times"/>
          <w:sz w:val="22"/>
          <w:szCs w:val="22"/>
        </w:rPr>
        <w:t xml:space="preserve"> (</w:t>
      </w:r>
      <w:proofErr w:type="gramStart"/>
      <w:r w:rsidRPr="00A0666A">
        <w:rPr>
          <w:rFonts w:asciiTheme="minorHAnsi" w:hAnsiTheme="minorHAnsi" w:cs="Times"/>
          <w:sz w:val="22"/>
          <w:szCs w:val="22"/>
        </w:rPr>
        <w:t xml:space="preserve">slovy:  </w:t>
      </w:r>
      <w:r>
        <w:rPr>
          <w:rFonts w:asciiTheme="minorHAnsi" w:hAnsiTheme="minorHAnsi" w:cs="Times"/>
          <w:sz w:val="22"/>
          <w:szCs w:val="22"/>
        </w:rPr>
        <w:t>sto</w:t>
      </w:r>
      <w:proofErr w:type="gramEnd"/>
      <w:r>
        <w:rPr>
          <w:rFonts w:asciiTheme="minorHAnsi" w:hAnsiTheme="minorHAnsi" w:cs="Times"/>
          <w:sz w:val="22"/>
          <w:szCs w:val="22"/>
        </w:rPr>
        <w:t xml:space="preserve"> devadesát čtyři </w:t>
      </w:r>
      <w:r w:rsidRPr="00A0666A">
        <w:rPr>
          <w:rFonts w:asciiTheme="minorHAnsi" w:hAnsiTheme="minorHAnsi" w:cs="Times"/>
          <w:sz w:val="22"/>
          <w:szCs w:val="22"/>
        </w:rPr>
        <w:t>tisíc</w:t>
      </w:r>
      <w:r w:rsidR="009D6E69">
        <w:rPr>
          <w:rFonts w:asciiTheme="minorHAnsi" w:hAnsiTheme="minorHAnsi" w:cs="Times"/>
          <w:sz w:val="22"/>
          <w:szCs w:val="22"/>
        </w:rPr>
        <w:t>e</w:t>
      </w:r>
      <w:r>
        <w:rPr>
          <w:rFonts w:asciiTheme="minorHAnsi" w:hAnsiTheme="minorHAnsi" w:cs="Times"/>
          <w:sz w:val="22"/>
          <w:szCs w:val="22"/>
        </w:rPr>
        <w:t xml:space="preserve"> pět set </w:t>
      </w:r>
      <w:r w:rsidRPr="00A0666A">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w:t>
      </w:r>
    </w:p>
    <w:p w:rsidR="00410C02" w:rsidRPr="00410C02" w:rsidRDefault="00410C02" w:rsidP="00410C02">
      <w:pPr>
        <w:pStyle w:val="Odstavecseseznamem"/>
        <w:spacing w:before="40"/>
        <w:ind w:left="709"/>
        <w:jc w:val="both"/>
        <w:rPr>
          <w:rFonts w:asciiTheme="minorHAnsi" w:hAnsiTheme="minorHAnsi" w:cs="Times"/>
          <w:sz w:val="2"/>
          <w:szCs w:val="2"/>
        </w:rPr>
      </w:pPr>
    </w:p>
    <w:p w:rsidR="00410C02" w:rsidRPr="009D6E69" w:rsidRDefault="00410C02" w:rsidP="00410C02">
      <w:pPr>
        <w:pStyle w:val="Odstavecseseznamem"/>
        <w:numPr>
          <w:ilvl w:val="0"/>
          <w:numId w:val="7"/>
        </w:numPr>
        <w:spacing w:before="160"/>
        <w:ind w:left="709" w:hanging="357"/>
        <w:jc w:val="both"/>
        <w:rPr>
          <w:rFonts w:asciiTheme="minorHAnsi" w:hAnsiTheme="minorHAnsi" w:cs="Times"/>
          <w:b/>
          <w:sz w:val="22"/>
          <w:szCs w:val="22"/>
          <w:u w:val="single"/>
        </w:rPr>
      </w:pPr>
      <w:r w:rsidRPr="009D6E69">
        <w:rPr>
          <w:rFonts w:asciiTheme="minorHAnsi" w:hAnsiTheme="minorHAnsi" w:cs="Times"/>
          <w:b/>
          <w:sz w:val="22"/>
          <w:szCs w:val="22"/>
          <w:u w:val="single"/>
        </w:rPr>
        <w:t xml:space="preserve">Cena za zpracování </w:t>
      </w:r>
      <w:r w:rsidRPr="00A0666A">
        <w:rPr>
          <w:rFonts w:asciiTheme="minorHAnsi" w:hAnsiTheme="minorHAnsi" w:cs="Times"/>
          <w:b/>
          <w:sz w:val="22"/>
          <w:szCs w:val="22"/>
          <w:u w:val="single"/>
        </w:rPr>
        <w:t>Projektové dokumentace</w:t>
      </w:r>
      <w:r w:rsidRPr="009D6E69">
        <w:rPr>
          <w:rFonts w:asciiTheme="minorHAnsi" w:hAnsiTheme="minorHAnsi" w:cs="Times"/>
          <w:b/>
          <w:sz w:val="22"/>
          <w:szCs w:val="22"/>
          <w:u w:val="single"/>
        </w:rPr>
        <w:t xml:space="preserve"> pro budovu </w:t>
      </w:r>
      <w:r w:rsidRPr="00A0666A">
        <w:rPr>
          <w:rFonts w:asciiTheme="minorHAnsi" w:hAnsiTheme="minorHAnsi" w:cs="Times"/>
          <w:b/>
          <w:sz w:val="22"/>
          <w:szCs w:val="22"/>
          <w:u w:val="single"/>
        </w:rPr>
        <w:t xml:space="preserve">„kolej </w:t>
      </w:r>
      <w:r>
        <w:rPr>
          <w:rFonts w:asciiTheme="minorHAnsi" w:hAnsiTheme="minorHAnsi" w:cs="Times"/>
          <w:b/>
          <w:sz w:val="22"/>
          <w:szCs w:val="22"/>
          <w:u w:val="single"/>
        </w:rPr>
        <w:t>C</w:t>
      </w:r>
      <w:r w:rsidRPr="00A0666A">
        <w:rPr>
          <w:rFonts w:asciiTheme="minorHAnsi" w:hAnsiTheme="minorHAnsi" w:cs="Times"/>
          <w:b/>
          <w:sz w:val="22"/>
          <w:szCs w:val="22"/>
          <w:u w:val="single"/>
        </w:rPr>
        <w:t>“</w:t>
      </w:r>
      <w:r w:rsidRPr="009D6E69">
        <w:rPr>
          <w:rFonts w:asciiTheme="minorHAnsi" w:hAnsiTheme="minorHAnsi" w:cs="Times"/>
          <w:b/>
          <w:sz w:val="22"/>
          <w:szCs w:val="22"/>
          <w:u w:val="single"/>
        </w:rPr>
        <w:t>:</w:t>
      </w:r>
    </w:p>
    <w:p w:rsidR="00410C02" w:rsidRDefault="00410C02" w:rsidP="00410C02">
      <w:pPr>
        <w:pStyle w:val="Odstavecseseznamem"/>
        <w:spacing w:before="40"/>
        <w:ind w:left="709"/>
        <w:jc w:val="both"/>
        <w:rPr>
          <w:rFonts w:asciiTheme="minorHAnsi" w:hAnsiTheme="minorHAnsi" w:cs="Times"/>
          <w:sz w:val="22"/>
          <w:szCs w:val="22"/>
        </w:rPr>
      </w:pPr>
      <w:r>
        <w:rPr>
          <w:rFonts w:asciiTheme="minorHAnsi" w:hAnsiTheme="minorHAnsi" w:cs="Times"/>
          <w:b/>
          <w:sz w:val="24"/>
          <w:szCs w:val="22"/>
        </w:rPr>
        <w:t>194 500</w:t>
      </w:r>
      <w:r w:rsidRPr="00A0666A">
        <w:rPr>
          <w:rFonts w:asciiTheme="minorHAnsi" w:hAnsiTheme="minorHAnsi" w:cs="Times"/>
          <w:sz w:val="22"/>
          <w:szCs w:val="22"/>
        </w:rPr>
        <w:t xml:space="preserve">,- </w:t>
      </w:r>
      <w:r w:rsidRPr="00A0666A">
        <w:rPr>
          <w:rFonts w:asciiTheme="minorHAnsi" w:hAnsiTheme="minorHAnsi" w:cs="Times"/>
          <w:b/>
          <w:bCs/>
          <w:sz w:val="22"/>
          <w:szCs w:val="22"/>
        </w:rPr>
        <w:t>Kč</w:t>
      </w:r>
      <w:r w:rsidRPr="00A0666A">
        <w:rPr>
          <w:rFonts w:asciiTheme="minorHAnsi" w:hAnsiTheme="minorHAnsi" w:cs="Times"/>
          <w:sz w:val="22"/>
          <w:szCs w:val="22"/>
        </w:rPr>
        <w:t xml:space="preserve"> (</w:t>
      </w:r>
      <w:proofErr w:type="gramStart"/>
      <w:r w:rsidRPr="00A0666A">
        <w:rPr>
          <w:rFonts w:asciiTheme="minorHAnsi" w:hAnsiTheme="minorHAnsi" w:cs="Times"/>
          <w:sz w:val="22"/>
          <w:szCs w:val="22"/>
        </w:rPr>
        <w:t xml:space="preserve">slovy:  </w:t>
      </w:r>
      <w:r>
        <w:rPr>
          <w:rFonts w:asciiTheme="minorHAnsi" w:hAnsiTheme="minorHAnsi" w:cs="Times"/>
          <w:sz w:val="22"/>
          <w:szCs w:val="22"/>
        </w:rPr>
        <w:t>sto</w:t>
      </w:r>
      <w:proofErr w:type="gramEnd"/>
      <w:r>
        <w:rPr>
          <w:rFonts w:asciiTheme="minorHAnsi" w:hAnsiTheme="minorHAnsi" w:cs="Times"/>
          <w:sz w:val="22"/>
          <w:szCs w:val="22"/>
        </w:rPr>
        <w:t xml:space="preserve"> devadesát čtyři </w:t>
      </w:r>
      <w:r w:rsidRPr="00A0666A">
        <w:rPr>
          <w:rFonts w:asciiTheme="minorHAnsi" w:hAnsiTheme="minorHAnsi" w:cs="Times"/>
          <w:sz w:val="22"/>
          <w:szCs w:val="22"/>
        </w:rPr>
        <w:t>tisíc</w:t>
      </w:r>
      <w:r w:rsidR="009D6E69">
        <w:rPr>
          <w:rFonts w:asciiTheme="minorHAnsi" w:hAnsiTheme="minorHAnsi" w:cs="Times"/>
          <w:sz w:val="22"/>
          <w:szCs w:val="22"/>
        </w:rPr>
        <w:t>e</w:t>
      </w:r>
      <w:r>
        <w:rPr>
          <w:rFonts w:asciiTheme="minorHAnsi" w:hAnsiTheme="minorHAnsi" w:cs="Times"/>
          <w:sz w:val="22"/>
          <w:szCs w:val="22"/>
        </w:rPr>
        <w:t xml:space="preserve"> pět set </w:t>
      </w:r>
      <w:r w:rsidRPr="00A0666A">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w:t>
      </w:r>
    </w:p>
    <w:p w:rsidR="008B6C3D" w:rsidRPr="00A0666A" w:rsidRDefault="008B6C3D" w:rsidP="00C937D6">
      <w:pPr>
        <w:pStyle w:val="Odstavecseseznamem"/>
        <w:spacing w:before="120"/>
        <w:ind w:left="709"/>
        <w:jc w:val="both"/>
        <w:rPr>
          <w:rFonts w:asciiTheme="minorHAnsi" w:hAnsiTheme="minorHAnsi" w:cs="Times"/>
          <w:sz w:val="2"/>
          <w:szCs w:val="2"/>
        </w:rPr>
      </w:pPr>
    </w:p>
    <w:p w:rsidR="00E3174B" w:rsidRPr="00A0666A" w:rsidRDefault="00A30B57" w:rsidP="00C937D6">
      <w:pPr>
        <w:pStyle w:val="Odstavecseseznamem"/>
        <w:numPr>
          <w:ilvl w:val="0"/>
          <w:numId w:val="7"/>
        </w:numPr>
        <w:spacing w:before="120"/>
        <w:ind w:left="709"/>
        <w:jc w:val="both"/>
        <w:rPr>
          <w:rFonts w:asciiTheme="minorHAnsi" w:hAnsiTheme="minorHAnsi" w:cs="Times"/>
          <w:sz w:val="22"/>
          <w:szCs w:val="22"/>
        </w:rPr>
      </w:pPr>
      <w:r w:rsidRPr="009D6E69">
        <w:rPr>
          <w:rFonts w:asciiTheme="minorHAnsi" w:hAnsiTheme="minorHAnsi" w:cs="Times"/>
          <w:b/>
          <w:sz w:val="22"/>
          <w:szCs w:val="22"/>
          <w:u w:val="single"/>
        </w:rPr>
        <w:t>C</w:t>
      </w:r>
      <w:r w:rsidR="00557AC2" w:rsidRPr="009D6E69">
        <w:rPr>
          <w:rFonts w:asciiTheme="minorHAnsi" w:hAnsiTheme="minorHAnsi" w:cs="Times"/>
          <w:b/>
          <w:sz w:val="22"/>
          <w:szCs w:val="22"/>
          <w:u w:val="single"/>
        </w:rPr>
        <w:t xml:space="preserve">ena za Dílo </w:t>
      </w:r>
      <w:r w:rsidR="00410C02" w:rsidRPr="009D6E69">
        <w:rPr>
          <w:rFonts w:asciiTheme="minorHAnsi" w:hAnsiTheme="minorHAnsi" w:cs="Times"/>
          <w:b/>
          <w:sz w:val="22"/>
          <w:szCs w:val="22"/>
          <w:u w:val="single"/>
        </w:rPr>
        <w:t xml:space="preserve">v rozsahu </w:t>
      </w:r>
      <w:r w:rsidR="00B07ED4" w:rsidRPr="009D6E69">
        <w:rPr>
          <w:rFonts w:asciiTheme="minorHAnsi" w:hAnsiTheme="minorHAnsi" w:cs="Times"/>
          <w:b/>
          <w:sz w:val="22"/>
          <w:szCs w:val="22"/>
          <w:u w:val="single"/>
        </w:rPr>
        <w:t xml:space="preserve">této Smlouvy </w:t>
      </w:r>
      <w:r w:rsidR="00410C02" w:rsidRPr="009D6E69">
        <w:rPr>
          <w:rFonts w:asciiTheme="minorHAnsi" w:hAnsiTheme="minorHAnsi" w:cs="Times"/>
          <w:b/>
          <w:sz w:val="22"/>
          <w:szCs w:val="22"/>
          <w:u w:val="single"/>
        </w:rPr>
        <w:t xml:space="preserve">o Dílo </w:t>
      </w:r>
      <w:r w:rsidR="00F5045B" w:rsidRPr="009D6E69">
        <w:rPr>
          <w:rFonts w:asciiTheme="minorHAnsi" w:hAnsiTheme="minorHAnsi" w:cs="Times"/>
          <w:b/>
          <w:sz w:val="22"/>
          <w:szCs w:val="22"/>
          <w:u w:val="single"/>
        </w:rPr>
        <w:t>se skládá z</w:t>
      </w:r>
      <w:r w:rsidR="001F493A" w:rsidRPr="009D6E69">
        <w:rPr>
          <w:rFonts w:asciiTheme="minorHAnsi" w:hAnsiTheme="minorHAnsi" w:cs="Times"/>
          <w:b/>
          <w:sz w:val="22"/>
          <w:szCs w:val="22"/>
          <w:u w:val="single"/>
        </w:rPr>
        <w:t> </w:t>
      </w:r>
      <w:r w:rsidR="00410C02" w:rsidRPr="009D6E69">
        <w:rPr>
          <w:rFonts w:asciiTheme="minorHAnsi" w:hAnsiTheme="minorHAnsi" w:cs="Times"/>
          <w:b/>
          <w:sz w:val="22"/>
          <w:szCs w:val="22"/>
          <w:u w:val="single"/>
        </w:rPr>
        <w:t xml:space="preserve">JEDNÉ </w:t>
      </w:r>
      <w:r w:rsidR="008014D3" w:rsidRPr="009D6E69">
        <w:rPr>
          <w:rFonts w:asciiTheme="minorHAnsi" w:hAnsiTheme="minorHAnsi" w:cs="Times"/>
          <w:b/>
          <w:sz w:val="22"/>
          <w:szCs w:val="22"/>
          <w:u w:val="single"/>
        </w:rPr>
        <w:t>PLAT</w:t>
      </w:r>
      <w:r w:rsidR="00124E41" w:rsidRPr="009D6E69">
        <w:rPr>
          <w:rFonts w:asciiTheme="minorHAnsi" w:hAnsiTheme="minorHAnsi" w:cs="Times"/>
          <w:b/>
          <w:sz w:val="22"/>
          <w:szCs w:val="22"/>
          <w:u w:val="single"/>
        </w:rPr>
        <w:t>B</w:t>
      </w:r>
      <w:r w:rsidR="00410C02" w:rsidRPr="009D6E69">
        <w:rPr>
          <w:rFonts w:asciiTheme="minorHAnsi" w:hAnsiTheme="minorHAnsi" w:cs="Times"/>
          <w:b/>
          <w:sz w:val="22"/>
          <w:szCs w:val="22"/>
          <w:u w:val="single"/>
        </w:rPr>
        <w:t>Y</w:t>
      </w:r>
      <w:r w:rsidR="00E71CDD" w:rsidRPr="00A0666A">
        <w:rPr>
          <w:rFonts w:asciiTheme="minorHAnsi" w:hAnsiTheme="minorHAnsi" w:cs="Times"/>
          <w:sz w:val="22"/>
          <w:szCs w:val="22"/>
        </w:rPr>
        <w:t>, kter</w:t>
      </w:r>
      <w:r w:rsidR="009D6E69">
        <w:rPr>
          <w:rFonts w:asciiTheme="minorHAnsi" w:hAnsiTheme="minorHAnsi" w:cs="Times"/>
          <w:sz w:val="22"/>
          <w:szCs w:val="22"/>
        </w:rPr>
        <w:t>ou</w:t>
      </w:r>
      <w:r w:rsidR="00124E41" w:rsidRPr="00A0666A">
        <w:rPr>
          <w:rFonts w:asciiTheme="minorHAnsi" w:hAnsiTheme="minorHAnsi" w:cs="Times"/>
          <w:sz w:val="22"/>
          <w:szCs w:val="22"/>
        </w:rPr>
        <w:t xml:space="preserve"> tvoří </w:t>
      </w:r>
      <w:r w:rsidR="00B85994" w:rsidRPr="00A0666A">
        <w:rPr>
          <w:rFonts w:asciiTheme="minorHAnsi" w:hAnsiTheme="minorHAnsi" w:cs="Times"/>
          <w:sz w:val="22"/>
          <w:szCs w:val="22"/>
        </w:rPr>
        <w:t xml:space="preserve">prostý </w:t>
      </w:r>
      <w:r w:rsidR="00AC6AE3" w:rsidRPr="00A0666A">
        <w:rPr>
          <w:rFonts w:asciiTheme="minorHAnsi" w:hAnsiTheme="minorHAnsi" w:cs="Times"/>
          <w:sz w:val="22"/>
          <w:szCs w:val="22"/>
        </w:rPr>
        <w:t xml:space="preserve">součet jednotlivých nákladů </w:t>
      </w:r>
      <w:r w:rsidR="00B85994" w:rsidRPr="00A0666A">
        <w:rPr>
          <w:rFonts w:asciiTheme="minorHAnsi" w:hAnsiTheme="minorHAnsi" w:cs="Times"/>
          <w:sz w:val="22"/>
          <w:szCs w:val="22"/>
        </w:rPr>
        <w:t xml:space="preserve">za zpracování </w:t>
      </w:r>
      <w:r w:rsidR="003C092E" w:rsidRPr="00A0666A">
        <w:rPr>
          <w:rFonts w:asciiTheme="minorHAnsi" w:hAnsiTheme="minorHAnsi" w:cs="Times"/>
          <w:sz w:val="22"/>
          <w:szCs w:val="22"/>
        </w:rPr>
        <w:t>Projektové dokumentace</w:t>
      </w:r>
      <w:r w:rsidR="00410C02">
        <w:rPr>
          <w:rFonts w:asciiTheme="minorHAnsi" w:hAnsiTheme="minorHAnsi" w:cs="Times"/>
          <w:sz w:val="22"/>
          <w:szCs w:val="22"/>
        </w:rPr>
        <w:t xml:space="preserve"> pro </w:t>
      </w:r>
      <w:r w:rsidR="00410C02" w:rsidRPr="00410C02">
        <w:rPr>
          <w:rFonts w:asciiTheme="minorHAnsi" w:hAnsiTheme="minorHAnsi" w:cs="Times"/>
          <w:b/>
          <w:sz w:val="22"/>
          <w:szCs w:val="22"/>
        </w:rPr>
        <w:t>„kolej A“</w:t>
      </w:r>
      <w:r w:rsidR="003C092E" w:rsidRPr="00A0666A">
        <w:rPr>
          <w:rFonts w:asciiTheme="minorHAnsi" w:hAnsiTheme="minorHAnsi" w:cs="Times"/>
          <w:sz w:val="22"/>
          <w:szCs w:val="22"/>
        </w:rPr>
        <w:t xml:space="preserve">, </w:t>
      </w:r>
      <w:r w:rsidR="00410C02" w:rsidRPr="00410C02">
        <w:rPr>
          <w:rFonts w:asciiTheme="minorHAnsi" w:hAnsiTheme="minorHAnsi" w:cs="Times"/>
          <w:b/>
          <w:sz w:val="22"/>
          <w:szCs w:val="22"/>
        </w:rPr>
        <w:t xml:space="preserve">„kolej </w:t>
      </w:r>
      <w:r w:rsidR="00410C02">
        <w:rPr>
          <w:rFonts w:asciiTheme="minorHAnsi" w:hAnsiTheme="minorHAnsi" w:cs="Times"/>
          <w:b/>
          <w:sz w:val="22"/>
          <w:szCs w:val="22"/>
        </w:rPr>
        <w:t>B</w:t>
      </w:r>
      <w:r w:rsidR="00410C02" w:rsidRPr="00410C02">
        <w:rPr>
          <w:rFonts w:asciiTheme="minorHAnsi" w:hAnsiTheme="minorHAnsi" w:cs="Times"/>
          <w:b/>
          <w:sz w:val="22"/>
          <w:szCs w:val="22"/>
        </w:rPr>
        <w:t>“</w:t>
      </w:r>
      <w:r w:rsidR="00410C02">
        <w:rPr>
          <w:rFonts w:asciiTheme="minorHAnsi" w:hAnsiTheme="minorHAnsi" w:cs="Times"/>
          <w:b/>
          <w:sz w:val="22"/>
          <w:szCs w:val="22"/>
        </w:rPr>
        <w:t xml:space="preserve">, </w:t>
      </w:r>
      <w:r w:rsidR="00410C02" w:rsidRPr="00410C02">
        <w:rPr>
          <w:rFonts w:asciiTheme="minorHAnsi" w:hAnsiTheme="minorHAnsi" w:cs="Times"/>
          <w:b/>
          <w:sz w:val="22"/>
          <w:szCs w:val="22"/>
        </w:rPr>
        <w:t xml:space="preserve">„kolej </w:t>
      </w:r>
      <w:r w:rsidR="00410C02">
        <w:rPr>
          <w:rFonts w:asciiTheme="minorHAnsi" w:hAnsiTheme="minorHAnsi" w:cs="Times"/>
          <w:b/>
          <w:sz w:val="22"/>
          <w:szCs w:val="22"/>
        </w:rPr>
        <w:t>C</w:t>
      </w:r>
      <w:r w:rsidR="00410C02" w:rsidRPr="00410C02">
        <w:rPr>
          <w:rFonts w:asciiTheme="minorHAnsi" w:hAnsiTheme="minorHAnsi" w:cs="Times"/>
          <w:b/>
          <w:sz w:val="22"/>
          <w:szCs w:val="22"/>
        </w:rPr>
        <w:t>“</w:t>
      </w:r>
      <w:r w:rsidR="00410C02">
        <w:rPr>
          <w:rFonts w:asciiTheme="minorHAnsi" w:hAnsiTheme="minorHAnsi" w:cs="Times"/>
          <w:b/>
          <w:sz w:val="22"/>
          <w:szCs w:val="22"/>
        </w:rPr>
        <w:t xml:space="preserve"> v rozsahu definice cenové nabídky</w:t>
      </w:r>
      <w:r w:rsidR="00B85994" w:rsidRPr="00A0666A">
        <w:rPr>
          <w:rFonts w:asciiTheme="minorHAnsi" w:hAnsiTheme="minorHAnsi" w:cs="Times"/>
          <w:sz w:val="22"/>
          <w:szCs w:val="22"/>
        </w:rPr>
        <w:t xml:space="preserve">, tj. </w:t>
      </w:r>
      <w:r w:rsidR="00AC6AE3" w:rsidRPr="00A0666A">
        <w:rPr>
          <w:rFonts w:asciiTheme="minorHAnsi" w:hAnsiTheme="minorHAnsi" w:cs="Times"/>
          <w:sz w:val="22"/>
          <w:szCs w:val="22"/>
        </w:rPr>
        <w:t xml:space="preserve">částek </w:t>
      </w:r>
      <w:r w:rsidR="00410C02">
        <w:rPr>
          <w:rFonts w:asciiTheme="minorHAnsi" w:hAnsiTheme="minorHAnsi" w:cs="Times"/>
          <w:b/>
          <w:sz w:val="22"/>
          <w:szCs w:val="22"/>
        </w:rPr>
        <w:t>293 820</w:t>
      </w:r>
      <w:r w:rsidR="003C092E" w:rsidRPr="00A0666A">
        <w:rPr>
          <w:rFonts w:asciiTheme="minorHAnsi" w:hAnsiTheme="minorHAnsi" w:cs="Times"/>
          <w:b/>
          <w:sz w:val="22"/>
          <w:szCs w:val="22"/>
        </w:rPr>
        <w:t xml:space="preserve">,- Kč (PD kolej </w:t>
      </w:r>
      <w:r w:rsidR="00410C02">
        <w:rPr>
          <w:rFonts w:asciiTheme="minorHAnsi" w:hAnsiTheme="minorHAnsi" w:cs="Times"/>
          <w:b/>
          <w:sz w:val="22"/>
          <w:szCs w:val="22"/>
        </w:rPr>
        <w:t>A</w:t>
      </w:r>
      <w:r w:rsidR="003C092E" w:rsidRPr="00A0666A">
        <w:rPr>
          <w:rFonts w:asciiTheme="minorHAnsi" w:hAnsiTheme="minorHAnsi" w:cs="Times"/>
          <w:b/>
          <w:sz w:val="22"/>
          <w:szCs w:val="22"/>
        </w:rPr>
        <w:t xml:space="preserve">), </w:t>
      </w:r>
      <w:r w:rsidR="00410C02">
        <w:rPr>
          <w:rFonts w:asciiTheme="minorHAnsi" w:hAnsiTheme="minorHAnsi" w:cs="Times"/>
          <w:b/>
          <w:sz w:val="22"/>
          <w:szCs w:val="22"/>
        </w:rPr>
        <w:t>194 500</w:t>
      </w:r>
      <w:r w:rsidR="00410C02" w:rsidRPr="00A0666A">
        <w:rPr>
          <w:rFonts w:asciiTheme="minorHAnsi" w:hAnsiTheme="minorHAnsi" w:cs="Times"/>
          <w:b/>
          <w:sz w:val="22"/>
          <w:szCs w:val="22"/>
        </w:rPr>
        <w:t xml:space="preserve">,- Kč (PD kolej </w:t>
      </w:r>
      <w:r w:rsidR="00410C02">
        <w:rPr>
          <w:rFonts w:asciiTheme="minorHAnsi" w:hAnsiTheme="minorHAnsi" w:cs="Times"/>
          <w:b/>
          <w:sz w:val="22"/>
          <w:szCs w:val="22"/>
        </w:rPr>
        <w:t>B</w:t>
      </w:r>
      <w:r w:rsidR="00410C02" w:rsidRPr="00A0666A">
        <w:rPr>
          <w:rFonts w:asciiTheme="minorHAnsi" w:hAnsiTheme="minorHAnsi" w:cs="Times"/>
          <w:b/>
          <w:sz w:val="22"/>
          <w:szCs w:val="22"/>
        </w:rPr>
        <w:t>)</w:t>
      </w:r>
      <w:r w:rsidR="00410C02">
        <w:rPr>
          <w:rFonts w:asciiTheme="minorHAnsi" w:hAnsiTheme="minorHAnsi" w:cs="Times"/>
          <w:b/>
          <w:sz w:val="22"/>
          <w:szCs w:val="22"/>
        </w:rPr>
        <w:t>, 194 500</w:t>
      </w:r>
      <w:r w:rsidR="00410C02" w:rsidRPr="00A0666A">
        <w:rPr>
          <w:rFonts w:asciiTheme="minorHAnsi" w:hAnsiTheme="minorHAnsi" w:cs="Times"/>
          <w:b/>
          <w:sz w:val="22"/>
          <w:szCs w:val="22"/>
        </w:rPr>
        <w:t xml:space="preserve">,- Kč (PD kolej </w:t>
      </w:r>
      <w:r w:rsidR="00410C02">
        <w:rPr>
          <w:rFonts w:asciiTheme="minorHAnsi" w:hAnsiTheme="minorHAnsi" w:cs="Times"/>
          <w:b/>
          <w:sz w:val="22"/>
          <w:szCs w:val="22"/>
        </w:rPr>
        <w:t>C</w:t>
      </w:r>
      <w:r w:rsidR="00410C02" w:rsidRPr="00A0666A">
        <w:rPr>
          <w:rFonts w:asciiTheme="minorHAnsi" w:hAnsiTheme="minorHAnsi" w:cs="Times"/>
          <w:b/>
          <w:sz w:val="22"/>
          <w:szCs w:val="22"/>
        </w:rPr>
        <w:t>)</w:t>
      </w:r>
      <w:r w:rsidR="009D6E69">
        <w:rPr>
          <w:rFonts w:asciiTheme="minorHAnsi" w:hAnsiTheme="minorHAnsi" w:cs="Times"/>
          <w:b/>
          <w:sz w:val="22"/>
          <w:szCs w:val="22"/>
        </w:rPr>
        <w:t xml:space="preserve">. Celková částka za zpracování předmětu Díla v rozsahu </w:t>
      </w:r>
      <w:r w:rsidR="009D6E69">
        <w:rPr>
          <w:rFonts w:asciiTheme="minorHAnsi" w:hAnsiTheme="minorHAnsi" w:cs="Times"/>
          <w:b/>
          <w:sz w:val="22"/>
          <w:szCs w:val="22"/>
        </w:rPr>
        <w:lastRenderedPageBreak/>
        <w:t xml:space="preserve">této </w:t>
      </w:r>
      <w:proofErr w:type="spellStart"/>
      <w:r w:rsidR="009D6E69">
        <w:rPr>
          <w:rFonts w:asciiTheme="minorHAnsi" w:hAnsiTheme="minorHAnsi" w:cs="Times"/>
          <w:b/>
          <w:sz w:val="22"/>
          <w:szCs w:val="22"/>
        </w:rPr>
        <w:t>SoD</w:t>
      </w:r>
      <w:proofErr w:type="spellEnd"/>
      <w:r w:rsidR="009D6E69">
        <w:rPr>
          <w:rFonts w:asciiTheme="minorHAnsi" w:hAnsiTheme="minorHAnsi" w:cs="Times"/>
          <w:b/>
          <w:sz w:val="22"/>
          <w:szCs w:val="22"/>
        </w:rPr>
        <w:t xml:space="preserve"> je</w:t>
      </w:r>
      <w:r w:rsidR="00410C02">
        <w:rPr>
          <w:rFonts w:asciiTheme="minorHAnsi" w:hAnsiTheme="minorHAnsi" w:cs="Times"/>
          <w:b/>
          <w:sz w:val="22"/>
          <w:szCs w:val="22"/>
        </w:rPr>
        <w:t xml:space="preserve"> 682 820 Kč</w:t>
      </w:r>
      <w:r w:rsidR="009D6E69">
        <w:rPr>
          <w:rFonts w:asciiTheme="minorHAnsi" w:hAnsiTheme="minorHAnsi" w:cs="Times"/>
          <w:b/>
          <w:sz w:val="22"/>
          <w:szCs w:val="22"/>
        </w:rPr>
        <w:t xml:space="preserve"> bez DPH</w:t>
      </w:r>
      <w:r w:rsidR="00B85994" w:rsidRPr="00A0666A">
        <w:rPr>
          <w:rFonts w:asciiTheme="minorHAnsi" w:hAnsiTheme="minorHAnsi" w:cs="Times"/>
          <w:b/>
          <w:sz w:val="24"/>
          <w:szCs w:val="22"/>
        </w:rPr>
        <w:t>.</w:t>
      </w:r>
      <w:r w:rsidR="00AC6AE3" w:rsidRPr="00A0666A">
        <w:rPr>
          <w:rFonts w:asciiTheme="minorHAnsi" w:hAnsiTheme="minorHAnsi" w:cs="Times"/>
          <w:b/>
          <w:sz w:val="24"/>
          <w:szCs w:val="22"/>
        </w:rPr>
        <w:t xml:space="preserve"> </w:t>
      </w:r>
      <w:r w:rsidR="003C092E" w:rsidRPr="00A0666A">
        <w:rPr>
          <w:rFonts w:asciiTheme="minorHAnsi" w:hAnsiTheme="minorHAnsi" w:cs="Times"/>
          <w:sz w:val="22"/>
          <w:szCs w:val="22"/>
        </w:rPr>
        <w:t>K uvedeným částkám je třeba připočítat DPH v aktuální sazbě, zh</w:t>
      </w:r>
      <w:r w:rsidR="00675B9C" w:rsidRPr="00A0666A">
        <w:rPr>
          <w:rFonts w:asciiTheme="minorHAnsi" w:hAnsiTheme="minorHAnsi" w:cs="Times"/>
          <w:sz w:val="22"/>
          <w:szCs w:val="22"/>
        </w:rPr>
        <w:t>otovitel</w:t>
      </w:r>
      <w:r w:rsidR="00AC6AE3" w:rsidRPr="00A0666A">
        <w:rPr>
          <w:rFonts w:asciiTheme="minorHAnsi" w:hAnsiTheme="minorHAnsi" w:cs="Times"/>
          <w:sz w:val="22"/>
          <w:szCs w:val="22"/>
        </w:rPr>
        <w:t xml:space="preserve"> </w:t>
      </w:r>
      <w:r w:rsidR="00675B9C" w:rsidRPr="00A0666A">
        <w:rPr>
          <w:rFonts w:asciiTheme="minorHAnsi" w:hAnsiTheme="minorHAnsi" w:cs="Times"/>
          <w:sz w:val="22"/>
          <w:szCs w:val="22"/>
        </w:rPr>
        <w:t>je</w:t>
      </w:r>
      <w:r w:rsidR="00AC6AE3" w:rsidRPr="00A0666A">
        <w:rPr>
          <w:rFonts w:asciiTheme="minorHAnsi" w:hAnsiTheme="minorHAnsi" w:cs="Times"/>
          <w:sz w:val="22"/>
          <w:szCs w:val="22"/>
        </w:rPr>
        <w:t xml:space="preserve"> plátcem DPH. </w:t>
      </w:r>
      <w:r w:rsidR="003C092E" w:rsidRPr="00A0666A">
        <w:rPr>
          <w:rFonts w:asciiTheme="minorHAnsi" w:hAnsiTheme="minorHAnsi" w:cs="Times"/>
          <w:sz w:val="22"/>
          <w:szCs w:val="22"/>
        </w:rPr>
        <w:t xml:space="preserve"> </w:t>
      </w:r>
    </w:p>
    <w:p w:rsidR="00787270" w:rsidRPr="00A0666A" w:rsidRDefault="00787270" w:rsidP="00C937D6">
      <w:pPr>
        <w:pStyle w:val="Odstavecseseznamem"/>
        <w:spacing w:before="120"/>
        <w:ind w:left="709"/>
        <w:jc w:val="both"/>
        <w:rPr>
          <w:rFonts w:asciiTheme="minorHAnsi" w:hAnsiTheme="minorHAnsi" w:cs="Times"/>
          <w:sz w:val="2"/>
          <w:szCs w:val="6"/>
        </w:rPr>
      </w:pPr>
      <w:r w:rsidRPr="00A0666A">
        <w:rPr>
          <w:rFonts w:asciiTheme="minorHAnsi" w:hAnsiTheme="minorHAnsi" w:cs="Times"/>
          <w:sz w:val="2"/>
          <w:szCs w:val="6"/>
        </w:rPr>
        <w:t xml:space="preserve"> </w:t>
      </w:r>
    </w:p>
    <w:p w:rsidR="00AC3900" w:rsidRDefault="00211662">
      <w:pPr>
        <w:pStyle w:val="Nadpis1"/>
        <w:rPr>
          <w:rFonts w:asciiTheme="minorHAnsi" w:hAnsiTheme="minorHAnsi"/>
        </w:rPr>
      </w:pPr>
      <w:r w:rsidRPr="00211662">
        <w:rPr>
          <w:rFonts w:asciiTheme="minorHAnsi" w:hAnsiTheme="minorHAnsi"/>
        </w:rPr>
        <w:t>Platebn</w:t>
      </w:r>
      <w:r w:rsidRPr="00211662">
        <w:rPr>
          <w:rFonts w:asciiTheme="minorHAnsi" w:hAnsiTheme="minorHAnsi" w:cs="Times New Roman" w:hint="eastAsia"/>
        </w:rPr>
        <w:t>í</w:t>
      </w:r>
      <w:r w:rsidRPr="00211662">
        <w:rPr>
          <w:rFonts w:asciiTheme="minorHAnsi" w:hAnsiTheme="minorHAnsi"/>
        </w:rPr>
        <w:t xml:space="preserve"> podmínky</w:t>
      </w:r>
    </w:p>
    <w:p w:rsidR="00267DE2" w:rsidRPr="00A0666A" w:rsidRDefault="00BD0F36" w:rsidP="009D6E69">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Cena za Dílo je splatná</w:t>
      </w:r>
      <w:r w:rsidR="00C32A48" w:rsidRPr="00A0666A">
        <w:rPr>
          <w:rFonts w:asciiTheme="minorHAnsi" w:hAnsiTheme="minorHAnsi" w:cs="Times"/>
          <w:sz w:val="22"/>
          <w:szCs w:val="22"/>
        </w:rPr>
        <w:t xml:space="preserve"> </w:t>
      </w:r>
      <w:r w:rsidR="002D3240" w:rsidRPr="00A0666A">
        <w:rPr>
          <w:rFonts w:asciiTheme="minorHAnsi" w:hAnsiTheme="minorHAnsi" w:cs="Times"/>
          <w:sz w:val="22"/>
          <w:szCs w:val="22"/>
        </w:rPr>
        <w:t xml:space="preserve">bezhotovostním </w:t>
      </w:r>
      <w:r w:rsidR="00267DE2" w:rsidRPr="00A0666A">
        <w:rPr>
          <w:rFonts w:asciiTheme="minorHAnsi" w:hAnsiTheme="minorHAnsi" w:cs="Times"/>
          <w:sz w:val="22"/>
          <w:szCs w:val="22"/>
        </w:rPr>
        <w:t xml:space="preserve">převodem </w:t>
      </w:r>
      <w:r w:rsidRPr="00A0666A">
        <w:rPr>
          <w:rFonts w:asciiTheme="minorHAnsi" w:hAnsiTheme="minorHAnsi" w:cs="Times"/>
          <w:sz w:val="22"/>
          <w:szCs w:val="22"/>
        </w:rPr>
        <w:t xml:space="preserve">na </w:t>
      </w:r>
      <w:r w:rsidR="00267DE2" w:rsidRPr="00A0666A">
        <w:rPr>
          <w:rFonts w:asciiTheme="minorHAnsi" w:hAnsiTheme="minorHAnsi" w:cs="Times"/>
          <w:sz w:val="22"/>
          <w:szCs w:val="22"/>
        </w:rPr>
        <w:t xml:space="preserve">bankovní </w:t>
      </w:r>
      <w:r w:rsidRPr="00A0666A">
        <w:rPr>
          <w:rFonts w:asciiTheme="minorHAnsi" w:hAnsiTheme="minorHAnsi" w:cs="Times"/>
          <w:sz w:val="22"/>
          <w:szCs w:val="22"/>
        </w:rPr>
        <w:t>účet Zhotovitele</w:t>
      </w:r>
      <w:r w:rsidR="00107BFA" w:rsidRPr="00A0666A">
        <w:rPr>
          <w:rFonts w:asciiTheme="minorHAnsi" w:hAnsiTheme="minorHAnsi" w:cs="Times"/>
          <w:sz w:val="22"/>
          <w:szCs w:val="22"/>
        </w:rPr>
        <w:t xml:space="preserve">  </w:t>
      </w:r>
      <w:r w:rsidR="00340BD3" w:rsidRPr="00A0666A">
        <w:rPr>
          <w:rFonts w:asciiTheme="minorHAnsi" w:hAnsiTheme="minorHAnsi" w:cs="Times"/>
          <w:sz w:val="22"/>
          <w:szCs w:val="22"/>
        </w:rPr>
        <w:t xml:space="preserve">  </w:t>
      </w:r>
      <w:r w:rsidR="00702632" w:rsidRPr="00A0666A">
        <w:rPr>
          <w:rFonts w:asciiTheme="minorHAnsi" w:hAnsiTheme="minorHAnsi" w:cs="Times"/>
          <w:sz w:val="22"/>
          <w:szCs w:val="22"/>
        </w:rPr>
        <w:t xml:space="preserve">            </w:t>
      </w:r>
      <w:r w:rsidR="00107BFA" w:rsidRPr="00A0666A">
        <w:rPr>
          <w:rFonts w:asciiTheme="minorHAnsi" w:hAnsiTheme="minorHAnsi" w:cs="Times"/>
          <w:sz w:val="22"/>
          <w:szCs w:val="22"/>
        </w:rPr>
        <w:t xml:space="preserve">                    </w:t>
      </w:r>
      <w:r w:rsidRPr="00A0666A">
        <w:rPr>
          <w:rFonts w:asciiTheme="minorHAnsi" w:hAnsiTheme="minorHAnsi" w:cs="Times"/>
          <w:sz w:val="22"/>
          <w:szCs w:val="22"/>
        </w:rPr>
        <w:t xml:space="preserve"> č. </w:t>
      </w:r>
      <w:r w:rsidR="001F493A" w:rsidRPr="009D6E69">
        <w:rPr>
          <w:rFonts w:asciiTheme="minorHAnsi" w:hAnsiTheme="minorHAnsi" w:cs="Times"/>
          <w:b/>
          <w:sz w:val="22"/>
          <w:szCs w:val="22"/>
        </w:rPr>
        <w:t>2107942822</w:t>
      </w:r>
      <w:r w:rsidR="009A55D0" w:rsidRPr="009D6E69">
        <w:rPr>
          <w:rFonts w:asciiTheme="minorHAnsi" w:hAnsiTheme="minorHAnsi" w:cs="Times"/>
          <w:b/>
          <w:sz w:val="22"/>
          <w:szCs w:val="22"/>
        </w:rPr>
        <w:t>/</w:t>
      </w:r>
      <w:r w:rsidR="001F493A" w:rsidRPr="009D6E69">
        <w:rPr>
          <w:rFonts w:asciiTheme="minorHAnsi" w:hAnsiTheme="minorHAnsi" w:cs="Times"/>
          <w:b/>
          <w:sz w:val="22"/>
          <w:szCs w:val="22"/>
        </w:rPr>
        <w:t>270</w:t>
      </w:r>
      <w:r w:rsidR="00107BFA" w:rsidRPr="009D6E69">
        <w:rPr>
          <w:rFonts w:asciiTheme="minorHAnsi" w:hAnsiTheme="minorHAnsi" w:cs="Times"/>
          <w:b/>
          <w:sz w:val="22"/>
          <w:szCs w:val="22"/>
        </w:rPr>
        <w:t>0</w:t>
      </w:r>
      <w:r w:rsidR="00267DE2" w:rsidRPr="00A0666A">
        <w:rPr>
          <w:rFonts w:asciiTheme="minorHAnsi" w:hAnsiTheme="minorHAnsi" w:cs="Times"/>
          <w:sz w:val="22"/>
          <w:szCs w:val="22"/>
        </w:rPr>
        <w:t xml:space="preserve"> </w:t>
      </w:r>
      <w:r w:rsidRPr="00A0666A">
        <w:rPr>
          <w:rFonts w:asciiTheme="minorHAnsi" w:hAnsiTheme="minorHAnsi" w:cs="Times"/>
          <w:sz w:val="22"/>
          <w:szCs w:val="22"/>
        </w:rPr>
        <w:t xml:space="preserve">vedeném u </w:t>
      </w:r>
      <w:proofErr w:type="spellStart"/>
      <w:r w:rsidR="001F493A" w:rsidRPr="00A0666A">
        <w:rPr>
          <w:rFonts w:asciiTheme="minorHAnsi" w:hAnsiTheme="minorHAnsi" w:cs="Times"/>
          <w:sz w:val="22"/>
          <w:szCs w:val="22"/>
        </w:rPr>
        <w:t>UniCredit</w:t>
      </w:r>
      <w:proofErr w:type="spellEnd"/>
      <w:r w:rsidR="001F493A" w:rsidRPr="00A0666A">
        <w:rPr>
          <w:rFonts w:asciiTheme="minorHAnsi" w:hAnsiTheme="minorHAnsi" w:cs="Times"/>
          <w:sz w:val="22"/>
          <w:szCs w:val="22"/>
        </w:rPr>
        <w:t xml:space="preserve"> Bank Czech Republic </w:t>
      </w:r>
      <w:proofErr w:type="gramStart"/>
      <w:r w:rsidR="001F493A" w:rsidRPr="00A0666A">
        <w:rPr>
          <w:rFonts w:asciiTheme="minorHAnsi" w:hAnsiTheme="minorHAnsi" w:cs="Times"/>
          <w:sz w:val="22"/>
          <w:szCs w:val="22"/>
        </w:rPr>
        <w:t>a.s.</w:t>
      </w:r>
      <w:r w:rsidR="005E6055" w:rsidRPr="00A0666A">
        <w:rPr>
          <w:rFonts w:asciiTheme="minorHAnsi" w:hAnsiTheme="minorHAnsi" w:cs="Times"/>
          <w:sz w:val="22"/>
          <w:szCs w:val="22"/>
        </w:rPr>
        <w:t>.</w:t>
      </w:r>
      <w:proofErr w:type="gramEnd"/>
      <w:r w:rsidR="00C670B9" w:rsidRPr="00A0666A">
        <w:rPr>
          <w:rFonts w:asciiTheme="minorHAnsi" w:hAnsiTheme="minorHAnsi" w:cs="Times"/>
          <w:sz w:val="22"/>
          <w:szCs w:val="22"/>
        </w:rPr>
        <w:t xml:space="preserve"> </w:t>
      </w:r>
      <w:r w:rsidR="00C670B9" w:rsidRPr="009D6E69">
        <w:rPr>
          <w:rFonts w:asciiTheme="minorHAnsi" w:hAnsiTheme="minorHAnsi" w:cs="Times"/>
          <w:b/>
          <w:sz w:val="22"/>
          <w:szCs w:val="22"/>
        </w:rPr>
        <w:t xml:space="preserve">Jako variabilní symbol </w:t>
      </w:r>
      <w:r w:rsidR="00526DE8" w:rsidRPr="009D6E69">
        <w:rPr>
          <w:rFonts w:asciiTheme="minorHAnsi" w:hAnsiTheme="minorHAnsi" w:cs="Times"/>
          <w:b/>
          <w:sz w:val="22"/>
          <w:szCs w:val="22"/>
        </w:rPr>
        <w:t xml:space="preserve">platby </w:t>
      </w:r>
      <w:r w:rsidR="00C670B9" w:rsidRPr="009D6E69">
        <w:rPr>
          <w:rFonts w:asciiTheme="minorHAnsi" w:hAnsiTheme="minorHAnsi" w:cs="Times"/>
          <w:b/>
          <w:sz w:val="22"/>
          <w:szCs w:val="22"/>
        </w:rPr>
        <w:t>bude uveden</w:t>
      </w:r>
      <w:r w:rsidR="00874AC8" w:rsidRPr="009D6E69">
        <w:rPr>
          <w:rFonts w:asciiTheme="minorHAnsi" w:hAnsiTheme="minorHAnsi" w:cs="Times"/>
          <w:b/>
          <w:sz w:val="22"/>
          <w:szCs w:val="22"/>
        </w:rPr>
        <w:t>o číslo faktury</w:t>
      </w:r>
      <w:r w:rsidR="00C670B9" w:rsidRPr="009D6E69">
        <w:rPr>
          <w:rFonts w:asciiTheme="minorHAnsi" w:hAnsiTheme="minorHAnsi" w:cs="Times"/>
          <w:b/>
          <w:sz w:val="22"/>
          <w:szCs w:val="22"/>
        </w:rPr>
        <w:t>.</w:t>
      </w:r>
      <w:r w:rsidR="009507B7" w:rsidRPr="009D6E69">
        <w:rPr>
          <w:rFonts w:asciiTheme="minorHAnsi" w:hAnsiTheme="minorHAnsi" w:cs="Times"/>
          <w:b/>
          <w:sz w:val="22"/>
          <w:szCs w:val="22"/>
        </w:rPr>
        <w:t xml:space="preserve"> </w:t>
      </w:r>
      <w:r w:rsidR="009D6E69" w:rsidRPr="009D6E69">
        <w:rPr>
          <w:rFonts w:asciiTheme="minorHAnsi" w:hAnsiTheme="minorHAnsi" w:cs="Times"/>
          <w:b/>
          <w:sz w:val="22"/>
          <w:szCs w:val="22"/>
        </w:rPr>
        <w:t>C</w:t>
      </w:r>
      <w:r w:rsidR="009507B7" w:rsidRPr="009D6E69">
        <w:rPr>
          <w:rFonts w:asciiTheme="minorHAnsi" w:hAnsiTheme="minorHAnsi" w:cs="Times"/>
          <w:b/>
          <w:sz w:val="22"/>
          <w:szCs w:val="22"/>
        </w:rPr>
        <w:t>en</w:t>
      </w:r>
      <w:r w:rsidR="009D6E69" w:rsidRPr="009D6E69">
        <w:rPr>
          <w:rFonts w:asciiTheme="minorHAnsi" w:hAnsiTheme="minorHAnsi" w:cs="Times"/>
          <w:b/>
          <w:sz w:val="22"/>
          <w:szCs w:val="22"/>
        </w:rPr>
        <w:t>a za Dílo</w:t>
      </w:r>
      <w:r w:rsidR="009507B7" w:rsidRPr="009D6E69">
        <w:rPr>
          <w:rFonts w:asciiTheme="minorHAnsi" w:hAnsiTheme="minorHAnsi" w:cs="Times"/>
          <w:b/>
          <w:sz w:val="22"/>
          <w:szCs w:val="22"/>
        </w:rPr>
        <w:t xml:space="preserve"> uvedená v bodě 7 písmeno a)</w:t>
      </w:r>
      <w:r w:rsidR="009369E5" w:rsidRPr="009D6E69">
        <w:rPr>
          <w:rFonts w:asciiTheme="minorHAnsi" w:hAnsiTheme="minorHAnsi" w:cs="Times"/>
          <w:b/>
          <w:sz w:val="22"/>
          <w:szCs w:val="22"/>
        </w:rPr>
        <w:t xml:space="preserve"> a</w:t>
      </w:r>
      <w:r w:rsidR="009D6E69" w:rsidRPr="009D6E69">
        <w:rPr>
          <w:rFonts w:asciiTheme="minorHAnsi" w:hAnsiTheme="minorHAnsi" w:cs="Times"/>
          <w:b/>
          <w:sz w:val="22"/>
          <w:szCs w:val="22"/>
        </w:rPr>
        <w:t>ž</w:t>
      </w:r>
      <w:r w:rsidR="009369E5" w:rsidRPr="009D6E69">
        <w:rPr>
          <w:rFonts w:asciiTheme="minorHAnsi" w:hAnsiTheme="minorHAnsi" w:cs="Times"/>
          <w:b/>
          <w:sz w:val="22"/>
          <w:szCs w:val="22"/>
        </w:rPr>
        <w:t xml:space="preserve"> písmeno </w:t>
      </w:r>
      <w:r w:rsidR="009D6E69" w:rsidRPr="009D6E69">
        <w:rPr>
          <w:rFonts w:asciiTheme="minorHAnsi" w:hAnsiTheme="minorHAnsi" w:cs="Times"/>
          <w:b/>
          <w:sz w:val="22"/>
          <w:szCs w:val="22"/>
        </w:rPr>
        <w:t>d</w:t>
      </w:r>
      <w:r w:rsidR="009369E5" w:rsidRPr="009D6E69">
        <w:rPr>
          <w:rFonts w:asciiTheme="minorHAnsi" w:hAnsiTheme="minorHAnsi" w:cs="Times"/>
          <w:b/>
          <w:sz w:val="22"/>
          <w:szCs w:val="22"/>
        </w:rPr>
        <w:t>)</w:t>
      </w:r>
      <w:r w:rsidR="009507B7" w:rsidRPr="009D6E69">
        <w:rPr>
          <w:rFonts w:asciiTheme="minorHAnsi" w:hAnsiTheme="minorHAnsi" w:cs="Times"/>
          <w:b/>
          <w:sz w:val="22"/>
          <w:szCs w:val="22"/>
        </w:rPr>
        <w:t xml:space="preserve"> ve bud</w:t>
      </w:r>
      <w:r w:rsidR="009D6E69" w:rsidRPr="009D6E69">
        <w:rPr>
          <w:rFonts w:asciiTheme="minorHAnsi" w:hAnsiTheme="minorHAnsi" w:cs="Times"/>
          <w:b/>
          <w:sz w:val="22"/>
          <w:szCs w:val="22"/>
        </w:rPr>
        <w:t>e</w:t>
      </w:r>
      <w:r w:rsidR="009507B7" w:rsidRPr="009D6E69">
        <w:rPr>
          <w:rFonts w:asciiTheme="minorHAnsi" w:hAnsiTheme="minorHAnsi" w:cs="Times"/>
          <w:b/>
          <w:sz w:val="22"/>
          <w:szCs w:val="22"/>
        </w:rPr>
        <w:t xml:space="preserve"> uhrazen</w:t>
      </w:r>
      <w:r w:rsidR="009D6E69" w:rsidRPr="009D6E69">
        <w:rPr>
          <w:rFonts w:asciiTheme="minorHAnsi" w:hAnsiTheme="minorHAnsi" w:cs="Times"/>
          <w:b/>
          <w:sz w:val="22"/>
          <w:szCs w:val="22"/>
        </w:rPr>
        <w:t>a</w:t>
      </w:r>
      <w:r w:rsidR="009507B7" w:rsidRPr="009D6E69">
        <w:rPr>
          <w:rFonts w:asciiTheme="minorHAnsi" w:hAnsiTheme="minorHAnsi" w:cs="Times"/>
          <w:b/>
          <w:sz w:val="22"/>
          <w:szCs w:val="22"/>
        </w:rPr>
        <w:t xml:space="preserve"> na základě </w:t>
      </w:r>
      <w:proofErr w:type="gramStart"/>
      <w:r w:rsidR="009507B7" w:rsidRPr="009D6E69">
        <w:rPr>
          <w:rFonts w:asciiTheme="minorHAnsi" w:hAnsiTheme="minorHAnsi" w:cs="Times"/>
          <w:b/>
          <w:sz w:val="22"/>
          <w:szCs w:val="22"/>
        </w:rPr>
        <w:t>faktury , která</w:t>
      </w:r>
      <w:proofErr w:type="gramEnd"/>
      <w:r w:rsidR="009507B7" w:rsidRPr="009D6E69">
        <w:rPr>
          <w:rFonts w:asciiTheme="minorHAnsi" w:hAnsiTheme="minorHAnsi" w:cs="Times"/>
          <w:b/>
          <w:sz w:val="22"/>
          <w:szCs w:val="22"/>
        </w:rPr>
        <w:t xml:space="preserve"> bude předána společně s Dílem.</w:t>
      </w:r>
    </w:p>
    <w:p w:rsidR="00AC3900" w:rsidRDefault="00071A87">
      <w:pPr>
        <w:pStyle w:val="Odstavecseseznamem"/>
        <w:numPr>
          <w:ilvl w:val="0"/>
          <w:numId w:val="9"/>
        </w:numPr>
        <w:spacing w:before="160"/>
        <w:ind w:left="709"/>
        <w:jc w:val="both"/>
        <w:rPr>
          <w:rFonts w:asciiTheme="minorHAnsi" w:hAnsiTheme="minorHAnsi" w:cs="Times"/>
          <w:sz w:val="22"/>
          <w:szCs w:val="22"/>
        </w:rPr>
      </w:pPr>
      <w:r w:rsidRPr="009D6E69">
        <w:rPr>
          <w:rFonts w:asciiTheme="minorHAnsi" w:hAnsiTheme="minorHAnsi" w:cs="Times"/>
          <w:sz w:val="22"/>
          <w:szCs w:val="22"/>
        </w:rPr>
        <w:t>Zhotovitel</w:t>
      </w:r>
      <w:r w:rsidR="002F1C83" w:rsidRPr="009D6E69">
        <w:rPr>
          <w:rFonts w:asciiTheme="minorHAnsi" w:hAnsiTheme="minorHAnsi" w:cs="Times"/>
          <w:sz w:val="22"/>
          <w:szCs w:val="22"/>
        </w:rPr>
        <w:t xml:space="preserve"> vystaví</w:t>
      </w:r>
      <w:r w:rsidR="009507B7" w:rsidRPr="009D6E69">
        <w:rPr>
          <w:rFonts w:asciiTheme="minorHAnsi" w:hAnsiTheme="minorHAnsi" w:cs="Times"/>
          <w:sz w:val="22"/>
          <w:szCs w:val="22"/>
        </w:rPr>
        <w:t xml:space="preserve"> </w:t>
      </w:r>
      <w:r w:rsidR="00557AC2" w:rsidRPr="009D6E69">
        <w:rPr>
          <w:rFonts w:asciiTheme="minorHAnsi" w:hAnsiTheme="minorHAnsi" w:cs="Times"/>
          <w:sz w:val="22"/>
          <w:szCs w:val="22"/>
        </w:rPr>
        <w:t xml:space="preserve">k </w:t>
      </w:r>
      <w:r w:rsidR="000143C9" w:rsidRPr="009D6E69">
        <w:rPr>
          <w:rFonts w:asciiTheme="minorHAnsi" w:hAnsiTheme="minorHAnsi" w:cs="Times"/>
          <w:sz w:val="22"/>
          <w:szCs w:val="22"/>
        </w:rPr>
        <w:t>platbě daňový doklad ve formě</w:t>
      </w:r>
      <w:r w:rsidR="00C670B9" w:rsidRPr="009D6E69">
        <w:rPr>
          <w:rFonts w:asciiTheme="minorHAnsi" w:hAnsiTheme="minorHAnsi" w:cs="Times"/>
          <w:sz w:val="22"/>
          <w:szCs w:val="22"/>
        </w:rPr>
        <w:t xml:space="preserve"> </w:t>
      </w:r>
      <w:r w:rsidR="000143C9" w:rsidRPr="009D6E69">
        <w:rPr>
          <w:rFonts w:asciiTheme="minorHAnsi" w:hAnsiTheme="minorHAnsi" w:cs="Times"/>
          <w:sz w:val="22"/>
          <w:szCs w:val="22"/>
        </w:rPr>
        <w:t>faktury</w:t>
      </w:r>
      <w:r w:rsidR="005E6055" w:rsidRPr="009D6E69">
        <w:rPr>
          <w:rFonts w:asciiTheme="minorHAnsi" w:hAnsiTheme="minorHAnsi" w:cs="Times"/>
          <w:sz w:val="22"/>
          <w:szCs w:val="22"/>
        </w:rPr>
        <w:t xml:space="preserve">, který </w:t>
      </w:r>
      <w:r w:rsidR="00DB1E39" w:rsidRPr="009D6E69">
        <w:rPr>
          <w:rFonts w:asciiTheme="minorHAnsi" w:hAnsiTheme="minorHAnsi" w:cs="Times"/>
          <w:sz w:val="22"/>
          <w:szCs w:val="22"/>
        </w:rPr>
        <w:t>předá</w:t>
      </w:r>
      <w:r w:rsidR="005E6055" w:rsidRPr="009D6E69">
        <w:rPr>
          <w:rFonts w:asciiTheme="minorHAnsi" w:hAnsiTheme="minorHAnsi" w:cs="Times"/>
          <w:sz w:val="22"/>
          <w:szCs w:val="22"/>
        </w:rPr>
        <w:t xml:space="preserve"> Objednateli</w:t>
      </w:r>
      <w:r w:rsidR="009507B7" w:rsidRPr="009D6E69">
        <w:rPr>
          <w:rFonts w:asciiTheme="minorHAnsi" w:hAnsiTheme="minorHAnsi" w:cs="Times"/>
          <w:sz w:val="22"/>
          <w:szCs w:val="22"/>
        </w:rPr>
        <w:t>.</w:t>
      </w:r>
      <w:r w:rsidR="005E6055" w:rsidRPr="009D6E69">
        <w:rPr>
          <w:rFonts w:asciiTheme="minorHAnsi" w:hAnsiTheme="minorHAnsi" w:cs="Times"/>
          <w:sz w:val="22"/>
          <w:szCs w:val="22"/>
        </w:rPr>
        <w:t xml:space="preserve"> </w:t>
      </w:r>
      <w:r w:rsidR="00161148" w:rsidRPr="009D6E69">
        <w:rPr>
          <w:rFonts w:asciiTheme="minorHAnsi" w:hAnsiTheme="minorHAnsi" w:cs="Times"/>
          <w:sz w:val="22"/>
          <w:szCs w:val="22"/>
        </w:rPr>
        <w:t xml:space="preserve">Faktura bude Objednateli odestána ve dvou originálech, Objednatel </w:t>
      </w:r>
      <w:r w:rsidR="00DB1E39" w:rsidRPr="009D6E69">
        <w:rPr>
          <w:rFonts w:asciiTheme="minorHAnsi" w:hAnsiTheme="minorHAnsi" w:cs="Times"/>
          <w:sz w:val="22"/>
          <w:szCs w:val="22"/>
        </w:rPr>
        <w:t>předá</w:t>
      </w:r>
      <w:r w:rsidR="00161148" w:rsidRPr="009D6E69">
        <w:rPr>
          <w:rFonts w:asciiTheme="minorHAnsi" w:hAnsiTheme="minorHAnsi" w:cs="Times"/>
          <w:sz w:val="22"/>
          <w:szCs w:val="22"/>
        </w:rPr>
        <w:t xml:space="preserve"> jeden podepsaný originál Zhotoviteli neprodleně zpět.</w:t>
      </w:r>
      <w:r w:rsidR="005E6055" w:rsidRPr="009D6E69">
        <w:rPr>
          <w:rFonts w:asciiTheme="minorHAnsi" w:hAnsiTheme="minorHAnsi" w:cs="Times"/>
          <w:sz w:val="22"/>
          <w:szCs w:val="22"/>
        </w:rPr>
        <w:t xml:space="preserve"> </w:t>
      </w:r>
      <w:r w:rsidR="00211662" w:rsidRPr="00211662">
        <w:rPr>
          <w:rFonts w:asciiTheme="minorHAnsi" w:hAnsiTheme="minorHAnsi" w:cs="Times"/>
          <w:sz w:val="22"/>
          <w:szCs w:val="22"/>
        </w:rPr>
        <w:t xml:space="preserve"> Faktura bude mít náležitosti účetního dokladu podle zákona č. 563/1991 Sb. v platném znění a náležitosti dle § 435 občanského zákoníku. V případě, že faktura nebude mít odpovídající náležitosti nebo bude obsahovat chybné údaje, je objednatel oprávněn fakturu vrátit ve lhůtě splatnosti zpět zhotoviteli k doplnění, aniž se tak dostane do prodlení se splatností. Lhůta splatnosti počíná běžet znovu od opětovného doručení náležitě doplněného či opraveného dokladu.</w:t>
      </w:r>
    </w:p>
    <w:p w:rsidR="00FE5542" w:rsidRPr="00410C02" w:rsidRDefault="00310B12" w:rsidP="009D6E69">
      <w:pPr>
        <w:pStyle w:val="Odstavecseseznamem"/>
        <w:numPr>
          <w:ilvl w:val="0"/>
          <w:numId w:val="9"/>
        </w:numPr>
        <w:spacing w:before="160"/>
        <w:ind w:left="709"/>
        <w:jc w:val="both"/>
        <w:rPr>
          <w:rFonts w:asciiTheme="minorHAnsi" w:hAnsiTheme="minorHAnsi" w:cs="Times"/>
          <w:sz w:val="22"/>
          <w:szCs w:val="22"/>
        </w:rPr>
      </w:pPr>
      <w:r w:rsidRPr="00410C02">
        <w:rPr>
          <w:rFonts w:asciiTheme="minorHAnsi" w:hAnsiTheme="minorHAnsi" w:cs="Times"/>
          <w:sz w:val="22"/>
          <w:szCs w:val="22"/>
        </w:rPr>
        <w:t xml:space="preserve">Objednatel uhradí </w:t>
      </w:r>
      <w:r w:rsidR="005E6055" w:rsidRPr="00410C02">
        <w:rPr>
          <w:rFonts w:asciiTheme="minorHAnsi" w:hAnsiTheme="minorHAnsi" w:cs="Times"/>
          <w:sz w:val="22"/>
          <w:szCs w:val="22"/>
        </w:rPr>
        <w:t xml:space="preserve">Cenu za Dílo </w:t>
      </w:r>
      <w:r w:rsidRPr="00410C02">
        <w:rPr>
          <w:rFonts w:asciiTheme="minorHAnsi" w:hAnsiTheme="minorHAnsi" w:cs="Times"/>
          <w:sz w:val="22"/>
          <w:szCs w:val="22"/>
        </w:rPr>
        <w:t xml:space="preserve">do data uvedeného na faktuře bezhotovostním převodem </w:t>
      </w:r>
      <w:r w:rsidR="007C7136" w:rsidRPr="00410C02">
        <w:rPr>
          <w:rFonts w:asciiTheme="minorHAnsi" w:hAnsiTheme="minorHAnsi" w:cs="Times"/>
          <w:sz w:val="22"/>
          <w:szCs w:val="22"/>
        </w:rPr>
        <w:t>na bankovní účet Zhotovitele.</w:t>
      </w:r>
      <w:r w:rsidR="000D20D7" w:rsidRPr="00410C02">
        <w:rPr>
          <w:rFonts w:asciiTheme="minorHAnsi" w:hAnsiTheme="minorHAnsi" w:cs="Times"/>
          <w:sz w:val="22"/>
          <w:szCs w:val="22"/>
        </w:rPr>
        <w:t xml:space="preserve"> </w:t>
      </w:r>
      <w:r w:rsidR="00211662" w:rsidRPr="00211662">
        <w:rPr>
          <w:rFonts w:asciiTheme="minorHAnsi" w:hAnsiTheme="minorHAnsi" w:cs="Times"/>
          <w:sz w:val="22"/>
          <w:szCs w:val="22"/>
        </w:rPr>
        <w:t>Splatnost faktury se stanovuje na dvacet jedna (21) kalendářních dnů ode dne doručení faktury objednateli.</w:t>
      </w:r>
    </w:p>
    <w:p w:rsidR="00942198" w:rsidRPr="00A0666A" w:rsidRDefault="00942198" w:rsidP="00942198">
      <w:pPr>
        <w:pStyle w:val="Odstavecseseznamem"/>
        <w:spacing w:before="160"/>
        <w:ind w:left="709"/>
        <w:jc w:val="both"/>
        <w:rPr>
          <w:rFonts w:asciiTheme="minorHAnsi" w:hAnsiTheme="minorHAnsi" w:cs="Times"/>
          <w:sz w:val="2"/>
          <w:szCs w:val="22"/>
        </w:rPr>
      </w:pPr>
    </w:p>
    <w:p w:rsidR="00107BFA" w:rsidRPr="00A0666A" w:rsidRDefault="00211662" w:rsidP="008F328C">
      <w:pPr>
        <w:pStyle w:val="Nadpis1"/>
        <w:rPr>
          <w:rFonts w:asciiTheme="minorHAnsi" w:hAnsiTheme="minorHAnsi"/>
        </w:rPr>
      </w:pPr>
      <w:r w:rsidRPr="00211662">
        <w:rPr>
          <w:rFonts w:asciiTheme="minorHAnsi" w:hAnsiTheme="minorHAnsi"/>
        </w:rPr>
        <w:t>Vady díla</w:t>
      </w:r>
    </w:p>
    <w:p w:rsidR="00107BFA" w:rsidRPr="00A0666A" w:rsidRDefault="00107BFA" w:rsidP="00112052">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Dílo je zhotoveno řádně, bylo-li zhotoveno v souladu s článkem 3. této Smlouvy a je-li schopno naplnit záměr Objednatele definovaný v článku 2. </w:t>
      </w:r>
      <w:r w:rsidR="00071A87" w:rsidRPr="00A0666A">
        <w:rPr>
          <w:rFonts w:asciiTheme="minorHAnsi" w:hAnsiTheme="minorHAnsi" w:cs="Times"/>
          <w:sz w:val="22"/>
          <w:szCs w:val="22"/>
        </w:rPr>
        <w:t xml:space="preserve">bodu b) </w:t>
      </w:r>
      <w:r w:rsidRPr="00A0666A">
        <w:rPr>
          <w:rFonts w:asciiTheme="minorHAnsi" w:hAnsiTheme="minorHAnsi" w:cs="Times"/>
          <w:sz w:val="22"/>
          <w:szCs w:val="22"/>
        </w:rPr>
        <w:t>této Smlouvy.</w:t>
      </w:r>
      <w:r w:rsidR="009507B7" w:rsidRPr="00A0666A">
        <w:rPr>
          <w:rFonts w:asciiTheme="minorHAnsi" w:hAnsiTheme="minorHAnsi" w:cs="Times"/>
          <w:sz w:val="22"/>
          <w:szCs w:val="22"/>
        </w:rPr>
        <w:t xml:space="preserve"> Dílo bude průběžně Objednatelem kontrolováno, obě strany budou spolupracovat tak, aby bylo vyhotoveno v souladu s pravidly poskytovatele.</w:t>
      </w:r>
    </w:p>
    <w:p w:rsidR="00107BFA" w:rsidRPr="00A0666A" w:rsidRDefault="00107BFA" w:rsidP="00112052">
      <w:pPr>
        <w:pStyle w:val="Odstavecseseznamem"/>
        <w:numPr>
          <w:ilvl w:val="0"/>
          <w:numId w:val="9"/>
        </w:numPr>
        <w:spacing w:before="160"/>
        <w:ind w:left="709" w:hanging="357"/>
        <w:jc w:val="both"/>
        <w:rPr>
          <w:rFonts w:asciiTheme="minorHAnsi" w:hAnsiTheme="minorHAnsi" w:cs="Times"/>
          <w:sz w:val="22"/>
          <w:szCs w:val="22"/>
        </w:rPr>
      </w:pPr>
      <w:r w:rsidRPr="00A0666A">
        <w:rPr>
          <w:rFonts w:asciiTheme="minorHAnsi" w:hAnsiTheme="minorHAnsi" w:cs="Times"/>
          <w:sz w:val="22"/>
          <w:szCs w:val="22"/>
        </w:rPr>
        <w:t>Dílo má vady, není-li zhotoveno v souladu s platnými právními předpisy vztahujícími se k provádění díla i dílu samotnému, nebo není-li schopno naplnit záměr Objednatele podle článku 2</w:t>
      </w:r>
      <w:r w:rsidR="00071A87" w:rsidRPr="00A0666A">
        <w:rPr>
          <w:rFonts w:asciiTheme="minorHAnsi" w:hAnsiTheme="minorHAnsi" w:cs="Times"/>
          <w:sz w:val="22"/>
          <w:szCs w:val="22"/>
        </w:rPr>
        <w:t xml:space="preserve">. bodu b) </w:t>
      </w:r>
      <w:r w:rsidRPr="00A0666A">
        <w:rPr>
          <w:rFonts w:asciiTheme="minorHAnsi" w:hAnsiTheme="minorHAnsi" w:cs="Times"/>
          <w:sz w:val="22"/>
          <w:szCs w:val="22"/>
        </w:rPr>
        <w:t>této Smlouvy v rozsahu definovaném článkem 3. Této Smlouvy.</w:t>
      </w:r>
    </w:p>
    <w:p w:rsidR="00EF4E1D" w:rsidRPr="00A0666A" w:rsidRDefault="00EF4E1D" w:rsidP="00112052">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ab/>
        <w:t>O předání a převzetí předmětu díla dle této smlouvy sepíší obě smluvní strany zápis. Součástí zápisu bude dohoda o odstranění případných vad či nedodělků, spolu s uvedením termínů jejich odstranění, pokud bude předmět díla takové vady mít.</w:t>
      </w:r>
    </w:p>
    <w:p w:rsidR="00EF4E1D" w:rsidRPr="00A0666A" w:rsidRDefault="00EF4E1D" w:rsidP="00112052">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Nedokončené </w:t>
      </w:r>
      <w:proofErr w:type="gramStart"/>
      <w:r w:rsidRPr="00A0666A">
        <w:rPr>
          <w:rFonts w:asciiTheme="minorHAnsi" w:hAnsiTheme="minorHAnsi" w:cs="Times"/>
          <w:sz w:val="22"/>
          <w:szCs w:val="22"/>
        </w:rPr>
        <w:t>Dílo a nebo Dílo</w:t>
      </w:r>
      <w:proofErr w:type="gramEnd"/>
      <w:r w:rsidRPr="00A0666A">
        <w:rPr>
          <w:rFonts w:asciiTheme="minorHAnsi" w:hAnsiTheme="minorHAnsi" w:cs="Times"/>
          <w:sz w:val="22"/>
          <w:szCs w:val="22"/>
        </w:rPr>
        <w:t xml:space="preserve"> s vadami není objednatel povinen převzít.</w:t>
      </w:r>
    </w:p>
    <w:p w:rsidR="00EF4E1D" w:rsidRPr="00A0666A" w:rsidRDefault="00EF4E1D" w:rsidP="00112052">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Smluvní strany se dohodly, že Zhotovitel má povinnost bezplatně odstranit vady v termínech dohodnutých s objednatelem, nejpozději do </w:t>
      </w:r>
      <w:proofErr w:type="gramStart"/>
      <w:r w:rsidR="00DB1E39" w:rsidRPr="00A0666A">
        <w:rPr>
          <w:rFonts w:asciiTheme="minorHAnsi" w:hAnsiTheme="minorHAnsi" w:cs="Times"/>
          <w:sz w:val="22"/>
          <w:szCs w:val="22"/>
        </w:rPr>
        <w:t>20</w:t>
      </w:r>
      <w:r w:rsidRPr="00A0666A">
        <w:rPr>
          <w:rFonts w:asciiTheme="minorHAnsi" w:hAnsiTheme="minorHAnsi" w:cs="Times"/>
          <w:sz w:val="22"/>
          <w:szCs w:val="22"/>
        </w:rPr>
        <w:t>ti</w:t>
      </w:r>
      <w:proofErr w:type="gramEnd"/>
      <w:r w:rsidRPr="00A0666A">
        <w:rPr>
          <w:rFonts w:asciiTheme="minorHAnsi" w:hAnsiTheme="minorHAnsi" w:cs="Times"/>
          <w:sz w:val="22"/>
          <w:szCs w:val="22"/>
        </w:rPr>
        <w:t xml:space="preserve"> dnů od nahlášení objednatelem. Objednatel je povinen vady reklamovat písemně bez zbytečného odkladu poté, kdy je zjistil.</w:t>
      </w:r>
    </w:p>
    <w:p w:rsidR="009830CE" w:rsidRPr="00A0666A" w:rsidRDefault="00EF4E1D" w:rsidP="009830CE">
      <w:pPr>
        <w:pStyle w:val="Odstavecseseznamem"/>
        <w:numPr>
          <w:ilvl w:val="0"/>
          <w:numId w:val="9"/>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Zhotovitel je povinen nejpozději do </w:t>
      </w:r>
      <w:proofErr w:type="gramStart"/>
      <w:r w:rsidR="00DB1E39" w:rsidRPr="00A0666A">
        <w:rPr>
          <w:rFonts w:asciiTheme="minorHAnsi" w:hAnsiTheme="minorHAnsi" w:cs="Times"/>
          <w:sz w:val="22"/>
          <w:szCs w:val="22"/>
        </w:rPr>
        <w:t>10</w:t>
      </w:r>
      <w:r w:rsidRPr="00A0666A">
        <w:rPr>
          <w:rFonts w:asciiTheme="minorHAnsi" w:hAnsiTheme="minorHAnsi" w:cs="Times"/>
          <w:sz w:val="22"/>
          <w:szCs w:val="22"/>
        </w:rPr>
        <w:t>ti</w:t>
      </w:r>
      <w:proofErr w:type="gramEnd"/>
      <w:r w:rsidRPr="00A0666A">
        <w:rPr>
          <w:rFonts w:asciiTheme="minorHAnsi" w:hAnsiTheme="minorHAnsi" w:cs="Times"/>
          <w:sz w:val="22"/>
          <w:szCs w:val="22"/>
        </w:rPr>
        <w:t xml:space="preserve"> dnů po obdržení reklamace písemně oznámit objednateli, zda reklamaci uznává a jakou lhůtu navrhuje k odstranění, popřípadě uvede důvod, proč nechce reklamaci uznat. Pokud tak neučiní, má se zato, že reklamaci uznává v plném rozsahu.</w:t>
      </w:r>
    </w:p>
    <w:p w:rsidR="00F01D73" w:rsidRPr="009D6E69" w:rsidRDefault="00F01D73" w:rsidP="00F01D73">
      <w:pPr>
        <w:pStyle w:val="Odstavecseseznamem"/>
        <w:spacing w:before="160"/>
        <w:ind w:left="709"/>
        <w:jc w:val="both"/>
        <w:rPr>
          <w:rFonts w:asciiTheme="minorHAnsi" w:hAnsiTheme="minorHAnsi" w:cs="Times"/>
          <w:sz w:val="2"/>
          <w:szCs w:val="22"/>
        </w:rPr>
      </w:pPr>
    </w:p>
    <w:p w:rsidR="009830CE" w:rsidRPr="00A0666A" w:rsidRDefault="00211662" w:rsidP="008F328C">
      <w:pPr>
        <w:pStyle w:val="Nadpis1"/>
        <w:rPr>
          <w:rFonts w:asciiTheme="minorHAnsi" w:hAnsiTheme="minorHAnsi"/>
        </w:rPr>
      </w:pPr>
      <w:r w:rsidRPr="00211662">
        <w:rPr>
          <w:rFonts w:asciiTheme="minorHAnsi" w:hAnsiTheme="minorHAnsi"/>
        </w:rPr>
        <w:t>Záruky a reklamace</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Zhotovitel poskytuje na jím provedené dílo záruku 24 měsíců ode dne převzetí díla Objednatelem.  </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t>Záruční doba počíná ode dne převzetí předmětu díla Objednatelem. Pokud Objednatel odmítne předmět díla převzít z důvodů, za které Zhotovitel neodpovídá, záruční doba běží ode dne, kdy předmět díla byl připraven k převzetí Objednatelem.</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lastRenderedPageBreak/>
        <w:t>Objednatel je povinen uplatnit právo z odpovědnosti za vady na zhotoveném a předaném díle, dále jen „reklamace“, písemně bez zbytečného odkladu po té co vady zjistil, jinak právo zanikne. Reklamace se považuje za uplatněnou dnem doručení písemné reklamace Zhotoviteli.</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t>V písemné reklamaci je Objednatel povinen uvést číslo této smlouvy, rozsah reklamované vady a způsob, jak se vada projevuje.</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Zhotovitel je povinen nejpozději do </w:t>
      </w:r>
      <w:proofErr w:type="gramStart"/>
      <w:r w:rsidRPr="00A0666A">
        <w:rPr>
          <w:rFonts w:asciiTheme="minorHAnsi" w:hAnsiTheme="minorHAnsi" w:cs="Times"/>
          <w:sz w:val="22"/>
          <w:szCs w:val="22"/>
        </w:rPr>
        <w:t>10-ti</w:t>
      </w:r>
      <w:proofErr w:type="gramEnd"/>
      <w:r w:rsidRPr="00A0666A">
        <w:rPr>
          <w:rFonts w:asciiTheme="minorHAnsi" w:hAnsiTheme="minorHAnsi" w:cs="Times"/>
          <w:sz w:val="22"/>
          <w:szCs w:val="22"/>
        </w:rPr>
        <w:t xml:space="preserve"> dnů po doručení reklamace písemně</w:t>
      </w:r>
      <w:r w:rsidR="000868E3" w:rsidRPr="00A0666A">
        <w:rPr>
          <w:rFonts w:asciiTheme="minorHAnsi" w:hAnsiTheme="minorHAnsi" w:cs="Times"/>
          <w:sz w:val="22"/>
          <w:szCs w:val="22"/>
        </w:rPr>
        <w:t>,</w:t>
      </w:r>
      <w:r w:rsidRPr="00A0666A">
        <w:rPr>
          <w:rFonts w:asciiTheme="minorHAnsi" w:hAnsiTheme="minorHAnsi" w:cs="Times"/>
          <w:sz w:val="22"/>
          <w:szCs w:val="22"/>
        </w:rPr>
        <w:t xml:space="preserve"> nebo </w:t>
      </w:r>
      <w:r w:rsidR="000868E3" w:rsidRPr="00A0666A">
        <w:rPr>
          <w:rFonts w:asciiTheme="minorHAnsi" w:hAnsiTheme="minorHAnsi" w:cs="Times"/>
          <w:sz w:val="22"/>
          <w:szCs w:val="22"/>
        </w:rPr>
        <w:t xml:space="preserve">mailem </w:t>
      </w:r>
      <w:r w:rsidRPr="00A0666A">
        <w:rPr>
          <w:rFonts w:asciiTheme="minorHAnsi" w:hAnsiTheme="minorHAnsi" w:cs="Times"/>
          <w:sz w:val="22"/>
          <w:szCs w:val="22"/>
        </w:rPr>
        <w:t>sdělit Objednateli stanovisko k reklamaci a v případě jejího uznání oznámit Objednateli lhůtu, ve které provede odstranění reklamované vady nebo vad s tím, že tato lhůta nesmí být delší než 30 dnů od doručení reklamace.</w:t>
      </w:r>
    </w:p>
    <w:p w:rsidR="009830CE" w:rsidRPr="00A0666A" w:rsidRDefault="009830CE" w:rsidP="009830CE">
      <w:pPr>
        <w:pStyle w:val="Odstavecseseznamem"/>
        <w:numPr>
          <w:ilvl w:val="0"/>
          <w:numId w:val="24"/>
        </w:numPr>
        <w:spacing w:before="160"/>
        <w:ind w:left="709"/>
        <w:jc w:val="both"/>
        <w:rPr>
          <w:rFonts w:asciiTheme="minorHAnsi" w:hAnsiTheme="minorHAnsi" w:cs="Times"/>
          <w:sz w:val="22"/>
          <w:szCs w:val="22"/>
        </w:rPr>
      </w:pPr>
      <w:r w:rsidRPr="00A0666A">
        <w:rPr>
          <w:rFonts w:asciiTheme="minorHAnsi" w:hAnsiTheme="minorHAnsi" w:cs="Times"/>
          <w:sz w:val="22"/>
          <w:szCs w:val="22"/>
        </w:rPr>
        <w:t xml:space="preserve">Zhotovitel je povinen na vlastní náklad odstranit reklamované vady nejpozději do konce lhůty, stanovené dle předchozího bodu. </w:t>
      </w:r>
    </w:p>
    <w:p w:rsidR="009830CE" w:rsidRPr="007E5225" w:rsidRDefault="009830CE" w:rsidP="009830CE">
      <w:pPr>
        <w:pStyle w:val="Odstavecseseznamem"/>
        <w:numPr>
          <w:ilvl w:val="0"/>
          <w:numId w:val="24"/>
        </w:numPr>
        <w:spacing w:before="160"/>
        <w:ind w:left="709"/>
        <w:jc w:val="both"/>
        <w:rPr>
          <w:rFonts w:asciiTheme="minorHAnsi" w:hAnsiTheme="minorHAnsi" w:cs="Times"/>
          <w:sz w:val="22"/>
          <w:szCs w:val="22"/>
        </w:rPr>
      </w:pPr>
      <w:r w:rsidRPr="007E5225">
        <w:rPr>
          <w:rFonts w:asciiTheme="minorHAnsi" w:hAnsiTheme="minorHAnsi" w:cs="Times"/>
          <w:sz w:val="22"/>
          <w:szCs w:val="22"/>
        </w:rPr>
        <w:t>Prokáže-li se, že Objednatel reklamoval neoprávněné, je povinen uhradit Zhotoviteli veškeré, jemu, v souvislosti s takovouto neoprávněnou reklamací vzniklé náklady, případně Zhotoviteli vzniklé odstraněním vad, na něž se záruka nevztahuje. Za neoprávněnou reklamaci se považuje reklamace vad:</w:t>
      </w:r>
    </w:p>
    <w:p w:rsidR="009830CE" w:rsidRPr="007E5225" w:rsidRDefault="009830CE" w:rsidP="009830CE">
      <w:pPr>
        <w:spacing w:line="300" w:lineRule="auto"/>
        <w:ind w:left="993"/>
        <w:jc w:val="both"/>
        <w:rPr>
          <w:rFonts w:asciiTheme="minorHAnsi" w:hAnsiTheme="minorHAnsi"/>
          <w:sz w:val="8"/>
          <w:szCs w:val="23"/>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které nejsou vadami, ale projevem neodborné manipulace s dílem,</w:t>
      </w:r>
    </w:p>
    <w:p w:rsidR="009830CE" w:rsidRPr="007E5225" w:rsidRDefault="009830CE" w:rsidP="009830CE">
      <w:pPr>
        <w:tabs>
          <w:tab w:val="num" w:pos="1418"/>
        </w:tabs>
        <w:ind w:left="1400"/>
        <w:jc w:val="both"/>
        <w:rPr>
          <w:rFonts w:asciiTheme="minorHAnsi" w:hAnsiTheme="minorHAnsi"/>
          <w:sz w:val="8"/>
          <w:szCs w:val="8"/>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 xml:space="preserve">na které se nevtahuje záruka, </w:t>
      </w:r>
    </w:p>
    <w:p w:rsidR="009830CE" w:rsidRPr="007E5225" w:rsidRDefault="009830CE" w:rsidP="009830CE">
      <w:pPr>
        <w:tabs>
          <w:tab w:val="num" w:pos="1418"/>
        </w:tabs>
        <w:ind w:left="1400"/>
        <w:jc w:val="both"/>
        <w:rPr>
          <w:rFonts w:asciiTheme="minorHAnsi" w:hAnsiTheme="minorHAnsi"/>
          <w:sz w:val="8"/>
          <w:szCs w:val="6"/>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které již nejsou v záruční lhůtě,</w:t>
      </w:r>
    </w:p>
    <w:p w:rsidR="009830CE" w:rsidRPr="007E5225" w:rsidRDefault="009830CE" w:rsidP="009830CE">
      <w:pPr>
        <w:tabs>
          <w:tab w:val="num" w:pos="1418"/>
        </w:tabs>
        <w:ind w:left="1400"/>
        <w:jc w:val="both"/>
        <w:rPr>
          <w:rFonts w:asciiTheme="minorHAnsi" w:hAnsiTheme="minorHAnsi"/>
          <w:sz w:val="8"/>
          <w:szCs w:val="6"/>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které byly způsobeny nevhodným užíváním díla nebo v rozporu s účelem jeho užití,</w:t>
      </w:r>
    </w:p>
    <w:p w:rsidR="009830CE" w:rsidRPr="007E5225" w:rsidRDefault="009830CE" w:rsidP="009830CE">
      <w:pPr>
        <w:tabs>
          <w:tab w:val="num" w:pos="1418"/>
        </w:tabs>
        <w:ind w:left="1400"/>
        <w:jc w:val="both"/>
        <w:rPr>
          <w:rFonts w:asciiTheme="minorHAnsi" w:hAnsiTheme="minorHAnsi"/>
          <w:sz w:val="8"/>
          <w:szCs w:val="6"/>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 xml:space="preserve">které vznikly vinou Objednatele nebo osob, jímž byl Objednatelem umožněn k dílu přístup, nebo </w:t>
      </w:r>
    </w:p>
    <w:p w:rsidR="009830CE" w:rsidRPr="007E5225" w:rsidRDefault="009830CE" w:rsidP="009830CE">
      <w:pPr>
        <w:tabs>
          <w:tab w:val="num" w:pos="1418"/>
        </w:tabs>
        <w:ind w:left="1400"/>
        <w:jc w:val="both"/>
        <w:rPr>
          <w:rFonts w:asciiTheme="minorHAnsi" w:hAnsiTheme="minorHAnsi"/>
          <w:sz w:val="8"/>
          <w:szCs w:val="6"/>
        </w:rPr>
      </w:pPr>
    </w:p>
    <w:p w:rsidR="009830CE" w:rsidRPr="007E5225" w:rsidRDefault="009830CE" w:rsidP="009830CE">
      <w:pPr>
        <w:numPr>
          <w:ilvl w:val="0"/>
          <w:numId w:val="22"/>
        </w:numPr>
        <w:tabs>
          <w:tab w:val="clear" w:pos="360"/>
          <w:tab w:val="num" w:pos="1418"/>
        </w:tabs>
        <w:ind w:left="1400" w:hanging="357"/>
        <w:jc w:val="both"/>
        <w:rPr>
          <w:rFonts w:asciiTheme="minorHAnsi" w:hAnsiTheme="minorHAnsi"/>
          <w:sz w:val="22"/>
          <w:szCs w:val="23"/>
        </w:rPr>
      </w:pPr>
      <w:r w:rsidRPr="007E5225">
        <w:rPr>
          <w:rFonts w:asciiTheme="minorHAnsi" w:hAnsiTheme="minorHAnsi"/>
          <w:sz w:val="22"/>
          <w:szCs w:val="23"/>
        </w:rPr>
        <w:t xml:space="preserve">které vznikly v příčinné souvislosti s neodbornou manipulací s dílem nebo zásahem do díla Objednatelem anebo osobami, kterým byl Objednatelem umožněn k dílu přístup. </w:t>
      </w:r>
    </w:p>
    <w:p w:rsidR="00107BFA" w:rsidRPr="00A0666A" w:rsidRDefault="00107BFA" w:rsidP="00107BFA">
      <w:pPr>
        <w:spacing w:before="120"/>
        <w:rPr>
          <w:rFonts w:asciiTheme="minorHAnsi" w:hAnsiTheme="minorHAnsi" w:cs="Times"/>
          <w:sz w:val="10"/>
          <w:szCs w:val="8"/>
        </w:rPr>
      </w:pPr>
    </w:p>
    <w:p w:rsidR="00542398" w:rsidRPr="00A0666A" w:rsidRDefault="00211662" w:rsidP="008F328C">
      <w:pPr>
        <w:pStyle w:val="Nadpis1"/>
        <w:rPr>
          <w:rFonts w:asciiTheme="minorHAnsi" w:hAnsiTheme="minorHAnsi"/>
        </w:rPr>
      </w:pPr>
      <w:r w:rsidRPr="00211662">
        <w:rPr>
          <w:rFonts w:asciiTheme="minorHAnsi" w:hAnsiTheme="minorHAnsi"/>
        </w:rPr>
        <w:t>Sankce</w:t>
      </w:r>
    </w:p>
    <w:p w:rsidR="00AD7C4C" w:rsidRPr="00A0666A"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A0666A">
        <w:rPr>
          <w:rFonts w:asciiTheme="minorHAnsi" w:hAnsiTheme="minorHAnsi" w:cs="Times"/>
          <w:sz w:val="22"/>
          <w:szCs w:val="22"/>
        </w:rPr>
        <w:t xml:space="preserve">Nezhotoví-li </w:t>
      </w:r>
      <w:r w:rsidR="00071A87" w:rsidRPr="00A0666A">
        <w:rPr>
          <w:rFonts w:asciiTheme="minorHAnsi" w:hAnsiTheme="minorHAnsi" w:cs="Times"/>
          <w:sz w:val="22"/>
          <w:szCs w:val="22"/>
        </w:rPr>
        <w:t>Z</w:t>
      </w:r>
      <w:r w:rsidRPr="00A0666A">
        <w:rPr>
          <w:rFonts w:asciiTheme="minorHAnsi" w:hAnsiTheme="minorHAnsi" w:cs="Times"/>
          <w:sz w:val="22"/>
          <w:szCs w:val="22"/>
        </w:rPr>
        <w:t xml:space="preserve">hotovitel dílo řádně v souladu a rozsahu článku 3. a s bodem b) článku 2. této Smlouvy ve lhůtě podle článku 5. této Smlouvy, je povinen uhradit </w:t>
      </w:r>
      <w:r w:rsidR="00071A87" w:rsidRPr="00A0666A">
        <w:rPr>
          <w:rFonts w:asciiTheme="minorHAnsi" w:hAnsiTheme="minorHAnsi" w:cs="Times"/>
          <w:sz w:val="22"/>
          <w:szCs w:val="22"/>
        </w:rPr>
        <w:t>O</w:t>
      </w:r>
      <w:r w:rsidRPr="00A0666A">
        <w:rPr>
          <w:rFonts w:asciiTheme="minorHAnsi" w:hAnsiTheme="minorHAnsi" w:cs="Times"/>
          <w:sz w:val="22"/>
          <w:szCs w:val="22"/>
        </w:rPr>
        <w:t>bjednateli smluvní pokutu ve výši 0,0</w:t>
      </w:r>
      <w:r w:rsidR="00526DE8" w:rsidRPr="00A0666A">
        <w:rPr>
          <w:rFonts w:asciiTheme="minorHAnsi" w:hAnsiTheme="minorHAnsi" w:cs="Times"/>
          <w:sz w:val="22"/>
          <w:szCs w:val="22"/>
        </w:rPr>
        <w:t>2</w:t>
      </w:r>
      <w:r w:rsidRPr="00A0666A">
        <w:rPr>
          <w:rFonts w:asciiTheme="minorHAnsi" w:hAnsiTheme="minorHAnsi" w:cs="Times"/>
          <w:sz w:val="22"/>
          <w:szCs w:val="22"/>
        </w:rPr>
        <w:t xml:space="preserve"> % z ceny díla za každý i započatý den</w:t>
      </w:r>
      <w:r w:rsidR="00AB6048" w:rsidRPr="00A0666A">
        <w:rPr>
          <w:rFonts w:asciiTheme="minorHAnsi" w:hAnsiTheme="minorHAnsi" w:cs="Times"/>
          <w:sz w:val="22"/>
          <w:szCs w:val="22"/>
        </w:rPr>
        <w:t xml:space="preserve"> </w:t>
      </w:r>
      <w:r w:rsidR="000D20D7" w:rsidRPr="00A0666A">
        <w:rPr>
          <w:rFonts w:asciiTheme="minorHAnsi" w:hAnsiTheme="minorHAnsi" w:cs="Times"/>
          <w:sz w:val="22"/>
          <w:szCs w:val="22"/>
        </w:rPr>
        <w:t>prodlení</w:t>
      </w:r>
      <w:r w:rsidRPr="00A0666A">
        <w:rPr>
          <w:rFonts w:asciiTheme="minorHAnsi" w:hAnsiTheme="minorHAnsi" w:cs="Times"/>
          <w:sz w:val="22"/>
          <w:szCs w:val="22"/>
        </w:rPr>
        <w:t xml:space="preserve">. </w:t>
      </w:r>
    </w:p>
    <w:p w:rsidR="00AD7C4C" w:rsidRPr="00A0666A"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A0666A">
        <w:rPr>
          <w:rFonts w:asciiTheme="minorHAnsi" w:hAnsiTheme="minorHAnsi" w:cs="Times"/>
          <w:sz w:val="22"/>
          <w:szCs w:val="22"/>
        </w:rPr>
        <w:t xml:space="preserve">Nemůže –li dílo naplnit účel </w:t>
      </w:r>
      <w:r w:rsidR="00071A87" w:rsidRPr="00A0666A">
        <w:rPr>
          <w:rFonts w:asciiTheme="minorHAnsi" w:hAnsiTheme="minorHAnsi" w:cs="Times"/>
          <w:sz w:val="22"/>
          <w:szCs w:val="22"/>
        </w:rPr>
        <w:t>S</w:t>
      </w:r>
      <w:r w:rsidRPr="00A0666A">
        <w:rPr>
          <w:rFonts w:asciiTheme="minorHAnsi" w:hAnsiTheme="minorHAnsi" w:cs="Times"/>
          <w:sz w:val="22"/>
          <w:szCs w:val="22"/>
        </w:rPr>
        <w:t xml:space="preserve">mlouvy podle </w:t>
      </w:r>
      <w:r w:rsidR="00071A87" w:rsidRPr="00A0666A">
        <w:rPr>
          <w:rFonts w:asciiTheme="minorHAnsi" w:hAnsiTheme="minorHAnsi" w:cs="Times"/>
          <w:sz w:val="22"/>
          <w:szCs w:val="22"/>
        </w:rPr>
        <w:t xml:space="preserve">bodu b) </w:t>
      </w:r>
      <w:r w:rsidRPr="00A0666A">
        <w:rPr>
          <w:rFonts w:asciiTheme="minorHAnsi" w:hAnsiTheme="minorHAnsi" w:cs="Times"/>
          <w:sz w:val="22"/>
          <w:szCs w:val="22"/>
        </w:rPr>
        <w:t xml:space="preserve">článku </w:t>
      </w:r>
      <w:r w:rsidR="00071A87" w:rsidRPr="00A0666A">
        <w:rPr>
          <w:rFonts w:asciiTheme="minorHAnsi" w:hAnsiTheme="minorHAnsi" w:cs="Times"/>
          <w:sz w:val="22"/>
          <w:szCs w:val="22"/>
        </w:rPr>
        <w:t>2. a rozsah článku 3.</w:t>
      </w:r>
      <w:r w:rsidRPr="00A0666A">
        <w:rPr>
          <w:rFonts w:asciiTheme="minorHAnsi" w:hAnsiTheme="minorHAnsi" w:cs="Times"/>
          <w:sz w:val="22"/>
          <w:szCs w:val="22"/>
        </w:rPr>
        <w:t xml:space="preserve"> této </w:t>
      </w:r>
      <w:r w:rsidR="00071A87" w:rsidRPr="00A0666A">
        <w:rPr>
          <w:rFonts w:asciiTheme="minorHAnsi" w:hAnsiTheme="minorHAnsi" w:cs="Times"/>
          <w:sz w:val="22"/>
          <w:szCs w:val="22"/>
        </w:rPr>
        <w:t>S</w:t>
      </w:r>
      <w:r w:rsidRPr="00A0666A">
        <w:rPr>
          <w:rFonts w:asciiTheme="minorHAnsi" w:hAnsiTheme="minorHAnsi" w:cs="Times"/>
          <w:sz w:val="22"/>
          <w:szCs w:val="22"/>
        </w:rPr>
        <w:t xml:space="preserve">mlouvy pro vady ve smyslu </w:t>
      </w:r>
      <w:r w:rsidR="00071A87" w:rsidRPr="00A0666A">
        <w:rPr>
          <w:rFonts w:asciiTheme="minorHAnsi" w:hAnsiTheme="minorHAnsi" w:cs="Times"/>
          <w:sz w:val="22"/>
          <w:szCs w:val="22"/>
        </w:rPr>
        <w:t xml:space="preserve">bodu b) </w:t>
      </w:r>
      <w:r w:rsidRPr="00A0666A">
        <w:rPr>
          <w:rFonts w:asciiTheme="minorHAnsi" w:hAnsiTheme="minorHAnsi" w:cs="Times"/>
          <w:sz w:val="22"/>
          <w:szCs w:val="22"/>
        </w:rPr>
        <w:t xml:space="preserve">článku </w:t>
      </w:r>
      <w:r w:rsidR="00173302" w:rsidRPr="00A0666A">
        <w:rPr>
          <w:rFonts w:asciiTheme="minorHAnsi" w:hAnsiTheme="minorHAnsi" w:cs="Times"/>
          <w:sz w:val="22"/>
          <w:szCs w:val="22"/>
        </w:rPr>
        <w:t>9.</w:t>
      </w:r>
      <w:r w:rsidRPr="00A0666A">
        <w:rPr>
          <w:rFonts w:asciiTheme="minorHAnsi" w:hAnsiTheme="minorHAnsi" w:cs="Times"/>
          <w:sz w:val="22"/>
          <w:szCs w:val="22"/>
        </w:rPr>
        <w:t xml:space="preserve"> této </w:t>
      </w:r>
      <w:r w:rsidR="00173302" w:rsidRPr="00A0666A">
        <w:rPr>
          <w:rFonts w:asciiTheme="minorHAnsi" w:hAnsiTheme="minorHAnsi" w:cs="Times"/>
          <w:sz w:val="22"/>
          <w:szCs w:val="22"/>
        </w:rPr>
        <w:t>S</w:t>
      </w:r>
      <w:r w:rsidRPr="00A0666A">
        <w:rPr>
          <w:rFonts w:asciiTheme="minorHAnsi" w:hAnsiTheme="minorHAnsi" w:cs="Times"/>
          <w:sz w:val="22"/>
          <w:szCs w:val="22"/>
        </w:rPr>
        <w:t xml:space="preserve">mlouvy je </w:t>
      </w:r>
      <w:r w:rsidR="00173302" w:rsidRPr="00A0666A">
        <w:rPr>
          <w:rFonts w:asciiTheme="minorHAnsi" w:hAnsiTheme="minorHAnsi" w:cs="Times"/>
          <w:sz w:val="22"/>
          <w:szCs w:val="22"/>
        </w:rPr>
        <w:t>Z</w:t>
      </w:r>
      <w:r w:rsidRPr="00A0666A">
        <w:rPr>
          <w:rFonts w:asciiTheme="minorHAnsi" w:hAnsiTheme="minorHAnsi" w:cs="Times"/>
          <w:sz w:val="22"/>
          <w:szCs w:val="22"/>
        </w:rPr>
        <w:t xml:space="preserve">hotovitel povinen vady </w:t>
      </w:r>
      <w:r w:rsidR="00173302" w:rsidRPr="00A0666A">
        <w:rPr>
          <w:rFonts w:asciiTheme="minorHAnsi" w:hAnsiTheme="minorHAnsi" w:cs="Times"/>
          <w:sz w:val="22"/>
          <w:szCs w:val="22"/>
        </w:rPr>
        <w:t>D</w:t>
      </w:r>
      <w:r w:rsidRPr="00A0666A">
        <w:rPr>
          <w:rFonts w:asciiTheme="minorHAnsi" w:hAnsiTheme="minorHAnsi" w:cs="Times"/>
          <w:sz w:val="22"/>
          <w:szCs w:val="22"/>
        </w:rPr>
        <w:t xml:space="preserve">íla neprodleně odstranit na své náklady. </w:t>
      </w:r>
      <w:r w:rsidR="00173302" w:rsidRPr="00A0666A">
        <w:rPr>
          <w:rFonts w:asciiTheme="minorHAnsi" w:hAnsiTheme="minorHAnsi" w:cs="Times"/>
          <w:sz w:val="22"/>
          <w:szCs w:val="22"/>
        </w:rPr>
        <w:t xml:space="preserve">Pro odstranění vad Díla si smluvní strany dohodnou lhůtu, kterou vloží do zápisu. </w:t>
      </w:r>
      <w:r w:rsidRPr="00A0666A">
        <w:rPr>
          <w:rFonts w:asciiTheme="minorHAnsi" w:hAnsiTheme="minorHAnsi" w:cs="Times"/>
          <w:sz w:val="22"/>
          <w:szCs w:val="22"/>
        </w:rPr>
        <w:t xml:space="preserve">Uplyne-li </w:t>
      </w:r>
      <w:r w:rsidR="00173302" w:rsidRPr="00A0666A">
        <w:rPr>
          <w:rFonts w:asciiTheme="minorHAnsi" w:hAnsiTheme="minorHAnsi" w:cs="Times"/>
          <w:sz w:val="22"/>
          <w:szCs w:val="22"/>
        </w:rPr>
        <w:t xml:space="preserve">smluvená </w:t>
      </w:r>
      <w:r w:rsidRPr="00A0666A">
        <w:rPr>
          <w:rFonts w:asciiTheme="minorHAnsi" w:hAnsiTheme="minorHAnsi" w:cs="Times"/>
          <w:sz w:val="22"/>
          <w:szCs w:val="22"/>
        </w:rPr>
        <w:t>lhůta k</w:t>
      </w:r>
      <w:r w:rsidR="00173302" w:rsidRPr="00A0666A">
        <w:rPr>
          <w:rFonts w:asciiTheme="minorHAnsi" w:hAnsiTheme="minorHAnsi" w:cs="Times"/>
          <w:sz w:val="22"/>
          <w:szCs w:val="22"/>
        </w:rPr>
        <w:t xml:space="preserve"> odstranění vad </w:t>
      </w:r>
      <w:r w:rsidRPr="00A0666A">
        <w:rPr>
          <w:rFonts w:asciiTheme="minorHAnsi" w:hAnsiTheme="minorHAnsi" w:cs="Times"/>
          <w:sz w:val="22"/>
          <w:szCs w:val="22"/>
        </w:rPr>
        <w:t>dřív</w:t>
      </w:r>
      <w:r w:rsidR="00173302" w:rsidRPr="00A0666A">
        <w:rPr>
          <w:rFonts w:asciiTheme="minorHAnsi" w:hAnsiTheme="minorHAnsi" w:cs="Times"/>
          <w:sz w:val="22"/>
          <w:szCs w:val="22"/>
        </w:rPr>
        <w:t>e</w:t>
      </w:r>
      <w:r w:rsidRPr="00A0666A">
        <w:rPr>
          <w:rFonts w:asciiTheme="minorHAnsi" w:hAnsiTheme="minorHAnsi" w:cs="Times"/>
          <w:sz w:val="22"/>
          <w:szCs w:val="22"/>
        </w:rPr>
        <w:t xml:space="preserve"> než </w:t>
      </w:r>
      <w:r w:rsidR="00173302" w:rsidRPr="00A0666A">
        <w:rPr>
          <w:rFonts w:asciiTheme="minorHAnsi" w:hAnsiTheme="minorHAnsi" w:cs="Times"/>
          <w:sz w:val="22"/>
          <w:szCs w:val="22"/>
        </w:rPr>
        <w:t>Z</w:t>
      </w:r>
      <w:r w:rsidRPr="00A0666A">
        <w:rPr>
          <w:rFonts w:asciiTheme="minorHAnsi" w:hAnsiTheme="minorHAnsi" w:cs="Times"/>
          <w:sz w:val="22"/>
          <w:szCs w:val="22"/>
        </w:rPr>
        <w:t xml:space="preserve">hotovitel odstraní vady </w:t>
      </w:r>
      <w:r w:rsidR="00173302" w:rsidRPr="00A0666A">
        <w:rPr>
          <w:rFonts w:asciiTheme="minorHAnsi" w:hAnsiTheme="minorHAnsi" w:cs="Times"/>
          <w:sz w:val="22"/>
          <w:szCs w:val="22"/>
        </w:rPr>
        <w:t>D</w:t>
      </w:r>
      <w:r w:rsidRPr="00A0666A">
        <w:rPr>
          <w:rFonts w:asciiTheme="minorHAnsi" w:hAnsiTheme="minorHAnsi" w:cs="Times"/>
          <w:sz w:val="22"/>
          <w:szCs w:val="22"/>
        </w:rPr>
        <w:t xml:space="preserve">íla tak, aby toto bylo schopno splnit účel </w:t>
      </w:r>
      <w:r w:rsidR="00173302" w:rsidRPr="00A0666A">
        <w:rPr>
          <w:rFonts w:asciiTheme="minorHAnsi" w:hAnsiTheme="minorHAnsi" w:cs="Times"/>
          <w:sz w:val="22"/>
          <w:szCs w:val="22"/>
        </w:rPr>
        <w:t>S</w:t>
      </w:r>
      <w:r w:rsidRPr="00A0666A">
        <w:rPr>
          <w:rFonts w:asciiTheme="minorHAnsi" w:hAnsiTheme="minorHAnsi" w:cs="Times"/>
          <w:sz w:val="22"/>
          <w:szCs w:val="22"/>
        </w:rPr>
        <w:t xml:space="preserve">mlouvy, je povinen </w:t>
      </w:r>
      <w:r w:rsidR="00173302" w:rsidRPr="00A0666A">
        <w:rPr>
          <w:rFonts w:asciiTheme="minorHAnsi" w:hAnsiTheme="minorHAnsi" w:cs="Times"/>
          <w:sz w:val="22"/>
          <w:szCs w:val="22"/>
        </w:rPr>
        <w:t>O</w:t>
      </w:r>
      <w:r w:rsidRPr="00A0666A">
        <w:rPr>
          <w:rFonts w:asciiTheme="minorHAnsi" w:hAnsiTheme="minorHAnsi" w:cs="Times"/>
          <w:sz w:val="22"/>
          <w:szCs w:val="22"/>
        </w:rPr>
        <w:t>bjednateli uhradit smluvní pokutu ve výši 0,0</w:t>
      </w:r>
      <w:r w:rsidR="002F3998" w:rsidRPr="00A0666A">
        <w:rPr>
          <w:rFonts w:asciiTheme="minorHAnsi" w:hAnsiTheme="minorHAnsi" w:cs="Times"/>
          <w:sz w:val="22"/>
          <w:szCs w:val="22"/>
        </w:rPr>
        <w:t>2</w:t>
      </w:r>
      <w:r w:rsidRPr="00A0666A">
        <w:rPr>
          <w:rFonts w:asciiTheme="minorHAnsi" w:hAnsiTheme="minorHAnsi" w:cs="Times"/>
          <w:sz w:val="22"/>
          <w:szCs w:val="22"/>
        </w:rPr>
        <w:t xml:space="preserve"> % z ceny díla za každý i započatý den</w:t>
      </w:r>
      <w:r w:rsidR="00AB6048" w:rsidRPr="00A0666A">
        <w:rPr>
          <w:rFonts w:asciiTheme="minorHAnsi" w:hAnsiTheme="minorHAnsi" w:cs="Times"/>
          <w:sz w:val="22"/>
          <w:szCs w:val="22"/>
        </w:rPr>
        <w:t xml:space="preserve"> </w:t>
      </w:r>
      <w:r w:rsidR="000D20D7" w:rsidRPr="00A0666A">
        <w:rPr>
          <w:rFonts w:asciiTheme="minorHAnsi" w:hAnsiTheme="minorHAnsi" w:cs="Times"/>
          <w:sz w:val="22"/>
          <w:szCs w:val="22"/>
        </w:rPr>
        <w:t>prodlení</w:t>
      </w:r>
      <w:r w:rsidRPr="00A0666A">
        <w:rPr>
          <w:rFonts w:asciiTheme="minorHAnsi" w:hAnsiTheme="minorHAnsi" w:cs="Times"/>
          <w:sz w:val="22"/>
          <w:szCs w:val="22"/>
        </w:rPr>
        <w:t xml:space="preserve">.   </w:t>
      </w:r>
    </w:p>
    <w:p w:rsidR="00AD7C4C" w:rsidRPr="00A0666A"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A0666A">
        <w:rPr>
          <w:rFonts w:asciiTheme="minorHAnsi" w:hAnsiTheme="minorHAnsi" w:cs="Times"/>
          <w:sz w:val="22"/>
          <w:szCs w:val="22"/>
        </w:rPr>
        <w:t xml:space="preserve">Poruší-li </w:t>
      </w:r>
      <w:r w:rsidR="002307FF" w:rsidRPr="00A0666A">
        <w:rPr>
          <w:rFonts w:asciiTheme="minorHAnsi" w:hAnsiTheme="minorHAnsi" w:cs="Times"/>
          <w:sz w:val="22"/>
          <w:szCs w:val="22"/>
        </w:rPr>
        <w:t>Z</w:t>
      </w:r>
      <w:r w:rsidRPr="00A0666A">
        <w:rPr>
          <w:rFonts w:asciiTheme="minorHAnsi" w:hAnsiTheme="minorHAnsi" w:cs="Times"/>
          <w:sz w:val="22"/>
          <w:szCs w:val="22"/>
        </w:rPr>
        <w:t xml:space="preserve">hotovitel některou z povinností uvedenou v článku </w:t>
      </w:r>
      <w:r w:rsidR="002307FF" w:rsidRPr="00A0666A">
        <w:rPr>
          <w:rFonts w:asciiTheme="minorHAnsi" w:hAnsiTheme="minorHAnsi" w:cs="Times"/>
          <w:sz w:val="22"/>
          <w:szCs w:val="22"/>
        </w:rPr>
        <w:t>4.</w:t>
      </w:r>
      <w:r w:rsidR="003041EA" w:rsidRPr="00A0666A">
        <w:rPr>
          <w:rFonts w:asciiTheme="minorHAnsi" w:hAnsiTheme="minorHAnsi" w:cs="Times"/>
          <w:sz w:val="22"/>
          <w:szCs w:val="22"/>
        </w:rPr>
        <w:t>, bodů a) – e)</w:t>
      </w:r>
      <w:r w:rsidR="002307FF" w:rsidRPr="00A0666A">
        <w:rPr>
          <w:rFonts w:asciiTheme="minorHAnsi" w:hAnsiTheme="minorHAnsi" w:cs="Times"/>
          <w:sz w:val="22"/>
          <w:szCs w:val="22"/>
        </w:rPr>
        <w:t>,</w:t>
      </w:r>
      <w:r w:rsidRPr="00A0666A">
        <w:rPr>
          <w:rFonts w:asciiTheme="minorHAnsi" w:hAnsiTheme="minorHAnsi" w:cs="Times"/>
          <w:sz w:val="22"/>
          <w:szCs w:val="22"/>
        </w:rPr>
        <w:t xml:space="preserve"> je povinen uhradit </w:t>
      </w:r>
      <w:r w:rsidR="00071A87" w:rsidRPr="00A0666A">
        <w:rPr>
          <w:rFonts w:asciiTheme="minorHAnsi" w:hAnsiTheme="minorHAnsi" w:cs="Times"/>
          <w:sz w:val="22"/>
          <w:szCs w:val="22"/>
        </w:rPr>
        <w:t>O</w:t>
      </w:r>
      <w:r w:rsidRPr="00A0666A">
        <w:rPr>
          <w:rFonts w:asciiTheme="minorHAnsi" w:hAnsiTheme="minorHAnsi" w:cs="Times"/>
          <w:sz w:val="22"/>
          <w:szCs w:val="22"/>
        </w:rPr>
        <w:t xml:space="preserve">bjednavateli škodu, která tomuto vznikla v souvislosti s porušením výše uvedených povinností </w:t>
      </w:r>
      <w:r w:rsidR="002307FF" w:rsidRPr="00A0666A">
        <w:rPr>
          <w:rFonts w:asciiTheme="minorHAnsi" w:hAnsiTheme="minorHAnsi" w:cs="Times"/>
          <w:sz w:val="22"/>
          <w:szCs w:val="22"/>
        </w:rPr>
        <w:t>Z</w:t>
      </w:r>
      <w:r w:rsidRPr="00A0666A">
        <w:rPr>
          <w:rFonts w:asciiTheme="minorHAnsi" w:hAnsiTheme="minorHAnsi" w:cs="Times"/>
          <w:sz w:val="22"/>
          <w:szCs w:val="22"/>
        </w:rPr>
        <w:t>hotovitele.</w:t>
      </w:r>
    </w:p>
    <w:p w:rsidR="00AD7C4C" w:rsidRPr="00A0666A"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A0666A">
        <w:rPr>
          <w:rFonts w:asciiTheme="minorHAnsi" w:hAnsiTheme="minorHAnsi" w:cs="Times"/>
          <w:sz w:val="22"/>
          <w:szCs w:val="22"/>
        </w:rPr>
        <w:t xml:space="preserve">Poruší-li </w:t>
      </w:r>
      <w:r w:rsidR="002307FF" w:rsidRPr="00A0666A">
        <w:rPr>
          <w:rFonts w:asciiTheme="minorHAnsi" w:hAnsiTheme="minorHAnsi" w:cs="Times"/>
          <w:sz w:val="22"/>
          <w:szCs w:val="22"/>
        </w:rPr>
        <w:t>O</w:t>
      </w:r>
      <w:r w:rsidRPr="00A0666A">
        <w:rPr>
          <w:rFonts w:asciiTheme="minorHAnsi" w:hAnsiTheme="minorHAnsi" w:cs="Times"/>
          <w:sz w:val="22"/>
          <w:szCs w:val="22"/>
        </w:rPr>
        <w:t xml:space="preserve">bjednavatel povinnost uvedenou v článku </w:t>
      </w:r>
      <w:r w:rsidR="002307FF" w:rsidRPr="00A0666A">
        <w:rPr>
          <w:rFonts w:asciiTheme="minorHAnsi" w:hAnsiTheme="minorHAnsi" w:cs="Times"/>
          <w:sz w:val="22"/>
          <w:szCs w:val="22"/>
        </w:rPr>
        <w:t>4.</w:t>
      </w:r>
      <w:r w:rsidR="003041EA" w:rsidRPr="00A0666A">
        <w:rPr>
          <w:rFonts w:asciiTheme="minorHAnsi" w:hAnsiTheme="minorHAnsi" w:cs="Times"/>
          <w:sz w:val="22"/>
          <w:szCs w:val="22"/>
        </w:rPr>
        <w:t xml:space="preserve"> bodů a) – e)</w:t>
      </w:r>
      <w:r w:rsidRPr="00A0666A">
        <w:rPr>
          <w:rFonts w:asciiTheme="minorHAnsi" w:hAnsiTheme="minorHAnsi" w:cs="Times"/>
          <w:sz w:val="22"/>
          <w:szCs w:val="22"/>
        </w:rPr>
        <w:t xml:space="preserve"> této </w:t>
      </w:r>
      <w:r w:rsidR="002307FF" w:rsidRPr="00A0666A">
        <w:rPr>
          <w:rFonts w:asciiTheme="minorHAnsi" w:hAnsiTheme="minorHAnsi" w:cs="Times"/>
          <w:sz w:val="22"/>
          <w:szCs w:val="22"/>
        </w:rPr>
        <w:t>S</w:t>
      </w:r>
      <w:r w:rsidRPr="00A0666A">
        <w:rPr>
          <w:rFonts w:asciiTheme="minorHAnsi" w:hAnsiTheme="minorHAnsi" w:cs="Times"/>
          <w:sz w:val="22"/>
          <w:szCs w:val="22"/>
        </w:rPr>
        <w:t xml:space="preserve">mlouvy anebo trvá-li </w:t>
      </w:r>
      <w:r w:rsidR="002307FF" w:rsidRPr="00A0666A">
        <w:rPr>
          <w:rFonts w:asciiTheme="minorHAnsi" w:hAnsiTheme="minorHAnsi" w:cs="Times"/>
          <w:sz w:val="22"/>
          <w:szCs w:val="22"/>
        </w:rPr>
        <w:t>O</w:t>
      </w:r>
      <w:r w:rsidRPr="00A0666A">
        <w:rPr>
          <w:rFonts w:asciiTheme="minorHAnsi" w:hAnsiTheme="minorHAnsi" w:cs="Times"/>
          <w:sz w:val="22"/>
          <w:szCs w:val="22"/>
        </w:rPr>
        <w:t xml:space="preserve">bjednavatel na postupu, který je v rozporu se zákonem nebo jiným platným právním předpisem, v důsledku čehož </w:t>
      </w:r>
      <w:r w:rsidR="002307FF" w:rsidRPr="00A0666A">
        <w:rPr>
          <w:rFonts w:asciiTheme="minorHAnsi" w:hAnsiTheme="minorHAnsi" w:cs="Times"/>
          <w:sz w:val="22"/>
          <w:szCs w:val="22"/>
        </w:rPr>
        <w:t>Z</w:t>
      </w:r>
      <w:r w:rsidRPr="00A0666A">
        <w:rPr>
          <w:rFonts w:asciiTheme="minorHAnsi" w:hAnsiTheme="minorHAnsi" w:cs="Times"/>
          <w:sz w:val="22"/>
          <w:szCs w:val="22"/>
        </w:rPr>
        <w:t xml:space="preserve">hotovitel využije svého práva na odstoupení od </w:t>
      </w:r>
      <w:r w:rsidR="002307FF" w:rsidRPr="00A0666A">
        <w:rPr>
          <w:rFonts w:asciiTheme="minorHAnsi" w:hAnsiTheme="minorHAnsi" w:cs="Times"/>
          <w:sz w:val="22"/>
          <w:szCs w:val="22"/>
        </w:rPr>
        <w:t>S</w:t>
      </w:r>
      <w:r w:rsidRPr="00A0666A">
        <w:rPr>
          <w:rFonts w:asciiTheme="minorHAnsi" w:hAnsiTheme="minorHAnsi" w:cs="Times"/>
          <w:sz w:val="22"/>
          <w:szCs w:val="22"/>
        </w:rPr>
        <w:t xml:space="preserve">mlouvy, vzniká </w:t>
      </w:r>
      <w:r w:rsidR="002307FF" w:rsidRPr="00A0666A">
        <w:rPr>
          <w:rFonts w:asciiTheme="minorHAnsi" w:hAnsiTheme="minorHAnsi" w:cs="Times"/>
          <w:sz w:val="22"/>
          <w:szCs w:val="22"/>
        </w:rPr>
        <w:t xml:space="preserve">Zhotoviteli </w:t>
      </w:r>
      <w:r w:rsidRPr="00A0666A">
        <w:rPr>
          <w:rFonts w:asciiTheme="minorHAnsi" w:hAnsiTheme="minorHAnsi" w:cs="Times"/>
          <w:sz w:val="22"/>
          <w:szCs w:val="22"/>
        </w:rPr>
        <w:t>nárok na náhradu škody.</w:t>
      </w:r>
    </w:p>
    <w:p w:rsidR="00AC3900" w:rsidRDefault="00211662">
      <w:pPr>
        <w:pStyle w:val="Nadpis1"/>
        <w:numPr>
          <w:ilvl w:val="0"/>
          <w:numId w:val="0"/>
        </w:numPr>
        <w:rPr>
          <w:rFonts w:asciiTheme="minorHAnsi" w:hAnsiTheme="minorHAnsi"/>
        </w:rPr>
      </w:pPr>
      <w:r w:rsidRPr="00211662">
        <w:rPr>
          <w:rFonts w:asciiTheme="minorHAnsi" w:hAnsiTheme="minorHAnsi"/>
        </w:rPr>
        <w:lastRenderedPageBreak/>
        <w:t>12. Odstoupení od smlouvy</w:t>
      </w:r>
    </w:p>
    <w:p w:rsidR="009D6E69" w:rsidRPr="00001960" w:rsidRDefault="009D6E69" w:rsidP="00885C2A">
      <w:pPr>
        <w:pStyle w:val="Nadpis1"/>
        <w:numPr>
          <w:ilvl w:val="0"/>
          <w:numId w:val="0"/>
        </w:numPr>
        <w:jc w:val="both"/>
        <w:rPr>
          <w:rFonts w:asciiTheme="minorHAnsi" w:hAnsiTheme="minorHAnsi"/>
          <w:b w:val="0"/>
          <w:sz w:val="22"/>
        </w:rPr>
      </w:pPr>
      <w:r w:rsidRPr="00001960">
        <w:rPr>
          <w:rFonts w:asciiTheme="minorHAnsi" w:hAnsiTheme="minorHAnsi"/>
          <w:b w:val="0"/>
          <w:sz w:val="22"/>
        </w:rPr>
        <w:t>a) Kterákoliv ze smluvních stran je oprávněna od této smlouvy odstoupit, poruší-li druhá smluvní strana podstatným zp</w:t>
      </w:r>
      <w:r w:rsidRPr="00001960">
        <w:rPr>
          <w:rFonts w:asciiTheme="minorHAnsi" w:hAnsiTheme="minorHAnsi" w:cs="Times New Roman"/>
          <w:b w:val="0"/>
          <w:sz w:val="22"/>
        </w:rPr>
        <w:t>ů</w:t>
      </w:r>
      <w:r w:rsidRPr="00001960">
        <w:rPr>
          <w:rFonts w:asciiTheme="minorHAnsi" w:hAnsiTheme="minorHAnsi"/>
          <w:b w:val="0"/>
          <w:sz w:val="22"/>
        </w:rPr>
        <w:t>sobem sv</w:t>
      </w:r>
      <w:r w:rsidRPr="00001960">
        <w:rPr>
          <w:rFonts w:asciiTheme="minorHAnsi" w:hAnsiTheme="minorHAnsi" w:cs="Times New Roman"/>
          <w:b w:val="0"/>
          <w:sz w:val="22"/>
        </w:rPr>
        <w:t>é</w:t>
      </w:r>
      <w:r w:rsidRPr="00001960">
        <w:rPr>
          <w:rFonts w:asciiTheme="minorHAnsi" w:hAnsiTheme="minorHAnsi"/>
          <w:b w:val="0"/>
          <w:sz w:val="22"/>
        </w:rPr>
        <w:t xml:space="preserve"> smluvn</w:t>
      </w:r>
      <w:r w:rsidRPr="00001960">
        <w:rPr>
          <w:rFonts w:asciiTheme="minorHAnsi" w:hAnsiTheme="minorHAnsi" w:cs="Times New Roman"/>
          <w:b w:val="0"/>
          <w:sz w:val="22"/>
        </w:rPr>
        <w:t>í</w:t>
      </w:r>
      <w:r w:rsidRPr="00001960">
        <w:rPr>
          <w:rFonts w:asciiTheme="minorHAnsi" w:hAnsiTheme="minorHAnsi"/>
          <w:b w:val="0"/>
          <w:sz w:val="22"/>
        </w:rPr>
        <w:t xml:space="preserve"> povinnosti, p</w:t>
      </w:r>
      <w:r w:rsidRPr="00001960">
        <w:rPr>
          <w:rFonts w:asciiTheme="minorHAnsi" w:hAnsiTheme="minorHAnsi" w:cs="Times New Roman"/>
          <w:b w:val="0"/>
          <w:sz w:val="22"/>
        </w:rPr>
        <w:t>ř</w:t>
      </w:r>
      <w:r w:rsidRPr="00001960">
        <w:rPr>
          <w:rFonts w:asciiTheme="minorHAnsi" w:hAnsiTheme="minorHAnsi"/>
          <w:b w:val="0"/>
          <w:sz w:val="22"/>
        </w:rPr>
        <w:t>esto</w:t>
      </w:r>
      <w:r w:rsidRPr="00001960">
        <w:rPr>
          <w:rFonts w:asciiTheme="minorHAnsi" w:hAnsiTheme="minorHAnsi" w:cs="Times New Roman"/>
          <w:b w:val="0"/>
          <w:sz w:val="22"/>
        </w:rPr>
        <w:t>ž</w:t>
      </w:r>
      <w:r w:rsidRPr="00001960">
        <w:rPr>
          <w:rFonts w:asciiTheme="minorHAnsi" w:hAnsiTheme="minorHAnsi"/>
          <w:b w:val="0"/>
          <w:sz w:val="22"/>
        </w:rPr>
        <w:t>e byla na tuto skute</w:t>
      </w:r>
      <w:r w:rsidRPr="00001960">
        <w:rPr>
          <w:rFonts w:asciiTheme="minorHAnsi" w:hAnsiTheme="minorHAnsi" w:cs="Times New Roman"/>
          <w:b w:val="0"/>
          <w:sz w:val="22"/>
        </w:rPr>
        <w:t>č</w:t>
      </w:r>
      <w:r w:rsidRPr="00001960">
        <w:rPr>
          <w:rFonts w:asciiTheme="minorHAnsi" w:hAnsiTheme="minorHAnsi"/>
          <w:b w:val="0"/>
          <w:sz w:val="22"/>
        </w:rPr>
        <w:t>nost prokazateln</w:t>
      </w:r>
      <w:r w:rsidRPr="00001960">
        <w:rPr>
          <w:rFonts w:asciiTheme="minorHAnsi" w:hAnsiTheme="minorHAnsi" w:cs="Times New Roman"/>
          <w:b w:val="0"/>
          <w:sz w:val="22"/>
        </w:rPr>
        <w:t>ý</w:t>
      </w:r>
      <w:r w:rsidRPr="00001960">
        <w:rPr>
          <w:rFonts w:asciiTheme="minorHAnsi" w:hAnsiTheme="minorHAnsi"/>
          <w:b w:val="0"/>
          <w:sz w:val="22"/>
        </w:rPr>
        <w:t>m zp</w:t>
      </w:r>
      <w:r w:rsidRPr="00001960">
        <w:rPr>
          <w:rFonts w:asciiTheme="minorHAnsi" w:hAnsiTheme="minorHAnsi" w:cs="Times New Roman"/>
          <w:b w:val="0"/>
          <w:sz w:val="22"/>
        </w:rPr>
        <w:t>ů</w:t>
      </w:r>
      <w:r w:rsidRPr="00001960">
        <w:rPr>
          <w:rFonts w:asciiTheme="minorHAnsi" w:hAnsiTheme="minorHAnsi"/>
          <w:b w:val="0"/>
          <w:sz w:val="22"/>
        </w:rPr>
        <w:t>sobem upozorn</w:t>
      </w:r>
      <w:r w:rsidRPr="00001960">
        <w:rPr>
          <w:rFonts w:asciiTheme="minorHAnsi" w:hAnsiTheme="minorHAnsi" w:cs="Times New Roman"/>
          <w:b w:val="0"/>
          <w:sz w:val="22"/>
        </w:rPr>
        <w:t>ě</w:t>
      </w:r>
      <w:r w:rsidRPr="00001960">
        <w:rPr>
          <w:rFonts w:asciiTheme="minorHAnsi" w:hAnsiTheme="minorHAnsi"/>
          <w:b w:val="0"/>
          <w:sz w:val="22"/>
        </w:rPr>
        <w:t>na.</w:t>
      </w:r>
    </w:p>
    <w:p w:rsidR="009D6E69" w:rsidRPr="00885C2A" w:rsidRDefault="009D6E69" w:rsidP="009D6E69">
      <w:pPr>
        <w:jc w:val="both"/>
        <w:rPr>
          <w:rFonts w:asciiTheme="minorHAnsi" w:hAnsiTheme="minorHAnsi" w:cs="Times New Roman"/>
          <w:sz w:val="16"/>
          <w:szCs w:val="24"/>
        </w:rPr>
      </w:pPr>
    </w:p>
    <w:p w:rsidR="008F328C" w:rsidRDefault="00211662" w:rsidP="00885C2A">
      <w:pPr>
        <w:jc w:val="both"/>
        <w:rPr>
          <w:rFonts w:asciiTheme="minorHAnsi" w:hAnsiTheme="minorHAnsi" w:cs="Times New Roman"/>
          <w:sz w:val="22"/>
          <w:szCs w:val="24"/>
        </w:rPr>
      </w:pPr>
      <w:r w:rsidRPr="00211662">
        <w:rPr>
          <w:rFonts w:asciiTheme="minorHAnsi" w:hAnsiTheme="minorHAnsi" w:cs="Times New Roman"/>
          <w:sz w:val="22"/>
          <w:szCs w:val="24"/>
        </w:rPr>
        <w:t>Za podstatné porušení smlouvy se považuje:</w:t>
      </w:r>
    </w:p>
    <w:p w:rsidR="00885C2A" w:rsidRPr="00885C2A" w:rsidRDefault="00885C2A" w:rsidP="00885C2A">
      <w:pPr>
        <w:jc w:val="both"/>
        <w:rPr>
          <w:rFonts w:asciiTheme="minorHAnsi" w:hAnsiTheme="minorHAnsi" w:cs="Times New Roman"/>
          <w:sz w:val="10"/>
          <w:szCs w:val="24"/>
        </w:rPr>
      </w:pPr>
    </w:p>
    <w:p w:rsidR="008F328C" w:rsidRPr="00885C2A" w:rsidRDefault="00211662" w:rsidP="008F328C">
      <w:pPr>
        <w:numPr>
          <w:ilvl w:val="0"/>
          <w:numId w:val="29"/>
        </w:numPr>
        <w:ind w:left="709" w:hanging="284"/>
        <w:jc w:val="both"/>
        <w:rPr>
          <w:rFonts w:asciiTheme="minorHAnsi" w:hAnsiTheme="minorHAnsi" w:cs="Times New Roman"/>
          <w:sz w:val="22"/>
          <w:szCs w:val="24"/>
        </w:rPr>
      </w:pPr>
      <w:r w:rsidRPr="00211662">
        <w:rPr>
          <w:rFonts w:asciiTheme="minorHAnsi" w:hAnsiTheme="minorHAnsi" w:cs="Times New Roman"/>
          <w:sz w:val="22"/>
          <w:szCs w:val="24"/>
        </w:rPr>
        <w:t>prodlení objednatele se zaplacením ceny díla po dobu delší než dvacet jedna (21) kalendářních dnů.</w:t>
      </w:r>
    </w:p>
    <w:p w:rsidR="008F328C" w:rsidRPr="00885C2A" w:rsidRDefault="00211662" w:rsidP="008F328C">
      <w:pPr>
        <w:numPr>
          <w:ilvl w:val="0"/>
          <w:numId w:val="29"/>
        </w:numPr>
        <w:ind w:left="709" w:hanging="284"/>
        <w:jc w:val="both"/>
        <w:rPr>
          <w:rFonts w:asciiTheme="minorHAnsi" w:hAnsiTheme="minorHAnsi" w:cs="Times New Roman"/>
          <w:sz w:val="22"/>
          <w:szCs w:val="24"/>
        </w:rPr>
      </w:pPr>
      <w:r w:rsidRPr="00211662">
        <w:rPr>
          <w:rFonts w:asciiTheme="minorHAnsi" w:hAnsiTheme="minorHAnsi" w:cs="Times New Roman"/>
          <w:sz w:val="22"/>
          <w:szCs w:val="24"/>
        </w:rPr>
        <w:t>prodlení zhotovitele s dodáním díla po dobu delší než dvacet jedna (21) kalendářních dnů,</w:t>
      </w:r>
    </w:p>
    <w:p w:rsidR="008F328C" w:rsidRPr="00885C2A" w:rsidRDefault="00211662" w:rsidP="008F328C">
      <w:pPr>
        <w:numPr>
          <w:ilvl w:val="0"/>
          <w:numId w:val="29"/>
        </w:numPr>
        <w:ind w:left="709" w:hanging="284"/>
        <w:jc w:val="both"/>
        <w:rPr>
          <w:rFonts w:asciiTheme="minorHAnsi" w:hAnsiTheme="minorHAnsi" w:cs="Times New Roman"/>
          <w:sz w:val="22"/>
          <w:szCs w:val="24"/>
        </w:rPr>
      </w:pPr>
      <w:r w:rsidRPr="00211662">
        <w:rPr>
          <w:rFonts w:asciiTheme="minorHAnsi" w:hAnsiTheme="minorHAnsi" w:cs="Times New Roman"/>
          <w:sz w:val="22"/>
          <w:szCs w:val="24"/>
        </w:rPr>
        <w:t>zjištění, že parametry díla neodpovídají požadavkům stanoveným smlouvou, technickými normami nebo výzvou OPŽP</w:t>
      </w:r>
    </w:p>
    <w:p w:rsidR="008F328C" w:rsidRPr="00885C2A" w:rsidRDefault="00211662" w:rsidP="008F328C">
      <w:pPr>
        <w:numPr>
          <w:ilvl w:val="0"/>
          <w:numId w:val="29"/>
        </w:numPr>
        <w:ind w:left="709" w:hanging="284"/>
        <w:jc w:val="both"/>
        <w:rPr>
          <w:rFonts w:asciiTheme="minorHAnsi" w:hAnsiTheme="minorHAnsi" w:cs="Times New Roman"/>
          <w:sz w:val="22"/>
          <w:szCs w:val="24"/>
        </w:rPr>
      </w:pPr>
      <w:r w:rsidRPr="00211662">
        <w:rPr>
          <w:rFonts w:asciiTheme="minorHAnsi" w:hAnsiTheme="minorHAnsi" w:cs="Times New Roman"/>
          <w:sz w:val="22"/>
          <w:szCs w:val="24"/>
        </w:rPr>
        <w:t>opakované porušení povinností zhotovitele vyplývajících z této smlouvy, přičemž za opakované porušení se považuje takové porušení, na které objednatel zhotovitele již v minulosti výslovně upozornil,</w:t>
      </w:r>
    </w:p>
    <w:p w:rsidR="008F328C" w:rsidRPr="00885C2A" w:rsidRDefault="00211662" w:rsidP="008F328C">
      <w:pPr>
        <w:numPr>
          <w:ilvl w:val="0"/>
          <w:numId w:val="29"/>
        </w:numPr>
        <w:ind w:left="709" w:hanging="284"/>
        <w:jc w:val="both"/>
        <w:rPr>
          <w:rFonts w:asciiTheme="minorHAnsi" w:hAnsiTheme="minorHAnsi" w:cs="Times New Roman"/>
          <w:sz w:val="22"/>
          <w:szCs w:val="24"/>
        </w:rPr>
      </w:pPr>
      <w:r w:rsidRPr="00211662">
        <w:rPr>
          <w:rFonts w:asciiTheme="minorHAnsi" w:hAnsiTheme="minorHAnsi" w:cs="Times New Roman"/>
          <w:sz w:val="22"/>
          <w:szCs w:val="24"/>
        </w:rPr>
        <w:t>neodstranění vady dle článku Záruka a reklamace</w:t>
      </w:r>
    </w:p>
    <w:p w:rsidR="008F328C" w:rsidRPr="00885C2A" w:rsidRDefault="00211662" w:rsidP="00885C2A">
      <w:pPr>
        <w:pStyle w:val="Nadpis1"/>
        <w:numPr>
          <w:ilvl w:val="0"/>
          <w:numId w:val="0"/>
        </w:numPr>
        <w:jc w:val="both"/>
        <w:rPr>
          <w:rFonts w:asciiTheme="minorHAnsi" w:hAnsiTheme="minorHAnsi"/>
          <w:b w:val="0"/>
          <w:sz w:val="22"/>
        </w:rPr>
      </w:pPr>
      <w:r w:rsidRPr="00211662">
        <w:rPr>
          <w:rFonts w:asciiTheme="minorHAnsi" w:hAnsiTheme="minorHAnsi"/>
          <w:b w:val="0"/>
          <w:sz w:val="22"/>
        </w:rPr>
        <w:t>b)</w:t>
      </w:r>
      <w:r w:rsidR="00885C2A">
        <w:rPr>
          <w:rFonts w:asciiTheme="minorHAnsi" w:hAnsiTheme="minorHAnsi"/>
          <w:b w:val="0"/>
          <w:sz w:val="22"/>
        </w:rPr>
        <w:t xml:space="preserve"> </w:t>
      </w:r>
      <w:r w:rsidRPr="00211662">
        <w:rPr>
          <w:rFonts w:asciiTheme="minorHAnsi" w:hAnsiTheme="minorHAnsi"/>
          <w:b w:val="0"/>
          <w:sz w:val="22"/>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AC3900" w:rsidRDefault="00211662">
      <w:pPr>
        <w:pStyle w:val="Nadpis1"/>
        <w:numPr>
          <w:ilvl w:val="0"/>
          <w:numId w:val="0"/>
        </w:numPr>
        <w:jc w:val="both"/>
        <w:rPr>
          <w:rFonts w:asciiTheme="minorHAnsi" w:hAnsiTheme="minorHAnsi"/>
          <w:b w:val="0"/>
          <w:sz w:val="22"/>
        </w:rPr>
      </w:pPr>
      <w:r w:rsidRPr="00211662">
        <w:rPr>
          <w:rFonts w:asciiTheme="minorHAnsi" w:hAnsiTheme="minorHAnsi"/>
          <w:b w:val="0"/>
          <w:sz w:val="22"/>
        </w:rPr>
        <w:t>c)</w:t>
      </w:r>
      <w:r w:rsidR="00885C2A">
        <w:rPr>
          <w:rFonts w:asciiTheme="minorHAnsi" w:hAnsiTheme="minorHAnsi"/>
          <w:b w:val="0"/>
          <w:sz w:val="22"/>
        </w:rPr>
        <w:t xml:space="preserve"> </w:t>
      </w:r>
      <w:r w:rsidRPr="00211662">
        <w:rPr>
          <w:rFonts w:asciiTheme="minorHAnsi" w:hAnsiTheme="minorHAnsi"/>
          <w:b w:val="0"/>
          <w:sz w:val="22"/>
        </w:rPr>
        <w:t xml:space="preserve">Smlouva zaniká dnem doručení oznámení o odstoupení od smlouvy druhé smluvní straně. </w:t>
      </w:r>
    </w:p>
    <w:p w:rsidR="00AC3900" w:rsidRDefault="00211662">
      <w:pPr>
        <w:pStyle w:val="Nadpis1"/>
        <w:numPr>
          <w:ilvl w:val="0"/>
          <w:numId w:val="0"/>
        </w:numPr>
        <w:jc w:val="both"/>
        <w:rPr>
          <w:rFonts w:asciiTheme="minorHAnsi" w:hAnsiTheme="minorHAnsi"/>
          <w:b w:val="0"/>
          <w:sz w:val="22"/>
        </w:rPr>
      </w:pPr>
      <w:r w:rsidRPr="00211662">
        <w:rPr>
          <w:rFonts w:asciiTheme="minorHAnsi" w:hAnsiTheme="minorHAnsi"/>
          <w:b w:val="0"/>
          <w:sz w:val="22"/>
        </w:rPr>
        <w:t>d)</w:t>
      </w:r>
      <w:r w:rsidR="00885C2A">
        <w:rPr>
          <w:rFonts w:asciiTheme="minorHAnsi" w:hAnsiTheme="minorHAnsi"/>
          <w:b w:val="0"/>
          <w:sz w:val="22"/>
        </w:rPr>
        <w:t xml:space="preserve"> </w:t>
      </w:r>
      <w:r w:rsidRPr="00211662">
        <w:rPr>
          <w:rFonts w:asciiTheme="minorHAnsi" w:hAnsiTheme="minorHAnsi"/>
          <w:b w:val="0"/>
          <w:sz w:val="22"/>
        </w:rPr>
        <w:t>Odstoupení od smlouvy se nedotýká nároku na náhradu škody vzniklé porušením smlouvy a nároku na zaplacení smluvní pokuty.</w:t>
      </w:r>
    </w:p>
    <w:p w:rsidR="00AC3900" w:rsidRDefault="00AC3900">
      <w:pPr>
        <w:spacing w:before="160"/>
        <w:jc w:val="both"/>
        <w:rPr>
          <w:rFonts w:asciiTheme="minorHAnsi" w:hAnsiTheme="minorHAnsi" w:cs="Times"/>
          <w:sz w:val="18"/>
          <w:szCs w:val="22"/>
        </w:rPr>
      </w:pPr>
    </w:p>
    <w:p w:rsidR="002C0ADD" w:rsidRPr="00A0666A" w:rsidRDefault="00211662" w:rsidP="008F328C">
      <w:pPr>
        <w:pStyle w:val="Nadpis1"/>
        <w:numPr>
          <w:ilvl w:val="0"/>
          <w:numId w:val="0"/>
        </w:numPr>
        <w:rPr>
          <w:rFonts w:asciiTheme="minorHAnsi" w:hAnsiTheme="minorHAnsi"/>
        </w:rPr>
      </w:pPr>
      <w:r w:rsidRPr="00211662">
        <w:rPr>
          <w:rFonts w:asciiTheme="minorHAnsi" w:hAnsiTheme="minorHAnsi"/>
        </w:rPr>
        <w:t>13.Pojištění</w:t>
      </w:r>
    </w:p>
    <w:p w:rsidR="009830CE" w:rsidRDefault="00425CE6" w:rsidP="008B6C3D">
      <w:pPr>
        <w:pStyle w:val="Odstavecseseznamem"/>
        <w:numPr>
          <w:ilvl w:val="0"/>
          <w:numId w:val="13"/>
        </w:numPr>
        <w:spacing w:before="120"/>
        <w:ind w:left="709"/>
        <w:rPr>
          <w:rFonts w:asciiTheme="minorHAnsi" w:hAnsiTheme="minorHAnsi" w:cs="Times"/>
          <w:sz w:val="22"/>
          <w:szCs w:val="22"/>
        </w:rPr>
      </w:pPr>
      <w:r w:rsidRPr="00A0666A">
        <w:rPr>
          <w:rFonts w:asciiTheme="minorHAnsi" w:hAnsiTheme="minorHAnsi" w:cs="Times"/>
          <w:sz w:val="22"/>
          <w:szCs w:val="22"/>
        </w:rPr>
        <w:t>Jednatel společnosti KE</w:t>
      </w:r>
      <w:r w:rsidR="00062979" w:rsidRPr="00A0666A">
        <w:rPr>
          <w:rFonts w:asciiTheme="minorHAnsi" w:hAnsiTheme="minorHAnsi" w:cs="Times"/>
          <w:sz w:val="22"/>
          <w:szCs w:val="22"/>
        </w:rPr>
        <w:t xml:space="preserve">nergy s.r.o., Bc. Daniel Kout se jako Energetický auditor </w:t>
      </w:r>
      <w:r w:rsidR="002C0ADD" w:rsidRPr="00A0666A">
        <w:rPr>
          <w:rFonts w:asciiTheme="minorHAnsi" w:hAnsiTheme="minorHAnsi" w:cs="Times"/>
          <w:sz w:val="22"/>
          <w:szCs w:val="22"/>
        </w:rPr>
        <w:t xml:space="preserve">prohlašuje, že má uzavřeno pojištění odpovědnosti </w:t>
      </w:r>
      <w:r w:rsidR="00C670B9" w:rsidRPr="00A0666A">
        <w:rPr>
          <w:rFonts w:asciiTheme="minorHAnsi" w:hAnsiTheme="minorHAnsi" w:cs="Times"/>
          <w:sz w:val="22"/>
          <w:szCs w:val="22"/>
        </w:rPr>
        <w:t xml:space="preserve">činnosti </w:t>
      </w:r>
      <w:r w:rsidR="005F22D7" w:rsidRPr="00A0666A">
        <w:rPr>
          <w:rFonts w:asciiTheme="minorHAnsi" w:hAnsiTheme="minorHAnsi" w:cs="Times"/>
          <w:sz w:val="22"/>
          <w:szCs w:val="22"/>
        </w:rPr>
        <w:t>energetick</w:t>
      </w:r>
      <w:r w:rsidR="00C670B9" w:rsidRPr="00A0666A">
        <w:rPr>
          <w:rFonts w:asciiTheme="minorHAnsi" w:hAnsiTheme="minorHAnsi" w:cs="Times"/>
          <w:sz w:val="22"/>
          <w:szCs w:val="22"/>
        </w:rPr>
        <w:t xml:space="preserve">ého </w:t>
      </w:r>
      <w:r w:rsidR="005F22D7" w:rsidRPr="00A0666A">
        <w:rPr>
          <w:rFonts w:asciiTheme="minorHAnsi" w:hAnsiTheme="minorHAnsi" w:cs="Times"/>
          <w:sz w:val="22"/>
          <w:szCs w:val="22"/>
        </w:rPr>
        <w:t>auditor</w:t>
      </w:r>
      <w:r w:rsidR="00C670B9" w:rsidRPr="00A0666A">
        <w:rPr>
          <w:rFonts w:asciiTheme="minorHAnsi" w:hAnsiTheme="minorHAnsi" w:cs="Times"/>
          <w:sz w:val="22"/>
          <w:szCs w:val="22"/>
        </w:rPr>
        <w:t>a</w:t>
      </w:r>
      <w:r w:rsidR="008B6C3D" w:rsidRPr="00A0666A">
        <w:rPr>
          <w:rFonts w:asciiTheme="minorHAnsi" w:hAnsiTheme="minorHAnsi" w:cs="Times"/>
          <w:sz w:val="22"/>
          <w:szCs w:val="22"/>
        </w:rPr>
        <w:t xml:space="preserve"> - specialisty</w:t>
      </w:r>
      <w:r w:rsidR="002C0ADD" w:rsidRPr="00A0666A">
        <w:rPr>
          <w:rFonts w:asciiTheme="minorHAnsi" w:hAnsiTheme="minorHAnsi" w:cs="Times"/>
          <w:sz w:val="22"/>
          <w:szCs w:val="22"/>
        </w:rPr>
        <w:t xml:space="preserve">. </w:t>
      </w:r>
    </w:p>
    <w:p w:rsidR="007E5225" w:rsidRDefault="007E5225" w:rsidP="007E5225">
      <w:pPr>
        <w:pStyle w:val="Odstavecseseznamem"/>
        <w:numPr>
          <w:ilvl w:val="0"/>
          <w:numId w:val="13"/>
        </w:numPr>
        <w:spacing w:before="120"/>
        <w:ind w:left="709"/>
        <w:rPr>
          <w:rFonts w:asciiTheme="minorHAnsi" w:hAnsiTheme="minorHAnsi" w:cs="Times"/>
          <w:sz w:val="22"/>
          <w:szCs w:val="22"/>
        </w:rPr>
      </w:pPr>
      <w:r>
        <w:rPr>
          <w:rFonts w:asciiTheme="minorHAnsi" w:hAnsiTheme="minorHAnsi" w:cs="Times"/>
          <w:sz w:val="22"/>
          <w:szCs w:val="22"/>
        </w:rPr>
        <w:t xml:space="preserve">Poddodavatel – zpracovatel projektové dokumentace stavební části </w:t>
      </w:r>
      <w:r w:rsidRPr="00A0666A">
        <w:rPr>
          <w:rFonts w:asciiTheme="minorHAnsi" w:hAnsiTheme="minorHAnsi" w:cs="Times"/>
          <w:sz w:val="22"/>
          <w:szCs w:val="22"/>
        </w:rPr>
        <w:t xml:space="preserve">prohlašuje, že má uzavřeno pojištění odpovědnosti </w:t>
      </w:r>
      <w:r>
        <w:rPr>
          <w:rFonts w:asciiTheme="minorHAnsi" w:hAnsiTheme="minorHAnsi" w:cs="Times"/>
          <w:sz w:val="22"/>
          <w:szCs w:val="22"/>
        </w:rPr>
        <w:t>autorizovaného projektanta</w:t>
      </w:r>
      <w:r w:rsidRPr="00A0666A">
        <w:rPr>
          <w:rFonts w:asciiTheme="minorHAnsi" w:hAnsiTheme="minorHAnsi" w:cs="Times"/>
          <w:sz w:val="22"/>
          <w:szCs w:val="22"/>
        </w:rPr>
        <w:t xml:space="preserve">. </w:t>
      </w:r>
    </w:p>
    <w:p w:rsidR="00C937D6" w:rsidRPr="004020ED" w:rsidRDefault="00C937D6" w:rsidP="00C937D6">
      <w:pPr>
        <w:pStyle w:val="Odstavecseseznamem"/>
        <w:spacing w:before="120"/>
        <w:ind w:left="709"/>
        <w:rPr>
          <w:rFonts w:asciiTheme="minorHAnsi" w:hAnsiTheme="minorHAnsi" w:cs="Times"/>
          <w:b/>
          <w:sz w:val="8"/>
          <w:szCs w:val="22"/>
        </w:rPr>
      </w:pPr>
    </w:p>
    <w:p w:rsidR="00AC3900" w:rsidRDefault="00211662">
      <w:pPr>
        <w:pStyle w:val="Nadpis1"/>
        <w:numPr>
          <w:ilvl w:val="0"/>
          <w:numId w:val="0"/>
        </w:numPr>
        <w:ind w:left="360" w:hanging="360"/>
        <w:rPr>
          <w:rFonts w:asciiTheme="minorHAnsi" w:hAnsiTheme="minorHAnsi"/>
        </w:rPr>
      </w:pPr>
      <w:r w:rsidRPr="00211662">
        <w:rPr>
          <w:rFonts w:asciiTheme="minorHAnsi" w:hAnsiTheme="minorHAnsi"/>
        </w:rPr>
        <w:t>14. O</w:t>
      </w:r>
      <w:r w:rsidR="004020ED">
        <w:rPr>
          <w:rFonts w:asciiTheme="minorHAnsi" w:hAnsiTheme="minorHAnsi"/>
        </w:rPr>
        <w:t>s</w:t>
      </w:r>
      <w:r w:rsidRPr="00211662">
        <w:rPr>
          <w:rFonts w:asciiTheme="minorHAnsi" w:hAnsiTheme="minorHAnsi"/>
        </w:rPr>
        <w:t>tatn</w:t>
      </w:r>
      <w:r w:rsidRPr="00211662">
        <w:rPr>
          <w:rFonts w:asciiTheme="minorHAnsi" w:hAnsiTheme="minorHAnsi" w:cs="Times New Roman" w:hint="eastAsia"/>
        </w:rPr>
        <w:t>í</w:t>
      </w:r>
      <w:r w:rsidRPr="00211662">
        <w:rPr>
          <w:rFonts w:asciiTheme="minorHAnsi" w:hAnsiTheme="minorHAnsi"/>
        </w:rPr>
        <w:t xml:space="preserve"> a z</w:t>
      </w:r>
      <w:r w:rsidRPr="00211662">
        <w:rPr>
          <w:rFonts w:asciiTheme="minorHAnsi" w:hAnsiTheme="minorHAnsi" w:cs="Times New Roman" w:hint="eastAsia"/>
        </w:rPr>
        <w:t>á</w:t>
      </w:r>
      <w:r w:rsidRPr="00211662">
        <w:rPr>
          <w:rFonts w:asciiTheme="minorHAnsi" w:hAnsiTheme="minorHAnsi"/>
        </w:rPr>
        <w:t>v</w:t>
      </w:r>
      <w:r w:rsidRPr="00211662">
        <w:rPr>
          <w:rFonts w:asciiTheme="minorHAnsi" w:hAnsiTheme="minorHAnsi" w:cs="Times New Roman" w:hint="eastAsia"/>
        </w:rPr>
        <w:t>ě</w:t>
      </w:r>
      <w:r w:rsidRPr="00211662">
        <w:rPr>
          <w:rFonts w:asciiTheme="minorHAnsi" w:hAnsiTheme="minorHAnsi"/>
        </w:rPr>
        <w:t>re</w:t>
      </w:r>
      <w:r w:rsidRPr="00211662">
        <w:rPr>
          <w:rFonts w:asciiTheme="minorHAnsi" w:hAnsiTheme="minorHAnsi" w:cs="Times New Roman" w:hint="eastAsia"/>
        </w:rPr>
        <w:t>č</w:t>
      </w:r>
      <w:r w:rsidRPr="00211662">
        <w:rPr>
          <w:rFonts w:asciiTheme="minorHAnsi" w:hAnsiTheme="minorHAnsi"/>
        </w:rPr>
        <w:t>n</w:t>
      </w:r>
      <w:r w:rsidRPr="00211662">
        <w:rPr>
          <w:rFonts w:asciiTheme="minorHAnsi" w:hAnsiTheme="minorHAnsi" w:cs="Times New Roman" w:hint="eastAsia"/>
        </w:rPr>
        <w:t>é</w:t>
      </w:r>
      <w:r w:rsidRPr="00211662">
        <w:rPr>
          <w:rFonts w:asciiTheme="minorHAnsi" w:hAnsiTheme="minorHAnsi"/>
        </w:rPr>
        <w:t xml:space="preserve"> ujedn</w:t>
      </w:r>
      <w:r w:rsidRPr="00211662">
        <w:rPr>
          <w:rFonts w:asciiTheme="minorHAnsi" w:hAnsiTheme="minorHAnsi" w:cs="Times New Roman" w:hint="eastAsia"/>
        </w:rPr>
        <w:t>á</w:t>
      </w:r>
      <w:r w:rsidRPr="00211662">
        <w:rPr>
          <w:rFonts w:asciiTheme="minorHAnsi" w:hAnsiTheme="minorHAnsi"/>
        </w:rPr>
        <w:t>n</w:t>
      </w:r>
      <w:r w:rsidRPr="00211662">
        <w:rPr>
          <w:rFonts w:asciiTheme="minorHAnsi" w:hAnsiTheme="minorHAnsi" w:cs="Times New Roman" w:hint="eastAsia"/>
        </w:rPr>
        <w:t>í</w:t>
      </w:r>
    </w:p>
    <w:p w:rsidR="006D3549" w:rsidRPr="00A0666A" w:rsidRDefault="006D3549" w:rsidP="006D3549">
      <w:pPr>
        <w:pStyle w:val="Odstavecseseznamem"/>
        <w:ind w:left="709"/>
        <w:jc w:val="both"/>
        <w:rPr>
          <w:rFonts w:asciiTheme="minorHAnsi" w:hAnsiTheme="minorHAnsi" w:cs="Times"/>
          <w:sz w:val="14"/>
          <w:szCs w:val="14"/>
        </w:rPr>
      </w:pPr>
    </w:p>
    <w:p w:rsidR="00C20E53" w:rsidRPr="00A0666A" w:rsidRDefault="0066538D"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 xml:space="preserve">Smluvní strany se zavazují k mlčenlivosti </w:t>
      </w:r>
      <w:r w:rsidR="005226F7" w:rsidRPr="00A0666A">
        <w:rPr>
          <w:rFonts w:asciiTheme="minorHAnsi" w:hAnsiTheme="minorHAnsi" w:cs="Times"/>
          <w:sz w:val="22"/>
          <w:szCs w:val="22"/>
        </w:rPr>
        <w:t xml:space="preserve">vůči třetím osobám </w:t>
      </w:r>
      <w:r w:rsidRPr="00A0666A">
        <w:rPr>
          <w:rFonts w:asciiTheme="minorHAnsi" w:hAnsiTheme="minorHAnsi" w:cs="Times"/>
          <w:sz w:val="22"/>
          <w:szCs w:val="22"/>
        </w:rPr>
        <w:t xml:space="preserve">o </w:t>
      </w:r>
      <w:r w:rsidR="005226F7" w:rsidRPr="00A0666A">
        <w:rPr>
          <w:rFonts w:asciiTheme="minorHAnsi" w:hAnsiTheme="minorHAnsi" w:cs="Times"/>
          <w:sz w:val="22"/>
          <w:szCs w:val="22"/>
        </w:rPr>
        <w:t xml:space="preserve">všech </w:t>
      </w:r>
      <w:r w:rsidRPr="00A0666A">
        <w:rPr>
          <w:rFonts w:asciiTheme="minorHAnsi" w:hAnsiTheme="minorHAnsi" w:cs="Times"/>
          <w:sz w:val="22"/>
          <w:szCs w:val="22"/>
        </w:rPr>
        <w:t xml:space="preserve">skutečnostech, které se </w:t>
      </w:r>
      <w:r w:rsidR="00C20E53" w:rsidRPr="00A0666A">
        <w:rPr>
          <w:rFonts w:asciiTheme="minorHAnsi" w:hAnsiTheme="minorHAnsi" w:cs="Times"/>
          <w:sz w:val="22"/>
          <w:szCs w:val="22"/>
        </w:rPr>
        <w:t>dozvěděl</w:t>
      </w:r>
      <w:r w:rsidR="0083769D" w:rsidRPr="00A0666A">
        <w:rPr>
          <w:rFonts w:asciiTheme="minorHAnsi" w:hAnsiTheme="minorHAnsi" w:cs="Times"/>
          <w:sz w:val="22"/>
          <w:szCs w:val="22"/>
        </w:rPr>
        <w:t>y</w:t>
      </w:r>
      <w:r w:rsidR="00C20E53" w:rsidRPr="00A0666A">
        <w:rPr>
          <w:rFonts w:asciiTheme="minorHAnsi" w:hAnsiTheme="minorHAnsi" w:cs="Times"/>
          <w:sz w:val="22"/>
          <w:szCs w:val="22"/>
        </w:rPr>
        <w:t xml:space="preserve"> </w:t>
      </w:r>
      <w:r w:rsidR="005226F7" w:rsidRPr="00A0666A">
        <w:rPr>
          <w:rFonts w:asciiTheme="minorHAnsi" w:hAnsiTheme="minorHAnsi" w:cs="Times"/>
          <w:sz w:val="22"/>
          <w:szCs w:val="22"/>
        </w:rPr>
        <w:t xml:space="preserve">v průběhu </w:t>
      </w:r>
      <w:r w:rsidR="00C20E53" w:rsidRPr="00A0666A">
        <w:rPr>
          <w:rFonts w:asciiTheme="minorHAnsi" w:hAnsiTheme="minorHAnsi" w:cs="Times"/>
          <w:sz w:val="22"/>
          <w:szCs w:val="22"/>
        </w:rPr>
        <w:t>plnění Předmětu této Smlouvy</w:t>
      </w:r>
      <w:r w:rsidR="005226F7" w:rsidRPr="00A0666A">
        <w:rPr>
          <w:rFonts w:asciiTheme="minorHAnsi" w:hAnsiTheme="minorHAnsi" w:cs="Times"/>
          <w:sz w:val="22"/>
          <w:szCs w:val="22"/>
        </w:rPr>
        <w:t>, není-li sdělení takové skutečnosti nutné k naplnění Předmětu této Smlouvy.</w:t>
      </w:r>
    </w:p>
    <w:p w:rsidR="00006F69" w:rsidRPr="00A0666A" w:rsidRDefault="00006F69" w:rsidP="00006F69">
      <w:pPr>
        <w:pStyle w:val="Odstavecseseznamem"/>
        <w:ind w:left="709"/>
        <w:jc w:val="both"/>
        <w:rPr>
          <w:rFonts w:asciiTheme="minorHAnsi" w:hAnsiTheme="minorHAnsi" w:cs="Times"/>
          <w:sz w:val="12"/>
          <w:szCs w:val="22"/>
        </w:rPr>
      </w:pPr>
    </w:p>
    <w:p w:rsidR="0096625A" w:rsidRPr="00A0666A" w:rsidRDefault="00006F69" w:rsidP="009A537A">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Smluvní strany si pro zpracování Díla v rozsahu všech výše uvedených dokumentů poskytly relevantní a pravdivé podklady, ani jedna ze smluvních stran před tou druhou ne</w:t>
      </w:r>
      <w:r w:rsidR="007846C4" w:rsidRPr="00A0666A">
        <w:rPr>
          <w:rFonts w:asciiTheme="minorHAnsi" w:hAnsiTheme="minorHAnsi" w:cs="Times"/>
          <w:sz w:val="22"/>
          <w:szCs w:val="22"/>
        </w:rPr>
        <w:t>za</w:t>
      </w:r>
      <w:r w:rsidRPr="00A0666A">
        <w:rPr>
          <w:rFonts w:asciiTheme="minorHAnsi" w:hAnsiTheme="minorHAnsi" w:cs="Times"/>
          <w:sz w:val="22"/>
          <w:szCs w:val="22"/>
        </w:rPr>
        <w:t xml:space="preserve">mlčela žádné relevantní údaje a neuvedla </w:t>
      </w:r>
      <w:proofErr w:type="gramStart"/>
      <w:r w:rsidRPr="00A0666A">
        <w:rPr>
          <w:rFonts w:asciiTheme="minorHAnsi" w:hAnsiTheme="minorHAnsi" w:cs="Times"/>
          <w:sz w:val="22"/>
          <w:szCs w:val="22"/>
        </w:rPr>
        <w:t>nepravdivé a nebo zavádějící</w:t>
      </w:r>
      <w:proofErr w:type="gramEnd"/>
      <w:r w:rsidRPr="00A0666A">
        <w:rPr>
          <w:rFonts w:asciiTheme="minorHAnsi" w:hAnsiTheme="minorHAnsi" w:cs="Times"/>
          <w:sz w:val="22"/>
          <w:szCs w:val="22"/>
        </w:rPr>
        <w:t xml:space="preserve"> informace, které by ovlivnily výsledek kalkulací energetického </w:t>
      </w:r>
      <w:r w:rsidR="00E47E73" w:rsidRPr="00A0666A">
        <w:rPr>
          <w:rFonts w:asciiTheme="minorHAnsi" w:hAnsiTheme="minorHAnsi" w:cs="Times"/>
          <w:sz w:val="22"/>
          <w:szCs w:val="22"/>
        </w:rPr>
        <w:t xml:space="preserve">posudku, nebo žádost o dotaci. </w:t>
      </w:r>
    </w:p>
    <w:p w:rsidR="0096625A" w:rsidRPr="00A0666A" w:rsidRDefault="0096625A" w:rsidP="009A537A">
      <w:pPr>
        <w:pStyle w:val="Odstavecseseznamem"/>
        <w:rPr>
          <w:rFonts w:asciiTheme="minorHAnsi" w:hAnsiTheme="minorHAnsi" w:cs="Times"/>
          <w:sz w:val="22"/>
          <w:szCs w:val="22"/>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Smluvní strany se zavazují vyčerpat při eventuálním sporu všechny prostředky smírčí a mimosoudní povahy. Tím není dotčeno jejich právo domáhat se svých práv soudní cestou.</w:t>
      </w:r>
    </w:p>
    <w:p w:rsidR="006D3549" w:rsidRPr="00A0666A" w:rsidRDefault="006D3549" w:rsidP="006D3549">
      <w:pPr>
        <w:pStyle w:val="Odstavecseseznamem"/>
        <w:ind w:left="709"/>
        <w:jc w:val="both"/>
        <w:rPr>
          <w:rFonts w:asciiTheme="minorHAnsi" w:hAnsiTheme="minorHAnsi" w:cs="Times"/>
          <w:sz w:val="12"/>
          <w:szCs w:val="14"/>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Je-li některé ujednání této Smlouvy shledáno jako neplatné, nemá to vliv na platnost této Smlouvy jako celku. Smluvní Strany vyvinou úsilí</w:t>
      </w:r>
      <w:r w:rsidR="00310B12" w:rsidRPr="00A0666A">
        <w:rPr>
          <w:rFonts w:asciiTheme="minorHAnsi" w:hAnsiTheme="minorHAnsi" w:cs="Times"/>
          <w:sz w:val="22"/>
          <w:szCs w:val="22"/>
        </w:rPr>
        <w:t>,</w:t>
      </w:r>
      <w:r w:rsidRPr="00A0666A">
        <w:rPr>
          <w:rFonts w:asciiTheme="minorHAnsi" w:hAnsiTheme="minorHAnsi" w:cs="Times"/>
          <w:sz w:val="22"/>
          <w:szCs w:val="22"/>
        </w:rPr>
        <w:t xml:space="preserve"> aby sporné či neplatné ustanovení uvedly do platného znění v duchu této Smlouvy.</w:t>
      </w:r>
    </w:p>
    <w:p w:rsidR="006D3549" w:rsidRPr="00A0666A" w:rsidRDefault="006D3549" w:rsidP="006D3549">
      <w:pPr>
        <w:pStyle w:val="Odstavecseseznamem"/>
        <w:ind w:left="709"/>
        <w:jc w:val="both"/>
        <w:rPr>
          <w:rFonts w:asciiTheme="minorHAnsi" w:hAnsiTheme="minorHAnsi" w:cs="Times"/>
          <w:sz w:val="12"/>
          <w:szCs w:val="14"/>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lastRenderedPageBreak/>
        <w:t>Všechny změny této Smlouvy musí mít formu písemného a číslovaného Dodatku této Smlouvy podepsaného oběma smluvními Stranami.</w:t>
      </w:r>
    </w:p>
    <w:p w:rsidR="006D3549" w:rsidRPr="00A0666A" w:rsidRDefault="006D3549" w:rsidP="006D3549">
      <w:pPr>
        <w:pStyle w:val="Odstavecseseznamem"/>
        <w:ind w:left="709"/>
        <w:jc w:val="both"/>
        <w:rPr>
          <w:rFonts w:asciiTheme="minorHAnsi" w:hAnsiTheme="minorHAnsi" w:cs="Times"/>
          <w:sz w:val="12"/>
          <w:szCs w:val="14"/>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 xml:space="preserve">Tato Smlouva nabývá platnosti </w:t>
      </w:r>
      <w:r w:rsidR="00CD3510" w:rsidRPr="00A0666A">
        <w:rPr>
          <w:rFonts w:asciiTheme="minorHAnsi" w:hAnsiTheme="minorHAnsi" w:cs="Times"/>
          <w:sz w:val="22"/>
          <w:szCs w:val="22"/>
        </w:rPr>
        <w:t xml:space="preserve">a účinnosti </w:t>
      </w:r>
      <w:r w:rsidRPr="00A0666A">
        <w:rPr>
          <w:rFonts w:asciiTheme="minorHAnsi" w:hAnsiTheme="minorHAnsi" w:cs="Times"/>
          <w:sz w:val="22"/>
          <w:szCs w:val="22"/>
        </w:rPr>
        <w:t>dnem připojení vlastnoručních podpis</w:t>
      </w:r>
      <w:r w:rsidR="00CD3510" w:rsidRPr="00A0666A">
        <w:rPr>
          <w:rFonts w:asciiTheme="minorHAnsi" w:hAnsiTheme="minorHAnsi" w:cs="Times"/>
          <w:sz w:val="22"/>
          <w:szCs w:val="22"/>
        </w:rPr>
        <w:t xml:space="preserve">ů </w:t>
      </w:r>
      <w:r w:rsidR="00C42842" w:rsidRPr="00A0666A">
        <w:rPr>
          <w:rFonts w:asciiTheme="minorHAnsi" w:hAnsiTheme="minorHAnsi" w:cs="Times"/>
          <w:sz w:val="22"/>
          <w:szCs w:val="22"/>
        </w:rPr>
        <w:tab/>
      </w:r>
      <w:r w:rsidR="00CD3510" w:rsidRPr="00A0666A">
        <w:rPr>
          <w:rFonts w:asciiTheme="minorHAnsi" w:hAnsiTheme="minorHAnsi" w:cs="Times"/>
          <w:sz w:val="22"/>
          <w:szCs w:val="22"/>
        </w:rPr>
        <w:t>zástupců obou smluvních Stran</w:t>
      </w:r>
      <w:r w:rsidRPr="00A0666A">
        <w:rPr>
          <w:rFonts w:asciiTheme="minorHAnsi" w:hAnsiTheme="minorHAnsi" w:cs="Times"/>
          <w:sz w:val="22"/>
          <w:szCs w:val="22"/>
        </w:rPr>
        <w:t>.</w:t>
      </w:r>
    </w:p>
    <w:p w:rsidR="006D3549" w:rsidRPr="00A0666A" w:rsidRDefault="006D3549" w:rsidP="006D3549">
      <w:pPr>
        <w:pStyle w:val="Odstavecseseznamem"/>
        <w:ind w:left="709"/>
        <w:jc w:val="both"/>
        <w:rPr>
          <w:rFonts w:asciiTheme="minorHAnsi" w:hAnsiTheme="minorHAnsi" w:cs="Times"/>
          <w:sz w:val="12"/>
          <w:szCs w:val="14"/>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 xml:space="preserve">Tato Smlouva je výrazem svobodné a vážně míněné vůle smluvních Stran, nebyla </w:t>
      </w:r>
      <w:r w:rsidR="00C42842" w:rsidRPr="00A0666A">
        <w:rPr>
          <w:rFonts w:asciiTheme="minorHAnsi" w:hAnsiTheme="minorHAnsi" w:cs="Times"/>
          <w:sz w:val="22"/>
          <w:szCs w:val="22"/>
        </w:rPr>
        <w:tab/>
      </w:r>
      <w:r w:rsidRPr="00A0666A">
        <w:rPr>
          <w:rFonts w:asciiTheme="minorHAnsi" w:hAnsiTheme="minorHAnsi" w:cs="Times"/>
          <w:sz w:val="22"/>
          <w:szCs w:val="22"/>
        </w:rPr>
        <w:t>sjednávána ani uzavírána v tísni nebo za nápadně nevýhodných podmínek pro jednu z nich a na důkaz souhlasu s jejím zněním připojují zástupci smluvních Stran své vlastnoruční podpisy.</w:t>
      </w:r>
    </w:p>
    <w:p w:rsidR="006D3549" w:rsidRPr="00A0666A" w:rsidRDefault="006D3549" w:rsidP="006D3549">
      <w:pPr>
        <w:pStyle w:val="Odstavecseseznamem"/>
        <w:ind w:left="709"/>
        <w:jc w:val="both"/>
        <w:rPr>
          <w:rFonts w:asciiTheme="minorHAnsi" w:hAnsiTheme="minorHAnsi" w:cs="Times"/>
          <w:sz w:val="12"/>
          <w:szCs w:val="14"/>
        </w:rPr>
      </w:pPr>
    </w:p>
    <w:p w:rsidR="000A7E4A" w:rsidRPr="00A0666A" w:rsidRDefault="000A7E4A" w:rsidP="00112052">
      <w:pPr>
        <w:pStyle w:val="Odstavecseseznamem"/>
        <w:numPr>
          <w:ilvl w:val="0"/>
          <w:numId w:val="14"/>
        </w:numPr>
        <w:ind w:left="709" w:hanging="357"/>
        <w:jc w:val="both"/>
        <w:rPr>
          <w:rFonts w:asciiTheme="minorHAnsi" w:hAnsiTheme="minorHAnsi" w:cs="Times"/>
          <w:sz w:val="22"/>
          <w:szCs w:val="22"/>
        </w:rPr>
      </w:pPr>
      <w:r w:rsidRPr="00A0666A">
        <w:rPr>
          <w:rFonts w:asciiTheme="minorHAnsi" w:hAnsiTheme="minorHAnsi" w:cs="Times"/>
          <w:sz w:val="22"/>
          <w:szCs w:val="22"/>
        </w:rPr>
        <w:t>Tato Smlouva je vyhotovena ve</w:t>
      </w:r>
      <w:r w:rsidR="00F41F3D" w:rsidRPr="00A0666A">
        <w:rPr>
          <w:rFonts w:asciiTheme="minorHAnsi" w:hAnsiTheme="minorHAnsi" w:cs="Times"/>
          <w:sz w:val="22"/>
          <w:szCs w:val="22"/>
        </w:rPr>
        <w:t xml:space="preserve"> třech </w:t>
      </w:r>
      <w:r w:rsidRPr="00A0666A">
        <w:rPr>
          <w:rFonts w:asciiTheme="minorHAnsi" w:hAnsiTheme="minorHAnsi" w:cs="Times"/>
          <w:sz w:val="22"/>
          <w:szCs w:val="22"/>
        </w:rPr>
        <w:t>originálech</w:t>
      </w:r>
      <w:r w:rsidR="00F41F3D" w:rsidRPr="00A0666A">
        <w:rPr>
          <w:rFonts w:asciiTheme="minorHAnsi" w:hAnsiTheme="minorHAnsi" w:cs="Times"/>
          <w:sz w:val="22"/>
          <w:szCs w:val="22"/>
        </w:rPr>
        <w:t>, jedno vyhotovení obdrží po jejím podpisu Zhotovitel a dvě</w:t>
      </w:r>
      <w:r w:rsidR="009507B7" w:rsidRPr="00A0666A">
        <w:rPr>
          <w:rFonts w:asciiTheme="minorHAnsi" w:hAnsiTheme="minorHAnsi" w:cs="Times"/>
          <w:sz w:val="22"/>
          <w:szCs w:val="22"/>
        </w:rPr>
        <w:t xml:space="preserve"> vyhotovení Objednatel. Smlouva </w:t>
      </w:r>
      <w:r w:rsidR="00161148" w:rsidRPr="00A0666A">
        <w:rPr>
          <w:rFonts w:asciiTheme="minorHAnsi" w:hAnsiTheme="minorHAnsi" w:cs="Times"/>
          <w:sz w:val="22"/>
          <w:szCs w:val="22"/>
        </w:rPr>
        <w:t xml:space="preserve">byla Objednateli </w:t>
      </w:r>
      <w:r w:rsidR="00C670B9" w:rsidRPr="00A0666A">
        <w:rPr>
          <w:rFonts w:asciiTheme="minorHAnsi" w:hAnsiTheme="minorHAnsi" w:cs="Times"/>
          <w:sz w:val="22"/>
          <w:szCs w:val="22"/>
        </w:rPr>
        <w:t>doručena osobně Zhotovitelem a podepsána oběma smluvními stranami</w:t>
      </w:r>
      <w:r w:rsidR="00161148" w:rsidRPr="00A0666A">
        <w:rPr>
          <w:rFonts w:asciiTheme="minorHAnsi" w:hAnsiTheme="minorHAnsi" w:cs="Times"/>
          <w:sz w:val="22"/>
          <w:szCs w:val="22"/>
        </w:rPr>
        <w:t>.</w:t>
      </w:r>
    </w:p>
    <w:p w:rsidR="00AC6AE3" w:rsidRPr="00A0666A" w:rsidRDefault="00AC6AE3" w:rsidP="00E72C26">
      <w:pPr>
        <w:ind w:left="360"/>
        <w:rPr>
          <w:rFonts w:asciiTheme="minorHAnsi" w:hAnsiTheme="minorHAnsi" w:cs="Times"/>
          <w:sz w:val="14"/>
          <w:szCs w:val="22"/>
        </w:rPr>
      </w:pPr>
    </w:p>
    <w:p w:rsidR="009830CE" w:rsidRPr="00A0666A" w:rsidRDefault="009830CE" w:rsidP="00E72C26">
      <w:pPr>
        <w:ind w:left="360"/>
        <w:rPr>
          <w:rFonts w:asciiTheme="minorHAnsi" w:hAnsiTheme="minorHAnsi" w:cs="Times"/>
          <w:sz w:val="8"/>
          <w:szCs w:val="22"/>
        </w:rPr>
      </w:pPr>
    </w:p>
    <w:p w:rsidR="00AC6AE3" w:rsidRPr="00A0666A" w:rsidRDefault="00AC6AE3" w:rsidP="00E72C26">
      <w:pPr>
        <w:ind w:left="360"/>
        <w:rPr>
          <w:rFonts w:asciiTheme="minorHAnsi" w:hAnsiTheme="minorHAnsi" w:cs="Times"/>
          <w:sz w:val="22"/>
          <w:szCs w:val="22"/>
        </w:rPr>
      </w:pPr>
    </w:p>
    <w:p w:rsidR="008B6C3D" w:rsidRPr="00A0666A" w:rsidRDefault="008B6C3D" w:rsidP="00E72C26">
      <w:pPr>
        <w:ind w:left="360"/>
        <w:rPr>
          <w:rFonts w:asciiTheme="minorHAnsi" w:hAnsiTheme="minorHAnsi" w:cs="Times"/>
          <w:sz w:val="22"/>
          <w:szCs w:val="22"/>
        </w:rPr>
      </w:pPr>
    </w:p>
    <w:p w:rsidR="008B6C3D" w:rsidRPr="00A0666A" w:rsidRDefault="008B6C3D" w:rsidP="00E72C26">
      <w:pPr>
        <w:ind w:left="360"/>
        <w:rPr>
          <w:rFonts w:asciiTheme="minorHAnsi" w:hAnsiTheme="minorHAnsi" w:cs="Times"/>
          <w:sz w:val="22"/>
          <w:szCs w:val="22"/>
        </w:rPr>
      </w:pPr>
    </w:p>
    <w:p w:rsidR="000A7E4A" w:rsidRPr="00A0666A" w:rsidRDefault="00C96A6C" w:rsidP="006E0C18">
      <w:pPr>
        <w:rPr>
          <w:rFonts w:asciiTheme="minorHAnsi" w:hAnsiTheme="minorHAnsi" w:cs="Times"/>
          <w:sz w:val="22"/>
          <w:szCs w:val="22"/>
        </w:rPr>
      </w:pPr>
      <w:r w:rsidRPr="00A0666A">
        <w:rPr>
          <w:rFonts w:asciiTheme="minorHAnsi" w:hAnsiTheme="minorHAnsi" w:cs="Times"/>
          <w:sz w:val="22"/>
          <w:szCs w:val="22"/>
        </w:rPr>
        <w:t>V</w:t>
      </w:r>
      <w:r w:rsidR="0065308B" w:rsidRPr="00A0666A">
        <w:rPr>
          <w:rFonts w:asciiTheme="minorHAnsi" w:hAnsiTheme="minorHAnsi" w:cs="Times"/>
          <w:sz w:val="22"/>
          <w:szCs w:val="22"/>
        </w:rPr>
        <w:t> </w:t>
      </w:r>
      <w:proofErr w:type="gramStart"/>
      <w:r w:rsidR="008B6C3D" w:rsidRPr="00A0666A">
        <w:rPr>
          <w:rFonts w:asciiTheme="minorHAnsi" w:hAnsiTheme="minorHAnsi" w:cs="Times"/>
          <w:sz w:val="22"/>
          <w:szCs w:val="22"/>
        </w:rPr>
        <w:t>Liberci</w:t>
      </w:r>
      <w:r w:rsidRPr="00A0666A">
        <w:rPr>
          <w:rFonts w:asciiTheme="minorHAnsi" w:hAnsiTheme="minorHAnsi" w:cs="Times"/>
          <w:sz w:val="22"/>
          <w:szCs w:val="22"/>
        </w:rPr>
        <w:t xml:space="preserve"> </w:t>
      </w:r>
      <w:r w:rsidR="00B40378" w:rsidRPr="00A0666A">
        <w:rPr>
          <w:rFonts w:asciiTheme="minorHAnsi" w:hAnsiTheme="minorHAnsi" w:cs="Times"/>
          <w:sz w:val="22"/>
          <w:szCs w:val="22"/>
        </w:rPr>
        <w:t xml:space="preserve"> </w:t>
      </w:r>
      <w:r w:rsidRPr="00A0666A">
        <w:rPr>
          <w:rFonts w:asciiTheme="minorHAnsi" w:hAnsiTheme="minorHAnsi" w:cs="Times"/>
          <w:sz w:val="22"/>
          <w:szCs w:val="22"/>
        </w:rPr>
        <w:t>dne</w:t>
      </w:r>
      <w:proofErr w:type="gramEnd"/>
      <w:r w:rsidRPr="00A0666A">
        <w:rPr>
          <w:rFonts w:asciiTheme="minorHAnsi" w:hAnsiTheme="minorHAnsi" w:cs="Times"/>
          <w:sz w:val="22"/>
          <w:szCs w:val="22"/>
        </w:rPr>
        <w:t>:</w:t>
      </w:r>
      <w:r w:rsidR="00B40378" w:rsidRPr="00A0666A">
        <w:rPr>
          <w:rFonts w:asciiTheme="minorHAnsi" w:hAnsiTheme="minorHAnsi" w:cs="Times"/>
          <w:sz w:val="22"/>
          <w:szCs w:val="22"/>
        </w:rPr>
        <w:t xml:space="preserve"> </w:t>
      </w:r>
      <w:r w:rsidR="00C670B9" w:rsidRPr="00A0666A">
        <w:rPr>
          <w:rFonts w:asciiTheme="minorHAnsi" w:hAnsiTheme="minorHAnsi" w:cs="Times"/>
          <w:sz w:val="22"/>
          <w:szCs w:val="22"/>
        </w:rPr>
        <w:t xml:space="preserve"> </w:t>
      </w:r>
    </w:p>
    <w:p w:rsidR="00C96A6C" w:rsidRPr="00A0666A" w:rsidRDefault="00C96A6C" w:rsidP="006E0C18">
      <w:pPr>
        <w:rPr>
          <w:rFonts w:asciiTheme="minorHAnsi" w:hAnsiTheme="minorHAnsi" w:cs="Times"/>
          <w:sz w:val="12"/>
          <w:szCs w:val="22"/>
        </w:rPr>
      </w:pPr>
    </w:p>
    <w:p w:rsidR="000A7E4A" w:rsidRPr="00A0666A" w:rsidRDefault="000A7E4A" w:rsidP="006E0C18">
      <w:pPr>
        <w:rPr>
          <w:rFonts w:asciiTheme="minorHAnsi" w:hAnsiTheme="minorHAnsi" w:cs="Times"/>
          <w:sz w:val="2"/>
          <w:szCs w:val="22"/>
        </w:rPr>
      </w:pPr>
    </w:p>
    <w:p w:rsidR="00AC6AE3" w:rsidRPr="00A0666A" w:rsidRDefault="00AC6AE3" w:rsidP="006E0C18">
      <w:pPr>
        <w:rPr>
          <w:rFonts w:asciiTheme="minorHAnsi" w:hAnsiTheme="minorHAnsi" w:cs="Times"/>
          <w:sz w:val="22"/>
          <w:szCs w:val="22"/>
        </w:rPr>
      </w:pPr>
    </w:p>
    <w:p w:rsidR="009369E5" w:rsidRPr="00A0666A" w:rsidRDefault="009369E5" w:rsidP="006E0C18">
      <w:pPr>
        <w:rPr>
          <w:rFonts w:asciiTheme="minorHAnsi" w:hAnsiTheme="minorHAnsi" w:cs="Times"/>
          <w:sz w:val="22"/>
          <w:szCs w:val="22"/>
        </w:rPr>
      </w:pPr>
    </w:p>
    <w:p w:rsidR="00756791" w:rsidRPr="00A0666A" w:rsidRDefault="00956467" w:rsidP="00FC5B3A">
      <w:pPr>
        <w:tabs>
          <w:tab w:val="left" w:pos="720"/>
          <w:tab w:val="left" w:pos="1440"/>
          <w:tab w:val="left" w:pos="2160"/>
          <w:tab w:val="left" w:pos="2880"/>
          <w:tab w:val="left" w:pos="3600"/>
          <w:tab w:val="left" w:pos="4320"/>
          <w:tab w:val="left" w:pos="5040"/>
          <w:tab w:val="left" w:pos="5760"/>
          <w:tab w:val="left" w:pos="6480"/>
          <w:tab w:val="left" w:pos="7200"/>
          <w:tab w:val="left" w:pos="7884"/>
        </w:tabs>
        <w:rPr>
          <w:rFonts w:asciiTheme="minorHAnsi" w:hAnsiTheme="minorHAnsi" w:cs="Times"/>
          <w:sz w:val="22"/>
          <w:szCs w:val="22"/>
        </w:rPr>
      </w:pPr>
      <w:r w:rsidRPr="00A0666A">
        <w:rPr>
          <w:rFonts w:asciiTheme="minorHAnsi" w:hAnsiTheme="minorHAnsi" w:cs="Times"/>
          <w:sz w:val="22"/>
          <w:szCs w:val="22"/>
        </w:rPr>
        <w:t xml:space="preserve">                        </w:t>
      </w:r>
      <w:r w:rsidR="00783F29" w:rsidRPr="00A0666A">
        <w:rPr>
          <w:rFonts w:asciiTheme="minorHAnsi" w:hAnsiTheme="minorHAnsi" w:cs="Times"/>
          <w:sz w:val="22"/>
          <w:szCs w:val="22"/>
        </w:rPr>
        <w:t>Z</w:t>
      </w:r>
      <w:r w:rsidR="00B85994" w:rsidRPr="00A0666A">
        <w:rPr>
          <w:rFonts w:asciiTheme="minorHAnsi" w:hAnsiTheme="minorHAnsi" w:cs="Times"/>
          <w:sz w:val="22"/>
          <w:szCs w:val="22"/>
        </w:rPr>
        <w:t>a z</w:t>
      </w:r>
      <w:r w:rsidR="008464E1" w:rsidRPr="00A0666A">
        <w:rPr>
          <w:rFonts w:asciiTheme="minorHAnsi" w:hAnsiTheme="minorHAnsi" w:cs="Times"/>
          <w:sz w:val="22"/>
          <w:szCs w:val="22"/>
        </w:rPr>
        <w:t>hotovitel</w:t>
      </w:r>
      <w:r w:rsidR="00B85994" w:rsidRPr="00A0666A">
        <w:rPr>
          <w:rFonts w:asciiTheme="minorHAnsi" w:hAnsiTheme="minorHAnsi" w:cs="Times"/>
          <w:sz w:val="22"/>
          <w:szCs w:val="22"/>
        </w:rPr>
        <w:t>e</w:t>
      </w:r>
      <w:r w:rsidR="00FC5B3A" w:rsidRPr="00A0666A">
        <w:rPr>
          <w:rFonts w:asciiTheme="minorHAnsi" w:hAnsiTheme="minorHAnsi" w:cs="Times"/>
          <w:sz w:val="22"/>
          <w:szCs w:val="22"/>
        </w:rPr>
        <w:tab/>
      </w:r>
      <w:r w:rsidR="00B85994" w:rsidRPr="00A0666A">
        <w:rPr>
          <w:rFonts w:asciiTheme="minorHAnsi" w:hAnsiTheme="minorHAnsi" w:cs="Times"/>
          <w:sz w:val="22"/>
          <w:szCs w:val="22"/>
        </w:rPr>
        <w:t xml:space="preserve">                </w:t>
      </w:r>
      <w:r w:rsidR="00FC5B3A" w:rsidRPr="00A0666A">
        <w:rPr>
          <w:rFonts w:asciiTheme="minorHAnsi" w:hAnsiTheme="minorHAnsi" w:cs="Times"/>
          <w:sz w:val="22"/>
          <w:szCs w:val="22"/>
        </w:rPr>
        <w:tab/>
      </w:r>
      <w:r w:rsidR="00FC5B3A" w:rsidRPr="00A0666A">
        <w:rPr>
          <w:rFonts w:asciiTheme="minorHAnsi" w:hAnsiTheme="minorHAnsi" w:cs="Times"/>
          <w:sz w:val="22"/>
          <w:szCs w:val="22"/>
        </w:rPr>
        <w:tab/>
      </w:r>
      <w:r w:rsidR="00FC5B3A" w:rsidRPr="00A0666A">
        <w:rPr>
          <w:rFonts w:asciiTheme="minorHAnsi" w:hAnsiTheme="minorHAnsi" w:cs="Times"/>
          <w:sz w:val="22"/>
          <w:szCs w:val="22"/>
        </w:rPr>
        <w:tab/>
        <w:t xml:space="preserve">           </w:t>
      </w:r>
      <w:r w:rsidR="00783F29" w:rsidRPr="00A0666A">
        <w:rPr>
          <w:rFonts w:asciiTheme="minorHAnsi" w:hAnsiTheme="minorHAnsi" w:cs="Times"/>
          <w:sz w:val="22"/>
          <w:szCs w:val="22"/>
        </w:rPr>
        <w:t>Za o</w:t>
      </w:r>
      <w:r w:rsidR="008464E1" w:rsidRPr="00A0666A">
        <w:rPr>
          <w:rFonts w:asciiTheme="minorHAnsi" w:hAnsiTheme="minorHAnsi" w:cs="Times"/>
          <w:sz w:val="22"/>
          <w:szCs w:val="22"/>
        </w:rPr>
        <w:t>bjednatel</w:t>
      </w:r>
      <w:r w:rsidR="00783F29" w:rsidRPr="00A0666A">
        <w:rPr>
          <w:rFonts w:asciiTheme="minorHAnsi" w:hAnsiTheme="minorHAnsi" w:cs="Times"/>
          <w:sz w:val="22"/>
          <w:szCs w:val="22"/>
        </w:rPr>
        <w:t>e</w:t>
      </w:r>
      <w:r w:rsidR="00FC5B3A" w:rsidRPr="00A0666A">
        <w:rPr>
          <w:rFonts w:asciiTheme="minorHAnsi" w:hAnsiTheme="minorHAnsi" w:cs="Times"/>
          <w:sz w:val="22"/>
          <w:szCs w:val="22"/>
        </w:rPr>
        <w:tab/>
      </w:r>
    </w:p>
    <w:p w:rsidR="00956467" w:rsidRPr="00A0666A" w:rsidRDefault="00956467" w:rsidP="00956467">
      <w:pPr>
        <w:rPr>
          <w:rFonts w:asciiTheme="minorHAnsi" w:hAnsiTheme="minorHAnsi" w:cs="Times"/>
          <w:sz w:val="22"/>
          <w:szCs w:val="22"/>
        </w:rPr>
      </w:pPr>
    </w:p>
    <w:p w:rsidR="00DB1E39" w:rsidRPr="00A0666A" w:rsidRDefault="00DB1E39" w:rsidP="00956467">
      <w:pPr>
        <w:rPr>
          <w:rFonts w:asciiTheme="minorHAnsi" w:hAnsiTheme="minorHAnsi" w:cs="Times"/>
          <w:sz w:val="22"/>
          <w:szCs w:val="22"/>
        </w:rPr>
      </w:pPr>
    </w:p>
    <w:p w:rsidR="00E97DA4" w:rsidRPr="00A0666A" w:rsidRDefault="00E97DA4" w:rsidP="00956467">
      <w:pPr>
        <w:rPr>
          <w:rFonts w:asciiTheme="minorHAnsi" w:hAnsiTheme="minorHAnsi" w:cs="Times"/>
          <w:sz w:val="32"/>
          <w:szCs w:val="22"/>
        </w:rPr>
      </w:pPr>
    </w:p>
    <w:p w:rsidR="00892DD5" w:rsidRPr="00A0666A" w:rsidRDefault="00892DD5" w:rsidP="00956467">
      <w:pPr>
        <w:rPr>
          <w:rFonts w:asciiTheme="minorHAnsi" w:hAnsiTheme="minorHAnsi" w:cs="Times"/>
          <w:sz w:val="16"/>
          <w:szCs w:val="22"/>
        </w:rPr>
      </w:pPr>
    </w:p>
    <w:p w:rsidR="00956467" w:rsidRPr="00A0666A" w:rsidRDefault="00956467" w:rsidP="00956467">
      <w:pPr>
        <w:rPr>
          <w:rFonts w:asciiTheme="minorHAnsi" w:hAnsiTheme="minorHAnsi" w:cs="Times"/>
          <w:sz w:val="22"/>
          <w:szCs w:val="22"/>
        </w:rPr>
      </w:pPr>
    </w:p>
    <w:p w:rsidR="00956467" w:rsidRPr="00A0666A" w:rsidRDefault="00956467" w:rsidP="00956467">
      <w:pPr>
        <w:rPr>
          <w:rFonts w:asciiTheme="minorHAnsi" w:hAnsiTheme="minorHAnsi" w:cs="Times"/>
          <w:sz w:val="22"/>
          <w:szCs w:val="22"/>
        </w:rPr>
      </w:pPr>
      <w:r w:rsidRPr="00A0666A">
        <w:rPr>
          <w:rFonts w:asciiTheme="minorHAnsi" w:hAnsiTheme="minorHAnsi" w:cs="Times"/>
          <w:sz w:val="22"/>
          <w:szCs w:val="22"/>
        </w:rPr>
        <w:t xml:space="preserve">       …………………………………………………..                          </w:t>
      </w:r>
      <w:r w:rsidR="00DD29AB" w:rsidRPr="00A0666A">
        <w:rPr>
          <w:rFonts w:asciiTheme="minorHAnsi" w:hAnsiTheme="minorHAnsi" w:cs="Times"/>
          <w:sz w:val="22"/>
          <w:szCs w:val="22"/>
        </w:rPr>
        <w:t xml:space="preserve">    </w:t>
      </w:r>
      <w:r w:rsidRPr="00A0666A">
        <w:rPr>
          <w:rFonts w:asciiTheme="minorHAnsi" w:hAnsiTheme="minorHAnsi" w:cs="Times"/>
          <w:sz w:val="22"/>
          <w:szCs w:val="22"/>
        </w:rPr>
        <w:t xml:space="preserve">               …………………………………………………..</w:t>
      </w:r>
    </w:p>
    <w:p w:rsidR="0065308B" w:rsidRDefault="00956467" w:rsidP="00956467">
      <w:pPr>
        <w:rPr>
          <w:rFonts w:asciiTheme="minorHAnsi" w:hAnsiTheme="minorHAnsi" w:cs="Times"/>
          <w:sz w:val="22"/>
          <w:szCs w:val="22"/>
        </w:rPr>
      </w:pPr>
      <w:r w:rsidRPr="00A0666A">
        <w:rPr>
          <w:rFonts w:asciiTheme="minorHAnsi" w:hAnsiTheme="minorHAnsi" w:cs="Times"/>
          <w:sz w:val="22"/>
          <w:szCs w:val="22"/>
        </w:rPr>
        <w:t xml:space="preserve">                        </w:t>
      </w:r>
      <w:r w:rsidR="00FC5B3A" w:rsidRPr="00A0666A">
        <w:rPr>
          <w:rFonts w:asciiTheme="minorHAnsi" w:hAnsiTheme="minorHAnsi" w:cs="Times"/>
          <w:sz w:val="22"/>
          <w:szCs w:val="22"/>
        </w:rPr>
        <w:t xml:space="preserve">  </w:t>
      </w:r>
      <w:r w:rsidR="00EB356E" w:rsidRPr="00A0666A">
        <w:rPr>
          <w:rFonts w:asciiTheme="minorHAnsi" w:hAnsiTheme="minorHAnsi" w:cs="Times"/>
          <w:sz w:val="22"/>
          <w:szCs w:val="22"/>
        </w:rPr>
        <w:t xml:space="preserve"> </w:t>
      </w:r>
      <w:r w:rsidR="00B85994" w:rsidRPr="00A0666A">
        <w:rPr>
          <w:rFonts w:asciiTheme="minorHAnsi" w:hAnsiTheme="minorHAnsi" w:cs="Times"/>
          <w:sz w:val="22"/>
          <w:szCs w:val="22"/>
        </w:rPr>
        <w:t xml:space="preserve">      </w:t>
      </w:r>
      <w:r w:rsidR="00DD6039" w:rsidRPr="00A0666A">
        <w:rPr>
          <w:rFonts w:asciiTheme="minorHAnsi" w:hAnsiTheme="minorHAnsi" w:cs="Times"/>
          <w:sz w:val="20"/>
          <w:szCs w:val="22"/>
        </w:rPr>
        <w:t xml:space="preserve">jednatel společnosti </w:t>
      </w:r>
      <w:proofErr w:type="spellStart"/>
      <w:r w:rsidR="00DD6039" w:rsidRPr="00A0666A">
        <w:rPr>
          <w:rFonts w:asciiTheme="minorHAnsi" w:hAnsiTheme="minorHAnsi" w:cs="Times"/>
          <w:sz w:val="20"/>
          <w:szCs w:val="22"/>
        </w:rPr>
        <w:t>KEnergy</w:t>
      </w:r>
      <w:proofErr w:type="spellEnd"/>
      <w:r w:rsidR="00DD6039" w:rsidRPr="00A0666A">
        <w:rPr>
          <w:rFonts w:asciiTheme="minorHAnsi" w:hAnsiTheme="minorHAnsi" w:cs="Times"/>
          <w:sz w:val="20"/>
          <w:szCs w:val="22"/>
        </w:rPr>
        <w:t xml:space="preserve"> s.r.</w:t>
      </w:r>
      <w:proofErr w:type="gramStart"/>
      <w:r w:rsidR="00DD6039" w:rsidRPr="00A0666A">
        <w:rPr>
          <w:rFonts w:asciiTheme="minorHAnsi" w:hAnsiTheme="minorHAnsi" w:cs="Times"/>
          <w:sz w:val="20"/>
          <w:szCs w:val="22"/>
        </w:rPr>
        <w:t>o.</w:t>
      </w:r>
      <w:r w:rsidR="00C670B9" w:rsidRPr="00A0666A">
        <w:rPr>
          <w:rFonts w:asciiTheme="minorHAnsi" w:hAnsiTheme="minorHAnsi" w:cs="Times"/>
          <w:sz w:val="20"/>
          <w:szCs w:val="22"/>
        </w:rPr>
        <w:t xml:space="preserve"> </w:t>
      </w:r>
      <w:r w:rsidR="00C670B9" w:rsidRPr="00A0666A">
        <w:rPr>
          <w:rFonts w:asciiTheme="minorHAnsi" w:hAnsiTheme="minorHAnsi" w:cs="Times"/>
          <w:sz w:val="22"/>
          <w:szCs w:val="22"/>
        </w:rPr>
        <w:t xml:space="preserve">    </w:t>
      </w:r>
      <w:r w:rsidR="00892DD5" w:rsidRPr="00A0666A">
        <w:rPr>
          <w:rFonts w:asciiTheme="minorHAnsi" w:hAnsiTheme="minorHAnsi" w:cs="Times"/>
          <w:sz w:val="22"/>
          <w:szCs w:val="22"/>
        </w:rPr>
        <w:t xml:space="preserve">      </w:t>
      </w:r>
      <w:r w:rsidR="00C670B9" w:rsidRPr="00A0666A">
        <w:rPr>
          <w:rFonts w:asciiTheme="minorHAnsi" w:hAnsiTheme="minorHAnsi" w:cs="Times"/>
          <w:sz w:val="22"/>
          <w:szCs w:val="22"/>
        </w:rPr>
        <w:t xml:space="preserve">         </w:t>
      </w:r>
      <w:r w:rsidR="00A86060" w:rsidRPr="00A0666A">
        <w:rPr>
          <w:rFonts w:asciiTheme="minorHAnsi" w:hAnsiTheme="minorHAnsi" w:cs="Times"/>
          <w:sz w:val="22"/>
          <w:szCs w:val="22"/>
        </w:rPr>
        <w:t xml:space="preserve">  </w:t>
      </w:r>
      <w:r w:rsidR="00B85994" w:rsidRPr="00A0666A">
        <w:rPr>
          <w:rFonts w:asciiTheme="minorHAnsi" w:hAnsiTheme="minorHAnsi" w:cs="Times"/>
          <w:sz w:val="22"/>
          <w:szCs w:val="22"/>
        </w:rPr>
        <w:t xml:space="preserve">                 </w:t>
      </w:r>
      <w:r w:rsidR="0065308B" w:rsidRPr="00A0666A">
        <w:rPr>
          <w:rFonts w:asciiTheme="minorHAnsi" w:hAnsiTheme="minorHAnsi" w:cs="Times"/>
          <w:sz w:val="22"/>
          <w:szCs w:val="22"/>
        </w:rPr>
        <w:t xml:space="preserve">                 </w:t>
      </w:r>
      <w:r w:rsidR="00B85994" w:rsidRPr="00A0666A">
        <w:rPr>
          <w:rFonts w:asciiTheme="minorHAnsi" w:hAnsiTheme="minorHAnsi" w:cs="Times"/>
          <w:sz w:val="22"/>
          <w:szCs w:val="22"/>
        </w:rPr>
        <w:t xml:space="preserve"> </w:t>
      </w:r>
      <w:r w:rsidR="009830CE" w:rsidRPr="00A0666A">
        <w:rPr>
          <w:rFonts w:asciiTheme="minorHAnsi" w:hAnsiTheme="minorHAnsi" w:cs="Times"/>
          <w:sz w:val="22"/>
          <w:szCs w:val="22"/>
        </w:rPr>
        <w:t xml:space="preserve"> </w:t>
      </w:r>
      <w:r w:rsidR="00B85994" w:rsidRPr="00A0666A">
        <w:rPr>
          <w:rFonts w:asciiTheme="minorHAnsi" w:hAnsiTheme="minorHAnsi" w:cs="Times"/>
          <w:sz w:val="22"/>
          <w:szCs w:val="22"/>
        </w:rPr>
        <w:t xml:space="preserve"> </w:t>
      </w:r>
      <w:r w:rsidR="00813100" w:rsidRPr="00A0666A">
        <w:rPr>
          <w:rFonts w:asciiTheme="minorHAnsi" w:hAnsiTheme="minorHAnsi" w:cs="Times"/>
          <w:sz w:val="22"/>
          <w:szCs w:val="22"/>
        </w:rPr>
        <w:t xml:space="preserve">  </w:t>
      </w:r>
      <w:r w:rsidR="009A537A" w:rsidRPr="00A0666A">
        <w:rPr>
          <w:rFonts w:asciiTheme="minorHAnsi" w:hAnsiTheme="minorHAnsi" w:cs="Times"/>
          <w:sz w:val="22"/>
          <w:szCs w:val="22"/>
        </w:rPr>
        <w:t xml:space="preserve"> </w:t>
      </w:r>
      <w:r w:rsidR="00813100" w:rsidRPr="00A0666A">
        <w:rPr>
          <w:rFonts w:asciiTheme="minorHAnsi" w:hAnsiTheme="minorHAnsi" w:cs="Times"/>
          <w:sz w:val="22"/>
          <w:szCs w:val="22"/>
        </w:rPr>
        <w:t xml:space="preserve">  kvestor</w:t>
      </w:r>
      <w:proofErr w:type="gramEnd"/>
      <w:r w:rsidR="00813100" w:rsidRPr="00A0666A">
        <w:rPr>
          <w:rFonts w:asciiTheme="minorHAnsi" w:hAnsiTheme="minorHAnsi" w:cs="Times"/>
          <w:sz w:val="22"/>
          <w:szCs w:val="22"/>
        </w:rPr>
        <w:t xml:space="preserve"> TUL</w:t>
      </w: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sz w:val="20"/>
          <w:szCs w:val="22"/>
        </w:rPr>
      </w:pPr>
    </w:p>
    <w:p w:rsidR="004020ED" w:rsidRDefault="004020ED" w:rsidP="00956467">
      <w:pPr>
        <w:rPr>
          <w:rFonts w:asciiTheme="minorHAnsi" w:hAnsiTheme="minorHAnsi" w:cs="Times"/>
          <w:b/>
          <w:sz w:val="24"/>
          <w:szCs w:val="22"/>
        </w:rPr>
        <w:sectPr w:rsidR="004020ED" w:rsidSect="00115D3D">
          <w:footerReference w:type="default" r:id="rId9"/>
          <w:pgSz w:w="11900" w:h="16840" w:code="9"/>
          <w:pgMar w:top="1134" w:right="1361" w:bottom="964" w:left="1361" w:header="709" w:footer="709" w:gutter="0"/>
          <w:cols w:space="708"/>
        </w:sectPr>
      </w:pPr>
    </w:p>
    <w:p w:rsidR="004020ED" w:rsidRPr="004020ED" w:rsidRDefault="004020ED" w:rsidP="00956467">
      <w:pPr>
        <w:rPr>
          <w:rFonts w:asciiTheme="minorHAnsi" w:hAnsiTheme="minorHAnsi" w:cs="Times"/>
          <w:b/>
          <w:sz w:val="24"/>
          <w:szCs w:val="22"/>
        </w:rPr>
      </w:pPr>
      <w:r w:rsidRPr="004020ED">
        <w:rPr>
          <w:rFonts w:asciiTheme="minorHAnsi" w:hAnsiTheme="minorHAnsi" w:cs="Times"/>
          <w:b/>
          <w:sz w:val="24"/>
          <w:szCs w:val="22"/>
        </w:rPr>
        <w:lastRenderedPageBreak/>
        <w:t xml:space="preserve">Příloha </w:t>
      </w:r>
      <w:proofErr w:type="gramStart"/>
      <w:r w:rsidRPr="004020ED">
        <w:rPr>
          <w:rFonts w:asciiTheme="minorHAnsi" w:hAnsiTheme="minorHAnsi" w:cs="Times"/>
          <w:b/>
          <w:sz w:val="24"/>
          <w:szCs w:val="22"/>
        </w:rPr>
        <w:t xml:space="preserve">č.1 </w:t>
      </w:r>
      <w:proofErr w:type="spellStart"/>
      <w:r w:rsidRPr="004020ED">
        <w:rPr>
          <w:rFonts w:asciiTheme="minorHAnsi" w:hAnsiTheme="minorHAnsi" w:cs="Times"/>
          <w:b/>
          <w:sz w:val="24"/>
          <w:szCs w:val="22"/>
        </w:rPr>
        <w:t>SoD</w:t>
      </w:r>
      <w:proofErr w:type="spellEnd"/>
      <w:proofErr w:type="gramEnd"/>
      <w:r w:rsidRPr="004020ED">
        <w:rPr>
          <w:rFonts w:asciiTheme="minorHAnsi" w:hAnsiTheme="minorHAnsi" w:cs="Times"/>
          <w:b/>
          <w:sz w:val="24"/>
          <w:szCs w:val="22"/>
        </w:rPr>
        <w:t xml:space="preserve">:   Cenová nabídka pro předmět plnění v rozsahu podpisu této </w:t>
      </w:r>
      <w:proofErr w:type="spellStart"/>
      <w:r w:rsidRPr="004020ED">
        <w:rPr>
          <w:rFonts w:asciiTheme="minorHAnsi" w:hAnsiTheme="minorHAnsi" w:cs="Times"/>
          <w:b/>
          <w:sz w:val="24"/>
          <w:szCs w:val="22"/>
        </w:rPr>
        <w:t>SoD</w:t>
      </w:r>
      <w:proofErr w:type="spellEnd"/>
      <w:r w:rsidRPr="004020ED">
        <w:rPr>
          <w:rFonts w:asciiTheme="minorHAnsi" w:hAnsiTheme="minorHAnsi" w:cs="Times"/>
          <w:b/>
          <w:sz w:val="24"/>
          <w:szCs w:val="22"/>
        </w:rPr>
        <w:t>, tj. před vypsáním podmínek relevantní výzvy MŠMT</w:t>
      </w:r>
    </w:p>
    <w:p w:rsidR="004020ED" w:rsidRDefault="004020ED" w:rsidP="00956467">
      <w:pPr>
        <w:rPr>
          <w:rFonts w:asciiTheme="minorHAnsi" w:hAnsiTheme="minorHAnsi" w:cs="Times"/>
          <w:sz w:val="20"/>
          <w:szCs w:val="22"/>
        </w:rPr>
      </w:pPr>
      <w:r>
        <w:rPr>
          <w:rFonts w:asciiTheme="minorHAnsi" w:hAnsiTheme="minorHAnsi" w:cs="Times"/>
          <w:sz w:val="20"/>
          <w:szCs w:val="22"/>
        </w:rPr>
        <w:t xml:space="preserve">_________________________________________________________________________________________________ </w:t>
      </w:r>
    </w:p>
    <w:p w:rsidR="004020ED" w:rsidRDefault="004020ED" w:rsidP="00956467">
      <w:pPr>
        <w:rPr>
          <w:rFonts w:asciiTheme="minorHAnsi" w:hAnsiTheme="minorHAnsi" w:cs="Times"/>
          <w:sz w:val="20"/>
          <w:szCs w:val="22"/>
        </w:rPr>
      </w:pPr>
    </w:p>
    <w:p w:rsidR="004020ED" w:rsidRPr="00D1655F" w:rsidRDefault="004020ED" w:rsidP="004020ED">
      <w:pPr>
        <w:jc w:val="right"/>
        <w:rPr>
          <w:rFonts w:asciiTheme="minorHAnsi" w:hAnsiTheme="minorHAnsi"/>
          <w:sz w:val="22"/>
        </w:rPr>
      </w:pPr>
      <w:r w:rsidRPr="00D1655F">
        <w:rPr>
          <w:rFonts w:asciiTheme="minorHAnsi" w:hAnsiTheme="minorHAnsi"/>
          <w:sz w:val="22"/>
        </w:rPr>
        <w:t xml:space="preserve">V Liberci </w:t>
      </w:r>
      <w:proofErr w:type="gramStart"/>
      <w:r w:rsidRPr="00D1655F">
        <w:rPr>
          <w:rFonts w:asciiTheme="minorHAnsi" w:hAnsiTheme="minorHAnsi"/>
          <w:sz w:val="22"/>
        </w:rPr>
        <w:t>dne</w:t>
      </w:r>
      <w:r>
        <w:rPr>
          <w:rFonts w:asciiTheme="minorHAnsi" w:hAnsiTheme="minorHAnsi"/>
          <w:sz w:val="22"/>
        </w:rPr>
        <w:t xml:space="preserve">  9</w:t>
      </w:r>
      <w:r w:rsidRPr="00D1655F">
        <w:rPr>
          <w:rFonts w:asciiTheme="minorHAnsi" w:hAnsiTheme="minorHAnsi"/>
          <w:sz w:val="22"/>
        </w:rPr>
        <w:t xml:space="preserve">. </w:t>
      </w:r>
      <w:r>
        <w:rPr>
          <w:rFonts w:asciiTheme="minorHAnsi" w:hAnsiTheme="minorHAnsi"/>
          <w:sz w:val="22"/>
        </w:rPr>
        <w:t>7</w:t>
      </w:r>
      <w:r w:rsidRPr="00D1655F">
        <w:rPr>
          <w:rFonts w:asciiTheme="minorHAnsi" w:hAnsiTheme="minorHAnsi"/>
          <w:sz w:val="22"/>
        </w:rPr>
        <w:t>.201</w:t>
      </w:r>
      <w:r>
        <w:rPr>
          <w:rFonts w:asciiTheme="minorHAnsi" w:hAnsiTheme="minorHAnsi"/>
          <w:sz w:val="22"/>
        </w:rPr>
        <w:t>8</w:t>
      </w:r>
      <w:proofErr w:type="gramEnd"/>
    </w:p>
    <w:p w:rsidR="004020ED" w:rsidRPr="006D7FD1" w:rsidRDefault="004020ED" w:rsidP="004020ED">
      <w:pPr>
        <w:rPr>
          <w:rFonts w:asciiTheme="minorHAnsi" w:hAnsiTheme="minorHAnsi"/>
          <w:sz w:val="2"/>
        </w:rPr>
      </w:pPr>
    </w:p>
    <w:p w:rsidR="004020ED" w:rsidRPr="00CB5B62" w:rsidRDefault="004020ED" w:rsidP="004020ED">
      <w:pPr>
        <w:jc w:val="center"/>
        <w:rPr>
          <w:rFonts w:asciiTheme="minorHAnsi" w:hAnsiTheme="minorHAnsi"/>
          <w:sz w:val="2"/>
        </w:rPr>
      </w:pPr>
    </w:p>
    <w:p w:rsidR="004020ED" w:rsidRPr="00AB21F2" w:rsidRDefault="004020ED" w:rsidP="004020ED">
      <w:pPr>
        <w:rPr>
          <w:rFonts w:asciiTheme="minorHAnsi" w:hAnsiTheme="minorHAnsi"/>
          <w:sz w:val="2"/>
        </w:rPr>
      </w:pPr>
    </w:p>
    <w:p w:rsidR="004020ED" w:rsidRPr="00282367" w:rsidRDefault="004020ED" w:rsidP="004020ED">
      <w:pPr>
        <w:jc w:val="both"/>
        <w:rPr>
          <w:rFonts w:asciiTheme="minorHAnsi" w:hAnsiTheme="minorHAnsi"/>
          <w:b/>
          <w:sz w:val="30"/>
          <w:szCs w:val="30"/>
          <w:u w:val="single"/>
        </w:rPr>
      </w:pPr>
      <w:r w:rsidRPr="00282367">
        <w:rPr>
          <w:rFonts w:asciiTheme="minorHAnsi" w:hAnsiTheme="minorHAnsi"/>
          <w:b/>
          <w:sz w:val="30"/>
          <w:szCs w:val="30"/>
          <w:u w:val="single"/>
        </w:rPr>
        <w:t xml:space="preserve">Cenová nabídka na zpracování </w:t>
      </w:r>
      <w:r>
        <w:rPr>
          <w:rFonts w:asciiTheme="minorHAnsi" w:hAnsiTheme="minorHAnsi"/>
          <w:b/>
          <w:sz w:val="30"/>
          <w:szCs w:val="30"/>
          <w:u w:val="single"/>
        </w:rPr>
        <w:t>projektové dokumentace stavební P</w:t>
      </w:r>
      <w:r w:rsidRPr="00282367">
        <w:rPr>
          <w:rFonts w:asciiTheme="minorHAnsi" w:hAnsiTheme="minorHAnsi"/>
          <w:b/>
          <w:sz w:val="30"/>
          <w:szCs w:val="30"/>
          <w:u w:val="single"/>
        </w:rPr>
        <w:t xml:space="preserve">rojektu </w:t>
      </w:r>
      <w:r>
        <w:rPr>
          <w:rFonts w:asciiTheme="minorHAnsi" w:hAnsiTheme="minorHAnsi"/>
          <w:b/>
          <w:sz w:val="30"/>
          <w:szCs w:val="30"/>
          <w:u w:val="single"/>
        </w:rPr>
        <w:t>„S</w:t>
      </w:r>
      <w:r w:rsidRPr="00282367">
        <w:rPr>
          <w:rFonts w:asciiTheme="minorHAnsi" w:hAnsiTheme="minorHAnsi"/>
          <w:b/>
          <w:sz w:val="30"/>
          <w:szCs w:val="30"/>
          <w:u w:val="single"/>
        </w:rPr>
        <w:t xml:space="preserve">nížení energetické náročnosti budovy KOLEJE HARCOV – </w:t>
      </w:r>
      <w:r>
        <w:rPr>
          <w:rFonts w:asciiTheme="minorHAnsi" w:hAnsiTheme="minorHAnsi"/>
          <w:b/>
          <w:sz w:val="30"/>
          <w:szCs w:val="30"/>
          <w:u w:val="single"/>
        </w:rPr>
        <w:t>BLOK „A, B, C“</w:t>
      </w:r>
      <w:r w:rsidRPr="00282367">
        <w:rPr>
          <w:rFonts w:asciiTheme="minorHAnsi" w:hAnsiTheme="minorHAnsi"/>
          <w:b/>
          <w:sz w:val="30"/>
          <w:szCs w:val="30"/>
          <w:u w:val="single"/>
        </w:rPr>
        <w:t xml:space="preserve"> pro zisk dotační</w:t>
      </w:r>
      <w:r>
        <w:rPr>
          <w:rFonts w:asciiTheme="minorHAnsi" w:hAnsiTheme="minorHAnsi"/>
          <w:b/>
          <w:sz w:val="30"/>
          <w:szCs w:val="30"/>
          <w:u w:val="single"/>
        </w:rPr>
        <w:t>ch prostředků v roce 2018, 2019</w:t>
      </w:r>
      <w:r w:rsidRPr="00282367">
        <w:rPr>
          <w:rFonts w:asciiTheme="minorHAnsi" w:hAnsiTheme="minorHAnsi"/>
          <w:b/>
          <w:sz w:val="30"/>
          <w:szCs w:val="30"/>
          <w:u w:val="single"/>
        </w:rPr>
        <w:t xml:space="preserve">. </w:t>
      </w:r>
    </w:p>
    <w:p w:rsidR="004020ED" w:rsidRPr="00717473" w:rsidRDefault="004020ED" w:rsidP="004020ED">
      <w:pPr>
        <w:rPr>
          <w:rFonts w:asciiTheme="minorHAnsi" w:hAnsiTheme="minorHAnsi"/>
          <w:b/>
          <w:sz w:val="16"/>
          <w:szCs w:val="25"/>
          <w:u w:val="single"/>
        </w:rPr>
      </w:pPr>
    </w:p>
    <w:p w:rsidR="004020ED" w:rsidRPr="00A136E7" w:rsidRDefault="004020ED" w:rsidP="004020ED">
      <w:pPr>
        <w:jc w:val="both"/>
        <w:rPr>
          <w:rFonts w:asciiTheme="minorHAnsi" w:hAnsiTheme="minorHAnsi" w:cstheme="minorHAnsi"/>
          <w:sz w:val="22"/>
          <w:szCs w:val="23"/>
        </w:rPr>
      </w:pPr>
      <w:r w:rsidRPr="00A136E7">
        <w:rPr>
          <w:rFonts w:asciiTheme="minorHAnsi" w:hAnsiTheme="minorHAnsi" w:cstheme="minorHAnsi"/>
          <w:sz w:val="22"/>
          <w:szCs w:val="23"/>
        </w:rPr>
        <w:t xml:space="preserve">Jako energetický auditor se profesionálně zabývám zpracováním energetických dokumentů definovaných příslušnou legislativou vč. souvisejících činností energetického poradenství a podpory žádostí o finanční prostředky z dotačních titulů. Dále energetickým poradenstvím zaměřeným na úspory energií a náklady za energie, snižování energetické náročnosti budov i technologií, snižování zátěže životního prostředí, hodnocení přínosů obnovitelných a alternativních zdrojů energie a BAT technologií. Připravujeme dokumenty pro aktuální dotační výzvy i </w:t>
      </w:r>
      <w:proofErr w:type="spellStart"/>
      <w:r w:rsidRPr="00A136E7">
        <w:rPr>
          <w:rFonts w:asciiTheme="minorHAnsi" w:hAnsiTheme="minorHAnsi" w:cstheme="minorHAnsi"/>
          <w:sz w:val="22"/>
          <w:szCs w:val="23"/>
        </w:rPr>
        <w:t>predikovatelné</w:t>
      </w:r>
      <w:proofErr w:type="spellEnd"/>
      <w:r w:rsidRPr="00A136E7">
        <w:rPr>
          <w:rFonts w:asciiTheme="minorHAnsi" w:hAnsiTheme="minorHAnsi" w:cstheme="minorHAnsi"/>
          <w:sz w:val="22"/>
          <w:szCs w:val="23"/>
        </w:rPr>
        <w:t>, jako je např. pokračování programu Zelená úsporám, kde chceme poskytnout obcím maximální možnou podporu.</w:t>
      </w:r>
    </w:p>
    <w:p w:rsidR="004020ED" w:rsidRPr="00A136E7" w:rsidRDefault="004020ED" w:rsidP="004020ED">
      <w:pPr>
        <w:jc w:val="both"/>
        <w:rPr>
          <w:rFonts w:asciiTheme="minorHAnsi" w:hAnsiTheme="minorHAnsi" w:cstheme="minorHAnsi"/>
          <w:sz w:val="22"/>
          <w:szCs w:val="23"/>
        </w:rPr>
      </w:pPr>
    </w:p>
    <w:p w:rsidR="004020ED" w:rsidRPr="00A136E7" w:rsidRDefault="004020ED" w:rsidP="004020ED">
      <w:pPr>
        <w:jc w:val="both"/>
        <w:rPr>
          <w:rFonts w:asciiTheme="minorHAnsi" w:hAnsiTheme="minorHAnsi" w:cstheme="minorHAnsi"/>
          <w:sz w:val="22"/>
          <w:szCs w:val="23"/>
        </w:rPr>
      </w:pPr>
      <w:r w:rsidRPr="00A136E7">
        <w:rPr>
          <w:rFonts w:asciiTheme="minorHAnsi" w:hAnsiTheme="minorHAnsi" w:cstheme="minorHAnsi"/>
          <w:sz w:val="22"/>
          <w:szCs w:val="23"/>
        </w:rPr>
        <w:t xml:space="preserve">Celkem jsme zpracovali několik set Energetických auditů, Studií proveditelnosti, </w:t>
      </w:r>
      <w:proofErr w:type="spellStart"/>
      <w:r w:rsidRPr="00A136E7">
        <w:rPr>
          <w:rFonts w:asciiTheme="minorHAnsi" w:hAnsiTheme="minorHAnsi" w:cstheme="minorHAnsi"/>
          <w:sz w:val="22"/>
          <w:szCs w:val="23"/>
        </w:rPr>
        <w:t>Technicko</w:t>
      </w:r>
      <w:proofErr w:type="spellEnd"/>
      <w:r w:rsidRPr="00A136E7">
        <w:rPr>
          <w:rFonts w:asciiTheme="minorHAnsi" w:hAnsiTheme="minorHAnsi" w:cstheme="minorHAnsi"/>
          <w:sz w:val="22"/>
          <w:szCs w:val="23"/>
        </w:rPr>
        <w:t xml:space="preserve"> – ekonomických studií a dalších dokumentů, z jejichž závěrů je možno definovat racionalizační opatření pro zájmový objekt. I přes rozdílné využití jsou objekty podrobeny stejné, velmi podrobné energetické analýze, na základě které jsou definována optimalizační opatření. </w:t>
      </w:r>
    </w:p>
    <w:p w:rsidR="004020ED" w:rsidRPr="00A136E7" w:rsidRDefault="004020ED" w:rsidP="004020ED">
      <w:pPr>
        <w:jc w:val="both"/>
        <w:rPr>
          <w:rFonts w:asciiTheme="minorHAnsi" w:hAnsiTheme="minorHAnsi" w:cstheme="minorHAnsi"/>
          <w:sz w:val="22"/>
          <w:szCs w:val="23"/>
        </w:rPr>
      </w:pPr>
    </w:p>
    <w:p w:rsidR="004020ED" w:rsidRPr="00A136E7" w:rsidRDefault="004020ED" w:rsidP="004020ED">
      <w:pPr>
        <w:jc w:val="both"/>
        <w:rPr>
          <w:rFonts w:asciiTheme="minorHAnsi" w:hAnsiTheme="minorHAnsi" w:cstheme="minorHAnsi"/>
          <w:sz w:val="22"/>
          <w:szCs w:val="23"/>
        </w:rPr>
      </w:pPr>
      <w:r w:rsidRPr="00A136E7">
        <w:rPr>
          <w:rFonts w:asciiTheme="minorHAnsi" w:hAnsiTheme="minorHAnsi" w:cstheme="minorHAnsi"/>
          <w:sz w:val="22"/>
          <w:szCs w:val="23"/>
        </w:rPr>
        <w:t xml:space="preserve">Naše činnost je zaměřena na zájem a profit objednatele formou zvýšení energetické účinnosti a z toho vyplývajících úspor energetických vstupů a nákladů na tyto vstupy. Z toho vyplývají mimo jiné zvýšení konkurenceschopnosti, </w:t>
      </w:r>
      <w:r>
        <w:rPr>
          <w:rFonts w:asciiTheme="minorHAnsi" w:hAnsiTheme="minorHAnsi" w:cstheme="minorHAnsi"/>
          <w:sz w:val="22"/>
          <w:szCs w:val="23"/>
        </w:rPr>
        <w:t xml:space="preserve">snížení </w:t>
      </w:r>
      <w:r w:rsidRPr="00A136E7">
        <w:rPr>
          <w:rFonts w:asciiTheme="minorHAnsi" w:hAnsiTheme="minorHAnsi" w:cstheme="minorHAnsi"/>
          <w:sz w:val="22"/>
          <w:szCs w:val="23"/>
        </w:rPr>
        <w:t xml:space="preserve">provozních nákladů na </w:t>
      </w:r>
      <w:r>
        <w:rPr>
          <w:rFonts w:asciiTheme="minorHAnsi" w:hAnsiTheme="minorHAnsi" w:cstheme="minorHAnsi"/>
          <w:sz w:val="22"/>
          <w:szCs w:val="23"/>
        </w:rPr>
        <w:t>energetické vstupy</w:t>
      </w:r>
      <w:r w:rsidRPr="00A136E7">
        <w:rPr>
          <w:rFonts w:asciiTheme="minorHAnsi" w:hAnsiTheme="minorHAnsi" w:cstheme="minorHAnsi"/>
          <w:sz w:val="22"/>
          <w:szCs w:val="23"/>
        </w:rPr>
        <w:t>, vytvoření prostoru pro další investice a snížení dopadu na životní prostředí jako širšího společenského přínosu</w:t>
      </w:r>
      <w:r>
        <w:rPr>
          <w:rFonts w:asciiTheme="minorHAnsi" w:hAnsiTheme="minorHAnsi" w:cstheme="minorHAnsi"/>
          <w:sz w:val="22"/>
          <w:szCs w:val="23"/>
        </w:rPr>
        <w:t xml:space="preserve"> realizací úsporných opatření</w:t>
      </w:r>
      <w:r w:rsidRPr="00A136E7">
        <w:rPr>
          <w:rFonts w:asciiTheme="minorHAnsi" w:hAnsiTheme="minorHAnsi" w:cstheme="minorHAnsi"/>
          <w:sz w:val="22"/>
          <w:szCs w:val="23"/>
        </w:rPr>
        <w:t>.</w:t>
      </w:r>
    </w:p>
    <w:p w:rsidR="004020ED" w:rsidRPr="00A136E7" w:rsidRDefault="004020ED" w:rsidP="004020ED">
      <w:pPr>
        <w:jc w:val="both"/>
        <w:rPr>
          <w:rFonts w:asciiTheme="minorHAnsi" w:hAnsiTheme="minorHAnsi" w:cstheme="minorHAnsi"/>
          <w:sz w:val="22"/>
          <w:szCs w:val="23"/>
        </w:rPr>
      </w:pPr>
    </w:p>
    <w:p w:rsidR="004020ED" w:rsidRPr="00A136E7" w:rsidRDefault="004020ED" w:rsidP="004020ED">
      <w:pPr>
        <w:jc w:val="both"/>
        <w:rPr>
          <w:rFonts w:asciiTheme="minorHAnsi" w:hAnsiTheme="minorHAnsi" w:cstheme="minorHAnsi"/>
          <w:sz w:val="22"/>
          <w:szCs w:val="23"/>
        </w:rPr>
      </w:pPr>
      <w:r w:rsidRPr="00A136E7">
        <w:rPr>
          <w:rFonts w:asciiTheme="minorHAnsi" w:hAnsiTheme="minorHAnsi" w:cstheme="minorHAnsi"/>
          <w:sz w:val="22"/>
          <w:szCs w:val="23"/>
        </w:rPr>
        <w:t>Klientům poskytujeme maximální možný servis a přidanou hodnotu našich prací. Spolupracujeme s řadou specializovaných odborníků ze soukromé i akademické sféry, abychom obsáhli všechny požadované oblasti energetického hospodářství i oblasti související jako jsou ekonomická, provozní, environmentální oblast, ochrana památek, problematika stavebních konstrukcí, obnovitelné zdroje a další.</w:t>
      </w:r>
    </w:p>
    <w:p w:rsidR="004020ED" w:rsidRPr="00A136E7" w:rsidRDefault="004020ED" w:rsidP="004020ED">
      <w:pPr>
        <w:jc w:val="both"/>
        <w:rPr>
          <w:rFonts w:asciiTheme="minorHAnsi" w:hAnsiTheme="minorHAnsi" w:cstheme="minorHAnsi"/>
          <w:sz w:val="22"/>
          <w:szCs w:val="23"/>
        </w:rPr>
      </w:pPr>
    </w:p>
    <w:p w:rsidR="004020ED" w:rsidRDefault="004020ED" w:rsidP="004020ED">
      <w:pPr>
        <w:jc w:val="both"/>
        <w:rPr>
          <w:rFonts w:asciiTheme="minorHAnsi" w:hAnsiTheme="minorHAnsi" w:cstheme="minorHAnsi"/>
          <w:sz w:val="22"/>
          <w:szCs w:val="23"/>
        </w:rPr>
      </w:pPr>
      <w:r w:rsidRPr="00A136E7">
        <w:rPr>
          <w:rFonts w:asciiTheme="minorHAnsi" w:hAnsiTheme="minorHAnsi" w:cstheme="minorHAnsi"/>
          <w:sz w:val="22"/>
          <w:szCs w:val="23"/>
        </w:rPr>
        <w:t xml:space="preserve">Spolupracujeme s administrátory i zpracovateli jednotlivých dotačních titulů. Naše projekty </w:t>
      </w:r>
      <w:r>
        <w:rPr>
          <w:rFonts w:asciiTheme="minorHAnsi" w:hAnsiTheme="minorHAnsi" w:cstheme="minorHAnsi"/>
          <w:sz w:val="22"/>
          <w:szCs w:val="23"/>
        </w:rPr>
        <w:t xml:space="preserve">důsledně </w:t>
      </w:r>
      <w:r w:rsidRPr="00A136E7">
        <w:rPr>
          <w:rFonts w:asciiTheme="minorHAnsi" w:hAnsiTheme="minorHAnsi" w:cstheme="minorHAnsi"/>
          <w:sz w:val="22"/>
          <w:szCs w:val="23"/>
        </w:rPr>
        <w:t xml:space="preserve">optimalizujeme </w:t>
      </w:r>
      <w:r>
        <w:rPr>
          <w:rFonts w:asciiTheme="minorHAnsi" w:hAnsiTheme="minorHAnsi" w:cstheme="minorHAnsi"/>
          <w:sz w:val="22"/>
          <w:szCs w:val="23"/>
        </w:rPr>
        <w:t xml:space="preserve">pro </w:t>
      </w:r>
      <w:r w:rsidRPr="00A136E7">
        <w:rPr>
          <w:rFonts w:asciiTheme="minorHAnsi" w:hAnsiTheme="minorHAnsi" w:cstheme="minorHAnsi"/>
          <w:sz w:val="22"/>
          <w:szCs w:val="23"/>
        </w:rPr>
        <w:t>jednotliv</w:t>
      </w:r>
      <w:r>
        <w:rPr>
          <w:rFonts w:asciiTheme="minorHAnsi" w:hAnsiTheme="minorHAnsi" w:cstheme="minorHAnsi"/>
          <w:sz w:val="22"/>
          <w:szCs w:val="23"/>
        </w:rPr>
        <w:t>é</w:t>
      </w:r>
      <w:r w:rsidRPr="00A136E7">
        <w:rPr>
          <w:rFonts w:asciiTheme="minorHAnsi" w:hAnsiTheme="minorHAnsi" w:cstheme="minorHAnsi"/>
          <w:sz w:val="22"/>
          <w:szCs w:val="23"/>
        </w:rPr>
        <w:t xml:space="preserve"> dotační titul</w:t>
      </w:r>
      <w:r>
        <w:rPr>
          <w:rFonts w:asciiTheme="minorHAnsi" w:hAnsiTheme="minorHAnsi" w:cstheme="minorHAnsi"/>
          <w:sz w:val="22"/>
          <w:szCs w:val="23"/>
        </w:rPr>
        <w:t>y</w:t>
      </w:r>
      <w:r w:rsidRPr="00A136E7">
        <w:rPr>
          <w:rFonts w:asciiTheme="minorHAnsi" w:hAnsiTheme="minorHAnsi" w:cstheme="minorHAnsi"/>
          <w:sz w:val="22"/>
          <w:szCs w:val="23"/>
        </w:rPr>
        <w:t xml:space="preserve"> díky dokonalé znalosti dotační politiky. Naše </w:t>
      </w:r>
      <w:r>
        <w:rPr>
          <w:rFonts w:asciiTheme="minorHAnsi" w:hAnsiTheme="minorHAnsi" w:cstheme="minorHAnsi"/>
          <w:sz w:val="22"/>
          <w:szCs w:val="23"/>
        </w:rPr>
        <w:t xml:space="preserve">činnost je nabízena </w:t>
      </w:r>
      <w:r w:rsidRPr="00A136E7">
        <w:rPr>
          <w:rFonts w:asciiTheme="minorHAnsi" w:hAnsiTheme="minorHAnsi" w:cstheme="minorHAnsi"/>
          <w:sz w:val="22"/>
          <w:szCs w:val="23"/>
        </w:rPr>
        <w:t xml:space="preserve">se slevou z honorářové ceny, druhou část ceny vážeme na </w:t>
      </w:r>
      <w:r>
        <w:rPr>
          <w:rFonts w:asciiTheme="minorHAnsi" w:hAnsiTheme="minorHAnsi" w:cstheme="minorHAnsi"/>
          <w:sz w:val="22"/>
          <w:szCs w:val="23"/>
        </w:rPr>
        <w:t xml:space="preserve">úspěšné </w:t>
      </w:r>
      <w:r w:rsidRPr="00A136E7">
        <w:rPr>
          <w:rFonts w:asciiTheme="minorHAnsi" w:hAnsiTheme="minorHAnsi" w:cstheme="minorHAnsi"/>
          <w:sz w:val="22"/>
          <w:szCs w:val="23"/>
        </w:rPr>
        <w:t xml:space="preserve">získání a vyplacení dotačních prostředků žadateli. </w:t>
      </w:r>
      <w:r>
        <w:rPr>
          <w:rFonts w:asciiTheme="minorHAnsi" w:hAnsiTheme="minorHAnsi" w:cstheme="minorHAnsi"/>
          <w:sz w:val="22"/>
          <w:szCs w:val="23"/>
        </w:rPr>
        <w:t>S</w:t>
      </w:r>
      <w:r w:rsidRPr="00A136E7">
        <w:rPr>
          <w:rFonts w:asciiTheme="minorHAnsi" w:hAnsiTheme="minorHAnsi" w:cstheme="minorHAnsi"/>
          <w:sz w:val="22"/>
          <w:szCs w:val="23"/>
        </w:rPr>
        <w:t xml:space="preserve">polupracujeme s poskytovateli komplexního stavebního i technologického </w:t>
      </w:r>
      <w:proofErr w:type="spellStart"/>
      <w:r w:rsidRPr="00A136E7">
        <w:rPr>
          <w:rFonts w:asciiTheme="minorHAnsi" w:hAnsiTheme="minorHAnsi" w:cstheme="minorHAnsi"/>
          <w:sz w:val="22"/>
          <w:szCs w:val="23"/>
        </w:rPr>
        <w:t>inženýrinku</w:t>
      </w:r>
      <w:proofErr w:type="spellEnd"/>
      <w:r w:rsidRPr="00A136E7">
        <w:rPr>
          <w:rFonts w:asciiTheme="minorHAnsi" w:hAnsiTheme="minorHAnsi" w:cstheme="minorHAnsi"/>
          <w:sz w:val="22"/>
          <w:szCs w:val="23"/>
        </w:rPr>
        <w:t xml:space="preserve">, jako i řadou projektantů všech potřebných profesí a oborů. </w:t>
      </w:r>
      <w:r>
        <w:rPr>
          <w:rFonts w:asciiTheme="minorHAnsi" w:hAnsiTheme="minorHAnsi" w:cstheme="minorHAnsi"/>
          <w:sz w:val="22"/>
          <w:szCs w:val="23"/>
        </w:rPr>
        <w:t>Naším cílem je úspěšná realizace dotačních kauz.</w:t>
      </w:r>
    </w:p>
    <w:p w:rsidR="004020ED" w:rsidRDefault="004020ED" w:rsidP="004020ED">
      <w:pPr>
        <w:jc w:val="both"/>
        <w:rPr>
          <w:rFonts w:asciiTheme="minorHAnsi" w:hAnsiTheme="minorHAnsi" w:cstheme="minorHAnsi"/>
          <w:sz w:val="22"/>
          <w:szCs w:val="23"/>
        </w:rPr>
      </w:pPr>
    </w:p>
    <w:p w:rsidR="004020ED" w:rsidRPr="001D1B8E" w:rsidRDefault="004020ED" w:rsidP="004020ED">
      <w:pPr>
        <w:jc w:val="both"/>
        <w:rPr>
          <w:rFonts w:asciiTheme="minorHAnsi" w:hAnsiTheme="minorHAnsi" w:cstheme="minorHAnsi"/>
          <w:sz w:val="22"/>
          <w:szCs w:val="23"/>
        </w:rPr>
      </w:pPr>
      <w:r>
        <w:rPr>
          <w:rFonts w:asciiTheme="minorHAnsi" w:hAnsiTheme="minorHAnsi" w:cstheme="minorHAnsi"/>
          <w:sz w:val="22"/>
          <w:szCs w:val="23"/>
        </w:rPr>
        <w:t xml:space="preserve">Součástí dokumentů nutných pro žádost o dotaci bude i </w:t>
      </w:r>
      <w:r w:rsidRPr="001D1B8E">
        <w:rPr>
          <w:rFonts w:asciiTheme="minorHAnsi" w:hAnsiTheme="minorHAnsi" w:cstheme="minorHAnsi"/>
          <w:sz w:val="22"/>
          <w:szCs w:val="23"/>
        </w:rPr>
        <w:t xml:space="preserve">zpracování povinných dokumentů, </w:t>
      </w:r>
      <w:r>
        <w:rPr>
          <w:rFonts w:asciiTheme="minorHAnsi" w:hAnsiTheme="minorHAnsi" w:cstheme="minorHAnsi"/>
          <w:sz w:val="22"/>
          <w:szCs w:val="23"/>
        </w:rPr>
        <w:t xml:space="preserve">konkrétně </w:t>
      </w:r>
      <w:r w:rsidRPr="001D1B8E">
        <w:rPr>
          <w:rFonts w:asciiTheme="minorHAnsi" w:hAnsiTheme="minorHAnsi" w:cstheme="minorHAnsi"/>
          <w:sz w:val="22"/>
          <w:szCs w:val="23"/>
        </w:rPr>
        <w:t>Průkaz</w:t>
      </w:r>
      <w:r>
        <w:rPr>
          <w:rFonts w:asciiTheme="minorHAnsi" w:hAnsiTheme="minorHAnsi" w:cstheme="minorHAnsi"/>
          <w:sz w:val="22"/>
          <w:szCs w:val="23"/>
        </w:rPr>
        <w:t>u</w:t>
      </w:r>
      <w:r w:rsidRPr="001D1B8E">
        <w:rPr>
          <w:rFonts w:asciiTheme="minorHAnsi" w:hAnsiTheme="minorHAnsi" w:cstheme="minorHAnsi"/>
          <w:sz w:val="22"/>
          <w:szCs w:val="23"/>
        </w:rPr>
        <w:t xml:space="preserve"> energetické náročnosti budov</w:t>
      </w:r>
      <w:r>
        <w:rPr>
          <w:rFonts w:asciiTheme="minorHAnsi" w:hAnsiTheme="minorHAnsi" w:cstheme="minorHAnsi"/>
          <w:sz w:val="22"/>
          <w:szCs w:val="23"/>
        </w:rPr>
        <w:t>y</w:t>
      </w:r>
      <w:r w:rsidRPr="001D1B8E">
        <w:rPr>
          <w:rFonts w:asciiTheme="minorHAnsi" w:hAnsiTheme="minorHAnsi" w:cstheme="minorHAnsi"/>
          <w:sz w:val="22"/>
          <w:szCs w:val="23"/>
        </w:rPr>
        <w:t>.</w:t>
      </w:r>
    </w:p>
    <w:p w:rsidR="004020ED" w:rsidRDefault="004020ED" w:rsidP="004020ED">
      <w:pPr>
        <w:jc w:val="both"/>
        <w:rPr>
          <w:rFonts w:asciiTheme="minorHAnsi" w:hAnsiTheme="minorHAnsi" w:cstheme="minorHAnsi"/>
          <w:sz w:val="23"/>
          <w:szCs w:val="23"/>
        </w:rPr>
      </w:pPr>
    </w:p>
    <w:p w:rsidR="004020ED" w:rsidRDefault="004020ED" w:rsidP="004020ED">
      <w:pPr>
        <w:jc w:val="both"/>
        <w:rPr>
          <w:rFonts w:asciiTheme="minorHAnsi" w:hAnsiTheme="minorHAnsi" w:cstheme="minorHAnsi"/>
          <w:sz w:val="4"/>
          <w:szCs w:val="23"/>
        </w:rPr>
      </w:pPr>
    </w:p>
    <w:p w:rsidR="004020ED" w:rsidRPr="006E3AB5" w:rsidRDefault="004020ED" w:rsidP="004020ED">
      <w:pPr>
        <w:jc w:val="both"/>
        <w:rPr>
          <w:rFonts w:asciiTheme="minorHAnsi" w:hAnsiTheme="minorHAnsi" w:cstheme="minorHAnsi"/>
          <w:sz w:val="23"/>
          <w:szCs w:val="23"/>
        </w:rPr>
      </w:pPr>
      <w:r w:rsidRPr="006E3AB5">
        <w:rPr>
          <w:rFonts w:asciiTheme="minorHAnsi" w:hAnsiTheme="minorHAnsi" w:cstheme="minorHAnsi"/>
          <w:sz w:val="23"/>
          <w:szCs w:val="23"/>
        </w:rPr>
        <w:t>Těším se na spolupráci.</w:t>
      </w:r>
    </w:p>
    <w:p w:rsidR="004020ED" w:rsidRPr="006E3AB5" w:rsidRDefault="004020ED" w:rsidP="004020ED">
      <w:pPr>
        <w:jc w:val="both"/>
        <w:rPr>
          <w:rFonts w:asciiTheme="minorHAnsi" w:hAnsiTheme="minorHAnsi" w:cstheme="minorHAnsi"/>
          <w:sz w:val="23"/>
          <w:szCs w:val="23"/>
        </w:rPr>
      </w:pPr>
    </w:p>
    <w:p w:rsidR="004020ED" w:rsidRPr="006E3AB5" w:rsidRDefault="004020ED" w:rsidP="004020ED">
      <w:pPr>
        <w:jc w:val="both"/>
        <w:rPr>
          <w:rFonts w:asciiTheme="minorHAnsi" w:hAnsiTheme="minorHAnsi" w:cstheme="minorHAnsi"/>
          <w:sz w:val="23"/>
          <w:szCs w:val="23"/>
        </w:rPr>
      </w:pPr>
      <w:r w:rsidRPr="006E3AB5">
        <w:rPr>
          <w:rFonts w:asciiTheme="minorHAnsi" w:hAnsiTheme="minorHAnsi" w:cstheme="minorHAnsi"/>
          <w:sz w:val="23"/>
          <w:szCs w:val="23"/>
        </w:rPr>
        <w:t>Za KEnergy s.r.o.</w:t>
      </w:r>
    </w:p>
    <w:p w:rsidR="004020ED" w:rsidRPr="00717473" w:rsidRDefault="004020ED" w:rsidP="004020ED">
      <w:pPr>
        <w:jc w:val="both"/>
        <w:rPr>
          <w:rFonts w:asciiTheme="minorHAnsi" w:hAnsiTheme="minorHAnsi" w:cstheme="minorHAnsi"/>
          <w:sz w:val="10"/>
          <w:szCs w:val="23"/>
        </w:rPr>
      </w:pPr>
    </w:p>
    <w:p w:rsidR="004020ED" w:rsidRPr="00CB5B62" w:rsidRDefault="004020ED" w:rsidP="004020ED">
      <w:pPr>
        <w:jc w:val="both"/>
        <w:rPr>
          <w:rFonts w:asciiTheme="minorHAnsi" w:hAnsiTheme="minorHAnsi" w:cstheme="minorHAnsi"/>
          <w:sz w:val="16"/>
          <w:szCs w:val="23"/>
        </w:rPr>
      </w:pPr>
    </w:p>
    <w:p w:rsidR="004020ED" w:rsidRDefault="004020ED" w:rsidP="004020ED">
      <w:pPr>
        <w:pStyle w:val="Normlnweb"/>
        <w:shd w:val="clear" w:color="auto" w:fill="FFFFFF"/>
        <w:spacing w:before="0" w:line="240" w:lineRule="atLeast"/>
        <w:rPr>
          <w:rFonts w:ascii="Arial" w:hAnsi="Arial" w:cs="Arial"/>
          <w:color w:val="000000"/>
          <w:sz w:val="18"/>
          <w:szCs w:val="18"/>
        </w:rPr>
      </w:pPr>
      <w:r>
        <w:rPr>
          <w:rFonts w:ascii="Arial" w:hAnsi="Arial" w:cs="Arial"/>
          <w:color w:val="000000"/>
          <w:sz w:val="18"/>
          <w:szCs w:val="18"/>
        </w:rPr>
        <w:t>KONTAKT:</w:t>
      </w:r>
    </w:p>
    <w:p w:rsidR="004020ED" w:rsidRDefault="004020ED" w:rsidP="004020ED">
      <w:pPr>
        <w:pStyle w:val="Normlnweb"/>
        <w:shd w:val="clear" w:color="auto" w:fill="FFFFFF"/>
        <w:spacing w:before="0" w:line="240" w:lineRule="atLeast"/>
        <w:rPr>
          <w:rFonts w:ascii="Arial" w:hAnsi="Arial" w:cs="Arial"/>
          <w:color w:val="000000"/>
          <w:sz w:val="18"/>
          <w:szCs w:val="18"/>
        </w:rPr>
      </w:pPr>
      <w:r>
        <w:rPr>
          <w:rFonts w:ascii="Arial" w:hAnsi="Arial" w:cs="Arial"/>
          <w:color w:val="000000"/>
          <w:sz w:val="18"/>
          <w:szCs w:val="18"/>
        </w:rPr>
        <w:t>-------------------------------------------------------</w:t>
      </w:r>
    </w:p>
    <w:p w:rsidR="004020ED" w:rsidRDefault="004020ED" w:rsidP="004020ED">
      <w:pPr>
        <w:pStyle w:val="Normlnweb"/>
        <w:shd w:val="clear" w:color="auto" w:fill="FFFFFF"/>
        <w:spacing w:before="0" w:line="240" w:lineRule="atLeast"/>
        <w:rPr>
          <w:rFonts w:ascii="Arial" w:hAnsi="Arial" w:cs="Arial"/>
          <w:color w:val="000000"/>
          <w:sz w:val="18"/>
          <w:szCs w:val="18"/>
        </w:rPr>
      </w:pPr>
      <w:r>
        <w:rPr>
          <w:rFonts w:ascii="Arial" w:hAnsi="Arial" w:cs="Arial"/>
          <w:color w:val="000000"/>
          <w:sz w:val="18"/>
          <w:szCs w:val="18"/>
        </w:rPr>
        <w:t>KEnergy s.r.o.</w:t>
      </w:r>
    </w:p>
    <w:p w:rsidR="004020ED" w:rsidRDefault="004020ED" w:rsidP="004020ED">
      <w:pPr>
        <w:pStyle w:val="Normlnweb"/>
        <w:shd w:val="clear" w:color="auto" w:fill="FFFFFF"/>
        <w:spacing w:before="0" w:line="240" w:lineRule="atLeast"/>
        <w:rPr>
          <w:rFonts w:ascii="Arial" w:hAnsi="Arial" w:cs="Arial"/>
          <w:color w:val="000000"/>
          <w:sz w:val="18"/>
          <w:szCs w:val="18"/>
        </w:rPr>
      </w:pPr>
      <w:proofErr w:type="spellStart"/>
      <w:r>
        <w:rPr>
          <w:rFonts w:ascii="Arial" w:hAnsi="Arial" w:cs="Arial"/>
          <w:color w:val="000000"/>
          <w:sz w:val="18"/>
          <w:szCs w:val="18"/>
        </w:rPr>
        <w:t>Gsm</w:t>
      </w:r>
      <w:proofErr w:type="spellEnd"/>
      <w:r>
        <w:rPr>
          <w:rFonts w:ascii="Arial" w:hAnsi="Arial" w:cs="Arial"/>
          <w:color w:val="000000"/>
          <w:sz w:val="18"/>
          <w:szCs w:val="18"/>
        </w:rPr>
        <w:t>:  737 702 660</w:t>
      </w:r>
    </w:p>
    <w:p w:rsidR="004020ED" w:rsidRDefault="004020ED" w:rsidP="004020ED">
      <w:pPr>
        <w:pStyle w:val="Normlnweb"/>
        <w:shd w:val="clear" w:color="auto" w:fill="FFFFFF"/>
        <w:spacing w:before="0"/>
        <w:rPr>
          <w:rFonts w:ascii="Arial" w:hAnsi="Arial" w:cs="Arial"/>
          <w:color w:val="000000"/>
          <w:sz w:val="18"/>
          <w:szCs w:val="18"/>
        </w:rPr>
      </w:pPr>
      <w:r>
        <w:rPr>
          <w:rFonts w:ascii="Arial" w:hAnsi="Arial" w:cs="Arial"/>
          <w:color w:val="000000"/>
          <w:sz w:val="8"/>
          <w:szCs w:val="8"/>
        </w:rPr>
        <w:t> </w:t>
      </w:r>
      <w:r>
        <w:rPr>
          <w:rFonts w:ascii="Arial" w:hAnsi="Arial" w:cs="Arial"/>
          <w:color w:val="000000"/>
          <w:sz w:val="18"/>
          <w:szCs w:val="18"/>
        </w:rPr>
        <w:t xml:space="preserve">Energetický specialista </w:t>
      </w:r>
      <w:proofErr w:type="gramStart"/>
      <w:r>
        <w:rPr>
          <w:rFonts w:ascii="Arial" w:hAnsi="Arial" w:cs="Arial"/>
          <w:color w:val="000000"/>
          <w:sz w:val="18"/>
          <w:szCs w:val="18"/>
        </w:rPr>
        <w:t>MPO,  Autorizovaný</w:t>
      </w:r>
      <w:proofErr w:type="gramEnd"/>
      <w:r>
        <w:rPr>
          <w:rFonts w:ascii="Arial" w:hAnsi="Arial" w:cs="Arial"/>
          <w:color w:val="000000"/>
          <w:sz w:val="18"/>
          <w:szCs w:val="18"/>
        </w:rPr>
        <w:t xml:space="preserve"> zpracovatel PENB,  Externí poradce SFŽP</w:t>
      </w:r>
    </w:p>
    <w:p w:rsidR="004020ED" w:rsidRPr="00AB21F2" w:rsidRDefault="004020ED" w:rsidP="004020ED">
      <w:pPr>
        <w:rPr>
          <w:rFonts w:asciiTheme="minorHAnsi" w:hAnsiTheme="minorHAnsi"/>
          <w:sz w:val="2"/>
        </w:rPr>
      </w:pPr>
    </w:p>
    <w:p w:rsidR="004020ED" w:rsidRPr="00064AAF" w:rsidRDefault="004020ED" w:rsidP="004020ED">
      <w:pPr>
        <w:jc w:val="both"/>
        <w:rPr>
          <w:rFonts w:asciiTheme="minorHAnsi" w:hAnsiTheme="minorHAnsi"/>
          <w:b/>
          <w:sz w:val="28"/>
          <w:szCs w:val="30"/>
          <w:u w:val="single"/>
        </w:rPr>
      </w:pPr>
      <w:r w:rsidRPr="00064AAF">
        <w:rPr>
          <w:rFonts w:asciiTheme="minorHAnsi" w:hAnsiTheme="minorHAnsi"/>
          <w:b/>
          <w:sz w:val="28"/>
          <w:szCs w:val="30"/>
          <w:u w:val="single"/>
        </w:rPr>
        <w:lastRenderedPageBreak/>
        <w:t>Cenová nabídka na zpracování projektové dokumentace stavební Projektu „Snížení energetické náročnosti budovy KOLEJE HARCOV – BLOK „A, B, C“ pro zisk dotačních prostředků v roce 2019</w:t>
      </w:r>
      <w:r w:rsidR="00915CC1">
        <w:rPr>
          <w:rFonts w:asciiTheme="minorHAnsi" w:hAnsiTheme="minorHAnsi"/>
          <w:b/>
          <w:sz w:val="28"/>
          <w:szCs w:val="30"/>
          <w:u w:val="single"/>
        </w:rPr>
        <w:t xml:space="preserve"> a následující.</w:t>
      </w:r>
      <w:r w:rsidR="00915CC1" w:rsidRPr="00064AAF">
        <w:rPr>
          <w:rFonts w:asciiTheme="minorHAnsi" w:hAnsiTheme="minorHAnsi"/>
          <w:b/>
          <w:sz w:val="28"/>
          <w:szCs w:val="30"/>
          <w:u w:val="single"/>
        </w:rPr>
        <w:t xml:space="preserve"> </w:t>
      </w:r>
    </w:p>
    <w:p w:rsidR="004020ED" w:rsidRPr="000C7317" w:rsidRDefault="004020ED" w:rsidP="004020ED">
      <w:pPr>
        <w:jc w:val="both"/>
        <w:rPr>
          <w:rFonts w:asciiTheme="minorHAnsi" w:hAnsiTheme="minorHAnsi"/>
          <w:b/>
          <w:sz w:val="22"/>
          <w:szCs w:val="34"/>
          <w:u w:val="single"/>
        </w:rPr>
      </w:pPr>
    </w:p>
    <w:p w:rsidR="004020ED" w:rsidRPr="00A27A29" w:rsidRDefault="004020ED" w:rsidP="004020ED">
      <w:pPr>
        <w:jc w:val="both"/>
        <w:rPr>
          <w:rFonts w:ascii="Arial" w:hAnsi="Arial" w:cs="Arial"/>
          <w:b/>
          <w:sz w:val="10"/>
          <w:szCs w:val="22"/>
        </w:rPr>
      </w:pPr>
    </w:p>
    <w:p w:rsidR="004020ED" w:rsidRPr="0082007D" w:rsidRDefault="004020ED" w:rsidP="004020ED">
      <w:pPr>
        <w:pStyle w:val="Odstavecseseznamem"/>
        <w:numPr>
          <w:ilvl w:val="0"/>
          <w:numId w:val="36"/>
        </w:numPr>
        <w:contextualSpacing/>
        <w:jc w:val="both"/>
        <w:rPr>
          <w:rFonts w:ascii="Arial" w:hAnsi="Arial" w:cs="Arial"/>
          <w:b/>
          <w:color w:val="002060"/>
          <w:sz w:val="28"/>
          <w:szCs w:val="22"/>
          <w:u w:val="single"/>
        </w:rPr>
      </w:pPr>
      <w:r w:rsidRPr="0082007D">
        <w:rPr>
          <w:rFonts w:ascii="Arial" w:hAnsi="Arial" w:cs="Arial"/>
          <w:b/>
          <w:color w:val="002060"/>
          <w:sz w:val="28"/>
          <w:szCs w:val="22"/>
          <w:u w:val="single"/>
        </w:rPr>
        <w:t>PROJEKTOVÁ DOKUMENTACE</w:t>
      </w:r>
    </w:p>
    <w:p w:rsidR="004020ED" w:rsidRPr="00A27A29" w:rsidRDefault="004020ED" w:rsidP="004020ED">
      <w:pPr>
        <w:jc w:val="both"/>
        <w:rPr>
          <w:rFonts w:ascii="Arial" w:hAnsi="Arial" w:cs="Arial"/>
          <w:b/>
          <w:sz w:val="16"/>
          <w:szCs w:val="22"/>
        </w:rPr>
      </w:pPr>
    </w:p>
    <w:p w:rsidR="004020ED" w:rsidRDefault="004020ED" w:rsidP="004020ED">
      <w:pPr>
        <w:jc w:val="both"/>
        <w:rPr>
          <w:rFonts w:asciiTheme="minorHAnsi" w:hAnsiTheme="minorHAnsi" w:cs="Arial"/>
          <w:sz w:val="22"/>
          <w:szCs w:val="22"/>
        </w:rPr>
      </w:pPr>
      <w:r>
        <w:rPr>
          <w:rFonts w:ascii="Arial" w:hAnsi="Arial" w:cs="Arial"/>
          <w:b/>
          <w:sz w:val="22"/>
          <w:szCs w:val="22"/>
        </w:rPr>
        <w:t>Předmětem nabídky jsou</w:t>
      </w:r>
      <w:r w:rsidRPr="00A136E7">
        <w:rPr>
          <w:rFonts w:ascii="Arial" w:hAnsi="Arial" w:cs="Arial"/>
          <w:b/>
          <w:sz w:val="22"/>
          <w:szCs w:val="22"/>
        </w:rPr>
        <w:t xml:space="preserve"> komplexní </w:t>
      </w:r>
      <w:r>
        <w:rPr>
          <w:rFonts w:ascii="Arial" w:hAnsi="Arial" w:cs="Arial"/>
          <w:b/>
          <w:sz w:val="22"/>
          <w:szCs w:val="22"/>
        </w:rPr>
        <w:t xml:space="preserve">technické a administrativní </w:t>
      </w:r>
      <w:r w:rsidRPr="00A136E7">
        <w:rPr>
          <w:rFonts w:ascii="Arial" w:hAnsi="Arial" w:cs="Arial"/>
          <w:b/>
          <w:sz w:val="22"/>
          <w:szCs w:val="22"/>
        </w:rPr>
        <w:t xml:space="preserve">služby </w:t>
      </w:r>
      <w:r>
        <w:rPr>
          <w:rFonts w:ascii="Arial" w:hAnsi="Arial" w:cs="Arial"/>
          <w:b/>
          <w:sz w:val="22"/>
          <w:szCs w:val="22"/>
        </w:rPr>
        <w:t xml:space="preserve">na klíč </w:t>
      </w:r>
      <w:r w:rsidRPr="00A136E7">
        <w:rPr>
          <w:rFonts w:ascii="Arial" w:hAnsi="Arial" w:cs="Arial"/>
          <w:b/>
          <w:sz w:val="22"/>
          <w:szCs w:val="22"/>
        </w:rPr>
        <w:t xml:space="preserve">spojené se ziskem dotačních prostředků </w:t>
      </w:r>
      <w:r>
        <w:rPr>
          <w:rFonts w:ascii="Arial" w:hAnsi="Arial" w:cs="Arial"/>
          <w:b/>
          <w:sz w:val="22"/>
          <w:szCs w:val="22"/>
        </w:rPr>
        <w:t>v operačním období 2014 - 2020</w:t>
      </w:r>
      <w:r w:rsidRPr="00A136E7">
        <w:rPr>
          <w:rFonts w:ascii="Arial" w:hAnsi="Arial" w:cs="Arial"/>
          <w:b/>
          <w:sz w:val="22"/>
          <w:szCs w:val="22"/>
        </w:rPr>
        <w:t>, relevantní výzvy k předmětu dotace</w:t>
      </w:r>
      <w:r>
        <w:rPr>
          <w:rFonts w:ascii="Arial" w:hAnsi="Arial" w:cs="Arial"/>
          <w:b/>
          <w:sz w:val="22"/>
          <w:szCs w:val="22"/>
        </w:rPr>
        <w:t>, konkrétně</w:t>
      </w:r>
      <w:r>
        <w:rPr>
          <w:rFonts w:asciiTheme="minorHAnsi" w:hAnsiTheme="minorHAnsi" w:cs="Arial"/>
          <w:sz w:val="22"/>
          <w:szCs w:val="22"/>
        </w:rPr>
        <w:t>:</w:t>
      </w:r>
      <w:r w:rsidRPr="00833282">
        <w:rPr>
          <w:rFonts w:asciiTheme="minorHAnsi" w:hAnsiTheme="minorHAnsi" w:cs="Arial"/>
          <w:sz w:val="22"/>
          <w:szCs w:val="22"/>
        </w:rPr>
        <w:t xml:space="preserve"> </w:t>
      </w:r>
    </w:p>
    <w:p w:rsidR="004020ED" w:rsidRPr="0041058F" w:rsidRDefault="004020ED" w:rsidP="004020ED">
      <w:pPr>
        <w:pStyle w:val="Odstavecseseznamem"/>
        <w:spacing w:line="20" w:lineRule="atLeast"/>
        <w:jc w:val="both"/>
        <w:rPr>
          <w:rFonts w:ascii="Arial" w:hAnsi="Arial" w:cs="Arial"/>
          <w:b/>
          <w:sz w:val="20"/>
          <w:szCs w:val="20"/>
        </w:rPr>
      </w:pPr>
    </w:p>
    <w:p w:rsidR="004020ED" w:rsidRPr="00A136E7" w:rsidRDefault="004020ED" w:rsidP="004020ED">
      <w:pPr>
        <w:pStyle w:val="Odstavecseseznamem"/>
        <w:numPr>
          <w:ilvl w:val="0"/>
          <w:numId w:val="35"/>
        </w:numPr>
        <w:spacing w:line="20" w:lineRule="atLeast"/>
        <w:contextualSpacing/>
        <w:jc w:val="both"/>
        <w:rPr>
          <w:rFonts w:ascii="Arial" w:hAnsi="Arial" w:cs="Arial"/>
          <w:b/>
          <w:sz w:val="20"/>
          <w:szCs w:val="20"/>
        </w:rPr>
      </w:pPr>
      <w:r w:rsidRPr="00A136E7">
        <w:rPr>
          <w:rFonts w:ascii="Arial" w:hAnsi="Arial" w:cs="Arial"/>
          <w:b/>
          <w:sz w:val="20"/>
          <w:szCs w:val="20"/>
        </w:rPr>
        <w:t xml:space="preserve">Posouzení relevantnosti projektu </w:t>
      </w:r>
      <w:r>
        <w:rPr>
          <w:rFonts w:ascii="Arial" w:hAnsi="Arial" w:cs="Arial"/>
          <w:b/>
          <w:sz w:val="20"/>
          <w:szCs w:val="20"/>
        </w:rPr>
        <w:t xml:space="preserve">snížení energetické náročnosti budovy </w:t>
      </w:r>
      <w:r w:rsidRPr="00A136E7">
        <w:rPr>
          <w:rFonts w:ascii="Arial" w:hAnsi="Arial" w:cs="Arial"/>
          <w:b/>
          <w:sz w:val="20"/>
          <w:szCs w:val="20"/>
        </w:rPr>
        <w:t xml:space="preserve">k příslušné dotační výzvě a </w:t>
      </w:r>
      <w:r>
        <w:rPr>
          <w:rFonts w:ascii="Arial" w:hAnsi="Arial" w:cs="Arial"/>
          <w:b/>
          <w:sz w:val="20"/>
          <w:szCs w:val="20"/>
        </w:rPr>
        <w:t>n</w:t>
      </w:r>
      <w:r w:rsidRPr="00A136E7">
        <w:rPr>
          <w:rFonts w:ascii="Arial" w:hAnsi="Arial" w:cs="Arial"/>
          <w:b/>
          <w:sz w:val="20"/>
          <w:szCs w:val="20"/>
        </w:rPr>
        <w:t>astavení parametrů projektu k dosažení maximální možné bonity</w:t>
      </w:r>
      <w:r>
        <w:rPr>
          <w:rFonts w:ascii="Arial" w:hAnsi="Arial" w:cs="Arial"/>
          <w:b/>
          <w:sz w:val="20"/>
          <w:szCs w:val="20"/>
        </w:rPr>
        <w:t xml:space="preserve"> projektu</w:t>
      </w:r>
      <w:r>
        <w:rPr>
          <w:rFonts w:ascii="Arial" w:hAnsi="Arial" w:cs="Arial"/>
          <w:b/>
          <w:sz w:val="20"/>
          <w:szCs w:val="20"/>
          <w:lang w:val="en-US"/>
        </w:rPr>
        <w:t>;</w:t>
      </w:r>
      <w:r>
        <w:rPr>
          <w:rFonts w:ascii="Arial" w:hAnsi="Arial" w:cs="Arial"/>
          <w:b/>
          <w:sz w:val="20"/>
          <w:szCs w:val="20"/>
        </w:rPr>
        <w:t xml:space="preserve"> konkrétně souboru racionalizačních opatření stavebně – technického charakteru pro snížení energetické náročnosti budovy v rozsahu všech konstrukcí obálky budovy s vlivem na tepelné ztráty,</w:t>
      </w:r>
    </w:p>
    <w:p w:rsidR="004020ED" w:rsidRPr="0041058F" w:rsidRDefault="004020ED" w:rsidP="004020ED">
      <w:pPr>
        <w:pStyle w:val="Odstavecseseznamem"/>
        <w:spacing w:line="20" w:lineRule="atLeast"/>
        <w:jc w:val="both"/>
        <w:rPr>
          <w:rFonts w:ascii="Arial" w:hAnsi="Arial" w:cs="Arial"/>
          <w:b/>
          <w:szCs w:val="20"/>
        </w:rPr>
      </w:pPr>
    </w:p>
    <w:p w:rsidR="004020ED" w:rsidRDefault="004020ED" w:rsidP="004020ED">
      <w:pPr>
        <w:pStyle w:val="Odstavecseseznamem"/>
        <w:numPr>
          <w:ilvl w:val="0"/>
          <w:numId w:val="35"/>
        </w:numPr>
        <w:spacing w:line="20" w:lineRule="atLeast"/>
        <w:contextualSpacing/>
        <w:jc w:val="both"/>
        <w:rPr>
          <w:rFonts w:ascii="Arial" w:hAnsi="Arial" w:cs="Arial"/>
          <w:b/>
          <w:sz w:val="20"/>
          <w:szCs w:val="20"/>
        </w:rPr>
      </w:pPr>
      <w:r>
        <w:rPr>
          <w:rFonts w:ascii="Arial" w:hAnsi="Arial" w:cs="Arial"/>
          <w:b/>
          <w:sz w:val="20"/>
          <w:szCs w:val="20"/>
        </w:rPr>
        <w:t>Optimalizace, popř. variantní návrh jednotlivých technických opatření pro snížení energetické náročnosti vzhledem k charakteru budovy a potřebám vlastníka budovy a optimalizace technických opatření ke konkrétním podmínkám relevantní dotační výzvy.</w:t>
      </w:r>
    </w:p>
    <w:p w:rsidR="004020ED" w:rsidRPr="00661196" w:rsidRDefault="004020ED" w:rsidP="004020ED">
      <w:pPr>
        <w:pStyle w:val="Odstavecseseznamem"/>
        <w:rPr>
          <w:rFonts w:ascii="Arial" w:hAnsi="Arial" w:cs="Arial"/>
          <w:b/>
          <w:sz w:val="20"/>
          <w:szCs w:val="20"/>
        </w:rPr>
      </w:pPr>
    </w:p>
    <w:p w:rsidR="004020ED" w:rsidRPr="00621546" w:rsidRDefault="004020ED" w:rsidP="004020ED">
      <w:pPr>
        <w:pStyle w:val="Odstavecseseznamem"/>
        <w:numPr>
          <w:ilvl w:val="0"/>
          <w:numId w:val="35"/>
        </w:numPr>
        <w:spacing w:line="20" w:lineRule="atLeast"/>
        <w:contextualSpacing/>
        <w:jc w:val="both"/>
        <w:rPr>
          <w:rFonts w:ascii="Arial" w:hAnsi="Arial" w:cs="Arial"/>
          <w:b/>
          <w:sz w:val="20"/>
          <w:szCs w:val="20"/>
        </w:rPr>
      </w:pPr>
      <w:r w:rsidRPr="00621546">
        <w:rPr>
          <w:rFonts w:ascii="Arial" w:hAnsi="Arial" w:cs="Arial"/>
          <w:b/>
          <w:sz w:val="20"/>
          <w:szCs w:val="20"/>
        </w:rPr>
        <w:t xml:space="preserve">Vypracování </w:t>
      </w:r>
      <w:r>
        <w:rPr>
          <w:rFonts w:ascii="Arial" w:hAnsi="Arial" w:cs="Arial"/>
          <w:b/>
          <w:sz w:val="20"/>
          <w:szCs w:val="20"/>
        </w:rPr>
        <w:t xml:space="preserve">jednostupňové </w:t>
      </w:r>
      <w:r w:rsidRPr="00621546">
        <w:rPr>
          <w:rFonts w:ascii="Arial" w:hAnsi="Arial" w:cs="Arial"/>
          <w:b/>
          <w:sz w:val="20"/>
          <w:szCs w:val="20"/>
        </w:rPr>
        <w:t>dokumentace ve stupni „pro stavební řízení“</w:t>
      </w:r>
      <w:r>
        <w:rPr>
          <w:rFonts w:ascii="Arial" w:hAnsi="Arial" w:cs="Arial"/>
          <w:b/>
          <w:sz w:val="20"/>
          <w:szCs w:val="20"/>
        </w:rPr>
        <w:t>, dále rozšířené o stavební detaily</w:t>
      </w:r>
      <w:r w:rsidRPr="00621546">
        <w:rPr>
          <w:rFonts w:ascii="Arial" w:hAnsi="Arial" w:cs="Arial"/>
          <w:b/>
          <w:sz w:val="20"/>
          <w:szCs w:val="20"/>
        </w:rPr>
        <w:t xml:space="preserve"> </w:t>
      </w:r>
      <w:r>
        <w:rPr>
          <w:rFonts w:ascii="Arial" w:hAnsi="Arial" w:cs="Arial"/>
          <w:b/>
          <w:sz w:val="20"/>
          <w:szCs w:val="20"/>
        </w:rPr>
        <w:t xml:space="preserve">na obvodovém plášti, </w:t>
      </w:r>
      <w:r w:rsidRPr="00621546">
        <w:rPr>
          <w:rFonts w:ascii="Arial" w:hAnsi="Arial" w:cs="Arial"/>
          <w:b/>
          <w:sz w:val="20"/>
          <w:szCs w:val="20"/>
        </w:rPr>
        <w:t>vč. položkového rozpočtu a výkazu výměr v aktuální cenové hladině podle podmínek poskytovatele dotačních prostředků</w:t>
      </w:r>
    </w:p>
    <w:p w:rsidR="004020ED" w:rsidRPr="00661196" w:rsidRDefault="004020ED" w:rsidP="004020ED">
      <w:pPr>
        <w:pStyle w:val="Odstavecseseznamem"/>
        <w:rPr>
          <w:rFonts w:ascii="Arial" w:hAnsi="Arial" w:cs="Arial"/>
          <w:b/>
          <w:sz w:val="20"/>
          <w:szCs w:val="20"/>
        </w:rPr>
      </w:pPr>
    </w:p>
    <w:p w:rsidR="004020ED" w:rsidRDefault="004020ED" w:rsidP="004020ED">
      <w:pPr>
        <w:pStyle w:val="Odstavecseseznamem"/>
        <w:numPr>
          <w:ilvl w:val="0"/>
          <w:numId w:val="35"/>
        </w:numPr>
        <w:spacing w:line="20" w:lineRule="atLeast"/>
        <w:contextualSpacing/>
        <w:jc w:val="both"/>
        <w:rPr>
          <w:rFonts w:ascii="Arial" w:hAnsi="Arial" w:cs="Arial"/>
          <w:b/>
          <w:sz w:val="20"/>
          <w:szCs w:val="20"/>
        </w:rPr>
      </w:pPr>
      <w:r>
        <w:rPr>
          <w:rFonts w:ascii="Arial" w:hAnsi="Arial" w:cs="Arial"/>
          <w:b/>
          <w:sz w:val="20"/>
          <w:szCs w:val="20"/>
        </w:rPr>
        <w:t>Jednání s příslušnými dotčenými orgány státní správy</w:t>
      </w:r>
    </w:p>
    <w:p w:rsidR="004020ED" w:rsidRPr="00661196" w:rsidRDefault="004020ED" w:rsidP="004020ED">
      <w:pPr>
        <w:pStyle w:val="Odstavecseseznamem"/>
        <w:rPr>
          <w:rFonts w:ascii="Arial" w:hAnsi="Arial" w:cs="Arial"/>
          <w:b/>
          <w:sz w:val="20"/>
          <w:szCs w:val="20"/>
        </w:rPr>
      </w:pPr>
    </w:p>
    <w:p w:rsidR="004020ED" w:rsidRPr="00661196" w:rsidRDefault="004020ED" w:rsidP="004020ED">
      <w:pPr>
        <w:pStyle w:val="Odstavecseseznamem"/>
        <w:numPr>
          <w:ilvl w:val="0"/>
          <w:numId w:val="35"/>
        </w:numPr>
        <w:spacing w:line="20" w:lineRule="atLeast"/>
        <w:contextualSpacing/>
        <w:jc w:val="both"/>
        <w:rPr>
          <w:rFonts w:ascii="Arial" w:hAnsi="Arial" w:cs="Arial"/>
          <w:b/>
          <w:sz w:val="20"/>
          <w:szCs w:val="20"/>
        </w:rPr>
      </w:pPr>
      <w:r>
        <w:rPr>
          <w:rFonts w:ascii="Arial" w:hAnsi="Arial" w:cs="Arial"/>
          <w:b/>
          <w:sz w:val="20"/>
          <w:szCs w:val="20"/>
        </w:rPr>
        <w:t>Odborný posudek výskytu chráněných živočichů</w:t>
      </w:r>
    </w:p>
    <w:p w:rsidR="004020ED" w:rsidRPr="00DE4D56" w:rsidRDefault="004020ED" w:rsidP="004020ED">
      <w:pPr>
        <w:pStyle w:val="Odstavecseseznamem"/>
        <w:rPr>
          <w:rFonts w:ascii="Arial" w:hAnsi="Arial" w:cs="Arial"/>
          <w:b/>
          <w:sz w:val="20"/>
          <w:szCs w:val="20"/>
        </w:rPr>
      </w:pPr>
    </w:p>
    <w:p w:rsidR="004020ED" w:rsidRPr="00A136E7" w:rsidRDefault="004020ED" w:rsidP="004020ED">
      <w:pPr>
        <w:pStyle w:val="Odstavecseseznamem"/>
        <w:spacing w:line="20" w:lineRule="atLeast"/>
        <w:jc w:val="both"/>
        <w:rPr>
          <w:rFonts w:ascii="Arial" w:hAnsi="Arial" w:cs="Arial"/>
          <w:b/>
          <w:szCs w:val="20"/>
        </w:rPr>
      </w:pPr>
    </w:p>
    <w:p w:rsidR="004020ED" w:rsidRDefault="004020ED" w:rsidP="004020ED">
      <w:pPr>
        <w:pStyle w:val="Odstavecseseznamem"/>
        <w:spacing w:line="20" w:lineRule="atLeast"/>
        <w:ind w:left="0"/>
        <w:jc w:val="both"/>
        <w:rPr>
          <w:rFonts w:ascii="Arial" w:hAnsi="Arial" w:cs="Arial"/>
          <w:b/>
          <w:sz w:val="20"/>
          <w:szCs w:val="20"/>
        </w:rPr>
      </w:pPr>
      <w:r>
        <w:rPr>
          <w:rFonts w:ascii="Arial" w:hAnsi="Arial" w:cs="Arial"/>
          <w:b/>
          <w:sz w:val="20"/>
          <w:szCs w:val="20"/>
        </w:rPr>
        <w:t xml:space="preserve">Zpracování bude provedeno s důrazem na optimální podobu stavebně - technických opatření navrhovaných pro snížení energetické náročnosti budovy a současně na maximální profit žadatele vzhledem k definici příslušné dotační výzvy. </w:t>
      </w:r>
    </w:p>
    <w:p w:rsidR="004020ED" w:rsidRDefault="004020ED" w:rsidP="004020ED">
      <w:pPr>
        <w:pStyle w:val="Odstavecseseznamem"/>
        <w:spacing w:line="20" w:lineRule="atLeast"/>
        <w:ind w:left="0"/>
        <w:jc w:val="both"/>
        <w:rPr>
          <w:rFonts w:ascii="Arial" w:hAnsi="Arial" w:cs="Arial"/>
          <w:b/>
          <w:sz w:val="20"/>
          <w:szCs w:val="20"/>
        </w:rPr>
      </w:pPr>
    </w:p>
    <w:p w:rsidR="004020ED" w:rsidRPr="0041058F" w:rsidRDefault="004020ED" w:rsidP="004020ED">
      <w:pPr>
        <w:pStyle w:val="Odstavecseseznamem"/>
        <w:spacing w:line="20" w:lineRule="atLeast"/>
        <w:ind w:left="0"/>
        <w:jc w:val="both"/>
        <w:rPr>
          <w:rFonts w:ascii="Arial" w:hAnsi="Arial" w:cs="Arial"/>
          <w:b/>
          <w:sz w:val="20"/>
          <w:szCs w:val="20"/>
        </w:rPr>
      </w:pPr>
      <w:r w:rsidRPr="0041058F">
        <w:rPr>
          <w:rFonts w:ascii="Arial" w:hAnsi="Arial" w:cs="Arial"/>
          <w:b/>
          <w:sz w:val="20"/>
          <w:szCs w:val="20"/>
        </w:rPr>
        <w:t xml:space="preserve">Ve spolupráci s administrátory dotačních titulů garantujeme dokonalou znalost dotačního prostředí, jednotlivých dotačních dokumentů, implementačních dokumentů a dokonalou spolupráci se souvisejícími orgány státní správy. Energetický </w:t>
      </w:r>
      <w:r>
        <w:rPr>
          <w:rFonts w:ascii="Arial" w:hAnsi="Arial" w:cs="Arial"/>
          <w:b/>
          <w:sz w:val="20"/>
          <w:szCs w:val="20"/>
        </w:rPr>
        <w:t>posudek</w:t>
      </w:r>
      <w:r w:rsidRPr="0041058F">
        <w:rPr>
          <w:rFonts w:ascii="Arial" w:hAnsi="Arial" w:cs="Arial"/>
          <w:b/>
          <w:sz w:val="20"/>
          <w:szCs w:val="20"/>
        </w:rPr>
        <w:t xml:space="preserve"> i související projektová dokumentace budou zpracovány tak, aby optimálně odpovídaly možným dotačním výzvám a projekt měl maximální možný potenciál pro zisk dotace. </w:t>
      </w:r>
    </w:p>
    <w:p w:rsidR="004020ED" w:rsidRDefault="004020ED" w:rsidP="004020ED">
      <w:pPr>
        <w:pStyle w:val="Odstavecseseznamem"/>
        <w:spacing w:line="20" w:lineRule="atLeast"/>
        <w:jc w:val="both"/>
        <w:rPr>
          <w:rFonts w:ascii="Arial" w:hAnsi="Arial" w:cs="Arial"/>
          <w:b/>
          <w:sz w:val="20"/>
          <w:szCs w:val="20"/>
        </w:rPr>
      </w:pPr>
    </w:p>
    <w:p w:rsidR="004020ED" w:rsidRDefault="004020ED" w:rsidP="004020ED">
      <w:pPr>
        <w:pStyle w:val="Odstavecseseznamem"/>
        <w:spacing w:line="20" w:lineRule="atLeast"/>
        <w:jc w:val="both"/>
        <w:rPr>
          <w:rFonts w:ascii="Arial" w:hAnsi="Arial" w:cs="Arial"/>
          <w:b/>
          <w:sz w:val="20"/>
          <w:szCs w:val="20"/>
        </w:rPr>
      </w:pPr>
    </w:p>
    <w:p w:rsidR="004020ED" w:rsidRPr="000C7317" w:rsidRDefault="004020ED" w:rsidP="004020ED">
      <w:pPr>
        <w:rPr>
          <w:rFonts w:asciiTheme="minorHAnsi" w:hAnsiTheme="minorHAnsi"/>
          <w:i/>
          <w:sz w:val="2"/>
        </w:rPr>
      </w:pPr>
    </w:p>
    <w:p w:rsidR="004020ED" w:rsidRPr="0082007D" w:rsidRDefault="004020ED" w:rsidP="004020ED">
      <w:pPr>
        <w:rPr>
          <w:rFonts w:asciiTheme="minorHAnsi" w:hAnsiTheme="minorHAnsi"/>
          <w:b/>
          <w:sz w:val="28"/>
          <w:szCs w:val="25"/>
          <w:u w:val="single"/>
        </w:rPr>
      </w:pPr>
      <w:r w:rsidRPr="0082007D">
        <w:rPr>
          <w:rFonts w:asciiTheme="minorHAnsi" w:hAnsiTheme="minorHAnsi"/>
          <w:b/>
          <w:sz w:val="28"/>
          <w:szCs w:val="25"/>
          <w:u w:val="single"/>
        </w:rPr>
        <w:t xml:space="preserve">TERMÍN ZPRACOVÁNÍ: </w:t>
      </w:r>
    </w:p>
    <w:p w:rsidR="004020ED" w:rsidRPr="00214A42" w:rsidRDefault="004020ED" w:rsidP="004020ED">
      <w:pPr>
        <w:rPr>
          <w:rFonts w:asciiTheme="minorHAnsi" w:hAnsiTheme="minorHAnsi"/>
          <w:b/>
          <w:sz w:val="32"/>
          <w:szCs w:val="25"/>
          <w:u w:val="single"/>
        </w:rPr>
      </w:pPr>
    </w:p>
    <w:p w:rsidR="004020ED" w:rsidRPr="00214A42" w:rsidRDefault="004020ED" w:rsidP="004020ED">
      <w:pPr>
        <w:pStyle w:val="Odstavecseseznamem"/>
        <w:numPr>
          <w:ilvl w:val="0"/>
          <w:numId w:val="37"/>
        </w:numPr>
        <w:contextualSpacing/>
        <w:rPr>
          <w:rFonts w:asciiTheme="minorHAnsi" w:hAnsiTheme="minorHAnsi"/>
          <w:b/>
          <w:sz w:val="29"/>
          <w:szCs w:val="29"/>
          <w:u w:val="single"/>
        </w:rPr>
      </w:pPr>
      <w:r w:rsidRPr="00214A42">
        <w:rPr>
          <w:rFonts w:asciiTheme="minorHAnsi" w:hAnsiTheme="minorHAnsi"/>
          <w:b/>
          <w:sz w:val="29"/>
          <w:szCs w:val="29"/>
          <w:u w:val="single"/>
        </w:rPr>
        <w:t xml:space="preserve">Projektová dokumentace:      </w:t>
      </w:r>
      <w:r>
        <w:rPr>
          <w:rFonts w:asciiTheme="minorHAnsi" w:hAnsiTheme="minorHAnsi"/>
          <w:b/>
          <w:sz w:val="29"/>
          <w:szCs w:val="29"/>
          <w:u w:val="single"/>
        </w:rPr>
        <w:t xml:space="preserve">do </w:t>
      </w:r>
      <w:proofErr w:type="gramStart"/>
      <w:r w:rsidR="00915CC1">
        <w:rPr>
          <w:rFonts w:asciiTheme="minorHAnsi" w:hAnsiTheme="minorHAnsi"/>
          <w:b/>
          <w:sz w:val="29"/>
          <w:szCs w:val="29"/>
          <w:u w:val="single"/>
        </w:rPr>
        <w:t>20.5.2019</w:t>
      </w:r>
      <w:proofErr w:type="gramEnd"/>
    </w:p>
    <w:p w:rsidR="004020ED" w:rsidRPr="00393688" w:rsidRDefault="004020ED" w:rsidP="004020ED">
      <w:pPr>
        <w:pStyle w:val="Odstavecseseznamem"/>
        <w:ind w:left="851"/>
        <w:rPr>
          <w:rFonts w:asciiTheme="minorHAnsi" w:hAnsiTheme="minorHAnsi"/>
          <w:b/>
          <w:sz w:val="16"/>
          <w:szCs w:val="29"/>
          <w:u w:val="single"/>
        </w:rPr>
      </w:pPr>
    </w:p>
    <w:p w:rsidR="004020ED" w:rsidRDefault="004020ED" w:rsidP="004020ED">
      <w:pPr>
        <w:rPr>
          <w:rFonts w:asciiTheme="minorHAnsi" w:hAnsiTheme="minorHAnsi" w:cs="Times"/>
          <w:sz w:val="14"/>
          <w:szCs w:val="22"/>
        </w:rPr>
      </w:pPr>
    </w:p>
    <w:p w:rsidR="004020ED" w:rsidRPr="00A07EF5" w:rsidRDefault="004020ED" w:rsidP="004020ED">
      <w:pPr>
        <w:rPr>
          <w:rFonts w:asciiTheme="minorHAnsi" w:hAnsiTheme="minorHAnsi" w:cs="Times"/>
          <w:sz w:val="14"/>
          <w:szCs w:val="22"/>
        </w:rPr>
      </w:pPr>
    </w:p>
    <w:p w:rsidR="004020ED" w:rsidRPr="003D7990" w:rsidRDefault="004020ED" w:rsidP="004020ED">
      <w:pPr>
        <w:rPr>
          <w:rFonts w:asciiTheme="minorHAnsi" w:hAnsiTheme="minorHAnsi" w:cs="Times"/>
          <w:sz w:val="22"/>
          <w:szCs w:val="22"/>
        </w:rPr>
      </w:pPr>
    </w:p>
    <w:p w:rsidR="004020ED" w:rsidRPr="00A07EF5" w:rsidRDefault="004020ED" w:rsidP="004020ED">
      <w:pPr>
        <w:rPr>
          <w:rFonts w:asciiTheme="minorHAnsi" w:hAnsiTheme="minorHAnsi" w:cs="Times"/>
          <w:sz w:val="2"/>
          <w:szCs w:val="22"/>
        </w:rPr>
      </w:pPr>
    </w:p>
    <w:p w:rsidR="004020ED" w:rsidRDefault="004020ED" w:rsidP="004020ED">
      <w:pPr>
        <w:rPr>
          <w:rFonts w:asciiTheme="minorHAnsi" w:hAnsiTheme="minorHAnsi" w:cs="Times"/>
          <w:sz w:val="32"/>
          <w:szCs w:val="22"/>
        </w:rPr>
      </w:pPr>
    </w:p>
    <w:p w:rsidR="004020ED" w:rsidRDefault="004020ED" w:rsidP="004020ED">
      <w:pPr>
        <w:rPr>
          <w:rFonts w:asciiTheme="minorHAnsi" w:hAnsiTheme="minorHAnsi" w:cs="Times"/>
          <w:sz w:val="32"/>
          <w:szCs w:val="22"/>
        </w:rPr>
      </w:pPr>
    </w:p>
    <w:p w:rsidR="004020ED" w:rsidRPr="00A07EF5" w:rsidRDefault="004020ED" w:rsidP="004020ED">
      <w:pPr>
        <w:rPr>
          <w:rFonts w:asciiTheme="minorHAnsi" w:hAnsiTheme="minorHAnsi" w:cs="Times"/>
          <w:sz w:val="32"/>
          <w:szCs w:val="22"/>
        </w:rPr>
      </w:pPr>
    </w:p>
    <w:p w:rsidR="004020ED" w:rsidRDefault="004020ED" w:rsidP="004020ED">
      <w:pPr>
        <w:rPr>
          <w:rFonts w:asciiTheme="minorHAnsi" w:hAnsiTheme="minorHAnsi" w:cs="Times"/>
          <w:sz w:val="22"/>
          <w:szCs w:val="22"/>
        </w:rPr>
      </w:pPr>
      <w:r>
        <w:rPr>
          <w:rFonts w:asciiTheme="minorHAnsi" w:hAnsiTheme="minorHAnsi" w:cs="Times"/>
          <w:sz w:val="22"/>
          <w:szCs w:val="22"/>
        </w:rPr>
        <w:t xml:space="preserve"> …………………………………………………..                                             </w:t>
      </w:r>
    </w:p>
    <w:p w:rsidR="004020ED" w:rsidRDefault="004020ED" w:rsidP="004020ED">
      <w:pPr>
        <w:rPr>
          <w:rFonts w:asciiTheme="minorHAnsi" w:hAnsiTheme="minorHAnsi" w:cs="Times"/>
          <w:sz w:val="22"/>
          <w:szCs w:val="22"/>
        </w:rPr>
      </w:pPr>
      <w:r>
        <w:rPr>
          <w:rFonts w:asciiTheme="minorHAnsi" w:hAnsiTheme="minorHAnsi" w:cs="Times"/>
          <w:sz w:val="22"/>
          <w:szCs w:val="22"/>
        </w:rPr>
        <w:t xml:space="preserve">                                                                </w:t>
      </w:r>
    </w:p>
    <w:p w:rsidR="004020ED" w:rsidRDefault="004020ED" w:rsidP="004020ED">
      <w:pPr>
        <w:rPr>
          <w:rFonts w:asciiTheme="minorHAnsi" w:hAnsiTheme="minorHAnsi" w:cs="Times"/>
          <w:sz w:val="22"/>
          <w:szCs w:val="22"/>
        </w:rPr>
      </w:pPr>
      <w:r>
        <w:rPr>
          <w:rFonts w:asciiTheme="minorHAnsi" w:hAnsiTheme="minorHAnsi" w:cs="Times"/>
          <w:sz w:val="22"/>
          <w:szCs w:val="22"/>
        </w:rPr>
        <w:t xml:space="preserve">       </w:t>
      </w:r>
      <w:r w:rsidRPr="00DD6039">
        <w:rPr>
          <w:rFonts w:asciiTheme="minorHAnsi" w:hAnsiTheme="minorHAnsi" w:cs="Times"/>
          <w:sz w:val="20"/>
          <w:szCs w:val="22"/>
        </w:rPr>
        <w:t xml:space="preserve">jednatel společnosti KEnergy s.r.o. </w:t>
      </w:r>
      <w:r>
        <w:rPr>
          <w:rFonts w:asciiTheme="minorHAnsi" w:hAnsiTheme="minorHAnsi" w:cs="Times"/>
          <w:sz w:val="22"/>
          <w:szCs w:val="22"/>
        </w:rPr>
        <w:t xml:space="preserve">          </w:t>
      </w:r>
    </w:p>
    <w:p w:rsidR="004020ED" w:rsidRDefault="004020ED" w:rsidP="004020ED">
      <w:pPr>
        <w:rPr>
          <w:rFonts w:asciiTheme="minorHAnsi" w:hAnsiTheme="minorHAnsi"/>
          <w:b/>
        </w:rPr>
        <w:sectPr w:rsidR="004020ED" w:rsidSect="004D3EF7">
          <w:headerReference w:type="default" r:id="rId10"/>
          <w:pgSz w:w="11906" w:h="16838"/>
          <w:pgMar w:top="1077" w:right="851" w:bottom="964" w:left="1304" w:header="709" w:footer="709" w:gutter="0"/>
          <w:cols w:space="708"/>
          <w:docGrid w:linePitch="360"/>
        </w:sectPr>
      </w:pPr>
    </w:p>
    <w:p w:rsidR="004020ED" w:rsidRPr="004020ED" w:rsidRDefault="004020ED" w:rsidP="004020ED">
      <w:pPr>
        <w:rPr>
          <w:rFonts w:asciiTheme="minorHAnsi" w:hAnsiTheme="minorHAnsi"/>
          <w:b/>
          <w:sz w:val="8"/>
        </w:rPr>
      </w:pPr>
    </w:p>
    <w:tbl>
      <w:tblPr>
        <w:tblW w:w="14491" w:type="dxa"/>
        <w:tblCellMar>
          <w:left w:w="70" w:type="dxa"/>
          <w:right w:w="70" w:type="dxa"/>
        </w:tblCellMar>
        <w:tblLook w:val="04A0" w:firstRow="1" w:lastRow="0" w:firstColumn="1" w:lastColumn="0" w:noHBand="0" w:noVBand="1"/>
      </w:tblPr>
      <w:tblGrid>
        <w:gridCol w:w="1980"/>
        <w:gridCol w:w="10234"/>
        <w:gridCol w:w="9"/>
        <w:gridCol w:w="2259"/>
        <w:gridCol w:w="9"/>
      </w:tblGrid>
      <w:tr w:rsidR="004020ED" w:rsidRPr="004020ED" w:rsidTr="004D3EF7">
        <w:trPr>
          <w:trHeight w:val="312"/>
        </w:trPr>
        <w:tc>
          <w:tcPr>
            <w:tcW w:w="14491" w:type="dxa"/>
            <w:gridSpan w:val="5"/>
            <w:tcBorders>
              <w:top w:val="single" w:sz="4" w:space="0" w:color="auto"/>
              <w:left w:val="single" w:sz="4" w:space="0" w:color="auto"/>
              <w:bottom w:val="single" w:sz="4" w:space="0" w:color="auto"/>
              <w:right w:val="single" w:sz="4" w:space="0" w:color="000000"/>
            </w:tcBorders>
            <w:shd w:val="clear" w:color="000000" w:fill="5EC6A8"/>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Cenová nabídka zpracování projektové dokumentace</w:t>
            </w:r>
          </w:p>
        </w:tc>
      </w:tr>
      <w:tr w:rsidR="004020ED" w:rsidRPr="00C411D4" w:rsidTr="005E3687">
        <w:trPr>
          <w:gridAfter w:val="1"/>
          <w:wAfter w:w="9" w:type="dxa"/>
          <w:trHeight w:val="58"/>
        </w:trPr>
        <w:tc>
          <w:tcPr>
            <w:tcW w:w="1980" w:type="dxa"/>
            <w:tcBorders>
              <w:top w:val="nil"/>
              <w:left w:val="single" w:sz="4" w:space="0" w:color="auto"/>
              <w:bottom w:val="nil"/>
              <w:right w:val="nil"/>
            </w:tcBorders>
            <w:shd w:val="clear" w:color="000000" w:fill="FFFFFF"/>
            <w:noWrap/>
            <w:vAlign w:val="bottom"/>
            <w:hideMark/>
          </w:tcPr>
          <w:p w:rsidR="004020ED" w:rsidRPr="004020ED" w:rsidRDefault="004020ED" w:rsidP="004D3EF7">
            <w:pPr>
              <w:rPr>
                <w:rFonts w:asciiTheme="minorHAnsi" w:hAnsiTheme="minorHAnsi"/>
                <w:color w:val="000000"/>
                <w:sz w:val="14"/>
                <w:szCs w:val="14"/>
              </w:rPr>
            </w:pPr>
            <w:r w:rsidRPr="004020ED">
              <w:rPr>
                <w:rFonts w:asciiTheme="minorHAnsi" w:hAnsiTheme="minorHAnsi"/>
                <w:color w:val="000000"/>
                <w:sz w:val="14"/>
                <w:szCs w:val="14"/>
              </w:rPr>
              <w:t> </w:t>
            </w:r>
          </w:p>
        </w:tc>
        <w:tc>
          <w:tcPr>
            <w:tcW w:w="10234" w:type="dxa"/>
            <w:tcBorders>
              <w:top w:val="nil"/>
              <w:left w:val="nil"/>
              <w:bottom w:val="nil"/>
              <w:right w:val="nil"/>
            </w:tcBorders>
            <w:shd w:val="clear" w:color="000000" w:fill="FFFFFF"/>
            <w:noWrap/>
            <w:vAlign w:val="bottom"/>
            <w:hideMark/>
          </w:tcPr>
          <w:p w:rsidR="004020ED" w:rsidRPr="004020ED" w:rsidRDefault="004020ED" w:rsidP="004D3EF7">
            <w:pPr>
              <w:rPr>
                <w:rFonts w:asciiTheme="minorHAnsi" w:hAnsiTheme="minorHAnsi"/>
                <w:color w:val="000000"/>
                <w:sz w:val="14"/>
                <w:szCs w:val="14"/>
              </w:rPr>
            </w:pPr>
            <w:r w:rsidRPr="004020ED">
              <w:rPr>
                <w:rFonts w:asciiTheme="minorHAnsi" w:hAnsiTheme="minorHAnsi"/>
                <w:color w:val="000000"/>
                <w:sz w:val="14"/>
                <w:szCs w:val="14"/>
              </w:rPr>
              <w:t> </w:t>
            </w:r>
          </w:p>
        </w:tc>
        <w:tc>
          <w:tcPr>
            <w:tcW w:w="2268" w:type="dxa"/>
            <w:gridSpan w:val="2"/>
            <w:tcBorders>
              <w:top w:val="nil"/>
              <w:left w:val="nil"/>
              <w:bottom w:val="nil"/>
              <w:right w:val="single" w:sz="4" w:space="0" w:color="auto"/>
            </w:tcBorders>
            <w:shd w:val="clear" w:color="000000" w:fill="FFFFFF"/>
            <w:noWrap/>
            <w:vAlign w:val="bottom"/>
            <w:hideMark/>
          </w:tcPr>
          <w:p w:rsidR="004020ED" w:rsidRPr="004020ED" w:rsidRDefault="004020ED" w:rsidP="004D3EF7">
            <w:pPr>
              <w:rPr>
                <w:rFonts w:asciiTheme="minorHAnsi" w:hAnsiTheme="minorHAnsi"/>
                <w:color w:val="000000"/>
                <w:sz w:val="14"/>
                <w:szCs w:val="14"/>
              </w:rPr>
            </w:pPr>
            <w:r w:rsidRPr="004020ED">
              <w:rPr>
                <w:rFonts w:asciiTheme="minorHAnsi" w:hAnsiTheme="minorHAnsi"/>
                <w:color w:val="000000"/>
                <w:sz w:val="14"/>
                <w:szCs w:val="14"/>
              </w:rPr>
              <w:t> </w:t>
            </w:r>
          </w:p>
        </w:tc>
      </w:tr>
      <w:tr w:rsidR="004020ED" w:rsidRPr="00C411D4" w:rsidTr="004020ED">
        <w:trPr>
          <w:gridAfter w:val="1"/>
          <w:wAfter w:w="9" w:type="dxa"/>
          <w:trHeight w:hRule="exact" w:val="340"/>
        </w:trPr>
        <w:tc>
          <w:tcPr>
            <w:tcW w:w="1980" w:type="dxa"/>
            <w:tcBorders>
              <w:top w:val="single" w:sz="4" w:space="0" w:color="auto"/>
              <w:left w:val="single" w:sz="4" w:space="0" w:color="auto"/>
              <w:bottom w:val="nil"/>
              <w:right w:val="single" w:sz="4" w:space="0" w:color="auto"/>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název</w:t>
            </w:r>
          </w:p>
        </w:tc>
        <w:tc>
          <w:tcPr>
            <w:tcW w:w="10234" w:type="dxa"/>
            <w:tcBorders>
              <w:top w:val="single" w:sz="4" w:space="0" w:color="auto"/>
              <w:left w:val="nil"/>
              <w:bottom w:val="nil"/>
              <w:right w:val="nil"/>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 xml:space="preserve">Snížení energetické náročnosti kolejí </w:t>
            </w:r>
            <w:proofErr w:type="spellStart"/>
            <w:r w:rsidRPr="004020ED">
              <w:rPr>
                <w:rFonts w:asciiTheme="minorHAnsi" w:hAnsiTheme="minorHAnsi"/>
                <w:b/>
                <w:bCs/>
                <w:color w:val="000000"/>
                <w:sz w:val="24"/>
              </w:rPr>
              <w:t>Harcov</w:t>
            </w:r>
            <w:proofErr w:type="spellEnd"/>
            <w:r w:rsidRPr="004020ED">
              <w:rPr>
                <w:rFonts w:asciiTheme="minorHAnsi" w:hAnsiTheme="minorHAnsi"/>
                <w:b/>
                <w:bCs/>
                <w:color w:val="000000"/>
                <w:sz w:val="24"/>
              </w:rPr>
              <w:t>, A, B, C</w:t>
            </w:r>
          </w:p>
        </w:tc>
        <w:tc>
          <w:tcPr>
            <w:tcW w:w="2268" w:type="dxa"/>
            <w:gridSpan w:val="2"/>
            <w:tcBorders>
              <w:top w:val="single" w:sz="4" w:space="0" w:color="auto"/>
              <w:left w:val="nil"/>
              <w:bottom w:val="nil"/>
              <w:right w:val="single" w:sz="4" w:space="0" w:color="auto"/>
            </w:tcBorders>
            <w:shd w:val="clear" w:color="000000" w:fill="FFFFFF"/>
            <w:noWrap/>
            <w:vAlign w:val="bottom"/>
            <w:hideMark/>
          </w:tcPr>
          <w:p w:rsidR="004020ED" w:rsidRPr="00C411D4" w:rsidRDefault="004020ED" w:rsidP="004D3EF7">
            <w:pPr>
              <w:rPr>
                <w:rFonts w:asciiTheme="minorHAnsi" w:hAnsiTheme="minorHAnsi"/>
                <w:b/>
                <w:bCs/>
                <w:color w:val="000000"/>
              </w:rPr>
            </w:pPr>
            <w:r w:rsidRPr="00C411D4">
              <w:rPr>
                <w:rFonts w:asciiTheme="minorHAnsi" w:hAnsiTheme="minorHAnsi"/>
                <w:b/>
                <w:bCs/>
                <w:color w:val="000000"/>
              </w:rPr>
              <w:t> </w:t>
            </w:r>
          </w:p>
        </w:tc>
      </w:tr>
      <w:tr w:rsidR="004020ED" w:rsidRPr="00C411D4" w:rsidTr="004020ED">
        <w:trPr>
          <w:gridAfter w:val="1"/>
          <w:wAfter w:w="9" w:type="dxa"/>
          <w:trHeight w:hRule="exact" w:val="340"/>
        </w:trPr>
        <w:tc>
          <w:tcPr>
            <w:tcW w:w="1980" w:type="dxa"/>
            <w:tcBorders>
              <w:top w:val="nil"/>
              <w:left w:val="single" w:sz="4" w:space="0" w:color="auto"/>
              <w:bottom w:val="nil"/>
              <w:right w:val="single" w:sz="4" w:space="0" w:color="auto"/>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místo</w:t>
            </w:r>
          </w:p>
        </w:tc>
        <w:tc>
          <w:tcPr>
            <w:tcW w:w="10234" w:type="dxa"/>
            <w:tcBorders>
              <w:top w:val="nil"/>
              <w:left w:val="nil"/>
              <w:bottom w:val="nil"/>
              <w:right w:val="nil"/>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17. Listopadu 584/2, 584/4, 584/6 460 15 Liberec 15</w:t>
            </w:r>
          </w:p>
        </w:tc>
        <w:tc>
          <w:tcPr>
            <w:tcW w:w="2268" w:type="dxa"/>
            <w:gridSpan w:val="2"/>
            <w:tcBorders>
              <w:top w:val="nil"/>
              <w:left w:val="nil"/>
              <w:bottom w:val="nil"/>
              <w:right w:val="single" w:sz="4" w:space="0" w:color="auto"/>
            </w:tcBorders>
            <w:shd w:val="clear" w:color="000000" w:fill="FFFFFF"/>
            <w:noWrap/>
            <w:vAlign w:val="bottom"/>
            <w:hideMark/>
          </w:tcPr>
          <w:p w:rsidR="004020ED" w:rsidRPr="00C411D4" w:rsidRDefault="004020ED" w:rsidP="004D3EF7">
            <w:pPr>
              <w:rPr>
                <w:rFonts w:asciiTheme="minorHAnsi" w:hAnsiTheme="minorHAnsi"/>
                <w:b/>
                <w:bCs/>
                <w:color w:val="000000"/>
              </w:rPr>
            </w:pPr>
            <w:r w:rsidRPr="00C411D4">
              <w:rPr>
                <w:rFonts w:asciiTheme="minorHAnsi" w:hAnsiTheme="minorHAnsi"/>
                <w:b/>
                <w:bCs/>
                <w:color w:val="000000"/>
              </w:rPr>
              <w:t> </w:t>
            </w:r>
          </w:p>
        </w:tc>
      </w:tr>
      <w:tr w:rsidR="004020ED" w:rsidRPr="00C411D4" w:rsidTr="004020ED">
        <w:trPr>
          <w:gridAfter w:val="1"/>
          <w:wAfter w:w="9" w:type="dxa"/>
          <w:trHeight w:hRule="exact" w:val="340"/>
        </w:trPr>
        <w:tc>
          <w:tcPr>
            <w:tcW w:w="1980" w:type="dxa"/>
            <w:tcBorders>
              <w:top w:val="nil"/>
              <w:left w:val="single" w:sz="4" w:space="0" w:color="auto"/>
              <w:bottom w:val="nil"/>
              <w:right w:val="single" w:sz="4" w:space="0" w:color="auto"/>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investor</w:t>
            </w:r>
          </w:p>
        </w:tc>
        <w:tc>
          <w:tcPr>
            <w:tcW w:w="10234" w:type="dxa"/>
            <w:tcBorders>
              <w:top w:val="nil"/>
              <w:left w:val="nil"/>
              <w:bottom w:val="nil"/>
              <w:right w:val="nil"/>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Technická univerzita v Liberci</w:t>
            </w:r>
          </w:p>
        </w:tc>
        <w:tc>
          <w:tcPr>
            <w:tcW w:w="2268" w:type="dxa"/>
            <w:gridSpan w:val="2"/>
            <w:tcBorders>
              <w:top w:val="nil"/>
              <w:left w:val="nil"/>
              <w:bottom w:val="nil"/>
              <w:right w:val="single" w:sz="4" w:space="0" w:color="auto"/>
            </w:tcBorders>
            <w:shd w:val="clear" w:color="000000" w:fill="FFFFFF"/>
            <w:noWrap/>
            <w:vAlign w:val="bottom"/>
            <w:hideMark/>
          </w:tcPr>
          <w:p w:rsidR="004020ED" w:rsidRPr="00C411D4" w:rsidRDefault="004020ED" w:rsidP="004D3EF7">
            <w:pPr>
              <w:rPr>
                <w:rFonts w:asciiTheme="minorHAnsi" w:hAnsiTheme="minorHAnsi"/>
                <w:b/>
                <w:bCs/>
                <w:color w:val="000000"/>
              </w:rPr>
            </w:pPr>
            <w:r w:rsidRPr="00C411D4">
              <w:rPr>
                <w:rFonts w:asciiTheme="minorHAnsi" w:hAnsiTheme="minorHAnsi"/>
                <w:b/>
                <w:bCs/>
                <w:color w:val="000000"/>
              </w:rPr>
              <w:t> </w:t>
            </w:r>
          </w:p>
        </w:tc>
      </w:tr>
      <w:tr w:rsidR="004020ED" w:rsidRPr="00C411D4" w:rsidTr="004020ED">
        <w:trPr>
          <w:gridAfter w:val="1"/>
          <w:wAfter w:w="9" w:type="dxa"/>
          <w:trHeight w:hRule="exact" w:val="340"/>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Termín zpracování</w:t>
            </w:r>
          </w:p>
        </w:tc>
        <w:tc>
          <w:tcPr>
            <w:tcW w:w="10234" w:type="dxa"/>
            <w:tcBorders>
              <w:top w:val="nil"/>
              <w:left w:val="nil"/>
              <w:bottom w:val="single" w:sz="4" w:space="0" w:color="auto"/>
              <w:right w:val="nil"/>
            </w:tcBorders>
            <w:shd w:val="clear" w:color="000000" w:fill="FFFFFF"/>
            <w:noWrap/>
            <w:vAlign w:val="bottom"/>
            <w:hideMark/>
          </w:tcPr>
          <w:p w:rsidR="004020ED" w:rsidRPr="004020ED" w:rsidRDefault="004020ED" w:rsidP="004D3EF7">
            <w:pPr>
              <w:rPr>
                <w:rFonts w:asciiTheme="minorHAnsi" w:hAnsiTheme="minorHAnsi"/>
                <w:b/>
                <w:bCs/>
                <w:color w:val="000000"/>
                <w:sz w:val="24"/>
              </w:rPr>
            </w:pPr>
            <w:r w:rsidRPr="004020ED">
              <w:rPr>
                <w:rFonts w:asciiTheme="minorHAnsi" w:hAnsiTheme="minorHAnsi"/>
                <w:b/>
                <w:bCs/>
                <w:color w:val="000000"/>
                <w:sz w:val="24"/>
              </w:rPr>
              <w:t xml:space="preserve">nejpozději  </w:t>
            </w:r>
            <w:proofErr w:type="gramStart"/>
            <w:r w:rsidRPr="004020ED">
              <w:rPr>
                <w:rFonts w:asciiTheme="minorHAnsi" w:hAnsiTheme="minorHAnsi"/>
                <w:b/>
                <w:bCs/>
                <w:color w:val="000000"/>
                <w:sz w:val="24"/>
              </w:rPr>
              <w:t>10.12.2018</w:t>
            </w:r>
            <w:proofErr w:type="gramEnd"/>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4020ED" w:rsidRPr="00C411D4" w:rsidRDefault="004020ED" w:rsidP="004D3EF7">
            <w:pPr>
              <w:rPr>
                <w:rFonts w:asciiTheme="minorHAnsi" w:hAnsiTheme="minorHAnsi"/>
                <w:b/>
                <w:bCs/>
                <w:color w:val="000000"/>
              </w:rPr>
            </w:pPr>
            <w:r w:rsidRPr="00C411D4">
              <w:rPr>
                <w:rFonts w:asciiTheme="minorHAnsi" w:hAnsiTheme="minorHAnsi"/>
                <w:b/>
                <w:bCs/>
                <w:color w:val="000000"/>
              </w:rPr>
              <w:t> </w:t>
            </w:r>
          </w:p>
        </w:tc>
      </w:tr>
      <w:tr w:rsidR="004020ED" w:rsidRPr="00C411D4" w:rsidTr="004D3EF7">
        <w:trPr>
          <w:trHeight w:val="288"/>
        </w:trPr>
        <w:tc>
          <w:tcPr>
            <w:tcW w:w="12223" w:type="dxa"/>
            <w:gridSpan w:val="3"/>
            <w:tcBorders>
              <w:top w:val="nil"/>
              <w:left w:val="single" w:sz="4" w:space="0" w:color="auto"/>
              <w:bottom w:val="single" w:sz="4" w:space="0" w:color="auto"/>
              <w:right w:val="nil"/>
            </w:tcBorders>
            <w:shd w:val="clear" w:color="000000" w:fill="FFFFFF"/>
            <w:noWrap/>
            <w:vAlign w:val="bottom"/>
            <w:hideMark/>
          </w:tcPr>
          <w:p w:rsidR="004020ED" w:rsidRPr="004020ED" w:rsidRDefault="004020ED" w:rsidP="004D3EF7">
            <w:pPr>
              <w:rPr>
                <w:rFonts w:asciiTheme="minorHAnsi" w:hAnsiTheme="minorHAnsi"/>
                <w:b/>
                <w:color w:val="000000"/>
                <w:sz w:val="24"/>
                <w:szCs w:val="24"/>
              </w:rPr>
            </w:pPr>
            <w:r w:rsidRPr="004020ED">
              <w:rPr>
                <w:rFonts w:asciiTheme="minorHAnsi" w:hAnsiTheme="minorHAnsi"/>
                <w:b/>
                <w:color w:val="000000"/>
                <w:sz w:val="24"/>
                <w:szCs w:val="24"/>
              </w:rPr>
              <w:t>FÁZE PROJEKTOVÉ DOKUMENTACE</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4020ED" w:rsidRPr="004020ED" w:rsidRDefault="004020ED" w:rsidP="004D3EF7">
            <w:pPr>
              <w:rPr>
                <w:rFonts w:asciiTheme="minorHAnsi" w:hAnsiTheme="minorHAnsi"/>
                <w:b/>
                <w:color w:val="000000"/>
                <w:sz w:val="24"/>
                <w:szCs w:val="24"/>
              </w:rPr>
            </w:pPr>
            <w:r w:rsidRPr="004020ED">
              <w:rPr>
                <w:rFonts w:asciiTheme="minorHAnsi" w:hAnsiTheme="minorHAnsi"/>
                <w:b/>
                <w:color w:val="000000"/>
                <w:sz w:val="24"/>
                <w:szCs w:val="24"/>
              </w:rPr>
              <w:t>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1. OBJEKT A</w:t>
            </w:r>
          </w:p>
        </w:tc>
        <w:tc>
          <w:tcPr>
            <w:tcW w:w="10234" w:type="dxa"/>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w:t>
            </w:r>
          </w:p>
        </w:tc>
        <w:tc>
          <w:tcPr>
            <w:tcW w:w="2268" w:type="dxa"/>
            <w:gridSpan w:val="2"/>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xml:space="preserve">               293 820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Zajištění stavebních podkladů a digitalizace stavebních výkresů - půdorysy, pohledy, řezy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42 320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Stavebně </w:t>
            </w:r>
            <w:proofErr w:type="spellStart"/>
            <w:r w:rsidRPr="00C411D4">
              <w:rPr>
                <w:rFonts w:asciiTheme="minorHAnsi" w:hAnsiTheme="minorHAnsi"/>
                <w:color w:val="000000"/>
                <w:sz w:val="20"/>
                <w:szCs w:val="20"/>
              </w:rPr>
              <w:t>technikcký</w:t>
            </w:r>
            <w:proofErr w:type="spellEnd"/>
            <w:r w:rsidRPr="00C411D4">
              <w:rPr>
                <w:rFonts w:asciiTheme="minorHAnsi" w:hAnsiTheme="minorHAnsi"/>
                <w:color w:val="000000"/>
                <w:sz w:val="20"/>
                <w:szCs w:val="20"/>
              </w:rPr>
              <w:t xml:space="preserve"> průzkum stávajících konstrukcí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25 000 Kč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Dokumentace pro stavební povolení (jednostupňová PD, vč. detailů)</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A/ Průvodní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B/ Souhrnná technická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7 500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C/ Situace</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1.1/ </w:t>
            </w:r>
            <w:proofErr w:type="spellStart"/>
            <w:r w:rsidRPr="00C411D4">
              <w:rPr>
                <w:rFonts w:asciiTheme="minorHAnsi" w:hAnsiTheme="minorHAnsi"/>
                <w:color w:val="000000"/>
                <w:sz w:val="20"/>
                <w:szCs w:val="20"/>
              </w:rPr>
              <w:t>Architektonicko</w:t>
            </w:r>
            <w:proofErr w:type="spellEnd"/>
            <w:r w:rsidRPr="00C411D4">
              <w:rPr>
                <w:rFonts w:asciiTheme="minorHAnsi" w:hAnsiTheme="minorHAnsi"/>
                <w:color w:val="000000"/>
                <w:sz w:val="20"/>
                <w:szCs w:val="20"/>
              </w:rPr>
              <w:t xml:space="preserve"> stavební část - půdorysy, pohledy, řezy, </w:t>
            </w:r>
            <w:proofErr w:type="spellStart"/>
            <w:r w:rsidRPr="00C411D4">
              <w:rPr>
                <w:rFonts w:asciiTheme="minorHAnsi" w:hAnsiTheme="minorHAnsi"/>
                <w:color w:val="000000"/>
                <w:sz w:val="20"/>
                <w:szCs w:val="20"/>
              </w:rPr>
              <w:t>techniká</w:t>
            </w:r>
            <w:proofErr w:type="spellEnd"/>
            <w:r w:rsidRPr="00C411D4">
              <w:rPr>
                <w:rFonts w:asciiTheme="minorHAnsi" w:hAnsiTheme="minorHAnsi"/>
                <w:color w:val="000000"/>
                <w:sz w:val="20"/>
                <w:szCs w:val="20"/>
              </w:rPr>
              <w:t xml:space="preserve"> zpráva, detaily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145 000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1.3/ Požárně bezpečnostní řešení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15 000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Průkaz energetické náročnosti budovy podle vyhlášky č. 78/2013 Sb. - navrhovaný stav, dle podmínek výzvy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30 000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Výkaz výměr a položkový rozpočet dle aktuální cenové hladiny, dělení náklady investiční / neinvestiční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25 000 Kč </w:t>
            </w:r>
          </w:p>
        </w:tc>
      </w:tr>
      <w:tr w:rsidR="004020ED" w:rsidRPr="005E3687" w:rsidTr="005E3687">
        <w:trPr>
          <w:gridAfter w:val="1"/>
          <w:wAfter w:w="9" w:type="dxa"/>
          <w:trHeight w:val="58"/>
        </w:trPr>
        <w:tc>
          <w:tcPr>
            <w:tcW w:w="1980" w:type="dxa"/>
            <w:tcBorders>
              <w:top w:val="nil"/>
              <w:left w:val="single" w:sz="4" w:space="0" w:color="auto"/>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c>
          <w:tcPr>
            <w:tcW w:w="10234" w:type="dxa"/>
            <w:tcBorders>
              <w:top w:val="nil"/>
              <w:left w:val="nil"/>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2. OBJEKT B</w:t>
            </w:r>
          </w:p>
        </w:tc>
        <w:tc>
          <w:tcPr>
            <w:tcW w:w="10234" w:type="dxa"/>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w:t>
            </w:r>
          </w:p>
        </w:tc>
        <w:tc>
          <w:tcPr>
            <w:tcW w:w="2268" w:type="dxa"/>
            <w:gridSpan w:val="2"/>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xml:space="preserve">               194 500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Doměření rozdílů v konstrukcích mezi skutečným stavem a doloženou dokumentací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15 500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Stavebně </w:t>
            </w:r>
            <w:proofErr w:type="spellStart"/>
            <w:r w:rsidRPr="00C411D4">
              <w:rPr>
                <w:rFonts w:asciiTheme="minorHAnsi" w:hAnsiTheme="minorHAnsi"/>
                <w:color w:val="000000"/>
                <w:sz w:val="20"/>
                <w:szCs w:val="20"/>
              </w:rPr>
              <w:t>technikcký</w:t>
            </w:r>
            <w:proofErr w:type="spellEnd"/>
            <w:r w:rsidRPr="00C411D4">
              <w:rPr>
                <w:rFonts w:asciiTheme="minorHAnsi" w:hAnsiTheme="minorHAnsi"/>
                <w:color w:val="000000"/>
                <w:sz w:val="20"/>
                <w:szCs w:val="20"/>
              </w:rPr>
              <w:t xml:space="preserve"> průzkum stávajících konstrukcí - ověření provedení, stejné jako u objektu 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7 500 Kč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Dokumentace pro stavební povolení (jednostupňová PD, vč. detailů)</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A/ Průvodní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B/ Souhrnná technická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7 500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C/ Situace</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1.1/ </w:t>
            </w:r>
            <w:proofErr w:type="spellStart"/>
            <w:r w:rsidRPr="00C411D4">
              <w:rPr>
                <w:rFonts w:asciiTheme="minorHAnsi" w:hAnsiTheme="minorHAnsi"/>
                <w:color w:val="000000"/>
                <w:sz w:val="20"/>
                <w:szCs w:val="20"/>
              </w:rPr>
              <w:t>Architektonicko</w:t>
            </w:r>
            <w:proofErr w:type="spellEnd"/>
            <w:r w:rsidRPr="00C411D4">
              <w:rPr>
                <w:rFonts w:asciiTheme="minorHAnsi" w:hAnsiTheme="minorHAnsi"/>
                <w:color w:val="000000"/>
                <w:sz w:val="20"/>
                <w:szCs w:val="20"/>
              </w:rPr>
              <w:t xml:space="preserve"> stavební část - půdorysy, pohledy, řezy, </w:t>
            </w:r>
            <w:proofErr w:type="spellStart"/>
            <w:r w:rsidRPr="00C411D4">
              <w:rPr>
                <w:rFonts w:asciiTheme="minorHAnsi" w:hAnsiTheme="minorHAnsi"/>
                <w:color w:val="000000"/>
                <w:sz w:val="20"/>
                <w:szCs w:val="20"/>
              </w:rPr>
              <w:t>techniká</w:t>
            </w:r>
            <w:proofErr w:type="spellEnd"/>
            <w:r w:rsidRPr="00C411D4">
              <w:rPr>
                <w:rFonts w:asciiTheme="minorHAnsi" w:hAnsiTheme="minorHAnsi"/>
                <w:color w:val="000000"/>
                <w:sz w:val="20"/>
                <w:szCs w:val="20"/>
              </w:rPr>
              <w:t xml:space="preserve"> zpráva, detaily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105 000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1.3/ Požárně bezpečnostní řešení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10 000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Průkaz energetické náročnosti budovy podle vyhlášky č. 78/2013 Sb. - navrhovaný stav, dle podmínek výzvy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20 000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Výkaz výměr a položkový rozpočet dle aktuální cenové hladiny, dělení náklady investiční / neinvestiční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25 000 Kč </w:t>
            </w:r>
          </w:p>
        </w:tc>
      </w:tr>
      <w:tr w:rsidR="004020ED" w:rsidRPr="00C411D4" w:rsidTr="005E3687">
        <w:trPr>
          <w:gridAfter w:val="1"/>
          <w:wAfter w:w="9" w:type="dxa"/>
          <w:trHeight w:val="58"/>
        </w:trPr>
        <w:tc>
          <w:tcPr>
            <w:tcW w:w="1980" w:type="dxa"/>
            <w:tcBorders>
              <w:top w:val="nil"/>
              <w:left w:val="single" w:sz="4" w:space="0" w:color="auto"/>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lastRenderedPageBreak/>
              <w:t> </w:t>
            </w:r>
          </w:p>
        </w:tc>
        <w:tc>
          <w:tcPr>
            <w:tcW w:w="10234" w:type="dxa"/>
            <w:tcBorders>
              <w:top w:val="nil"/>
              <w:left w:val="nil"/>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3. OBJEKT C</w:t>
            </w:r>
          </w:p>
        </w:tc>
        <w:tc>
          <w:tcPr>
            <w:tcW w:w="10234" w:type="dxa"/>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w:t>
            </w:r>
          </w:p>
        </w:tc>
        <w:tc>
          <w:tcPr>
            <w:tcW w:w="2268" w:type="dxa"/>
            <w:gridSpan w:val="2"/>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xml:space="preserve">               194 500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Doměření rozdílů v konstrukcích mezi skutečným stavem a doloženou dokumentací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15 500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Stavebně </w:t>
            </w:r>
            <w:proofErr w:type="spellStart"/>
            <w:r w:rsidRPr="00C411D4">
              <w:rPr>
                <w:rFonts w:asciiTheme="minorHAnsi" w:hAnsiTheme="minorHAnsi"/>
                <w:color w:val="000000"/>
                <w:sz w:val="20"/>
                <w:szCs w:val="20"/>
              </w:rPr>
              <w:t>technikcký</w:t>
            </w:r>
            <w:proofErr w:type="spellEnd"/>
            <w:r w:rsidRPr="00C411D4">
              <w:rPr>
                <w:rFonts w:asciiTheme="minorHAnsi" w:hAnsiTheme="minorHAnsi"/>
                <w:color w:val="000000"/>
                <w:sz w:val="20"/>
                <w:szCs w:val="20"/>
              </w:rPr>
              <w:t xml:space="preserve"> průzkum stávajících konstrukcí - ověření provedení, stejné jako u objektu 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7 500 Kč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Dokumentace pro stavební povolení (jednostupňová PD, vč. detailů)</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A/ Průvodní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B/ Souhrnná technická zpráva</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7 500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C/ Situace</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1 500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1.1/ </w:t>
            </w:r>
            <w:proofErr w:type="spellStart"/>
            <w:r w:rsidRPr="00C411D4">
              <w:rPr>
                <w:rFonts w:asciiTheme="minorHAnsi" w:hAnsiTheme="minorHAnsi"/>
                <w:color w:val="000000"/>
                <w:sz w:val="20"/>
                <w:szCs w:val="20"/>
              </w:rPr>
              <w:t>Architektonicko</w:t>
            </w:r>
            <w:proofErr w:type="spellEnd"/>
            <w:r w:rsidRPr="00C411D4">
              <w:rPr>
                <w:rFonts w:asciiTheme="minorHAnsi" w:hAnsiTheme="minorHAnsi"/>
                <w:color w:val="000000"/>
                <w:sz w:val="20"/>
                <w:szCs w:val="20"/>
              </w:rPr>
              <w:t xml:space="preserve"> stavební část - půdorysy, pohledy, řezy, </w:t>
            </w:r>
            <w:proofErr w:type="spellStart"/>
            <w:r w:rsidRPr="00C411D4">
              <w:rPr>
                <w:rFonts w:asciiTheme="minorHAnsi" w:hAnsiTheme="minorHAnsi"/>
                <w:color w:val="000000"/>
                <w:sz w:val="20"/>
                <w:szCs w:val="20"/>
              </w:rPr>
              <w:t>techniká</w:t>
            </w:r>
            <w:proofErr w:type="spellEnd"/>
            <w:r w:rsidRPr="00C411D4">
              <w:rPr>
                <w:rFonts w:asciiTheme="minorHAnsi" w:hAnsiTheme="minorHAnsi"/>
                <w:color w:val="000000"/>
                <w:sz w:val="20"/>
                <w:szCs w:val="20"/>
              </w:rPr>
              <w:t xml:space="preserve"> zpráva, detaily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105 000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D 1.3/ Požárně bezpečnostní řešení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10 000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Průkaz energetické náročnosti budovy podle vyhlášky č. 78/2013 Sb. - navrhovaný stav, dle podmínek výzvy</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20 000 Kč </w:t>
            </w:r>
          </w:p>
        </w:tc>
      </w:tr>
      <w:tr w:rsidR="004020ED" w:rsidRPr="00C411D4" w:rsidTr="004D3EF7">
        <w:trPr>
          <w:gridAfter w:val="1"/>
          <w:wAfter w:w="9" w:type="dxa"/>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w:t>
            </w:r>
          </w:p>
        </w:tc>
        <w:tc>
          <w:tcPr>
            <w:tcW w:w="10234" w:type="dxa"/>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Výkaz výměr a položkový rozpočet dle aktuální cenové hladiny, dělení náklady investiční / neinvestiční</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4020ED" w:rsidRPr="00C411D4" w:rsidRDefault="004020ED" w:rsidP="004D3EF7">
            <w:pPr>
              <w:rPr>
                <w:rFonts w:asciiTheme="minorHAnsi" w:hAnsiTheme="minorHAnsi"/>
                <w:color w:val="000000"/>
                <w:sz w:val="20"/>
                <w:szCs w:val="20"/>
              </w:rPr>
            </w:pPr>
            <w:r w:rsidRPr="00C411D4">
              <w:rPr>
                <w:rFonts w:asciiTheme="minorHAnsi" w:hAnsiTheme="minorHAnsi"/>
                <w:color w:val="000000"/>
                <w:sz w:val="20"/>
                <w:szCs w:val="20"/>
              </w:rPr>
              <w:t xml:space="preserve">                        25 000 Kč </w:t>
            </w:r>
          </w:p>
        </w:tc>
      </w:tr>
      <w:tr w:rsidR="004020ED" w:rsidRPr="005E3687" w:rsidTr="005E3687">
        <w:trPr>
          <w:gridAfter w:val="1"/>
          <w:wAfter w:w="9" w:type="dxa"/>
          <w:trHeight w:val="58"/>
        </w:trPr>
        <w:tc>
          <w:tcPr>
            <w:tcW w:w="1980" w:type="dxa"/>
            <w:tcBorders>
              <w:top w:val="nil"/>
              <w:left w:val="single" w:sz="4" w:space="0" w:color="auto"/>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c>
          <w:tcPr>
            <w:tcW w:w="10234" w:type="dxa"/>
            <w:tcBorders>
              <w:top w:val="nil"/>
              <w:left w:val="nil"/>
              <w:bottom w:val="single" w:sz="4" w:space="0" w:color="auto"/>
              <w:right w:val="nil"/>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4020ED" w:rsidRPr="005E3687" w:rsidRDefault="004020ED" w:rsidP="004D3EF7">
            <w:pPr>
              <w:rPr>
                <w:rFonts w:asciiTheme="minorHAnsi" w:hAnsiTheme="minorHAnsi"/>
                <w:color w:val="000000"/>
                <w:sz w:val="14"/>
                <w:szCs w:val="22"/>
              </w:rPr>
            </w:pPr>
            <w:r w:rsidRPr="005E3687">
              <w:rPr>
                <w:rFonts w:asciiTheme="minorHAnsi" w:hAnsiTheme="minorHAnsi"/>
                <w:color w:val="000000"/>
                <w:sz w:val="14"/>
                <w:szCs w:val="22"/>
              </w:rPr>
              <w:t> </w:t>
            </w:r>
          </w:p>
        </w:tc>
      </w:tr>
      <w:tr w:rsidR="004020ED" w:rsidRPr="00C411D4" w:rsidTr="004D3EF7">
        <w:trPr>
          <w:gridAfter w:val="1"/>
          <w:wAfter w:w="9" w:type="dxa"/>
          <w:trHeight w:val="312"/>
        </w:trPr>
        <w:tc>
          <w:tcPr>
            <w:tcW w:w="1980" w:type="dxa"/>
            <w:tcBorders>
              <w:top w:val="nil"/>
              <w:left w:val="single" w:sz="4" w:space="0" w:color="auto"/>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CELKOVÁ CENA</w:t>
            </w:r>
          </w:p>
        </w:tc>
        <w:tc>
          <w:tcPr>
            <w:tcW w:w="10234" w:type="dxa"/>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w:t>
            </w:r>
          </w:p>
        </w:tc>
        <w:tc>
          <w:tcPr>
            <w:tcW w:w="2268" w:type="dxa"/>
            <w:gridSpan w:val="2"/>
            <w:tcBorders>
              <w:top w:val="nil"/>
              <w:left w:val="nil"/>
              <w:bottom w:val="single" w:sz="4" w:space="0" w:color="auto"/>
              <w:right w:val="single" w:sz="4" w:space="0" w:color="auto"/>
            </w:tcBorders>
            <w:shd w:val="clear" w:color="000000" w:fill="5EC6A8"/>
            <w:noWrap/>
            <w:vAlign w:val="bottom"/>
            <w:hideMark/>
          </w:tcPr>
          <w:p w:rsidR="004020ED" w:rsidRPr="004020ED" w:rsidRDefault="004020ED" w:rsidP="004D3EF7">
            <w:pPr>
              <w:rPr>
                <w:rFonts w:asciiTheme="minorHAnsi" w:hAnsiTheme="minorHAnsi"/>
                <w:b/>
                <w:bCs/>
                <w:color w:val="000000"/>
                <w:sz w:val="24"/>
                <w:szCs w:val="24"/>
              </w:rPr>
            </w:pPr>
            <w:r w:rsidRPr="004020ED">
              <w:rPr>
                <w:rFonts w:asciiTheme="minorHAnsi" w:hAnsiTheme="minorHAnsi"/>
                <w:b/>
                <w:bCs/>
                <w:color w:val="000000"/>
                <w:sz w:val="24"/>
                <w:szCs w:val="24"/>
              </w:rPr>
              <w:t xml:space="preserve">               682 820 Kč </w:t>
            </w:r>
          </w:p>
        </w:tc>
      </w:tr>
    </w:tbl>
    <w:p w:rsidR="004020ED" w:rsidRPr="00C56A12" w:rsidRDefault="004020ED" w:rsidP="004020ED">
      <w:pPr>
        <w:rPr>
          <w:rFonts w:asciiTheme="minorHAnsi" w:hAnsiTheme="minorHAnsi"/>
          <w:b/>
          <w:sz w:val="10"/>
        </w:rPr>
      </w:pPr>
    </w:p>
    <w:p w:rsidR="004020ED" w:rsidRPr="00C56A12" w:rsidRDefault="00AC3900" w:rsidP="004020ED">
      <w:pPr>
        <w:rPr>
          <w:rFonts w:asciiTheme="minorHAnsi" w:hAnsiTheme="minorHAnsi"/>
          <w:noProof/>
        </w:rPr>
      </w:pPr>
      <w:r>
        <w:rPr>
          <w:rFonts w:asciiTheme="minorHAnsi" w:hAnsiTheme="minorHAnsi"/>
          <w:noProof/>
          <w:lang w:eastAsia="cs-CZ"/>
        </w:rPr>
        <w:drawing>
          <wp:inline distT="0" distB="0" distL="0" distR="0" wp14:anchorId="2F4D7C3A" wp14:editId="4AA39004">
            <wp:extent cx="6431280" cy="761404"/>
            <wp:effectExtent l="0" t="0" r="762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58" t="15373" r="20687" b="69546"/>
                    <a:stretch/>
                  </pic:blipFill>
                  <pic:spPr bwMode="auto">
                    <a:xfrm>
                      <a:off x="0" y="0"/>
                      <a:ext cx="6471741" cy="766194"/>
                    </a:xfrm>
                    <a:prstGeom prst="rect">
                      <a:avLst/>
                    </a:prstGeom>
                    <a:ln>
                      <a:noFill/>
                    </a:ln>
                    <a:extLst>
                      <a:ext uri="{53640926-AAD7-44D8-BBD7-CCE9431645EC}">
                        <a14:shadowObscured xmlns:a14="http://schemas.microsoft.com/office/drawing/2010/main"/>
                      </a:ext>
                    </a:extLst>
                  </pic:spPr>
                </pic:pic>
              </a:graphicData>
            </a:graphic>
          </wp:inline>
        </w:drawing>
      </w:r>
    </w:p>
    <w:p w:rsidR="004020ED" w:rsidRPr="00C56A12" w:rsidRDefault="004020ED" w:rsidP="004020ED">
      <w:pPr>
        <w:spacing w:line="300" w:lineRule="auto"/>
        <w:ind w:left="142"/>
        <w:rPr>
          <w:rFonts w:asciiTheme="minorHAnsi" w:hAnsiTheme="minorHAnsi"/>
          <w:b/>
          <w:sz w:val="10"/>
        </w:rPr>
      </w:pPr>
    </w:p>
    <w:p w:rsidR="004020ED" w:rsidRPr="005E3687" w:rsidRDefault="004020ED" w:rsidP="005E3687">
      <w:pPr>
        <w:spacing w:line="300" w:lineRule="auto"/>
        <w:rPr>
          <w:rFonts w:asciiTheme="minorHAnsi" w:hAnsiTheme="minorHAnsi"/>
        </w:rPr>
      </w:pPr>
      <w:bookmarkStart w:id="0" w:name="_GoBack"/>
      <w:bookmarkEnd w:id="0"/>
    </w:p>
    <w:sectPr w:rsidR="004020ED" w:rsidRPr="005E3687" w:rsidSect="005E3687">
      <w:pgSz w:w="16840" w:h="11900" w:orient="landscape" w:code="9"/>
      <w:pgMar w:top="1361" w:right="964" w:bottom="1361" w:left="1134"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DD170" w15:done="0"/>
  <w15:commentEx w15:paraId="0418A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DD170" w16cid:durableId="20570FB6"/>
  <w16cid:commentId w16cid:paraId="0418AC74" w16cid:durableId="20570F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90" w:rsidRDefault="00E13390">
      <w:r>
        <w:separator/>
      </w:r>
    </w:p>
  </w:endnote>
  <w:endnote w:type="continuationSeparator" w:id="0">
    <w:p w:rsidR="00E13390" w:rsidRDefault="00E1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ki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00" w:rsidRPr="00942198" w:rsidRDefault="00AC3900" w:rsidP="005226F7">
    <w:pPr>
      <w:pStyle w:val="Zpat"/>
      <w:pBdr>
        <w:top w:val="single" w:sz="4" w:space="1" w:color="7F7F7F"/>
      </w:pBdr>
      <w:rPr>
        <w:rFonts w:asciiTheme="minorHAnsi" w:hAnsiTheme="minorHAnsi" w:cs="Times New Roman"/>
        <w:sz w:val="17"/>
        <w:szCs w:val="17"/>
      </w:rPr>
    </w:pPr>
    <w:r w:rsidRPr="00942198">
      <w:rPr>
        <w:rFonts w:asciiTheme="minorHAnsi" w:hAnsiTheme="minorHAnsi" w:cs="Times New Roman"/>
        <w:sz w:val="17"/>
        <w:szCs w:val="17"/>
      </w:rPr>
      <w:t xml:space="preserve">Smlouva o Dílo pro zpracování </w:t>
    </w:r>
    <w:r>
      <w:rPr>
        <w:rFonts w:asciiTheme="minorHAnsi" w:hAnsiTheme="minorHAnsi" w:cs="Times New Roman"/>
        <w:sz w:val="17"/>
        <w:szCs w:val="17"/>
      </w:rPr>
      <w:t xml:space="preserve">podkladů pro dotaci MŠMT pro </w:t>
    </w:r>
    <w:r w:rsidRPr="00942198">
      <w:rPr>
        <w:rFonts w:asciiTheme="minorHAnsi" w:hAnsiTheme="minorHAnsi" w:cs="Times New Roman"/>
        <w:sz w:val="17"/>
        <w:szCs w:val="17"/>
      </w:rPr>
      <w:t>objekt</w:t>
    </w:r>
    <w:r>
      <w:rPr>
        <w:rFonts w:asciiTheme="minorHAnsi" w:hAnsiTheme="minorHAnsi" w:cs="Times New Roman"/>
        <w:sz w:val="17"/>
        <w:szCs w:val="17"/>
      </w:rPr>
      <w:t xml:space="preserve">y TUL „koleje </w:t>
    </w:r>
    <w:proofErr w:type="spellStart"/>
    <w:r>
      <w:rPr>
        <w:rFonts w:asciiTheme="minorHAnsi" w:hAnsiTheme="minorHAnsi" w:cs="Times New Roman"/>
        <w:sz w:val="17"/>
        <w:szCs w:val="17"/>
      </w:rPr>
      <w:t>Harcov</w:t>
    </w:r>
    <w:proofErr w:type="spellEnd"/>
    <w:r>
      <w:rPr>
        <w:rFonts w:asciiTheme="minorHAnsi" w:hAnsiTheme="minorHAnsi" w:cs="Times New Roman"/>
        <w:sz w:val="17"/>
        <w:szCs w:val="17"/>
      </w:rPr>
      <w:t xml:space="preserve"> „A“, „B“, „C“          </w:t>
    </w:r>
    <w:r w:rsidRPr="00942198">
      <w:rPr>
        <w:rFonts w:asciiTheme="minorHAnsi" w:hAnsiTheme="minorHAnsi" w:cs="Times New Roman"/>
        <w:sz w:val="17"/>
        <w:szCs w:val="17"/>
      </w:rPr>
      <w:t xml:space="preserve">Strana </w:t>
    </w:r>
    <w:r w:rsidR="00522DED"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PAGE </w:instrText>
    </w:r>
    <w:r w:rsidR="00522DED" w:rsidRPr="00942198">
      <w:rPr>
        <w:rFonts w:asciiTheme="minorHAnsi" w:hAnsiTheme="minorHAnsi" w:cs="Times New Roman"/>
        <w:sz w:val="17"/>
        <w:szCs w:val="17"/>
      </w:rPr>
      <w:fldChar w:fldCharType="separate"/>
    </w:r>
    <w:r w:rsidR="00E61176">
      <w:rPr>
        <w:rFonts w:asciiTheme="minorHAnsi" w:hAnsiTheme="minorHAnsi" w:cs="Times New Roman"/>
        <w:noProof/>
        <w:sz w:val="17"/>
        <w:szCs w:val="17"/>
      </w:rPr>
      <w:t>12</w:t>
    </w:r>
    <w:r w:rsidR="00522DED" w:rsidRPr="00942198">
      <w:rPr>
        <w:rFonts w:asciiTheme="minorHAnsi" w:hAnsiTheme="minorHAnsi" w:cs="Times New Roman"/>
        <w:sz w:val="17"/>
        <w:szCs w:val="17"/>
      </w:rPr>
      <w:fldChar w:fldCharType="end"/>
    </w:r>
    <w:r>
      <w:rPr>
        <w:rFonts w:asciiTheme="minorHAnsi" w:hAnsiTheme="minorHAnsi" w:cs="Times New Roman"/>
        <w:sz w:val="17"/>
        <w:szCs w:val="17"/>
      </w:rPr>
      <w:t xml:space="preserve">    </w:t>
    </w:r>
    <w:r w:rsidRPr="00942198">
      <w:rPr>
        <w:rFonts w:asciiTheme="minorHAnsi" w:hAnsiTheme="minorHAnsi" w:cs="Times New Roman"/>
        <w:sz w:val="17"/>
        <w:szCs w:val="17"/>
      </w:rPr>
      <w:t xml:space="preserve">(celkem </w:t>
    </w:r>
    <w:r w:rsidR="00522DED"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NUMPAGES </w:instrText>
    </w:r>
    <w:r w:rsidR="00522DED" w:rsidRPr="00942198">
      <w:rPr>
        <w:rFonts w:asciiTheme="minorHAnsi" w:hAnsiTheme="minorHAnsi" w:cs="Times New Roman"/>
        <w:sz w:val="17"/>
        <w:szCs w:val="17"/>
      </w:rPr>
      <w:fldChar w:fldCharType="separate"/>
    </w:r>
    <w:r w:rsidR="00E61176">
      <w:rPr>
        <w:rFonts w:asciiTheme="minorHAnsi" w:hAnsiTheme="minorHAnsi" w:cs="Times New Roman"/>
        <w:noProof/>
        <w:sz w:val="17"/>
        <w:szCs w:val="17"/>
      </w:rPr>
      <w:t>12</w:t>
    </w:r>
    <w:r w:rsidR="00522DED" w:rsidRPr="00942198">
      <w:rPr>
        <w:rFonts w:asciiTheme="minorHAnsi" w:hAnsiTheme="minorHAnsi" w:cs="Times New Roman"/>
        <w:sz w:val="17"/>
        <w:szCs w:val="17"/>
      </w:rPr>
      <w:fldChar w:fldCharType="end"/>
    </w:r>
    <w:r w:rsidRPr="00942198">
      <w:rPr>
        <w:rFonts w:asciiTheme="minorHAnsi" w:hAnsiTheme="minorHAnsi" w:cs="Times New Roman"/>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90" w:rsidRDefault="00E13390">
      <w:r>
        <w:separator/>
      </w:r>
    </w:p>
  </w:footnote>
  <w:footnote w:type="continuationSeparator" w:id="0">
    <w:p w:rsidR="00E13390" w:rsidRDefault="00E1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00" w:rsidRPr="00E346D0" w:rsidRDefault="00AC3900" w:rsidP="004D3EF7">
    <w:pP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62"/>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
    <w:nsid w:val="05942A6E"/>
    <w:multiLevelType w:val="hybridMultilevel"/>
    <w:tmpl w:val="F4C01492"/>
    <w:lvl w:ilvl="0" w:tplc="0B62FE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B45294"/>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
    <w:nsid w:val="0C055E2B"/>
    <w:multiLevelType w:val="hybridMultilevel"/>
    <w:tmpl w:val="777EA26C"/>
    <w:lvl w:ilvl="0" w:tplc="07325496">
      <w:start w:val="1"/>
      <w:numFmt w:val="lowerLetter"/>
      <w:lvlText w:val="%1)"/>
      <w:lvlJc w:val="left"/>
      <w:pPr>
        <w:ind w:left="365" w:hanging="360"/>
      </w:pPr>
      <w:rPr>
        <w:b w:val="0"/>
        <w:bCs w:val="0"/>
        <w:i w:val="0"/>
        <w:iCs w:val="0"/>
      </w:rPr>
    </w:lvl>
    <w:lvl w:ilvl="1" w:tplc="0405001B">
      <w:start w:val="1"/>
      <w:numFmt w:val="lowerRoman"/>
      <w:lvlText w:val="%2."/>
      <w:lvlJc w:val="righ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4">
    <w:nsid w:val="0EC26843"/>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2C6F41"/>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235087"/>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A5396F"/>
    <w:multiLevelType w:val="hybridMultilevel"/>
    <w:tmpl w:val="16980F56"/>
    <w:lvl w:ilvl="0" w:tplc="2E3CF92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305E87"/>
    <w:multiLevelType w:val="hybridMultilevel"/>
    <w:tmpl w:val="5DC48E38"/>
    <w:lvl w:ilvl="0" w:tplc="6FF6B578">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667951"/>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0">
    <w:nsid w:val="237031B8"/>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2E779D"/>
    <w:multiLevelType w:val="hybridMultilevel"/>
    <w:tmpl w:val="E64A6204"/>
    <w:lvl w:ilvl="0" w:tplc="52AC20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287BD7"/>
    <w:multiLevelType w:val="hybridMultilevel"/>
    <w:tmpl w:val="515A4E0C"/>
    <w:lvl w:ilvl="0" w:tplc="B4546C5E">
      <w:numFmt w:val="bullet"/>
      <w:lvlText w:val="-"/>
      <w:lvlJc w:val="left"/>
      <w:pPr>
        <w:ind w:left="720" w:hanging="360"/>
      </w:pPr>
      <w:rPr>
        <w:rFonts w:ascii="Calibri" w:eastAsia="Times New Roman" w:hAnsi="Calibri" w:cs="Time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8C616F"/>
    <w:multiLevelType w:val="hybridMultilevel"/>
    <w:tmpl w:val="FFDE998A"/>
    <w:lvl w:ilvl="0" w:tplc="058AFC1A">
      <w:start w:val="1"/>
      <w:numFmt w:val="decimal"/>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A521036"/>
    <w:multiLevelType w:val="hybridMultilevel"/>
    <w:tmpl w:val="42EEFD1A"/>
    <w:lvl w:ilvl="0" w:tplc="D0503168">
      <w:start w:val="1"/>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ADC3DCD"/>
    <w:multiLevelType w:val="hybridMultilevel"/>
    <w:tmpl w:val="5226FB5E"/>
    <w:lvl w:ilvl="0" w:tplc="DCCE74B8">
      <w:start w:val="1"/>
      <w:numFmt w:val="decimal"/>
      <w:pStyle w:val="Nadpis1"/>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C856A8E"/>
    <w:multiLevelType w:val="hybridMultilevel"/>
    <w:tmpl w:val="AA0CF96A"/>
    <w:lvl w:ilvl="0" w:tplc="B4546C5E">
      <w:numFmt w:val="bullet"/>
      <w:lvlText w:val="-"/>
      <w:lvlJc w:val="left"/>
      <w:pPr>
        <w:ind w:left="1069" w:hanging="360"/>
      </w:pPr>
      <w:rPr>
        <w:rFonts w:ascii="Calibri" w:eastAsia="Times New Roman" w:hAnsi="Calibri" w:cs="Times"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DEB208D"/>
    <w:multiLevelType w:val="hybridMultilevel"/>
    <w:tmpl w:val="F368659A"/>
    <w:lvl w:ilvl="0" w:tplc="E6AE304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0507E9"/>
    <w:multiLevelType w:val="hybridMultilevel"/>
    <w:tmpl w:val="4A7E10C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nsid w:val="421A2A4B"/>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3D20056"/>
    <w:multiLevelType w:val="hybridMultilevel"/>
    <w:tmpl w:val="1DDE1994"/>
    <w:lvl w:ilvl="0" w:tplc="71FA140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6E17EF"/>
    <w:multiLevelType w:val="hybridMultilevel"/>
    <w:tmpl w:val="D7EC394C"/>
    <w:lvl w:ilvl="0" w:tplc="A53A1B9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153333"/>
    <w:multiLevelType w:val="multilevel"/>
    <w:tmpl w:val="96581DE2"/>
    <w:lvl w:ilvl="0">
      <w:start w:val="1"/>
      <w:numFmt w:val="decimal"/>
      <w:lvlText w:val="%1."/>
      <w:lvlJc w:val="left"/>
      <w:pPr>
        <w:tabs>
          <w:tab w:val="num" w:pos="360"/>
        </w:tabs>
        <w:ind w:left="360" w:hanging="360"/>
      </w:pPr>
    </w:lvl>
    <w:lvl w:ilvl="1">
      <w:start w:val="10"/>
      <w:numFmt w:val="decimal"/>
      <w:isLgl/>
      <w:lvlText w:val="%1.%2"/>
      <w:lvlJc w:val="left"/>
      <w:pPr>
        <w:tabs>
          <w:tab w:val="num" w:pos="2100"/>
        </w:tabs>
        <w:ind w:left="2100" w:hanging="1020"/>
      </w:pPr>
      <w:rPr>
        <w:rFonts w:hint="default"/>
      </w:rPr>
    </w:lvl>
    <w:lvl w:ilvl="2">
      <w:start w:val="2006"/>
      <w:numFmt w:val="decimal"/>
      <w:isLgl/>
      <w:lvlText w:val="%1.%2.%3"/>
      <w:lvlJc w:val="left"/>
      <w:pPr>
        <w:tabs>
          <w:tab w:val="num" w:pos="3180"/>
        </w:tabs>
        <w:ind w:left="3180" w:hanging="1020"/>
      </w:pPr>
      <w:rPr>
        <w:rFonts w:hint="default"/>
      </w:rPr>
    </w:lvl>
    <w:lvl w:ilvl="3">
      <w:start w:val="1"/>
      <w:numFmt w:val="decimal"/>
      <w:isLgl/>
      <w:lvlText w:val="%1.%2.%3.%4"/>
      <w:lvlJc w:val="left"/>
      <w:pPr>
        <w:tabs>
          <w:tab w:val="num" w:pos="4260"/>
        </w:tabs>
        <w:ind w:left="4260" w:hanging="10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440"/>
        </w:tabs>
        <w:ind w:left="10440" w:hanging="1800"/>
      </w:pPr>
      <w:rPr>
        <w:rFonts w:hint="default"/>
      </w:rPr>
    </w:lvl>
  </w:abstractNum>
  <w:abstractNum w:abstractNumId="23">
    <w:nsid w:val="527C255C"/>
    <w:multiLevelType w:val="singleLevel"/>
    <w:tmpl w:val="E8661098"/>
    <w:lvl w:ilvl="0">
      <w:numFmt w:val="bullet"/>
      <w:lvlText w:val="-"/>
      <w:lvlJc w:val="left"/>
      <w:pPr>
        <w:tabs>
          <w:tab w:val="num" w:pos="360"/>
        </w:tabs>
        <w:ind w:left="360" w:hanging="360"/>
      </w:pPr>
      <w:rPr>
        <w:rFonts w:hint="default"/>
      </w:rPr>
    </w:lvl>
  </w:abstractNum>
  <w:abstractNum w:abstractNumId="24">
    <w:nsid w:val="57703D7D"/>
    <w:multiLevelType w:val="hybridMultilevel"/>
    <w:tmpl w:val="3CA611D0"/>
    <w:lvl w:ilvl="0" w:tplc="058AF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AC6441"/>
    <w:multiLevelType w:val="hybridMultilevel"/>
    <w:tmpl w:val="513CD014"/>
    <w:lvl w:ilvl="0" w:tplc="C8669D84">
      <w:start w:val="4"/>
      <w:numFmt w:val="bullet"/>
      <w:lvlText w:val="-"/>
      <w:lvlJc w:val="left"/>
      <w:pPr>
        <w:ind w:left="720" w:hanging="360"/>
      </w:pPr>
      <w:rPr>
        <w:rFonts w:ascii="Calibri" w:eastAsia="Lucida Sans Unicode"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5C4048"/>
    <w:multiLevelType w:val="hybridMultilevel"/>
    <w:tmpl w:val="78AA7984"/>
    <w:lvl w:ilvl="0" w:tplc="04050017">
      <w:start w:val="1"/>
      <w:numFmt w:val="lowerLetter"/>
      <w:lvlText w:val="%1)"/>
      <w:lvlJc w:val="left"/>
      <w:pPr>
        <w:ind w:left="1085" w:hanging="360"/>
      </w:p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27">
    <w:nsid w:val="698C78F2"/>
    <w:multiLevelType w:val="hybridMultilevel"/>
    <w:tmpl w:val="51AA79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8D0659"/>
    <w:multiLevelType w:val="hybridMultilevel"/>
    <w:tmpl w:val="514C455A"/>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29">
    <w:nsid w:val="72A614DA"/>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BC6F8C"/>
    <w:multiLevelType w:val="hybridMultilevel"/>
    <w:tmpl w:val="F0C207B2"/>
    <w:lvl w:ilvl="0" w:tplc="04050017">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1">
    <w:nsid w:val="7F8B4577"/>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num w:numId="1">
    <w:abstractNumId w:val="15"/>
  </w:num>
  <w:num w:numId="2">
    <w:abstractNumId w:val="28"/>
  </w:num>
  <w:num w:numId="3">
    <w:abstractNumId w:val="2"/>
  </w:num>
  <w:num w:numId="4">
    <w:abstractNumId w:val="0"/>
  </w:num>
  <w:num w:numId="5">
    <w:abstractNumId w:val="6"/>
  </w:num>
  <w:num w:numId="6">
    <w:abstractNumId w:val="3"/>
  </w:num>
  <w:num w:numId="7">
    <w:abstractNumId w:val="30"/>
  </w:num>
  <w:num w:numId="8">
    <w:abstractNumId w:val="18"/>
  </w:num>
  <w:num w:numId="9">
    <w:abstractNumId w:val="7"/>
  </w:num>
  <w:num w:numId="10">
    <w:abstractNumId w:val="20"/>
  </w:num>
  <w:num w:numId="11">
    <w:abstractNumId w:val="17"/>
  </w:num>
  <w:num w:numId="12">
    <w:abstractNumId w:val="14"/>
  </w:num>
  <w:num w:numId="13">
    <w:abstractNumId w:val="21"/>
  </w:num>
  <w:num w:numId="14">
    <w:abstractNumId w:val="10"/>
  </w:num>
  <w:num w:numId="15">
    <w:abstractNumId w:val="29"/>
  </w:num>
  <w:num w:numId="16">
    <w:abstractNumId w:val="5"/>
  </w:num>
  <w:num w:numId="17">
    <w:abstractNumId w:val="4"/>
  </w:num>
  <w:num w:numId="18">
    <w:abstractNumId w:val="31"/>
  </w:num>
  <w:num w:numId="19">
    <w:abstractNumId w:val="16"/>
  </w:num>
  <w:num w:numId="20">
    <w:abstractNumId w:val="9"/>
  </w:num>
  <w:num w:numId="21">
    <w:abstractNumId w:val="19"/>
  </w:num>
  <w:num w:numId="22">
    <w:abstractNumId w:val="23"/>
  </w:num>
  <w:num w:numId="23">
    <w:abstractNumId w:val="22"/>
  </w:num>
  <w:num w:numId="24">
    <w:abstractNumId w:val="8"/>
  </w:num>
  <w:num w:numId="25">
    <w:abstractNumId w:val="15"/>
  </w:num>
  <w:num w:numId="26">
    <w:abstractNumId w:val="25"/>
  </w:num>
  <w:num w:numId="27">
    <w:abstractNumId w:val="26"/>
  </w:num>
  <w:num w:numId="28">
    <w:abstractNumId w:val="12"/>
  </w:num>
  <w:num w:numId="29">
    <w:abstractNumId w:val="13"/>
  </w:num>
  <w:num w:numId="30">
    <w:abstractNumId w:val="24"/>
  </w:num>
  <w:num w:numId="31">
    <w:abstractNumId w:val="15"/>
  </w:num>
  <w:num w:numId="32">
    <w:abstractNumId w:val="15"/>
  </w:num>
  <w:num w:numId="33">
    <w:abstractNumId w:val="15"/>
  </w:num>
  <w:num w:numId="34">
    <w:abstractNumId w:val="15"/>
  </w:num>
  <w:num w:numId="35">
    <w:abstractNumId w:val="27"/>
  </w:num>
  <w:num w:numId="36">
    <w:abstractNumId w:val="1"/>
  </w:num>
  <w:num w:numId="3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ergy">
    <w15:presenceInfo w15:providerId="None" w15:userId="K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oNotTrackFormatting/>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0C18"/>
    <w:rsid w:val="00000284"/>
    <w:rsid w:val="00000FDA"/>
    <w:rsid w:val="000046F2"/>
    <w:rsid w:val="00006896"/>
    <w:rsid w:val="00006F69"/>
    <w:rsid w:val="00010231"/>
    <w:rsid w:val="00012620"/>
    <w:rsid w:val="0001423C"/>
    <w:rsid w:val="000143C9"/>
    <w:rsid w:val="00020E9A"/>
    <w:rsid w:val="0002644B"/>
    <w:rsid w:val="000270E3"/>
    <w:rsid w:val="000374D0"/>
    <w:rsid w:val="00045667"/>
    <w:rsid w:val="00046EB3"/>
    <w:rsid w:val="0005046B"/>
    <w:rsid w:val="00051463"/>
    <w:rsid w:val="00055CC5"/>
    <w:rsid w:val="000601D7"/>
    <w:rsid w:val="00062979"/>
    <w:rsid w:val="00064AAF"/>
    <w:rsid w:val="00066707"/>
    <w:rsid w:val="00071A87"/>
    <w:rsid w:val="000736A9"/>
    <w:rsid w:val="0008099D"/>
    <w:rsid w:val="000868E3"/>
    <w:rsid w:val="00087CD5"/>
    <w:rsid w:val="00096175"/>
    <w:rsid w:val="000A7BD1"/>
    <w:rsid w:val="000A7E4A"/>
    <w:rsid w:val="000B524D"/>
    <w:rsid w:val="000D10A2"/>
    <w:rsid w:val="000D20D7"/>
    <w:rsid w:val="000D325F"/>
    <w:rsid w:val="000D4D34"/>
    <w:rsid w:val="000E6B31"/>
    <w:rsid w:val="000E7CEB"/>
    <w:rsid w:val="001037CE"/>
    <w:rsid w:val="00107BFA"/>
    <w:rsid w:val="00111F04"/>
    <w:rsid w:val="00112052"/>
    <w:rsid w:val="001125C7"/>
    <w:rsid w:val="00115D3D"/>
    <w:rsid w:val="001177C5"/>
    <w:rsid w:val="00124E41"/>
    <w:rsid w:val="00132DB1"/>
    <w:rsid w:val="00146B18"/>
    <w:rsid w:val="00151E68"/>
    <w:rsid w:val="00161148"/>
    <w:rsid w:val="00163004"/>
    <w:rsid w:val="001730C3"/>
    <w:rsid w:val="00173302"/>
    <w:rsid w:val="001864AB"/>
    <w:rsid w:val="001A1F33"/>
    <w:rsid w:val="001A36E5"/>
    <w:rsid w:val="001A5FA6"/>
    <w:rsid w:val="001B5A7F"/>
    <w:rsid w:val="001B634D"/>
    <w:rsid w:val="001C6046"/>
    <w:rsid w:val="001C6565"/>
    <w:rsid w:val="001C7726"/>
    <w:rsid w:val="001D1A0E"/>
    <w:rsid w:val="001D2AF3"/>
    <w:rsid w:val="001D3F61"/>
    <w:rsid w:val="001D4D5F"/>
    <w:rsid w:val="001F493A"/>
    <w:rsid w:val="001F56E7"/>
    <w:rsid w:val="002034D9"/>
    <w:rsid w:val="0020644A"/>
    <w:rsid w:val="00211662"/>
    <w:rsid w:val="00220E0A"/>
    <w:rsid w:val="002307FF"/>
    <w:rsid w:val="0023177E"/>
    <w:rsid w:val="002367EB"/>
    <w:rsid w:val="00253BB0"/>
    <w:rsid w:val="00253BBB"/>
    <w:rsid w:val="002573CB"/>
    <w:rsid w:val="00260A25"/>
    <w:rsid w:val="00260DC4"/>
    <w:rsid w:val="00262F7E"/>
    <w:rsid w:val="00266064"/>
    <w:rsid w:val="00267291"/>
    <w:rsid w:val="002672A4"/>
    <w:rsid w:val="00267DE2"/>
    <w:rsid w:val="002707E6"/>
    <w:rsid w:val="002713C9"/>
    <w:rsid w:val="00274AD3"/>
    <w:rsid w:val="002812F9"/>
    <w:rsid w:val="00281490"/>
    <w:rsid w:val="002872FD"/>
    <w:rsid w:val="00294A2D"/>
    <w:rsid w:val="002A019F"/>
    <w:rsid w:val="002A1BF7"/>
    <w:rsid w:val="002A36BA"/>
    <w:rsid w:val="002A6208"/>
    <w:rsid w:val="002A795E"/>
    <w:rsid w:val="002C0ADD"/>
    <w:rsid w:val="002C2A9A"/>
    <w:rsid w:val="002C388F"/>
    <w:rsid w:val="002C3FD0"/>
    <w:rsid w:val="002C4FCB"/>
    <w:rsid w:val="002D3240"/>
    <w:rsid w:val="002D7318"/>
    <w:rsid w:val="002E0A4B"/>
    <w:rsid w:val="002E3045"/>
    <w:rsid w:val="002E3C63"/>
    <w:rsid w:val="002F1C83"/>
    <w:rsid w:val="002F3998"/>
    <w:rsid w:val="002F55A3"/>
    <w:rsid w:val="002F56BD"/>
    <w:rsid w:val="003041EA"/>
    <w:rsid w:val="00310B12"/>
    <w:rsid w:val="00315935"/>
    <w:rsid w:val="00320FB4"/>
    <w:rsid w:val="00322191"/>
    <w:rsid w:val="00324B71"/>
    <w:rsid w:val="003324BC"/>
    <w:rsid w:val="00332644"/>
    <w:rsid w:val="003331C5"/>
    <w:rsid w:val="00334A4A"/>
    <w:rsid w:val="00340BD3"/>
    <w:rsid w:val="003518E6"/>
    <w:rsid w:val="00353280"/>
    <w:rsid w:val="00360B07"/>
    <w:rsid w:val="003708A1"/>
    <w:rsid w:val="0038111A"/>
    <w:rsid w:val="003815F5"/>
    <w:rsid w:val="00385CCB"/>
    <w:rsid w:val="003922F2"/>
    <w:rsid w:val="003956CD"/>
    <w:rsid w:val="00397A2A"/>
    <w:rsid w:val="003A08D9"/>
    <w:rsid w:val="003A1786"/>
    <w:rsid w:val="003A1D78"/>
    <w:rsid w:val="003A53D2"/>
    <w:rsid w:val="003B0195"/>
    <w:rsid w:val="003B1A2B"/>
    <w:rsid w:val="003B4565"/>
    <w:rsid w:val="003C092E"/>
    <w:rsid w:val="003D597E"/>
    <w:rsid w:val="003D69A7"/>
    <w:rsid w:val="003D7990"/>
    <w:rsid w:val="004020ED"/>
    <w:rsid w:val="0040275B"/>
    <w:rsid w:val="00410C02"/>
    <w:rsid w:val="00413930"/>
    <w:rsid w:val="00413CD4"/>
    <w:rsid w:val="00422C78"/>
    <w:rsid w:val="00425CE6"/>
    <w:rsid w:val="00430DCD"/>
    <w:rsid w:val="00435091"/>
    <w:rsid w:val="00436B5C"/>
    <w:rsid w:val="00453CBC"/>
    <w:rsid w:val="004555EE"/>
    <w:rsid w:val="00467985"/>
    <w:rsid w:val="00472EE4"/>
    <w:rsid w:val="00484368"/>
    <w:rsid w:val="00487638"/>
    <w:rsid w:val="0049049D"/>
    <w:rsid w:val="00493325"/>
    <w:rsid w:val="00494F61"/>
    <w:rsid w:val="00495A98"/>
    <w:rsid w:val="004C05DB"/>
    <w:rsid w:val="004C24D4"/>
    <w:rsid w:val="004C3DCA"/>
    <w:rsid w:val="004D3EF7"/>
    <w:rsid w:val="004E0AF5"/>
    <w:rsid w:val="004E7875"/>
    <w:rsid w:val="004F3C1B"/>
    <w:rsid w:val="004F7DF0"/>
    <w:rsid w:val="00504046"/>
    <w:rsid w:val="005143E4"/>
    <w:rsid w:val="005226F7"/>
    <w:rsid w:val="00522DED"/>
    <w:rsid w:val="005242EC"/>
    <w:rsid w:val="00526DE8"/>
    <w:rsid w:val="0053147C"/>
    <w:rsid w:val="00535484"/>
    <w:rsid w:val="00542398"/>
    <w:rsid w:val="00555E67"/>
    <w:rsid w:val="005569BE"/>
    <w:rsid w:val="00557AC2"/>
    <w:rsid w:val="0056456C"/>
    <w:rsid w:val="005808F9"/>
    <w:rsid w:val="00582B6A"/>
    <w:rsid w:val="005864E0"/>
    <w:rsid w:val="005943CB"/>
    <w:rsid w:val="005972A8"/>
    <w:rsid w:val="005A2621"/>
    <w:rsid w:val="005A4B3C"/>
    <w:rsid w:val="005A7589"/>
    <w:rsid w:val="005B054E"/>
    <w:rsid w:val="005B1519"/>
    <w:rsid w:val="005B37C4"/>
    <w:rsid w:val="005C5881"/>
    <w:rsid w:val="005C5AF9"/>
    <w:rsid w:val="005C7BD6"/>
    <w:rsid w:val="005D0337"/>
    <w:rsid w:val="005D1D6E"/>
    <w:rsid w:val="005D6A5F"/>
    <w:rsid w:val="005E11A8"/>
    <w:rsid w:val="005E1540"/>
    <w:rsid w:val="005E3687"/>
    <w:rsid w:val="005E50CB"/>
    <w:rsid w:val="005E6055"/>
    <w:rsid w:val="005F22D7"/>
    <w:rsid w:val="005F415C"/>
    <w:rsid w:val="005F46B7"/>
    <w:rsid w:val="005F5652"/>
    <w:rsid w:val="005F5CC2"/>
    <w:rsid w:val="006027F8"/>
    <w:rsid w:val="006033D6"/>
    <w:rsid w:val="00610348"/>
    <w:rsid w:val="00616E67"/>
    <w:rsid w:val="0062492B"/>
    <w:rsid w:val="00630018"/>
    <w:rsid w:val="0063519F"/>
    <w:rsid w:val="00635A70"/>
    <w:rsid w:val="00637E22"/>
    <w:rsid w:val="0065005D"/>
    <w:rsid w:val="00651C95"/>
    <w:rsid w:val="00651CE9"/>
    <w:rsid w:val="0065308B"/>
    <w:rsid w:val="0065482B"/>
    <w:rsid w:val="006548A0"/>
    <w:rsid w:val="006650AB"/>
    <w:rsid w:val="00665157"/>
    <w:rsid w:val="0066538D"/>
    <w:rsid w:val="00665571"/>
    <w:rsid w:val="00670221"/>
    <w:rsid w:val="00675B9C"/>
    <w:rsid w:val="00680D6B"/>
    <w:rsid w:val="00681C35"/>
    <w:rsid w:val="00681F73"/>
    <w:rsid w:val="00691B62"/>
    <w:rsid w:val="006A00E2"/>
    <w:rsid w:val="006A3512"/>
    <w:rsid w:val="006A58DF"/>
    <w:rsid w:val="006C063B"/>
    <w:rsid w:val="006D280D"/>
    <w:rsid w:val="006D3549"/>
    <w:rsid w:val="006D4163"/>
    <w:rsid w:val="006D7F27"/>
    <w:rsid w:val="006E0C18"/>
    <w:rsid w:val="006E0D37"/>
    <w:rsid w:val="006E0DED"/>
    <w:rsid w:val="006E1214"/>
    <w:rsid w:val="006E1B7E"/>
    <w:rsid w:val="006E49DC"/>
    <w:rsid w:val="006E615E"/>
    <w:rsid w:val="006F381A"/>
    <w:rsid w:val="006F395F"/>
    <w:rsid w:val="006F3DD0"/>
    <w:rsid w:val="00702632"/>
    <w:rsid w:val="00710AEF"/>
    <w:rsid w:val="007323A6"/>
    <w:rsid w:val="00732B4B"/>
    <w:rsid w:val="00734B72"/>
    <w:rsid w:val="00744234"/>
    <w:rsid w:val="00745567"/>
    <w:rsid w:val="00750E3E"/>
    <w:rsid w:val="007515EE"/>
    <w:rsid w:val="00756791"/>
    <w:rsid w:val="00757125"/>
    <w:rsid w:val="007654B6"/>
    <w:rsid w:val="00766CC1"/>
    <w:rsid w:val="00771D61"/>
    <w:rsid w:val="007734C3"/>
    <w:rsid w:val="00783F29"/>
    <w:rsid w:val="007846C4"/>
    <w:rsid w:val="007869B2"/>
    <w:rsid w:val="00787270"/>
    <w:rsid w:val="007902B5"/>
    <w:rsid w:val="00792D6B"/>
    <w:rsid w:val="00795C5B"/>
    <w:rsid w:val="007A0C04"/>
    <w:rsid w:val="007A3BD5"/>
    <w:rsid w:val="007A6630"/>
    <w:rsid w:val="007B3B66"/>
    <w:rsid w:val="007C0B67"/>
    <w:rsid w:val="007C16C3"/>
    <w:rsid w:val="007C558D"/>
    <w:rsid w:val="007C7136"/>
    <w:rsid w:val="007D6600"/>
    <w:rsid w:val="007E0D55"/>
    <w:rsid w:val="007E5225"/>
    <w:rsid w:val="007E6912"/>
    <w:rsid w:val="007F5BBC"/>
    <w:rsid w:val="008014D3"/>
    <w:rsid w:val="00801B48"/>
    <w:rsid w:val="00811E53"/>
    <w:rsid w:val="00813100"/>
    <w:rsid w:val="00814B7B"/>
    <w:rsid w:val="00815BC0"/>
    <w:rsid w:val="0082007D"/>
    <w:rsid w:val="00821E70"/>
    <w:rsid w:val="00827C12"/>
    <w:rsid w:val="0083009F"/>
    <w:rsid w:val="00834779"/>
    <w:rsid w:val="0083769D"/>
    <w:rsid w:val="00844D94"/>
    <w:rsid w:val="008464E1"/>
    <w:rsid w:val="00854F7C"/>
    <w:rsid w:val="00860AB1"/>
    <w:rsid w:val="00860E80"/>
    <w:rsid w:val="008631B6"/>
    <w:rsid w:val="0086422F"/>
    <w:rsid w:val="008708A2"/>
    <w:rsid w:val="00874AC8"/>
    <w:rsid w:val="00877C27"/>
    <w:rsid w:val="00884DA6"/>
    <w:rsid w:val="00885C2A"/>
    <w:rsid w:val="00890163"/>
    <w:rsid w:val="008902DD"/>
    <w:rsid w:val="00892DD5"/>
    <w:rsid w:val="00895059"/>
    <w:rsid w:val="00896A2B"/>
    <w:rsid w:val="008A2BA0"/>
    <w:rsid w:val="008A6022"/>
    <w:rsid w:val="008B0C32"/>
    <w:rsid w:val="008B60DB"/>
    <w:rsid w:val="008B6C3D"/>
    <w:rsid w:val="008C0D12"/>
    <w:rsid w:val="008C15D3"/>
    <w:rsid w:val="008D3B93"/>
    <w:rsid w:val="008D5B68"/>
    <w:rsid w:val="008E2606"/>
    <w:rsid w:val="008E7C90"/>
    <w:rsid w:val="008F0DE1"/>
    <w:rsid w:val="008F328C"/>
    <w:rsid w:val="00900968"/>
    <w:rsid w:val="00901B54"/>
    <w:rsid w:val="00902A37"/>
    <w:rsid w:val="00905B72"/>
    <w:rsid w:val="00914B55"/>
    <w:rsid w:val="00915CC1"/>
    <w:rsid w:val="00923A69"/>
    <w:rsid w:val="00927522"/>
    <w:rsid w:val="00932E32"/>
    <w:rsid w:val="009369E5"/>
    <w:rsid w:val="00936F68"/>
    <w:rsid w:val="00942198"/>
    <w:rsid w:val="009507B7"/>
    <w:rsid w:val="00955EFE"/>
    <w:rsid w:val="00956467"/>
    <w:rsid w:val="009570FB"/>
    <w:rsid w:val="0096625A"/>
    <w:rsid w:val="009719A2"/>
    <w:rsid w:val="009830CE"/>
    <w:rsid w:val="00994D40"/>
    <w:rsid w:val="00997540"/>
    <w:rsid w:val="00997C31"/>
    <w:rsid w:val="009A3A48"/>
    <w:rsid w:val="009A44D7"/>
    <w:rsid w:val="009A537A"/>
    <w:rsid w:val="009A55D0"/>
    <w:rsid w:val="009A67A7"/>
    <w:rsid w:val="009A74BF"/>
    <w:rsid w:val="009B09FC"/>
    <w:rsid w:val="009B1676"/>
    <w:rsid w:val="009C3843"/>
    <w:rsid w:val="009C62EE"/>
    <w:rsid w:val="009D6E69"/>
    <w:rsid w:val="009E2D66"/>
    <w:rsid w:val="009E6F98"/>
    <w:rsid w:val="009E7605"/>
    <w:rsid w:val="009F05BC"/>
    <w:rsid w:val="009F1F66"/>
    <w:rsid w:val="00A03DC9"/>
    <w:rsid w:val="00A0666A"/>
    <w:rsid w:val="00A07254"/>
    <w:rsid w:val="00A1139F"/>
    <w:rsid w:val="00A1231C"/>
    <w:rsid w:val="00A1531D"/>
    <w:rsid w:val="00A1652A"/>
    <w:rsid w:val="00A21DE3"/>
    <w:rsid w:val="00A30310"/>
    <w:rsid w:val="00A30B57"/>
    <w:rsid w:val="00A33344"/>
    <w:rsid w:val="00A35D16"/>
    <w:rsid w:val="00A41D64"/>
    <w:rsid w:val="00A45756"/>
    <w:rsid w:val="00A476E2"/>
    <w:rsid w:val="00A613F7"/>
    <w:rsid w:val="00A65AF2"/>
    <w:rsid w:val="00A746D8"/>
    <w:rsid w:val="00A757F8"/>
    <w:rsid w:val="00A82021"/>
    <w:rsid w:val="00A83395"/>
    <w:rsid w:val="00A83720"/>
    <w:rsid w:val="00A86060"/>
    <w:rsid w:val="00A860DA"/>
    <w:rsid w:val="00A95146"/>
    <w:rsid w:val="00AA05C8"/>
    <w:rsid w:val="00AA2F84"/>
    <w:rsid w:val="00AB30F3"/>
    <w:rsid w:val="00AB6048"/>
    <w:rsid w:val="00AC175B"/>
    <w:rsid w:val="00AC3900"/>
    <w:rsid w:val="00AC5487"/>
    <w:rsid w:val="00AC5EE8"/>
    <w:rsid w:val="00AC6AE3"/>
    <w:rsid w:val="00AD498E"/>
    <w:rsid w:val="00AD7C4C"/>
    <w:rsid w:val="00AE257B"/>
    <w:rsid w:val="00AE2BE7"/>
    <w:rsid w:val="00AE34D6"/>
    <w:rsid w:val="00AF03EB"/>
    <w:rsid w:val="00AF5A82"/>
    <w:rsid w:val="00B00D02"/>
    <w:rsid w:val="00B07ED4"/>
    <w:rsid w:val="00B07F99"/>
    <w:rsid w:val="00B10DFB"/>
    <w:rsid w:val="00B11583"/>
    <w:rsid w:val="00B12BFF"/>
    <w:rsid w:val="00B1439D"/>
    <w:rsid w:val="00B14FFD"/>
    <w:rsid w:val="00B168F9"/>
    <w:rsid w:val="00B17E50"/>
    <w:rsid w:val="00B20E21"/>
    <w:rsid w:val="00B22D40"/>
    <w:rsid w:val="00B243F9"/>
    <w:rsid w:val="00B27EEA"/>
    <w:rsid w:val="00B34F87"/>
    <w:rsid w:val="00B40378"/>
    <w:rsid w:val="00B5182F"/>
    <w:rsid w:val="00B542B9"/>
    <w:rsid w:val="00B620EE"/>
    <w:rsid w:val="00B7144E"/>
    <w:rsid w:val="00B8191E"/>
    <w:rsid w:val="00B84A39"/>
    <w:rsid w:val="00B85994"/>
    <w:rsid w:val="00B85DD9"/>
    <w:rsid w:val="00B93233"/>
    <w:rsid w:val="00B945EF"/>
    <w:rsid w:val="00B968C2"/>
    <w:rsid w:val="00BB7DE4"/>
    <w:rsid w:val="00BC1AB8"/>
    <w:rsid w:val="00BD0F36"/>
    <w:rsid w:val="00BD281F"/>
    <w:rsid w:val="00BD7ED5"/>
    <w:rsid w:val="00BE1188"/>
    <w:rsid w:val="00BE4E8C"/>
    <w:rsid w:val="00BF1868"/>
    <w:rsid w:val="00BF5A88"/>
    <w:rsid w:val="00BF5EFA"/>
    <w:rsid w:val="00C00A6F"/>
    <w:rsid w:val="00C063E3"/>
    <w:rsid w:val="00C12719"/>
    <w:rsid w:val="00C14AF4"/>
    <w:rsid w:val="00C20B37"/>
    <w:rsid w:val="00C20E53"/>
    <w:rsid w:val="00C2317C"/>
    <w:rsid w:val="00C2524E"/>
    <w:rsid w:val="00C32A48"/>
    <w:rsid w:val="00C36E8B"/>
    <w:rsid w:val="00C42842"/>
    <w:rsid w:val="00C44B9A"/>
    <w:rsid w:val="00C612F1"/>
    <w:rsid w:val="00C642B1"/>
    <w:rsid w:val="00C656B8"/>
    <w:rsid w:val="00C670B9"/>
    <w:rsid w:val="00C67543"/>
    <w:rsid w:val="00C677E7"/>
    <w:rsid w:val="00C734DF"/>
    <w:rsid w:val="00C8035D"/>
    <w:rsid w:val="00C849CC"/>
    <w:rsid w:val="00C937D6"/>
    <w:rsid w:val="00C96A6C"/>
    <w:rsid w:val="00CA4A98"/>
    <w:rsid w:val="00CA58AC"/>
    <w:rsid w:val="00CC0EFF"/>
    <w:rsid w:val="00CD3510"/>
    <w:rsid w:val="00CD3FF6"/>
    <w:rsid w:val="00CD44EB"/>
    <w:rsid w:val="00CE132A"/>
    <w:rsid w:val="00CF2465"/>
    <w:rsid w:val="00CF24D2"/>
    <w:rsid w:val="00CF2A8A"/>
    <w:rsid w:val="00D036C3"/>
    <w:rsid w:val="00D310F5"/>
    <w:rsid w:val="00D310FE"/>
    <w:rsid w:val="00D47A36"/>
    <w:rsid w:val="00D62B20"/>
    <w:rsid w:val="00D732D9"/>
    <w:rsid w:val="00D86E36"/>
    <w:rsid w:val="00D94C39"/>
    <w:rsid w:val="00D9575C"/>
    <w:rsid w:val="00DA2BCE"/>
    <w:rsid w:val="00DB1CF6"/>
    <w:rsid w:val="00DB1E39"/>
    <w:rsid w:val="00DB58E0"/>
    <w:rsid w:val="00DB62D7"/>
    <w:rsid w:val="00DB73CD"/>
    <w:rsid w:val="00DC032D"/>
    <w:rsid w:val="00DC5019"/>
    <w:rsid w:val="00DC6435"/>
    <w:rsid w:val="00DD29AB"/>
    <w:rsid w:val="00DD3ECF"/>
    <w:rsid w:val="00DD4981"/>
    <w:rsid w:val="00DD6039"/>
    <w:rsid w:val="00DE12F2"/>
    <w:rsid w:val="00DE2634"/>
    <w:rsid w:val="00DE49BC"/>
    <w:rsid w:val="00DF0C15"/>
    <w:rsid w:val="00DF1CA4"/>
    <w:rsid w:val="00DF65C1"/>
    <w:rsid w:val="00DF781C"/>
    <w:rsid w:val="00E01F20"/>
    <w:rsid w:val="00E05862"/>
    <w:rsid w:val="00E119D1"/>
    <w:rsid w:val="00E13390"/>
    <w:rsid w:val="00E15D93"/>
    <w:rsid w:val="00E2042D"/>
    <w:rsid w:val="00E22B85"/>
    <w:rsid w:val="00E3148E"/>
    <w:rsid w:val="00E3174B"/>
    <w:rsid w:val="00E43EA9"/>
    <w:rsid w:val="00E47E73"/>
    <w:rsid w:val="00E5027D"/>
    <w:rsid w:val="00E548A4"/>
    <w:rsid w:val="00E55EB2"/>
    <w:rsid w:val="00E61176"/>
    <w:rsid w:val="00E66D29"/>
    <w:rsid w:val="00E67F9C"/>
    <w:rsid w:val="00E71CDD"/>
    <w:rsid w:val="00E721C5"/>
    <w:rsid w:val="00E724B3"/>
    <w:rsid w:val="00E72C26"/>
    <w:rsid w:val="00E73380"/>
    <w:rsid w:val="00E7774A"/>
    <w:rsid w:val="00E811E1"/>
    <w:rsid w:val="00E836A9"/>
    <w:rsid w:val="00E840CE"/>
    <w:rsid w:val="00E9116B"/>
    <w:rsid w:val="00E97DA4"/>
    <w:rsid w:val="00EA256E"/>
    <w:rsid w:val="00EA4070"/>
    <w:rsid w:val="00EB356E"/>
    <w:rsid w:val="00EB7CB8"/>
    <w:rsid w:val="00EC3989"/>
    <w:rsid w:val="00ED3090"/>
    <w:rsid w:val="00EE6048"/>
    <w:rsid w:val="00EF4E1D"/>
    <w:rsid w:val="00F01D73"/>
    <w:rsid w:val="00F150BC"/>
    <w:rsid w:val="00F26213"/>
    <w:rsid w:val="00F26301"/>
    <w:rsid w:val="00F27C37"/>
    <w:rsid w:val="00F312D2"/>
    <w:rsid w:val="00F340D2"/>
    <w:rsid w:val="00F404A3"/>
    <w:rsid w:val="00F41F3D"/>
    <w:rsid w:val="00F42737"/>
    <w:rsid w:val="00F4477E"/>
    <w:rsid w:val="00F5045B"/>
    <w:rsid w:val="00F52245"/>
    <w:rsid w:val="00F52532"/>
    <w:rsid w:val="00F5520C"/>
    <w:rsid w:val="00F6020E"/>
    <w:rsid w:val="00F624EC"/>
    <w:rsid w:val="00F63A02"/>
    <w:rsid w:val="00F65C75"/>
    <w:rsid w:val="00F90411"/>
    <w:rsid w:val="00F9082A"/>
    <w:rsid w:val="00FA26B9"/>
    <w:rsid w:val="00FA344C"/>
    <w:rsid w:val="00FB286E"/>
    <w:rsid w:val="00FB5249"/>
    <w:rsid w:val="00FC5B3A"/>
    <w:rsid w:val="00FD520D"/>
    <w:rsid w:val="00FD6742"/>
    <w:rsid w:val="00FE5542"/>
    <w:rsid w:val="00FF380B"/>
    <w:rsid w:val="00FF3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3CB"/>
    <w:pPr>
      <w:spacing w:after="0" w:line="240" w:lineRule="auto"/>
    </w:pPr>
    <w:rPr>
      <w:rFonts w:ascii="Skia" w:hAnsi="Skia" w:cs="Skia"/>
      <w:sz w:val="36"/>
      <w:szCs w:val="36"/>
      <w:lang w:eastAsia="en-US"/>
    </w:rPr>
  </w:style>
  <w:style w:type="paragraph" w:styleId="Nadpis1">
    <w:name w:val="heading 1"/>
    <w:basedOn w:val="jednoduch"/>
    <w:next w:val="Normln"/>
    <w:link w:val="Nadpis1Char"/>
    <w:autoRedefine/>
    <w:uiPriority w:val="99"/>
    <w:qFormat/>
    <w:rsid w:val="008F328C"/>
    <w:pPr>
      <w:keepNext/>
      <w:keepLines/>
      <w:numPr>
        <w:numId w:val="1"/>
      </w:numPr>
      <w:pBdr>
        <w:bottom w:val="single" w:sz="4" w:space="1" w:color="7F7F7F"/>
      </w:pBdr>
      <w:spacing w:before="240"/>
      <w:outlineLvl w:val="0"/>
    </w:pPr>
    <w:rPr>
      <w:rFonts w:ascii="Times" w:hAnsi="Times" w:cs="Times"/>
      <w:b/>
      <w:bCs/>
      <w:sz w:val="24"/>
      <w:szCs w:val="24"/>
    </w:rPr>
  </w:style>
  <w:style w:type="paragraph" w:styleId="Nadpis2">
    <w:name w:val="heading 2"/>
    <w:basedOn w:val="Normln"/>
    <w:next w:val="Normln"/>
    <w:link w:val="Nadpis2Char"/>
    <w:uiPriority w:val="99"/>
    <w:qFormat/>
    <w:rsid w:val="005943CB"/>
    <w:pPr>
      <w:keepNext/>
      <w:keepLines/>
      <w:spacing w:before="200"/>
      <w:outlineLvl w:val="1"/>
    </w:pPr>
    <w:rPr>
      <w:rFonts w:ascii="Calibri" w:hAnsi="Calibri" w:cs="Calibri"/>
      <w:b/>
      <w:bCs/>
      <w:color w:val="4F81BD"/>
      <w:sz w:val="26"/>
      <w:szCs w:val="26"/>
    </w:rPr>
  </w:style>
  <w:style w:type="paragraph" w:styleId="Nadpis3">
    <w:name w:val="heading 3"/>
    <w:basedOn w:val="Normln"/>
    <w:next w:val="Normln"/>
    <w:link w:val="Nadpis3Char"/>
    <w:uiPriority w:val="9"/>
    <w:semiHidden/>
    <w:unhideWhenUsed/>
    <w:qFormat/>
    <w:rsid w:val="00783F2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0AD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07BF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F328C"/>
    <w:rPr>
      <w:rFonts w:ascii="Times" w:hAnsi="Times" w:cs="Times"/>
      <w:b/>
      <w:bCs/>
      <w:sz w:val="24"/>
      <w:szCs w:val="24"/>
      <w:lang w:eastAsia="en-US"/>
    </w:rPr>
  </w:style>
  <w:style w:type="character" w:customStyle="1" w:styleId="Nadpis2Char">
    <w:name w:val="Nadpis 2 Char"/>
    <w:basedOn w:val="Standardnpsmoodstavce"/>
    <w:link w:val="Nadpis2"/>
    <w:uiPriority w:val="99"/>
    <w:semiHidden/>
    <w:locked/>
    <w:rsid w:val="005943CB"/>
    <w:rPr>
      <w:rFonts w:ascii="Calibri" w:eastAsia="Times New Roman" w:hAnsi="Calibri" w:cs="Calibri"/>
      <w:b/>
      <w:bCs/>
      <w:color w:val="4F81BD"/>
      <w:sz w:val="26"/>
      <w:szCs w:val="26"/>
      <w:lang w:val="cs-CZ"/>
    </w:rPr>
  </w:style>
  <w:style w:type="paragraph" w:styleId="Odstavecseseznamem">
    <w:name w:val="List Paragraph"/>
    <w:basedOn w:val="Normln"/>
    <w:uiPriority w:val="34"/>
    <w:qFormat/>
    <w:rsid w:val="005943CB"/>
    <w:pPr>
      <w:ind w:left="720"/>
    </w:pPr>
  </w:style>
  <w:style w:type="character" w:styleId="Hypertextovodkaz">
    <w:name w:val="Hyperlink"/>
    <w:basedOn w:val="Standardnpsmoodstavce"/>
    <w:uiPriority w:val="99"/>
    <w:semiHidden/>
    <w:rsid w:val="005943CB"/>
    <w:rPr>
      <w:color w:val="0000FF"/>
      <w:u w:val="single"/>
    </w:rPr>
  </w:style>
  <w:style w:type="paragraph" w:customStyle="1" w:styleId="jednoduch">
    <w:name w:val="jednoduch_"/>
    <w:basedOn w:val="Normln"/>
    <w:next w:val="Normln"/>
    <w:autoRedefine/>
    <w:uiPriority w:val="99"/>
    <w:rsid w:val="005943CB"/>
    <w:rPr>
      <w:rFonts w:ascii="Calibri" w:hAnsi="Calibri" w:cs="Calibri"/>
    </w:rPr>
  </w:style>
  <w:style w:type="paragraph" w:styleId="Zhlav">
    <w:name w:val="header"/>
    <w:basedOn w:val="Normln"/>
    <w:link w:val="ZhlavChar"/>
    <w:uiPriority w:val="99"/>
    <w:rsid w:val="005943CB"/>
    <w:pPr>
      <w:tabs>
        <w:tab w:val="center" w:pos="4153"/>
        <w:tab w:val="right" w:pos="8306"/>
      </w:tabs>
    </w:pPr>
  </w:style>
  <w:style w:type="character" w:customStyle="1" w:styleId="ZhlavChar">
    <w:name w:val="Záhlaví Char"/>
    <w:basedOn w:val="Standardnpsmoodstavce"/>
    <w:link w:val="Zhlav"/>
    <w:uiPriority w:val="99"/>
    <w:locked/>
    <w:rsid w:val="005943CB"/>
    <w:rPr>
      <w:rFonts w:ascii="Skia" w:hAnsi="Skia" w:cs="Skia"/>
      <w:sz w:val="36"/>
      <w:szCs w:val="36"/>
      <w:lang w:val="cs-CZ"/>
    </w:rPr>
  </w:style>
  <w:style w:type="character" w:customStyle="1" w:styleId="apple-style-span">
    <w:name w:val="apple-style-span"/>
    <w:basedOn w:val="Standardnpsmoodstavce"/>
    <w:rsid w:val="003D7990"/>
  </w:style>
  <w:style w:type="character" w:customStyle="1" w:styleId="platne1">
    <w:name w:val="platne1"/>
    <w:basedOn w:val="Standardnpsmoodstavce"/>
    <w:uiPriority w:val="99"/>
    <w:rsid w:val="005943CB"/>
  </w:style>
  <w:style w:type="paragraph" w:styleId="Zpat">
    <w:name w:val="footer"/>
    <w:basedOn w:val="Normln"/>
    <w:link w:val="ZpatChar"/>
    <w:uiPriority w:val="99"/>
    <w:rsid w:val="005943CB"/>
    <w:pPr>
      <w:tabs>
        <w:tab w:val="center" w:pos="4153"/>
        <w:tab w:val="right" w:pos="8306"/>
      </w:tabs>
    </w:pPr>
  </w:style>
  <w:style w:type="character" w:customStyle="1" w:styleId="ZpatChar">
    <w:name w:val="Zápatí Char"/>
    <w:basedOn w:val="Standardnpsmoodstavce"/>
    <w:link w:val="Zpat"/>
    <w:uiPriority w:val="99"/>
    <w:semiHidden/>
    <w:locked/>
    <w:rsid w:val="005943CB"/>
    <w:rPr>
      <w:rFonts w:ascii="Skia" w:hAnsi="Skia" w:cs="Skia"/>
      <w:sz w:val="36"/>
      <w:szCs w:val="36"/>
      <w:lang w:val="cs-CZ"/>
    </w:rPr>
  </w:style>
  <w:style w:type="character" w:customStyle="1" w:styleId="Nadpis5Char">
    <w:name w:val="Nadpis 5 Char"/>
    <w:basedOn w:val="Standardnpsmoodstavce"/>
    <w:link w:val="Nadpis5"/>
    <w:uiPriority w:val="9"/>
    <w:semiHidden/>
    <w:rsid w:val="00107BFA"/>
    <w:rPr>
      <w:rFonts w:asciiTheme="majorHAnsi" w:eastAsiaTheme="majorEastAsia" w:hAnsiTheme="majorHAnsi" w:cstheme="majorBidi"/>
      <w:color w:val="243F60" w:themeColor="accent1" w:themeShade="7F"/>
      <w:sz w:val="36"/>
      <w:szCs w:val="36"/>
      <w:lang w:eastAsia="en-US"/>
    </w:rPr>
  </w:style>
  <w:style w:type="character" w:customStyle="1" w:styleId="apple-converted-space">
    <w:name w:val="apple-converted-space"/>
    <w:basedOn w:val="Standardnpsmoodstavce"/>
    <w:rsid w:val="00B1439D"/>
  </w:style>
  <w:style w:type="paragraph" w:styleId="Zkladntext">
    <w:name w:val="Body Text"/>
    <w:basedOn w:val="Normln"/>
    <w:link w:val="ZkladntextChar"/>
    <w:rsid w:val="00766CC1"/>
    <w:pPr>
      <w:widowControl w:val="0"/>
      <w:overflowPunct w:val="0"/>
      <w:autoSpaceDE w:val="0"/>
      <w:autoSpaceDN w:val="0"/>
      <w:adjustRightInd w:val="0"/>
      <w:spacing w:line="280" w:lineRule="atLeast"/>
      <w:jc w:val="both"/>
      <w:textAlignment w:val="baseline"/>
    </w:pPr>
    <w:rPr>
      <w:rFonts w:ascii="Arial" w:hAnsi="Arial" w:cs="Times New Roman"/>
      <w:sz w:val="19"/>
      <w:szCs w:val="20"/>
      <w:lang w:val="nl" w:eastAsia="cs-CZ"/>
    </w:rPr>
  </w:style>
  <w:style w:type="character" w:customStyle="1" w:styleId="ZkladntextChar">
    <w:name w:val="Základní text Char"/>
    <w:basedOn w:val="Standardnpsmoodstavce"/>
    <w:link w:val="Zkladntext"/>
    <w:rsid w:val="00766CC1"/>
    <w:rPr>
      <w:rFonts w:ascii="Arial" w:hAnsi="Arial" w:cs="Times New Roman"/>
      <w:sz w:val="19"/>
      <w:szCs w:val="20"/>
      <w:lang w:val="nl"/>
    </w:rPr>
  </w:style>
  <w:style w:type="paragraph" w:styleId="Obsah2">
    <w:name w:val="toc 2"/>
    <w:basedOn w:val="Obsah1"/>
    <w:next w:val="Normln"/>
    <w:semiHidden/>
    <w:rsid w:val="002713C9"/>
    <w:pPr>
      <w:overflowPunct w:val="0"/>
      <w:autoSpaceDE w:val="0"/>
      <w:autoSpaceDN w:val="0"/>
      <w:adjustRightInd w:val="0"/>
      <w:spacing w:before="240" w:after="0"/>
      <w:textAlignment w:val="baseline"/>
    </w:pPr>
    <w:rPr>
      <w:rFonts w:ascii="Times New Roman" w:hAnsi="Times New Roman" w:cs="Times New Roman"/>
      <w:b/>
      <w:sz w:val="20"/>
      <w:szCs w:val="20"/>
      <w:lang w:eastAsia="cs-CZ"/>
    </w:rPr>
  </w:style>
  <w:style w:type="paragraph" w:styleId="Obsah1">
    <w:name w:val="toc 1"/>
    <w:basedOn w:val="Normln"/>
    <w:next w:val="Normln"/>
    <w:autoRedefine/>
    <w:uiPriority w:val="39"/>
    <w:semiHidden/>
    <w:unhideWhenUsed/>
    <w:rsid w:val="002713C9"/>
    <w:pPr>
      <w:spacing w:after="100"/>
    </w:pPr>
  </w:style>
  <w:style w:type="character" w:customStyle="1" w:styleId="Nadpis3Char">
    <w:name w:val="Nadpis 3 Char"/>
    <w:basedOn w:val="Standardnpsmoodstavce"/>
    <w:link w:val="Nadpis3"/>
    <w:uiPriority w:val="9"/>
    <w:semiHidden/>
    <w:rsid w:val="00783F29"/>
    <w:rPr>
      <w:rFonts w:asciiTheme="majorHAnsi" w:eastAsiaTheme="majorEastAsia" w:hAnsiTheme="majorHAnsi" w:cstheme="majorBidi"/>
      <w:b/>
      <w:bCs/>
      <w:color w:val="4F81BD" w:themeColor="accent1"/>
      <w:sz w:val="36"/>
      <w:szCs w:val="36"/>
      <w:lang w:eastAsia="en-US"/>
    </w:rPr>
  </w:style>
  <w:style w:type="paragraph" w:styleId="Zkladntextodsazen2">
    <w:name w:val="Body Text Indent 2"/>
    <w:basedOn w:val="Normln"/>
    <w:link w:val="Zkladntextodsazen2Char"/>
    <w:uiPriority w:val="99"/>
    <w:semiHidden/>
    <w:unhideWhenUsed/>
    <w:rsid w:val="00EF4E1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F4E1D"/>
    <w:rPr>
      <w:rFonts w:ascii="Skia" w:hAnsi="Skia" w:cs="Skia"/>
      <w:sz w:val="36"/>
      <w:szCs w:val="36"/>
      <w:lang w:eastAsia="en-US"/>
    </w:rPr>
  </w:style>
  <w:style w:type="character" w:customStyle="1" w:styleId="Nadpis4Char">
    <w:name w:val="Nadpis 4 Char"/>
    <w:basedOn w:val="Standardnpsmoodstavce"/>
    <w:link w:val="Nadpis4"/>
    <w:uiPriority w:val="9"/>
    <w:semiHidden/>
    <w:rsid w:val="002C0ADD"/>
    <w:rPr>
      <w:rFonts w:asciiTheme="majorHAnsi" w:eastAsiaTheme="majorEastAsia" w:hAnsiTheme="majorHAnsi" w:cstheme="majorBidi"/>
      <w:b/>
      <w:bCs/>
      <w:i/>
      <w:iCs/>
      <w:color w:val="4F81BD" w:themeColor="accent1"/>
      <w:sz w:val="36"/>
      <w:szCs w:val="36"/>
      <w:lang w:eastAsia="en-US"/>
    </w:rPr>
  </w:style>
  <w:style w:type="paragraph" w:styleId="Zkladntextodsazen">
    <w:name w:val="Body Text Indent"/>
    <w:basedOn w:val="Normln"/>
    <w:link w:val="ZkladntextodsazenChar"/>
    <w:uiPriority w:val="99"/>
    <w:semiHidden/>
    <w:unhideWhenUsed/>
    <w:rsid w:val="002C0ADD"/>
    <w:pPr>
      <w:spacing w:after="120"/>
      <w:ind w:left="283"/>
    </w:pPr>
  </w:style>
  <w:style w:type="character" w:customStyle="1" w:styleId="ZkladntextodsazenChar">
    <w:name w:val="Základní text odsazený Char"/>
    <w:basedOn w:val="Standardnpsmoodstavce"/>
    <w:link w:val="Zkladntextodsazen"/>
    <w:uiPriority w:val="99"/>
    <w:semiHidden/>
    <w:rsid w:val="002C0ADD"/>
    <w:rPr>
      <w:rFonts w:ascii="Skia" w:hAnsi="Skia" w:cs="Skia"/>
      <w:sz w:val="36"/>
      <w:szCs w:val="36"/>
      <w:lang w:eastAsia="en-US"/>
    </w:rPr>
  </w:style>
  <w:style w:type="paragraph" w:styleId="Textbubliny">
    <w:name w:val="Balloon Text"/>
    <w:basedOn w:val="Normln"/>
    <w:link w:val="TextbublinyChar"/>
    <w:uiPriority w:val="99"/>
    <w:semiHidden/>
    <w:unhideWhenUsed/>
    <w:rsid w:val="00AD498E"/>
    <w:rPr>
      <w:rFonts w:ascii="Tahoma" w:hAnsi="Tahoma" w:cs="Tahoma"/>
      <w:sz w:val="16"/>
      <w:szCs w:val="16"/>
    </w:rPr>
  </w:style>
  <w:style w:type="character" w:customStyle="1" w:styleId="TextbublinyChar">
    <w:name w:val="Text bubliny Char"/>
    <w:basedOn w:val="Standardnpsmoodstavce"/>
    <w:link w:val="Textbubliny"/>
    <w:uiPriority w:val="99"/>
    <w:semiHidden/>
    <w:rsid w:val="00AD498E"/>
    <w:rPr>
      <w:rFonts w:ascii="Tahoma" w:hAnsi="Tahoma" w:cs="Tahoma"/>
      <w:sz w:val="16"/>
      <w:szCs w:val="16"/>
      <w:lang w:eastAsia="en-US"/>
    </w:rPr>
  </w:style>
  <w:style w:type="character" w:styleId="Odkaznakoment">
    <w:name w:val="annotation reference"/>
    <w:basedOn w:val="Standardnpsmoodstavce"/>
    <w:uiPriority w:val="99"/>
    <w:semiHidden/>
    <w:unhideWhenUsed/>
    <w:rsid w:val="009830CE"/>
    <w:rPr>
      <w:sz w:val="16"/>
      <w:szCs w:val="16"/>
    </w:rPr>
  </w:style>
  <w:style w:type="paragraph" w:styleId="Textkomente">
    <w:name w:val="annotation text"/>
    <w:basedOn w:val="Normln"/>
    <w:link w:val="TextkomenteChar"/>
    <w:uiPriority w:val="99"/>
    <w:semiHidden/>
    <w:unhideWhenUsed/>
    <w:rsid w:val="009830CE"/>
    <w:rPr>
      <w:sz w:val="20"/>
      <w:szCs w:val="20"/>
    </w:rPr>
  </w:style>
  <w:style w:type="character" w:customStyle="1" w:styleId="TextkomenteChar">
    <w:name w:val="Text komentáře Char"/>
    <w:basedOn w:val="Standardnpsmoodstavce"/>
    <w:link w:val="Textkomente"/>
    <w:uiPriority w:val="99"/>
    <w:semiHidden/>
    <w:rsid w:val="009830CE"/>
    <w:rPr>
      <w:rFonts w:ascii="Skia" w:hAnsi="Skia" w:cs="Skia"/>
      <w:sz w:val="20"/>
      <w:szCs w:val="20"/>
      <w:lang w:eastAsia="en-US"/>
    </w:rPr>
  </w:style>
  <w:style w:type="paragraph" w:styleId="Pedmtkomente">
    <w:name w:val="annotation subject"/>
    <w:basedOn w:val="Textkomente"/>
    <w:next w:val="Textkomente"/>
    <w:link w:val="PedmtkomenteChar"/>
    <w:uiPriority w:val="99"/>
    <w:semiHidden/>
    <w:unhideWhenUsed/>
    <w:rsid w:val="009830CE"/>
    <w:rPr>
      <w:b/>
      <w:bCs/>
    </w:rPr>
  </w:style>
  <w:style w:type="character" w:customStyle="1" w:styleId="PedmtkomenteChar">
    <w:name w:val="Předmět komentáře Char"/>
    <w:basedOn w:val="TextkomenteChar"/>
    <w:link w:val="Pedmtkomente"/>
    <w:uiPriority w:val="99"/>
    <w:semiHidden/>
    <w:rsid w:val="009830CE"/>
    <w:rPr>
      <w:rFonts w:ascii="Skia" w:hAnsi="Skia" w:cs="Skia"/>
      <w:b/>
      <w:bCs/>
      <w:sz w:val="20"/>
      <w:szCs w:val="20"/>
      <w:lang w:eastAsia="en-US"/>
    </w:rPr>
  </w:style>
  <w:style w:type="paragraph" w:styleId="Normlnweb">
    <w:name w:val="Normal (Web)"/>
    <w:aliases w:val="Normální (síť WWW),Normální (síť WWW) Char Char,Normální (web)3,Normální (síť WWW)1 Char Char,Normální (síť WWW) Char"/>
    <w:basedOn w:val="Normln"/>
    <w:rsid w:val="004020ED"/>
    <w:pPr>
      <w:spacing w:before="30"/>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1741">
      <w:bodyDiv w:val="1"/>
      <w:marLeft w:val="0"/>
      <w:marRight w:val="0"/>
      <w:marTop w:val="0"/>
      <w:marBottom w:val="0"/>
      <w:divBdr>
        <w:top w:val="none" w:sz="0" w:space="0" w:color="auto"/>
        <w:left w:val="none" w:sz="0" w:space="0" w:color="auto"/>
        <w:bottom w:val="none" w:sz="0" w:space="0" w:color="auto"/>
        <w:right w:val="none" w:sz="0" w:space="0" w:color="auto"/>
      </w:divBdr>
    </w:div>
    <w:div w:id="17148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CE75-D9E0-48EA-AF87-D6A73DA8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4472</Words>
  <Characters>26388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r</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Bc. Daniel Kout</dc:creator>
  <cp:lastModifiedBy>iva.sidova</cp:lastModifiedBy>
  <cp:revision>9</cp:revision>
  <cp:lastPrinted>2019-04-16T08:27:00Z</cp:lastPrinted>
  <dcterms:created xsi:type="dcterms:W3CDTF">2019-04-11T09:13:00Z</dcterms:created>
  <dcterms:modified xsi:type="dcterms:W3CDTF">2019-04-23T12:59:00Z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