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ED36C2" w:rsidRDefault="00A84849" w:rsidP="00AF4D0E">
      <w:pPr>
        <w:pStyle w:val="Nadpis2"/>
        <w:rPr>
          <w:sz w:val="24"/>
          <w:szCs w:val="24"/>
        </w:rPr>
      </w:pPr>
      <w:proofErr w:type="gramStart"/>
      <w:r w:rsidRPr="00ED36C2">
        <w:rPr>
          <w:rFonts w:ascii="Arial" w:hAnsi="Arial"/>
          <w:szCs w:val="28"/>
        </w:rPr>
        <w:t>D O D A T E K  č.</w:t>
      </w:r>
      <w:proofErr w:type="gramEnd"/>
      <w:r w:rsidRPr="00ED36C2">
        <w:rPr>
          <w:rFonts w:ascii="Arial" w:hAnsi="Arial"/>
          <w:szCs w:val="28"/>
        </w:rPr>
        <w:t xml:space="preserve"> 1</w:t>
      </w:r>
      <w:r w:rsidR="00C90D5C" w:rsidRPr="00ED36C2">
        <w:rPr>
          <w:rFonts w:ascii="Arial" w:hAnsi="Arial"/>
          <w:szCs w:val="28"/>
        </w:rPr>
        <w:t>5</w:t>
      </w:r>
      <w:r w:rsidRPr="00ED36C2">
        <w:rPr>
          <w:rFonts w:ascii="Arial" w:hAnsi="Arial"/>
          <w:sz w:val="24"/>
          <w:szCs w:val="24"/>
        </w:rPr>
        <w:br/>
      </w:r>
      <w:r w:rsidRPr="00ED36C2">
        <w:rPr>
          <w:rFonts w:ascii="Arial" w:hAnsi="Arial"/>
          <w:sz w:val="24"/>
          <w:szCs w:val="24"/>
        </w:rPr>
        <w:br/>
      </w:r>
      <w:r w:rsidR="00801BAA" w:rsidRPr="00ED36C2">
        <w:rPr>
          <w:rFonts w:ascii="Arial" w:hAnsi="Arial"/>
          <w:sz w:val="24"/>
          <w:szCs w:val="24"/>
        </w:rPr>
        <w:t>SMLOUVY č. D/2687/2007/DOP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o závazku veřej</w:t>
      </w:r>
      <w:r w:rsidR="0019452F" w:rsidRPr="00ED36C2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ED36C2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Zlínského kraje</w:t>
      </w:r>
    </w:p>
    <w:p w:rsidR="00A84849" w:rsidRPr="00ED36C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ED36C2" w:rsidRDefault="00A84849" w:rsidP="00A84849">
      <w:pPr>
        <w:pStyle w:val="Nadpis3"/>
        <w:rPr>
          <w:bCs/>
          <w:szCs w:val="24"/>
        </w:rPr>
      </w:pPr>
      <w:r w:rsidRPr="00ED36C2">
        <w:rPr>
          <w:bCs/>
          <w:szCs w:val="24"/>
        </w:rPr>
        <w:t xml:space="preserve">Sídlo:  </w:t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="0019452F" w:rsidRPr="00ED36C2">
        <w:rPr>
          <w:bCs/>
          <w:szCs w:val="24"/>
        </w:rPr>
        <w:t xml:space="preserve">Zlín, </w:t>
      </w:r>
      <w:r w:rsidRPr="00ED36C2">
        <w:rPr>
          <w:bCs/>
          <w:szCs w:val="24"/>
        </w:rPr>
        <w:t>třída Tomáše Bati 21, PSČ 761 90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Zastoupený:</w:t>
      </w:r>
      <w:r w:rsidRPr="00ED36C2">
        <w:rPr>
          <w:rFonts w:ascii="Arial" w:hAnsi="Arial" w:cs="Arial"/>
          <w:bCs/>
          <w:sz w:val="24"/>
          <w:szCs w:val="24"/>
        </w:rPr>
        <w:tab/>
        <w:t xml:space="preserve">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="0019452F" w:rsidRPr="00ED36C2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 w:rsidRPr="00ED36C2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 w:rsidRPr="00ED36C2">
        <w:rPr>
          <w:rFonts w:ascii="Arial" w:hAnsi="Arial" w:cs="Arial"/>
          <w:bCs/>
          <w:sz w:val="24"/>
          <w:szCs w:val="24"/>
        </w:rPr>
        <w:t xml:space="preserve">, </w:t>
      </w:r>
      <w:r w:rsidRPr="00ED36C2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ED36C2" w:rsidRDefault="00A84849" w:rsidP="00A84849">
      <w:pPr>
        <w:pStyle w:val="Nadpis3"/>
        <w:rPr>
          <w:bCs/>
          <w:szCs w:val="24"/>
        </w:rPr>
      </w:pPr>
      <w:r w:rsidRPr="00ED36C2">
        <w:rPr>
          <w:bCs/>
          <w:szCs w:val="24"/>
        </w:rPr>
        <w:t xml:space="preserve">IČ:  </w:t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</w:r>
      <w:r w:rsidRPr="00ED36C2">
        <w:rPr>
          <w:bCs/>
          <w:szCs w:val="24"/>
        </w:rPr>
        <w:tab/>
        <w:t>70891320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ED36C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Číslo účtu: </w:t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bCs/>
          <w:sz w:val="24"/>
          <w:szCs w:val="24"/>
        </w:rPr>
        <w:tab/>
      </w:r>
      <w:r w:rsidRPr="00ED36C2">
        <w:rPr>
          <w:rFonts w:ascii="Arial" w:hAnsi="Arial" w:cs="Arial"/>
          <w:sz w:val="24"/>
          <w:szCs w:val="24"/>
        </w:rPr>
        <w:t>2786182/0800</w:t>
      </w:r>
    </w:p>
    <w:p w:rsidR="00A84849" w:rsidRPr="00ED36C2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a</w:t>
      </w:r>
    </w:p>
    <w:p w:rsidR="00A84849" w:rsidRPr="00ED36C2" w:rsidRDefault="00A84849" w:rsidP="00A84849">
      <w:pPr>
        <w:rPr>
          <w:rFonts w:ascii="Arial" w:hAnsi="Arial"/>
          <w:sz w:val="24"/>
          <w:szCs w:val="24"/>
        </w:rPr>
      </w:pPr>
    </w:p>
    <w:p w:rsidR="00A84849" w:rsidRPr="00ED36C2" w:rsidRDefault="00A84849" w:rsidP="00E61715">
      <w:pPr>
        <w:rPr>
          <w:rFonts w:ascii="Arial" w:hAnsi="Arial"/>
          <w:b/>
          <w:sz w:val="22"/>
          <w:szCs w:val="22"/>
        </w:rPr>
      </w:pPr>
      <w:r w:rsidRPr="00ED36C2">
        <w:rPr>
          <w:rFonts w:ascii="Arial" w:hAnsi="Arial"/>
          <w:b/>
          <w:sz w:val="22"/>
          <w:szCs w:val="22"/>
        </w:rPr>
        <w:t xml:space="preserve">2. </w:t>
      </w:r>
      <w:r w:rsidR="00C33752" w:rsidRPr="00ED36C2">
        <w:rPr>
          <w:rFonts w:ascii="Arial" w:hAnsi="Arial"/>
          <w:b/>
          <w:sz w:val="22"/>
          <w:szCs w:val="22"/>
        </w:rPr>
        <w:t>Č</w:t>
      </w:r>
      <w:r w:rsidR="00E61715" w:rsidRPr="00ED36C2">
        <w:rPr>
          <w:rFonts w:ascii="Arial" w:hAnsi="Arial"/>
          <w:b/>
          <w:sz w:val="22"/>
          <w:szCs w:val="22"/>
        </w:rPr>
        <w:t>SAD BUS Uherské Hradiště a.s.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Sídlo:  </w:t>
      </w:r>
      <w:r w:rsidRPr="00ED36C2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 w:rsidRPr="00ED36C2">
        <w:rPr>
          <w:rFonts w:ascii="Arial" w:hAnsi="Arial" w:cs="Arial"/>
          <w:bCs/>
          <w:sz w:val="22"/>
          <w:szCs w:val="22"/>
        </w:rPr>
        <w:t xml:space="preserve">Tř. Maršála </w:t>
      </w:r>
      <w:r w:rsidRPr="00ED36C2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 w:rsidRPr="00ED36C2">
        <w:rPr>
          <w:rFonts w:ascii="Arial" w:hAnsi="Arial" w:cs="Arial"/>
          <w:bCs/>
          <w:sz w:val="22"/>
          <w:szCs w:val="22"/>
        </w:rPr>
        <w:t>0</w:t>
      </w:r>
      <w:r w:rsidRPr="00ED36C2">
        <w:rPr>
          <w:rFonts w:ascii="Arial" w:hAnsi="Arial" w:cs="Arial"/>
          <w:bCs/>
          <w:sz w:val="22"/>
          <w:szCs w:val="22"/>
        </w:rPr>
        <w:t>1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proofErr w:type="gramStart"/>
      <w:r w:rsidRPr="00ED36C2">
        <w:rPr>
          <w:rFonts w:ascii="Arial" w:hAnsi="Arial" w:cs="Arial"/>
          <w:bCs/>
          <w:sz w:val="22"/>
          <w:szCs w:val="22"/>
        </w:rPr>
        <w:t xml:space="preserve">Zastoupena : </w:t>
      </w:r>
      <w:r w:rsidRPr="00ED36C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>Ing.</w:t>
      </w:r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D36C2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ED36C2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IČ: 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  <w:t>27752968</w:t>
      </w:r>
      <w:r w:rsidRPr="00ED36C2">
        <w:rPr>
          <w:rFonts w:ascii="Arial" w:hAnsi="Arial" w:cs="Arial"/>
          <w:bCs/>
          <w:sz w:val="22"/>
          <w:szCs w:val="22"/>
        </w:rPr>
        <w:tab/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>DIČ:</w:t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ab/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proofErr w:type="gramStart"/>
      <w:r w:rsidRPr="00ED36C2">
        <w:rPr>
          <w:rFonts w:ascii="Arial" w:hAnsi="Arial" w:cs="Arial"/>
          <w:bCs/>
          <w:sz w:val="22"/>
          <w:szCs w:val="22"/>
        </w:rPr>
        <w:t>CZ   27752968</w:t>
      </w:r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       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proofErr w:type="gramStart"/>
      <w:r w:rsidRPr="00ED36C2">
        <w:rPr>
          <w:rFonts w:ascii="Arial" w:hAnsi="Arial" w:cs="Arial"/>
          <w:bCs/>
          <w:sz w:val="22"/>
          <w:szCs w:val="22"/>
        </w:rPr>
        <w:t>Brně,oddíl</w:t>
      </w:r>
      <w:proofErr w:type="spellEnd"/>
      <w:proofErr w:type="gramEnd"/>
      <w:r w:rsidRPr="00ED36C2">
        <w:rPr>
          <w:rFonts w:ascii="Arial" w:hAnsi="Arial" w:cs="Arial"/>
          <w:bCs/>
          <w:sz w:val="22"/>
          <w:szCs w:val="22"/>
        </w:rPr>
        <w:t xml:space="preserve"> B, vložka </w:t>
      </w:r>
    </w:p>
    <w:p w:rsidR="00E61715" w:rsidRPr="00ED36C2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Pr="00ED36C2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ED36C2">
        <w:rPr>
          <w:rFonts w:ascii="Arial" w:hAnsi="Arial" w:cs="Arial"/>
          <w:bCs/>
          <w:sz w:val="22"/>
          <w:szCs w:val="22"/>
        </w:rPr>
        <w:tab/>
      </w:r>
      <w:r w:rsidRPr="00ED36C2">
        <w:rPr>
          <w:rFonts w:ascii="Arial" w:hAnsi="Arial" w:cs="Arial"/>
          <w:bCs/>
          <w:sz w:val="22"/>
          <w:szCs w:val="22"/>
        </w:rPr>
        <w:t>238555516/0300</w:t>
      </w:r>
      <w:r w:rsidR="00A84849" w:rsidRPr="00ED36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ED36C2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ED36C2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ED36C2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D/2687/2007/DOP o závazku veřejné služby k zajištění základní dopravní obslužnosti nahrazuje s výjimkou příloh č. 5 – 10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Pr="00ED36C2">
        <w:rPr>
          <w:rFonts w:ascii="Arial" w:hAnsi="Arial"/>
          <w:b/>
          <w:sz w:val="24"/>
          <w:szCs w:val="24"/>
        </w:rPr>
        <w:t>odatku č. 8</w:t>
      </w:r>
      <w:r w:rsidR="005B4F51" w:rsidRPr="00ED36C2">
        <w:rPr>
          <w:rFonts w:ascii="Arial" w:hAnsi="Arial"/>
          <w:b/>
          <w:sz w:val="24"/>
          <w:szCs w:val="24"/>
        </w:rPr>
        <w:t>,</w:t>
      </w:r>
      <w:r w:rsidR="00C01FB0" w:rsidRPr="00ED36C2">
        <w:rPr>
          <w:rFonts w:ascii="Arial" w:hAnsi="Arial"/>
          <w:b/>
          <w:sz w:val="24"/>
          <w:szCs w:val="24"/>
        </w:rPr>
        <w:t xml:space="preserve"> příloh č. 5 – 8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="00C01FB0" w:rsidRPr="00ED36C2">
        <w:rPr>
          <w:rFonts w:ascii="Arial" w:hAnsi="Arial"/>
          <w:b/>
          <w:sz w:val="24"/>
          <w:szCs w:val="24"/>
        </w:rPr>
        <w:t>odatku č. 12</w:t>
      </w:r>
      <w:r w:rsidR="005B4F51" w:rsidRPr="00ED36C2">
        <w:rPr>
          <w:rFonts w:ascii="Arial" w:hAnsi="Arial"/>
          <w:b/>
          <w:sz w:val="24"/>
          <w:szCs w:val="24"/>
        </w:rPr>
        <w:t xml:space="preserve"> a přílohy č. 5 </w:t>
      </w:r>
      <w:r w:rsidR="00155AA9" w:rsidRPr="00ED36C2">
        <w:rPr>
          <w:rFonts w:ascii="Arial" w:hAnsi="Arial"/>
          <w:b/>
          <w:sz w:val="24"/>
          <w:szCs w:val="24"/>
        </w:rPr>
        <w:t>D</w:t>
      </w:r>
      <w:r w:rsidR="005B4F51" w:rsidRPr="00ED36C2">
        <w:rPr>
          <w:rFonts w:ascii="Arial" w:hAnsi="Arial"/>
          <w:b/>
          <w:sz w:val="24"/>
          <w:szCs w:val="24"/>
        </w:rPr>
        <w:t>odatku č. 13,</w:t>
      </w:r>
      <w:r w:rsidRPr="00ED36C2">
        <w:rPr>
          <w:rFonts w:ascii="Arial" w:hAnsi="Arial"/>
          <w:b/>
          <w:sz w:val="24"/>
          <w:szCs w:val="24"/>
        </w:rPr>
        <w:t xml:space="preserve"> které zůstávají nedotčeny, zněním níže uvedeným:</w:t>
      </w: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Všeobecná ustanovení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Zkladntext"/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ab/>
      </w:r>
      <w:r w:rsidR="001C6F69" w:rsidRPr="00ED36C2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ED36C2">
        <w:rPr>
          <w:rFonts w:ascii="Arial" w:hAnsi="Arial"/>
          <w:szCs w:val="24"/>
        </w:rPr>
        <w:t xml:space="preserve">tímto dodatkem </w:t>
      </w:r>
      <w:r w:rsidR="001C6F69" w:rsidRPr="00ED36C2">
        <w:rPr>
          <w:rFonts w:ascii="Arial" w:hAnsi="Arial"/>
          <w:szCs w:val="24"/>
        </w:rPr>
        <w:t>smlouv</w:t>
      </w:r>
      <w:r w:rsidR="00075642" w:rsidRPr="00ED36C2">
        <w:rPr>
          <w:rFonts w:ascii="Arial" w:hAnsi="Arial"/>
          <w:szCs w:val="24"/>
        </w:rPr>
        <w:t>y (dále jen smlouv</w:t>
      </w:r>
      <w:r w:rsidR="00250EE6" w:rsidRPr="00ED36C2">
        <w:rPr>
          <w:rFonts w:ascii="Arial" w:hAnsi="Arial"/>
          <w:szCs w:val="24"/>
        </w:rPr>
        <w:t>a</w:t>
      </w:r>
      <w:r w:rsidR="00075642" w:rsidRPr="00ED36C2">
        <w:rPr>
          <w:rFonts w:ascii="Arial" w:hAnsi="Arial"/>
          <w:szCs w:val="24"/>
        </w:rPr>
        <w:t>)</w:t>
      </w:r>
      <w:r w:rsidR="001C6F69" w:rsidRPr="00ED36C2">
        <w:rPr>
          <w:rFonts w:ascii="Arial" w:hAnsi="Arial"/>
          <w:szCs w:val="24"/>
        </w:rPr>
        <w:t xml:space="preserve"> řídí obchodním zákoníkem.</w:t>
      </w:r>
      <w:r w:rsidRPr="00ED36C2">
        <w:rPr>
          <w:rFonts w:ascii="Arial" w:hAnsi="Arial"/>
          <w:szCs w:val="24"/>
        </w:rPr>
        <w:t xml:space="preserve"> </w:t>
      </w: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Účel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ED36C2">
        <w:rPr>
          <w:rFonts w:ascii="Arial" w:hAnsi="Arial"/>
          <w:sz w:val="24"/>
          <w:szCs w:val="24"/>
        </w:rPr>
        <w:t>dopravní obslužnosti Zlínského kraje</w:t>
      </w:r>
      <w:r w:rsidRPr="00ED36C2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ED36C2">
        <w:rPr>
          <w:rFonts w:ascii="Arial" w:hAnsi="Arial"/>
          <w:sz w:val="24"/>
          <w:szCs w:val="24"/>
        </w:rPr>
        <w:lastRenderedPageBreak/>
        <w:t xml:space="preserve">podle </w:t>
      </w:r>
      <w:r w:rsidR="00270F6A" w:rsidRPr="00ED36C2">
        <w:rPr>
          <w:rFonts w:ascii="Arial" w:hAnsi="Arial"/>
          <w:sz w:val="24"/>
          <w:szCs w:val="24"/>
        </w:rPr>
        <w:t>této smlouvy</w:t>
      </w:r>
      <w:r w:rsidRPr="00ED36C2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ED36C2">
        <w:rPr>
          <w:rFonts w:ascii="Arial" w:hAnsi="Arial"/>
          <w:sz w:val="24"/>
          <w:szCs w:val="24"/>
        </w:rPr>
        <w:t xml:space="preserve"> </w:t>
      </w: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Předmět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ED36C2">
        <w:rPr>
          <w:rFonts w:ascii="Arial" w:hAnsi="Arial"/>
          <w:sz w:val="24"/>
          <w:szCs w:val="24"/>
        </w:rPr>
        <w:t xml:space="preserve">u na linkách a spojích v rámci </w:t>
      </w:r>
      <w:r w:rsidRPr="00ED36C2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ED36C2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ED36C2">
        <w:rPr>
          <w:rFonts w:ascii="Arial" w:hAnsi="Arial"/>
          <w:sz w:val="24"/>
          <w:szCs w:val="24"/>
        </w:rPr>
        <w:t xml:space="preserve"> této smlouvy</w:t>
      </w:r>
      <w:r w:rsidR="00362C91" w:rsidRPr="00ED36C2">
        <w:rPr>
          <w:rFonts w:ascii="Arial" w:hAnsi="Arial"/>
          <w:sz w:val="24"/>
          <w:szCs w:val="24"/>
        </w:rPr>
        <w:t>,</w:t>
      </w:r>
      <w:r w:rsidR="0019452F" w:rsidRPr="00ED36C2">
        <w:rPr>
          <w:rFonts w:ascii="Arial" w:hAnsi="Arial"/>
          <w:sz w:val="24"/>
          <w:szCs w:val="24"/>
        </w:rPr>
        <w:t xml:space="preserve"> a </w:t>
      </w:r>
      <w:r w:rsidRPr="00ED36C2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ED36C2">
        <w:rPr>
          <w:rFonts w:ascii="Arial" w:hAnsi="Arial"/>
          <w:sz w:val="24"/>
          <w:szCs w:val="24"/>
        </w:rPr>
        <w:t>;</w:t>
      </w:r>
      <w:r w:rsidRPr="00ED36C2">
        <w:rPr>
          <w:rFonts w:ascii="Arial" w:hAnsi="Arial"/>
          <w:sz w:val="24"/>
          <w:szCs w:val="24"/>
        </w:rPr>
        <w:t xml:space="preserve"> 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stanoví</w:t>
      </w:r>
      <w:r w:rsidR="00967088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ED36C2">
        <w:rPr>
          <w:rFonts w:ascii="Arial" w:hAnsi="Arial"/>
          <w:sz w:val="24"/>
          <w:szCs w:val="24"/>
        </w:rPr>
        <w:t>;</w:t>
      </w:r>
    </w:p>
    <w:p w:rsidR="00C029A0" w:rsidRPr="00ED36C2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linky, č.</w:t>
      </w:r>
      <w:r w:rsidR="003D5F37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ED36C2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Tyto</w:t>
      </w:r>
      <w:r w:rsidR="00575B30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údaje je dopravce povinen</w:t>
      </w:r>
      <w:r w:rsidR="00467314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na vyžádání</w:t>
      </w:r>
      <w:r w:rsidR="00467314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ED36C2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ED36C2">
        <w:rPr>
          <w:rFonts w:ascii="Arial" w:hAnsi="Arial"/>
          <w:szCs w:val="24"/>
        </w:rPr>
        <w:t>ě</w:t>
      </w:r>
      <w:r w:rsidRPr="00ED36C2">
        <w:rPr>
          <w:rFonts w:ascii="Arial" w:hAnsi="Arial"/>
          <w:szCs w:val="24"/>
        </w:rPr>
        <w:t xml:space="preserve"> a v zákon</w:t>
      </w:r>
      <w:r w:rsidR="00477E86" w:rsidRPr="00ED36C2">
        <w:rPr>
          <w:rFonts w:ascii="Arial" w:hAnsi="Arial"/>
          <w:szCs w:val="24"/>
        </w:rPr>
        <w:t>ě</w:t>
      </w:r>
      <w:r w:rsidRPr="00ED36C2">
        <w:rPr>
          <w:rFonts w:ascii="Arial" w:hAnsi="Arial"/>
          <w:szCs w:val="24"/>
        </w:rPr>
        <w:t xml:space="preserve"> o silniční dopravě</w:t>
      </w:r>
      <w:r w:rsidR="00CF1EFD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ED36C2">
        <w:rPr>
          <w:rFonts w:ascii="Arial" w:hAnsi="Arial"/>
          <w:szCs w:val="24"/>
        </w:rPr>
        <w:t>předpisech</w:t>
      </w:r>
      <w:r w:rsidRPr="00ED36C2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ED36C2">
        <w:rPr>
          <w:rFonts w:ascii="Arial" w:hAnsi="Arial"/>
          <w:szCs w:val="24"/>
        </w:rPr>
        <w:t xml:space="preserve"> ČR</w:t>
      </w:r>
      <w:r w:rsidRPr="00ED36C2">
        <w:rPr>
          <w:rFonts w:ascii="Arial" w:hAnsi="Arial"/>
          <w:szCs w:val="24"/>
        </w:rPr>
        <w:t>, kterým se stanoví seznam zboží s regulovanými cenami.</w:t>
      </w:r>
      <w:r w:rsidR="00477E86" w:rsidRPr="00ED36C2">
        <w:rPr>
          <w:rFonts w:ascii="Arial" w:hAnsi="Arial"/>
          <w:szCs w:val="24"/>
        </w:rPr>
        <w:t xml:space="preserve">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IV.</w:t>
      </w: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Odhad prokazatelné ztráty</w:t>
      </w:r>
    </w:p>
    <w:p w:rsidR="00B82743" w:rsidRPr="00ED36C2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ED36C2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ED36C2">
        <w:rPr>
          <w:rFonts w:ascii="Arial" w:hAnsi="Arial"/>
          <w:sz w:val="24"/>
          <w:szCs w:val="24"/>
        </w:rPr>
        <w:br/>
        <w:t>7</w:t>
      </w:r>
      <w:r w:rsidR="005B4F51" w:rsidRPr="00ED36C2">
        <w:rPr>
          <w:rFonts w:ascii="Arial" w:hAnsi="Arial"/>
          <w:sz w:val="24"/>
          <w:szCs w:val="24"/>
        </w:rPr>
        <w:t>5</w:t>
      </w:r>
      <w:r w:rsidR="00747FEA" w:rsidRPr="00ED36C2">
        <w:rPr>
          <w:rFonts w:ascii="Arial" w:hAnsi="Arial"/>
          <w:sz w:val="24"/>
          <w:szCs w:val="24"/>
        </w:rPr>
        <w:t>.</w:t>
      </w:r>
      <w:r w:rsidR="005B4F51" w:rsidRPr="00ED36C2">
        <w:rPr>
          <w:rFonts w:ascii="Arial" w:hAnsi="Arial"/>
          <w:sz w:val="24"/>
          <w:szCs w:val="24"/>
        </w:rPr>
        <w:t>187</w:t>
      </w:r>
      <w:r w:rsidR="00747FEA" w:rsidRPr="00ED36C2">
        <w:rPr>
          <w:rFonts w:ascii="Arial" w:hAnsi="Arial"/>
          <w:sz w:val="24"/>
          <w:szCs w:val="24"/>
        </w:rPr>
        <w:t>.000</w:t>
      </w:r>
      <w:r w:rsidRPr="00ED36C2">
        <w:rPr>
          <w:rFonts w:ascii="Arial" w:hAnsi="Arial"/>
          <w:sz w:val="24"/>
          <w:szCs w:val="24"/>
        </w:rPr>
        <w:t>,-Kč za rok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 s tím, že objem dopravní obslužnosti Zlínského kraje </w:t>
      </w:r>
      <w:r w:rsidRPr="00ED36C2">
        <w:rPr>
          <w:rFonts w:ascii="Arial" w:hAnsi="Arial"/>
          <w:sz w:val="24"/>
          <w:szCs w:val="24"/>
        </w:rPr>
        <w:lastRenderedPageBreak/>
        <w:t xml:space="preserve">činí v předpokladu </w:t>
      </w:r>
      <w:r w:rsidR="005A49E4" w:rsidRPr="00ED36C2">
        <w:rPr>
          <w:rFonts w:ascii="Arial" w:hAnsi="Arial"/>
          <w:sz w:val="24"/>
          <w:szCs w:val="24"/>
        </w:rPr>
        <w:t>5 </w:t>
      </w:r>
      <w:r w:rsidR="005B4F51" w:rsidRPr="00ED36C2">
        <w:rPr>
          <w:rFonts w:ascii="Arial" w:hAnsi="Arial"/>
          <w:sz w:val="24"/>
          <w:szCs w:val="24"/>
        </w:rPr>
        <w:t>450</w:t>
      </w:r>
      <w:r w:rsidR="005A49E4" w:rsidRPr="00ED36C2">
        <w:rPr>
          <w:rFonts w:ascii="Arial" w:hAnsi="Arial"/>
          <w:sz w:val="24"/>
          <w:szCs w:val="24"/>
        </w:rPr>
        <w:t xml:space="preserve"> 000 km</w:t>
      </w:r>
      <w:r w:rsidRPr="00ED36C2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ED36C2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ED36C2">
        <w:rPr>
          <w:rFonts w:ascii="Arial" w:hAnsi="Arial" w:cs="Arial"/>
          <w:sz w:val="24"/>
          <w:szCs w:val="24"/>
        </w:rPr>
        <w:t xml:space="preserve"> </w:t>
      </w:r>
      <w:r w:rsidR="00F1508D" w:rsidRPr="00ED36C2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Objednatel uhradí dopravci prokazatelnou ztrátu v roce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 takto: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616CAF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částku </w:t>
      </w:r>
      <w:r w:rsidR="005B4F51" w:rsidRPr="00ED36C2">
        <w:rPr>
          <w:rFonts w:ascii="Arial" w:hAnsi="Arial"/>
          <w:sz w:val="24"/>
          <w:szCs w:val="24"/>
        </w:rPr>
        <w:t>61</w:t>
      </w:r>
      <w:r w:rsidR="00F1508D" w:rsidRPr="00ED36C2">
        <w:rPr>
          <w:rFonts w:ascii="Arial" w:hAnsi="Arial"/>
          <w:sz w:val="24"/>
          <w:szCs w:val="24"/>
        </w:rPr>
        <w:t>.</w:t>
      </w:r>
      <w:r w:rsidR="005B4F51" w:rsidRPr="00ED36C2">
        <w:rPr>
          <w:rFonts w:ascii="Arial" w:hAnsi="Arial"/>
          <w:sz w:val="24"/>
          <w:szCs w:val="24"/>
        </w:rPr>
        <w:t>587</w:t>
      </w:r>
      <w:r w:rsidR="00F1508D" w:rsidRPr="00ED36C2">
        <w:rPr>
          <w:rFonts w:ascii="Arial" w:hAnsi="Arial"/>
          <w:sz w:val="24"/>
          <w:szCs w:val="24"/>
        </w:rPr>
        <w:t>.000</w:t>
      </w:r>
      <w:r w:rsidRPr="00ED36C2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ED36C2">
        <w:rPr>
          <w:rFonts w:ascii="Arial" w:hAnsi="Arial"/>
          <w:sz w:val="24"/>
          <w:szCs w:val="24"/>
        </w:rPr>
        <w:t xml:space="preserve"> v</w:t>
      </w:r>
      <w:r w:rsidRPr="00ED36C2">
        <w:rPr>
          <w:rFonts w:ascii="Arial" w:hAnsi="Arial"/>
          <w:sz w:val="24"/>
          <w:szCs w:val="24"/>
        </w:rPr>
        <w:t xml:space="preserve"> </w:t>
      </w:r>
      <w:r w:rsidR="00137058" w:rsidRPr="00ED36C2">
        <w:rPr>
          <w:rFonts w:ascii="Arial" w:hAnsi="Arial"/>
          <w:sz w:val="24"/>
          <w:szCs w:val="24"/>
        </w:rPr>
        <w:t>dané</w:t>
      </w:r>
      <w:r w:rsidR="008A189E" w:rsidRPr="00ED36C2">
        <w:rPr>
          <w:rFonts w:ascii="Arial" w:hAnsi="Arial"/>
          <w:sz w:val="24"/>
          <w:szCs w:val="24"/>
        </w:rPr>
        <w:t>m</w:t>
      </w:r>
      <w:r w:rsidR="00137058" w:rsidRPr="00ED36C2">
        <w:rPr>
          <w:rFonts w:ascii="Arial" w:hAnsi="Arial"/>
          <w:sz w:val="24"/>
          <w:szCs w:val="24"/>
        </w:rPr>
        <w:t xml:space="preserve"> měsíc</w:t>
      </w:r>
      <w:r w:rsidR="008A189E" w:rsidRPr="00ED36C2">
        <w:rPr>
          <w:rFonts w:ascii="Arial" w:hAnsi="Arial"/>
          <w:sz w:val="24"/>
          <w:szCs w:val="24"/>
        </w:rPr>
        <w:t>i</w:t>
      </w:r>
      <w:r w:rsidR="00137058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ED36C2" w:rsidRDefault="00B82743" w:rsidP="00F1508D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částku </w:t>
      </w:r>
      <w:r w:rsidR="005B4F51" w:rsidRPr="00ED36C2">
        <w:rPr>
          <w:rFonts w:ascii="Arial" w:hAnsi="Arial"/>
          <w:sz w:val="24"/>
          <w:szCs w:val="24"/>
        </w:rPr>
        <w:t>13</w:t>
      </w:r>
      <w:r w:rsidR="00F1508D" w:rsidRPr="00ED36C2">
        <w:rPr>
          <w:rFonts w:ascii="Arial" w:hAnsi="Arial"/>
          <w:sz w:val="24"/>
          <w:szCs w:val="24"/>
        </w:rPr>
        <w:t>.</w:t>
      </w:r>
      <w:r w:rsidR="005B4F51" w:rsidRPr="00ED36C2">
        <w:rPr>
          <w:rFonts w:ascii="Arial" w:hAnsi="Arial"/>
          <w:sz w:val="24"/>
          <w:szCs w:val="24"/>
        </w:rPr>
        <w:t>600</w:t>
      </w:r>
      <w:r w:rsidR="00F1508D" w:rsidRPr="00ED36C2">
        <w:rPr>
          <w:rFonts w:ascii="Arial" w:hAnsi="Arial"/>
          <w:sz w:val="24"/>
          <w:szCs w:val="24"/>
        </w:rPr>
        <w:t>.000</w:t>
      </w:r>
      <w:r w:rsidRPr="00ED36C2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 a k 31. 10.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ED36C2">
        <w:rPr>
          <w:rFonts w:ascii="Arial" w:hAnsi="Arial"/>
          <w:sz w:val="24"/>
          <w:szCs w:val="24"/>
        </w:rPr>
        <w:t xml:space="preserve"> </w:t>
      </w:r>
    </w:p>
    <w:p w:rsidR="0055664D" w:rsidRPr="00ED36C2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C90D5C" w:rsidRPr="00ED36C2" w:rsidRDefault="00C90D5C" w:rsidP="00C90D5C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Smluvní strany se dále dohodly na navýšení úhrady prokazatelné ztráty ze zajištění dopravní obslužnosti, z důvodů úhrady nákladů spojených s uzavírkami silnic č. </w:t>
      </w:r>
      <w:r w:rsidR="00E30D2F" w:rsidRPr="00ED36C2">
        <w:rPr>
          <w:rFonts w:ascii="Arial" w:hAnsi="Arial"/>
          <w:sz w:val="24"/>
          <w:szCs w:val="24"/>
        </w:rPr>
        <w:t>I</w:t>
      </w:r>
      <w:r w:rsidRPr="00ED36C2">
        <w:rPr>
          <w:rFonts w:ascii="Arial" w:hAnsi="Arial"/>
          <w:sz w:val="24"/>
          <w:szCs w:val="24"/>
        </w:rPr>
        <w:t>I/</w:t>
      </w:r>
      <w:r w:rsidR="00E30D2F" w:rsidRPr="00ED36C2">
        <w:rPr>
          <w:rFonts w:ascii="Arial" w:hAnsi="Arial"/>
          <w:sz w:val="24"/>
          <w:szCs w:val="24"/>
        </w:rPr>
        <w:t>490</w:t>
      </w:r>
      <w:r w:rsidRPr="00ED36C2">
        <w:rPr>
          <w:rFonts w:ascii="Arial" w:hAnsi="Arial"/>
          <w:sz w:val="24"/>
          <w:szCs w:val="24"/>
        </w:rPr>
        <w:t xml:space="preserve"> </w:t>
      </w:r>
      <w:r w:rsidR="00E30D2F" w:rsidRPr="00ED36C2">
        <w:rPr>
          <w:rFonts w:ascii="Arial" w:hAnsi="Arial"/>
          <w:sz w:val="24"/>
          <w:szCs w:val="24"/>
        </w:rPr>
        <w:t xml:space="preserve">Nivnice – Dolní Němčí, č. II/ 497 Jarošov, č. III/4972 most Kelníky, </w:t>
      </w:r>
      <w:r w:rsidRPr="00ED36C2">
        <w:rPr>
          <w:rFonts w:ascii="Arial" w:hAnsi="Arial"/>
          <w:sz w:val="24"/>
          <w:szCs w:val="24"/>
        </w:rPr>
        <w:t xml:space="preserve">a </w:t>
      </w:r>
      <w:r w:rsidR="00E30D2F" w:rsidRPr="00ED36C2">
        <w:rPr>
          <w:rFonts w:ascii="Arial" w:hAnsi="Arial"/>
          <w:sz w:val="24"/>
          <w:szCs w:val="24"/>
        </w:rPr>
        <w:t>vybudováním kruhového objezdu v Uherském Hradišti u nemocnice – místní komunikace</w:t>
      </w:r>
      <w:r w:rsidRPr="00ED36C2">
        <w:rPr>
          <w:rFonts w:ascii="Arial" w:hAnsi="Arial"/>
          <w:sz w:val="24"/>
          <w:szCs w:val="24"/>
        </w:rPr>
        <w:t xml:space="preserve">, o </w:t>
      </w:r>
      <w:r w:rsidR="00895C7A" w:rsidRPr="00ED36C2">
        <w:rPr>
          <w:rFonts w:ascii="Arial" w:hAnsi="Arial"/>
          <w:sz w:val="24"/>
          <w:szCs w:val="24"/>
        </w:rPr>
        <w:t>2</w:t>
      </w:r>
      <w:r w:rsidRPr="00ED36C2">
        <w:rPr>
          <w:rFonts w:ascii="Arial" w:hAnsi="Arial"/>
          <w:sz w:val="24"/>
          <w:szCs w:val="24"/>
        </w:rPr>
        <w:t>.</w:t>
      </w:r>
      <w:r w:rsidR="00895C7A" w:rsidRPr="00ED36C2">
        <w:rPr>
          <w:rFonts w:ascii="Arial" w:hAnsi="Arial"/>
          <w:sz w:val="24"/>
          <w:szCs w:val="24"/>
        </w:rPr>
        <w:t>446</w:t>
      </w:r>
      <w:r w:rsidRPr="00ED36C2">
        <w:rPr>
          <w:rFonts w:ascii="Arial" w:hAnsi="Arial"/>
          <w:sz w:val="24"/>
          <w:szCs w:val="24"/>
        </w:rPr>
        <w:t>.000,- Kč na celkovou částku 7</w:t>
      </w:r>
      <w:r w:rsidR="00895C7A" w:rsidRPr="00ED36C2">
        <w:rPr>
          <w:rFonts w:ascii="Arial" w:hAnsi="Arial"/>
          <w:sz w:val="24"/>
          <w:szCs w:val="24"/>
        </w:rPr>
        <w:t>6</w:t>
      </w:r>
      <w:r w:rsidRPr="00ED36C2">
        <w:rPr>
          <w:rFonts w:ascii="Arial" w:hAnsi="Arial"/>
          <w:sz w:val="24"/>
          <w:szCs w:val="24"/>
        </w:rPr>
        <w:t>.</w:t>
      </w:r>
      <w:r w:rsidR="00895C7A" w:rsidRPr="00ED36C2">
        <w:rPr>
          <w:rFonts w:ascii="Arial" w:hAnsi="Arial"/>
          <w:sz w:val="24"/>
          <w:szCs w:val="24"/>
        </w:rPr>
        <w:t>156</w:t>
      </w:r>
      <w:r w:rsidRPr="00ED36C2">
        <w:rPr>
          <w:rFonts w:ascii="Arial" w:hAnsi="Arial"/>
          <w:sz w:val="24"/>
          <w:szCs w:val="24"/>
        </w:rPr>
        <w:t>.000 Kč za rok 2014 s tím, že tato částka bude objednatelem vyplacena do 31. 12. 2014.</w:t>
      </w:r>
    </w:p>
    <w:p w:rsidR="00616CAF" w:rsidRPr="00ED36C2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V.</w:t>
      </w:r>
    </w:p>
    <w:p w:rsidR="00B82743" w:rsidRPr="00ED36C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ED36C2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876632" w:rsidRPr="00ED36C2" w:rsidRDefault="00876632" w:rsidP="00B8274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 rámci sjednocení dodávaných výkazů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od jednotlivých dopravců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ED36C2">
        <w:rPr>
          <w:rFonts w:ascii="Arial" w:hAnsi="Arial"/>
          <w:sz w:val="24"/>
          <w:szCs w:val="24"/>
        </w:rPr>
        <w:t> </w:t>
      </w:r>
      <w:r w:rsidRPr="00ED36C2">
        <w:rPr>
          <w:rFonts w:ascii="Arial" w:hAnsi="Arial"/>
          <w:sz w:val="24"/>
          <w:szCs w:val="24"/>
        </w:rPr>
        <w:t>souladu</w:t>
      </w:r>
      <w:r w:rsidR="00E61715" w:rsidRPr="00ED36C2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ED36C2">
        <w:rPr>
          <w:rFonts w:ascii="Arial" w:hAnsi="Arial"/>
          <w:sz w:val="24"/>
          <w:szCs w:val="24"/>
        </w:rPr>
        <w:t xml:space="preserve"> </w:t>
      </w:r>
      <w:r w:rsidR="00E61715" w:rsidRPr="00ED36C2">
        <w:rPr>
          <w:rFonts w:ascii="Arial" w:hAnsi="Arial"/>
          <w:sz w:val="24"/>
          <w:szCs w:val="24"/>
        </w:rPr>
        <w:t>6.</w:t>
      </w:r>
      <w:r w:rsidR="00AF4D0E" w:rsidRPr="00ED36C2">
        <w:rPr>
          <w:rFonts w:ascii="Arial" w:hAnsi="Arial"/>
          <w:sz w:val="24"/>
          <w:szCs w:val="24"/>
        </w:rPr>
        <w:t xml:space="preserve"> </w:t>
      </w:r>
      <w:r w:rsidR="00E61715" w:rsidRPr="00ED36C2">
        <w:rPr>
          <w:rFonts w:ascii="Arial" w:hAnsi="Arial"/>
          <w:sz w:val="24"/>
          <w:szCs w:val="24"/>
        </w:rPr>
        <w:t>2012 a</w:t>
      </w:r>
      <w:r w:rsidRPr="00ED36C2">
        <w:rPr>
          <w:rFonts w:ascii="Arial" w:hAnsi="Arial"/>
          <w:sz w:val="24"/>
          <w:szCs w:val="24"/>
        </w:rPr>
        <w:t xml:space="preserve"> s rozpočtovými pravidly</w:t>
      </w:r>
      <w:r w:rsidR="00CF1EF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přehled skutečných výsledků hospodaření za uplynulé čtvrtletí (včetně položkového rozpisu skutečných úplných vlastních nákladů, počtu skutečně ujetých km a ekonomiky provozu linek) (</w:t>
      </w:r>
      <w:r w:rsidR="00C33752" w:rsidRPr="00ED36C2">
        <w:rPr>
          <w:rFonts w:ascii="Arial" w:hAnsi="Arial"/>
          <w:sz w:val="24"/>
          <w:szCs w:val="24"/>
        </w:rPr>
        <w:t xml:space="preserve">viz. </w:t>
      </w:r>
      <w:proofErr w:type="gramStart"/>
      <w:r w:rsidR="00C33752" w:rsidRPr="00ED36C2">
        <w:rPr>
          <w:rFonts w:ascii="Arial" w:hAnsi="Arial"/>
          <w:sz w:val="24"/>
          <w:szCs w:val="24"/>
        </w:rPr>
        <w:t>výkazy</w:t>
      </w:r>
      <w:proofErr w:type="gramEnd"/>
      <w:r w:rsidR="00C33752" w:rsidRPr="00ED36C2">
        <w:rPr>
          <w:rFonts w:ascii="Arial" w:hAnsi="Arial"/>
          <w:sz w:val="24"/>
          <w:szCs w:val="24"/>
        </w:rPr>
        <w:t xml:space="preserve"> </w:t>
      </w:r>
      <w:proofErr w:type="spellStart"/>
      <w:r w:rsidR="00C33752" w:rsidRPr="00ED36C2">
        <w:rPr>
          <w:rFonts w:ascii="Arial" w:hAnsi="Arial"/>
          <w:sz w:val="24"/>
          <w:szCs w:val="24"/>
        </w:rPr>
        <w:t>Dop</w:t>
      </w:r>
      <w:proofErr w:type="spellEnd"/>
      <w:r w:rsidR="00C33752" w:rsidRPr="00ED36C2">
        <w:rPr>
          <w:rFonts w:ascii="Arial" w:hAnsi="Arial"/>
          <w:sz w:val="24"/>
          <w:szCs w:val="24"/>
        </w:rPr>
        <w:t xml:space="preserve"> (MD) 2-04 a </w:t>
      </w:r>
      <w:proofErr w:type="spellStart"/>
      <w:r w:rsidR="00C33752" w:rsidRPr="00ED36C2">
        <w:rPr>
          <w:rFonts w:ascii="Arial" w:hAnsi="Arial"/>
          <w:sz w:val="24"/>
          <w:szCs w:val="24"/>
        </w:rPr>
        <w:t>Dop</w:t>
      </w:r>
      <w:proofErr w:type="spellEnd"/>
      <w:r w:rsidR="00C33752" w:rsidRPr="00ED36C2">
        <w:rPr>
          <w:rFonts w:ascii="Arial" w:hAnsi="Arial"/>
          <w:sz w:val="24"/>
          <w:szCs w:val="24"/>
        </w:rPr>
        <w:t xml:space="preserve"> (MD) </w:t>
      </w:r>
      <w:r w:rsidR="00C33752" w:rsidRPr="00ED36C2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ED36C2">
        <w:rPr>
          <w:rFonts w:ascii="Arial" w:hAnsi="Arial"/>
          <w:sz w:val="24"/>
          <w:szCs w:val="24"/>
        </w:rPr>
        <w:t xml:space="preserve">), vždy do </w:t>
      </w:r>
      <w:r w:rsidR="005A004E" w:rsidRPr="00ED36C2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5A004E" w:rsidRPr="00ED36C2" w:rsidRDefault="005A004E" w:rsidP="005A004E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Dále bude dopravce </w:t>
      </w:r>
      <w:r w:rsidR="00876632" w:rsidRPr="00ED36C2">
        <w:rPr>
          <w:rFonts w:ascii="Arial" w:hAnsi="Arial"/>
          <w:sz w:val="24"/>
          <w:szCs w:val="24"/>
        </w:rPr>
        <w:t xml:space="preserve">Koordinátorovi </w:t>
      </w:r>
      <w:r w:rsidRPr="00ED36C2">
        <w:rPr>
          <w:rFonts w:ascii="Arial" w:hAnsi="Arial"/>
          <w:sz w:val="24"/>
          <w:szCs w:val="24"/>
        </w:rPr>
        <w:t>měsíčně</w:t>
      </w:r>
      <w:r w:rsidR="002B4CF0" w:rsidRPr="00ED36C2">
        <w:rPr>
          <w:rFonts w:ascii="Arial" w:hAnsi="Arial"/>
          <w:sz w:val="24"/>
          <w:szCs w:val="24"/>
        </w:rPr>
        <w:t>, elektronickou formou (e-mail),</w:t>
      </w:r>
      <w:r w:rsidRPr="00ED36C2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tržbách. 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5B4F51" w:rsidRPr="00ED36C2">
        <w:rPr>
          <w:rFonts w:ascii="Arial" w:hAnsi="Arial"/>
          <w:sz w:val="24"/>
          <w:szCs w:val="24"/>
        </w:rPr>
        <w:t>5</w:t>
      </w:r>
      <w:r w:rsidR="003B65D1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s předpokladem hospodaření do konce roku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ED36C2">
        <w:rPr>
          <w:rFonts w:ascii="Arial" w:hAnsi="Arial"/>
          <w:sz w:val="24"/>
          <w:szCs w:val="24"/>
        </w:rPr>
        <w:t>Koordinátorovi</w:t>
      </w:r>
      <w:r w:rsidR="008E7180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nejpozději do 2</w:t>
      </w:r>
      <w:r w:rsidR="00AF4D0E" w:rsidRPr="00ED36C2">
        <w:rPr>
          <w:rFonts w:ascii="Arial" w:hAnsi="Arial"/>
          <w:sz w:val="24"/>
          <w:szCs w:val="24"/>
        </w:rPr>
        <w:t>4</w:t>
      </w:r>
      <w:r w:rsidRPr="00ED36C2">
        <w:rPr>
          <w:rFonts w:ascii="Arial" w:hAnsi="Arial"/>
          <w:sz w:val="24"/>
          <w:szCs w:val="24"/>
        </w:rPr>
        <w:t>. 10. 201</w:t>
      </w:r>
      <w:r w:rsidR="005B4F51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>.</w:t>
      </w:r>
    </w:p>
    <w:p w:rsidR="006F3223" w:rsidRPr="00ED36C2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ED36C2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Odborný odhad vypořádání záloh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odstavných kilometrech, přehled dosažených tržeb na jednotlivých spojích, výpočet prokazatelné ztráty a odhadované použití přiměřeného zisku.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Finanční vypořádání záloh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ED36C2">
        <w:rPr>
          <w:rFonts w:ascii="Arial" w:hAnsi="Arial"/>
          <w:sz w:val="24"/>
          <w:szCs w:val="24"/>
        </w:rPr>
        <w:t>30</w:t>
      </w:r>
      <w:r w:rsidRPr="00ED36C2">
        <w:rPr>
          <w:rFonts w:ascii="Arial" w:hAnsi="Arial"/>
          <w:sz w:val="24"/>
          <w:szCs w:val="24"/>
        </w:rPr>
        <w:t xml:space="preserve">. </w:t>
      </w:r>
      <w:r w:rsidR="008905AA" w:rsidRPr="00ED36C2">
        <w:rPr>
          <w:rFonts w:ascii="Arial" w:hAnsi="Arial"/>
          <w:sz w:val="24"/>
          <w:szCs w:val="24"/>
        </w:rPr>
        <w:t>června</w:t>
      </w:r>
      <w:r w:rsidRPr="00ED36C2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ED36C2">
        <w:rPr>
          <w:rFonts w:ascii="Arial" w:hAnsi="Arial"/>
          <w:sz w:val="24"/>
          <w:szCs w:val="24"/>
        </w:rPr>
        <w:t>, výpočet skutečné prokazatelné ztráty</w:t>
      </w:r>
      <w:r w:rsidRPr="00ED36C2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k zajištění spojů</w:t>
      </w:r>
      <w:r w:rsidR="00113BA5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ED36C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podle platné</w:t>
      </w:r>
      <w:r w:rsidR="003B021F" w:rsidRPr="00ED36C2">
        <w:rPr>
          <w:rFonts w:ascii="Arial" w:hAnsi="Arial"/>
          <w:sz w:val="24"/>
          <w:szCs w:val="24"/>
        </w:rPr>
        <w:t xml:space="preserve">ho prováděcího předpisu </w:t>
      </w:r>
      <w:r w:rsidRPr="00ED36C2">
        <w:rPr>
          <w:rFonts w:ascii="Arial" w:hAnsi="Arial"/>
          <w:sz w:val="24"/>
          <w:szCs w:val="24"/>
        </w:rPr>
        <w:t>k zákonu o silniční dopravě</w:t>
      </w:r>
      <w:r w:rsidR="00F56A37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ED36C2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ED36C2">
        <w:rPr>
          <w:rFonts w:ascii="Arial" w:hAnsi="Arial"/>
          <w:sz w:val="24"/>
          <w:szCs w:val="24"/>
        </w:rPr>
        <w:t>31</w:t>
      </w:r>
      <w:r w:rsidRPr="00ED36C2">
        <w:rPr>
          <w:rFonts w:ascii="Arial" w:hAnsi="Arial"/>
          <w:sz w:val="24"/>
          <w:szCs w:val="24"/>
        </w:rPr>
        <w:t>.</w:t>
      </w:r>
      <w:r w:rsidR="00575B30" w:rsidRPr="00ED36C2">
        <w:rPr>
          <w:rFonts w:ascii="Arial" w:hAnsi="Arial"/>
          <w:sz w:val="24"/>
          <w:szCs w:val="24"/>
        </w:rPr>
        <w:t xml:space="preserve"> </w:t>
      </w:r>
      <w:r w:rsidR="008905AA" w:rsidRPr="00ED36C2">
        <w:rPr>
          <w:rFonts w:ascii="Arial" w:hAnsi="Arial"/>
          <w:sz w:val="24"/>
          <w:szCs w:val="24"/>
        </w:rPr>
        <w:t>7</w:t>
      </w:r>
      <w:r w:rsidRPr="00ED36C2">
        <w:rPr>
          <w:rFonts w:ascii="Arial" w:hAnsi="Arial"/>
          <w:sz w:val="24"/>
          <w:szCs w:val="24"/>
        </w:rPr>
        <w:t>. následujícího roku.</w:t>
      </w:r>
      <w:r w:rsidR="003B021F" w:rsidRPr="00ED36C2">
        <w:rPr>
          <w:rFonts w:ascii="Arial" w:hAnsi="Arial"/>
          <w:sz w:val="24"/>
          <w:szCs w:val="24"/>
        </w:rPr>
        <w:t xml:space="preserve"> </w:t>
      </w:r>
      <w:r w:rsidR="00B82743" w:rsidRPr="00ED36C2">
        <w:rPr>
          <w:rFonts w:ascii="Arial" w:hAnsi="Arial"/>
          <w:sz w:val="24"/>
          <w:szCs w:val="24"/>
        </w:rPr>
        <w:t xml:space="preserve"> </w:t>
      </w: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ED36C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Kontrolní činnost</w:t>
      </w:r>
    </w:p>
    <w:p w:rsidR="00C029A0" w:rsidRPr="00ED36C2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ED36C2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se zavazuje</w:t>
      </w:r>
      <w:r w:rsidR="00F56A37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na vyžádání</w:t>
      </w:r>
      <w:r w:rsidR="00F56A37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ED36C2">
        <w:rPr>
          <w:rFonts w:ascii="Arial" w:hAnsi="Arial" w:cs="Arial"/>
          <w:sz w:val="24"/>
          <w:szCs w:val="24"/>
        </w:rPr>
        <w:t xml:space="preserve"> 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Další ujednání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ED36C2">
        <w:rPr>
          <w:rFonts w:ascii="Arial" w:hAnsi="Arial"/>
          <w:szCs w:val="24"/>
        </w:rPr>
        <w:t> </w:t>
      </w:r>
      <w:r w:rsidRPr="00ED36C2">
        <w:rPr>
          <w:rFonts w:ascii="Arial" w:hAnsi="Arial"/>
          <w:szCs w:val="24"/>
        </w:rPr>
        <w:t>principu</w:t>
      </w:r>
      <w:r w:rsidR="008D2230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pro účely této smlouvy</w:t>
      </w:r>
      <w:r w:rsidR="008D2230" w:rsidRPr="00ED36C2">
        <w:rPr>
          <w:rFonts w:ascii="Arial" w:hAnsi="Arial"/>
          <w:szCs w:val="24"/>
        </w:rPr>
        <w:t>,</w:t>
      </w:r>
      <w:r w:rsidRPr="00ED36C2">
        <w:rPr>
          <w:rFonts w:ascii="Arial" w:hAnsi="Arial"/>
          <w:szCs w:val="24"/>
        </w:rPr>
        <w:t xml:space="preserve"> akceptován.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D36C2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ED36C2">
        <w:rPr>
          <w:rFonts w:ascii="Arial" w:hAnsi="Arial"/>
          <w:szCs w:val="24"/>
        </w:rPr>
        <w:t>z</w:t>
      </w:r>
      <w:r w:rsidRPr="00ED36C2">
        <w:rPr>
          <w:rFonts w:ascii="Arial" w:hAnsi="Arial"/>
          <w:szCs w:val="24"/>
        </w:rPr>
        <w:t>ákona ČNR č.</w:t>
      </w:r>
      <w:r w:rsidR="00214649" w:rsidRPr="00ED36C2">
        <w:rPr>
          <w:rFonts w:ascii="Arial" w:hAnsi="Arial"/>
          <w:szCs w:val="24"/>
        </w:rPr>
        <w:t xml:space="preserve"> </w:t>
      </w:r>
      <w:r w:rsidRPr="00ED36C2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Bezplatné přepravy je dopravce oprávněn poskytovat jen v rozsahu stanoveném v platném cenovém výměru Ministerstva financí </w:t>
      </w:r>
      <w:r w:rsidR="004442D2" w:rsidRPr="00ED36C2">
        <w:rPr>
          <w:rFonts w:ascii="Arial" w:hAnsi="Arial"/>
          <w:sz w:val="24"/>
          <w:szCs w:val="24"/>
        </w:rPr>
        <w:t xml:space="preserve">ČR </w:t>
      </w:r>
      <w:r w:rsidRPr="00ED36C2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ED36C2" w:rsidRDefault="0060789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veřejné linkové dopravy, v závazku veřejné služby Zlínského kraje, má povinnost používat určitý podíl dopravních prostředků s úpravou pro převoz osob se zdravotním postižením (nízkopodlažní autobusy atp.) ve smyslu Nařízení vlády č. 63/2011 o stanovení minimálních hodnot a ukazatelů standardů kvality a bezpečnosti a o způsobu jejich prokazování v souvislosti s poskytováním veřejných služeb v přepravě cestujících. Pro rok 2015 je stanoven minimální 6% podíl dopravních prostředků s úpravou pro převoz osob se zdravotním postižením. </w:t>
      </w:r>
      <w:r w:rsidR="00C931F6" w:rsidRPr="00ED36C2">
        <w:rPr>
          <w:rFonts w:ascii="Arial" w:hAnsi="Arial"/>
          <w:sz w:val="24"/>
          <w:szCs w:val="24"/>
        </w:rPr>
        <w:t xml:space="preserve"> </w:t>
      </w:r>
    </w:p>
    <w:p w:rsidR="00CB5006" w:rsidRPr="00ED36C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33752" w:rsidRPr="00ED36C2" w:rsidRDefault="00C33752" w:rsidP="00C33752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ED36C2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ED36C2">
        <w:rPr>
          <w:rFonts w:ascii="Arial" w:hAnsi="Arial"/>
          <w:spacing w:val="6"/>
          <w:sz w:val="24"/>
          <w:szCs w:val="24"/>
        </w:rPr>
        <w:br/>
        <w:t>15. listopadu pře</w:t>
      </w:r>
      <w:r w:rsidR="00607896" w:rsidRPr="00ED36C2">
        <w:rPr>
          <w:rFonts w:ascii="Arial" w:hAnsi="Arial"/>
          <w:spacing w:val="6"/>
          <w:sz w:val="24"/>
          <w:szCs w:val="24"/>
        </w:rPr>
        <w:t>d</w:t>
      </w:r>
      <w:r w:rsidRPr="00ED36C2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předloží </w:t>
      </w:r>
      <w:r w:rsidR="00CB5006" w:rsidRPr="00ED36C2">
        <w:rPr>
          <w:rFonts w:ascii="Arial" w:hAnsi="Arial"/>
          <w:sz w:val="24"/>
          <w:szCs w:val="24"/>
        </w:rPr>
        <w:t>Koordinátorovi</w:t>
      </w:r>
      <w:r w:rsidR="00E27142" w:rsidRPr="00ED36C2">
        <w:rPr>
          <w:rFonts w:ascii="Arial" w:hAnsi="Arial"/>
          <w:sz w:val="24"/>
          <w:szCs w:val="24"/>
        </w:rPr>
        <w:t>,</w:t>
      </w:r>
      <w:r w:rsidR="00CB5006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>vždy do dvaceti dnů po auditu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účetní uzávěrky</w:t>
      </w:r>
      <w:r w:rsidR="009010AD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           </w:t>
      </w:r>
    </w:p>
    <w:p w:rsidR="00C029A0" w:rsidRPr="00ED36C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</w:t>
      </w:r>
      <w:r w:rsidR="00C029A0" w:rsidRPr="00ED36C2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ED36C2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ED36C2">
        <w:rPr>
          <w:rFonts w:ascii="Arial" w:hAnsi="Arial"/>
          <w:sz w:val="24"/>
          <w:szCs w:val="24"/>
        </w:rPr>
        <w:t>Koordi</w:t>
      </w:r>
      <w:r w:rsidRPr="00ED36C2">
        <w:rPr>
          <w:rFonts w:ascii="Arial" w:hAnsi="Arial"/>
          <w:sz w:val="24"/>
          <w:szCs w:val="24"/>
        </w:rPr>
        <w:t>nátorovi</w:t>
      </w:r>
      <w:r w:rsidR="00C029A0" w:rsidRPr="00ED36C2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ED36C2">
        <w:rPr>
          <w:rFonts w:ascii="Arial" w:hAnsi="Arial"/>
          <w:sz w:val="24"/>
          <w:szCs w:val="24"/>
        </w:rPr>
        <w:t xml:space="preserve"> pokynu</w:t>
      </w:r>
      <w:r w:rsidR="00C029A0" w:rsidRPr="00ED36C2">
        <w:rPr>
          <w:rFonts w:ascii="Arial" w:hAnsi="Arial"/>
          <w:sz w:val="24"/>
          <w:szCs w:val="24"/>
        </w:rPr>
        <w:t xml:space="preserve"> Koordinátora.</w:t>
      </w:r>
    </w:p>
    <w:p w:rsidR="00CB5006" w:rsidRPr="00ED36C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ED36C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je povinen zajistit </w:t>
      </w:r>
      <w:r w:rsidR="0019452F" w:rsidRPr="00ED36C2">
        <w:rPr>
          <w:rFonts w:ascii="Arial" w:hAnsi="Arial"/>
          <w:sz w:val="24"/>
          <w:szCs w:val="24"/>
        </w:rPr>
        <w:t xml:space="preserve">Koordinátorovi </w:t>
      </w:r>
      <w:r w:rsidRPr="00ED36C2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 případě změny jízdních řádů linek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je dopravce povinen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ED36C2">
        <w:rPr>
          <w:rFonts w:ascii="Arial" w:hAnsi="Arial"/>
          <w:sz w:val="24"/>
          <w:szCs w:val="24"/>
        </w:rPr>
        <w:t>,</w:t>
      </w:r>
      <w:r w:rsidRPr="00ED36C2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ED36C2">
        <w:rPr>
          <w:rFonts w:ascii="Arial" w:hAnsi="Arial"/>
          <w:sz w:val="24"/>
          <w:szCs w:val="24"/>
        </w:rPr>
        <w:t>8</w:t>
      </w:r>
      <w:r w:rsidRPr="00ED36C2">
        <w:rPr>
          <w:rFonts w:ascii="Arial" w:hAnsi="Arial"/>
          <w:sz w:val="24"/>
          <w:szCs w:val="24"/>
        </w:rPr>
        <w:t>).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ED36C2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ED36C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D36C2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 </w:t>
      </w:r>
      <w:r w:rsidR="00FD4EB2" w:rsidRPr="00ED36C2">
        <w:rPr>
          <w:rFonts w:ascii="Arial" w:hAnsi="Arial"/>
          <w:sz w:val="24"/>
          <w:szCs w:val="24"/>
        </w:rPr>
        <w:t>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</w:t>
      </w:r>
      <w:r w:rsidR="00290DE3" w:rsidRPr="00ED36C2">
        <w:rPr>
          <w:rFonts w:ascii="Arial" w:hAnsi="Arial"/>
          <w:sz w:val="24"/>
          <w:szCs w:val="24"/>
        </w:rPr>
        <w:t>.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           </w:t>
      </w:r>
    </w:p>
    <w:p w:rsidR="00C029A0" w:rsidRPr="00ED36C2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Koordinátor</w:t>
      </w:r>
      <w:r w:rsidR="00E0396D" w:rsidRPr="00ED36C2">
        <w:rPr>
          <w:rFonts w:ascii="Arial" w:hAnsi="Arial" w:cs="Arial"/>
          <w:sz w:val="24"/>
          <w:szCs w:val="24"/>
        </w:rPr>
        <w:t xml:space="preserve"> je oprávněn</w:t>
      </w:r>
      <w:r w:rsidR="00E27142" w:rsidRPr="00ED36C2">
        <w:rPr>
          <w:rFonts w:ascii="Arial" w:hAnsi="Arial" w:cs="Arial"/>
          <w:sz w:val="24"/>
          <w:szCs w:val="24"/>
        </w:rPr>
        <w:t>,</w:t>
      </w:r>
      <w:r w:rsidR="00E0396D" w:rsidRPr="00ED36C2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ED36C2">
        <w:rPr>
          <w:rFonts w:ascii="Arial" w:hAnsi="Arial" w:cs="Arial"/>
          <w:sz w:val="24"/>
          <w:szCs w:val="24"/>
        </w:rPr>
        <w:t>,</w:t>
      </w:r>
      <w:r w:rsidR="00E0396D" w:rsidRPr="00ED36C2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ED36C2">
        <w:rPr>
          <w:rFonts w:ascii="Arial" w:hAnsi="Arial" w:cs="Arial"/>
          <w:sz w:val="24"/>
          <w:szCs w:val="24"/>
        </w:rPr>
        <w:t>objednateli</w:t>
      </w:r>
      <w:r w:rsidR="00E0396D" w:rsidRPr="00ED36C2">
        <w:rPr>
          <w:rFonts w:ascii="Arial" w:hAnsi="Arial" w:cs="Arial"/>
          <w:sz w:val="24"/>
          <w:szCs w:val="24"/>
        </w:rPr>
        <w:t>.</w:t>
      </w:r>
    </w:p>
    <w:p w:rsidR="00C029A0" w:rsidRPr="00ED36C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ED36C2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F</w:t>
      </w:r>
      <w:r w:rsidR="00C029A0" w:rsidRPr="00ED36C2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ED36C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vyplácení zahraničního cestovného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zahraničních odvodů DPH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kurzových ztrát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silniční daně placené v</w:t>
      </w:r>
      <w:r w:rsidR="00E27142" w:rsidRPr="00ED36C2">
        <w:rPr>
          <w:rFonts w:ascii="Arial" w:hAnsi="Arial" w:cs="Arial"/>
          <w:sz w:val="24"/>
          <w:szCs w:val="24"/>
        </w:rPr>
        <w:t> </w:t>
      </w:r>
      <w:r w:rsidRPr="00ED36C2">
        <w:rPr>
          <w:rFonts w:ascii="Arial" w:hAnsi="Arial" w:cs="Arial"/>
          <w:sz w:val="24"/>
          <w:szCs w:val="24"/>
        </w:rPr>
        <w:t>cizině</w:t>
      </w:r>
      <w:r w:rsidR="00E27142" w:rsidRPr="00ED36C2">
        <w:rPr>
          <w:rFonts w:ascii="Arial" w:hAnsi="Arial" w:cs="Arial"/>
          <w:sz w:val="24"/>
          <w:szCs w:val="24"/>
        </w:rPr>
        <w:t>;</w:t>
      </w:r>
    </w:p>
    <w:p w:rsidR="00C029A0" w:rsidRPr="00ED36C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ED36C2">
        <w:rPr>
          <w:rFonts w:ascii="Arial" w:hAnsi="Arial" w:cs="Arial"/>
          <w:sz w:val="24"/>
          <w:szCs w:val="24"/>
        </w:rPr>
        <w:t>.</w:t>
      </w:r>
    </w:p>
    <w:p w:rsidR="00C029A0" w:rsidRPr="00ED36C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ED36C2">
        <w:rPr>
          <w:rFonts w:ascii="Arial" w:hAnsi="Arial" w:cs="Arial"/>
          <w:sz w:val="24"/>
          <w:szCs w:val="24"/>
        </w:rPr>
        <w:t xml:space="preserve"> s</w:t>
      </w:r>
      <w:r w:rsidRPr="00ED36C2">
        <w:rPr>
          <w:rFonts w:ascii="Arial" w:hAnsi="Arial" w:cs="Arial"/>
          <w:sz w:val="24"/>
          <w:szCs w:val="24"/>
        </w:rPr>
        <w:t> prodeje</w:t>
      </w:r>
      <w:r w:rsidR="00610F02" w:rsidRPr="00ED36C2">
        <w:rPr>
          <w:rFonts w:ascii="Arial" w:hAnsi="Arial" w:cs="Arial"/>
          <w:sz w:val="24"/>
          <w:szCs w:val="24"/>
        </w:rPr>
        <w:t>m</w:t>
      </w:r>
      <w:r w:rsidRPr="00ED36C2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ED36C2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>  se pro účely této smlouvy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ED36C2" w:rsidRDefault="00C029A0" w:rsidP="00C029A0">
      <w:pPr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ED36C2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D36C2">
        <w:rPr>
          <w:rFonts w:ascii="Arial" w:hAnsi="Arial" w:cs="Arial"/>
          <w:sz w:val="24"/>
          <w:szCs w:val="24"/>
        </w:rPr>
        <w:t>dodavatelsky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ED36C2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ED36C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Pro splnění závazku veřejné služby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ED36C2">
        <w:rPr>
          <w:rFonts w:ascii="Arial" w:hAnsi="Arial" w:cs="Arial"/>
          <w:sz w:val="24"/>
          <w:szCs w:val="24"/>
        </w:rPr>
        <w:t>,</w:t>
      </w:r>
      <w:r w:rsidRPr="00ED36C2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ED36C2">
        <w:rPr>
          <w:rFonts w:ascii="Arial" w:hAnsi="Arial" w:cs="Arial"/>
          <w:sz w:val="24"/>
          <w:szCs w:val="24"/>
        </w:rPr>
        <w:t>podílování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ED36C2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ED36C2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ED36C2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ED36C2" w:rsidRDefault="00747FEA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se zavazuje do 15. 3. 2015, zapojit v souladu s Dohodou o partnerství č. D/252</w:t>
      </w:r>
      <w:r w:rsidR="00581DA2" w:rsidRPr="00ED36C2">
        <w:rPr>
          <w:rFonts w:ascii="Arial" w:hAnsi="Arial" w:cs="Arial"/>
          <w:sz w:val="24"/>
          <w:szCs w:val="24"/>
        </w:rPr>
        <w:t>4</w:t>
      </w:r>
      <w:r w:rsidRPr="00ED36C2">
        <w:rPr>
          <w:rFonts w:ascii="Arial" w:hAnsi="Arial" w:cs="Arial"/>
          <w:sz w:val="24"/>
          <w:szCs w:val="24"/>
        </w:rPr>
        <w:t xml:space="preserve">/2012/STR, všechna svá vozidla provozující dopravu v rámci závazku veřejné služby ve Zlínském kraji, do systému CED, tzn., že všechna tato vozidla budou vybavena novým odbavovacím zařízením, které umožní zasílat informace ve stanoveném obsahu a struktuře tak, jak je uvedeno v příloze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 w:cs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ED36C2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lastRenderedPageBreak/>
        <w:t xml:space="preserve">V případě pořízení nového odbavovacího zařízení do vozidel je Dopravce povinen zajistit, aby toto zařízení umožnilo zasílat informace ve stanoveném obsahu a struktuře tak, jak je uvedeno v příloze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ED36C2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souhlasí s poskytnutím informací, v souladu s čl. VII., bod 22. Dodatku, poskytovateli služeb CED, společnosti CHAPS spol. s r. o., se kterou má Koordinátor uzavřenu dohodu o mlčenlivosti.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B4F51" w:rsidRPr="00ED36C2">
        <w:rPr>
          <w:rFonts w:ascii="Arial" w:hAnsi="Arial" w:cs="Arial"/>
          <w:sz w:val="24"/>
          <w:szCs w:val="24"/>
        </w:rPr>
        <w:t>k Dodatku č. 13</w:t>
      </w:r>
      <w:r w:rsidRPr="00ED36C2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ED36C2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D36C2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ED36C2">
        <w:rPr>
          <w:rFonts w:ascii="Arial" w:hAnsi="Arial"/>
          <w:sz w:val="24"/>
          <w:szCs w:val="24"/>
        </w:rPr>
        <w:t>Objednateli</w:t>
      </w:r>
      <w:r w:rsidRPr="00ED36C2">
        <w:rPr>
          <w:rFonts w:ascii="Arial" w:hAnsi="Arial"/>
          <w:sz w:val="24"/>
          <w:szCs w:val="24"/>
        </w:rPr>
        <w:t xml:space="preserve"> smluvní pokutu ve výši </w:t>
      </w:r>
      <w:r w:rsidR="00193077" w:rsidRPr="00ED36C2">
        <w:rPr>
          <w:rFonts w:ascii="Arial" w:hAnsi="Arial"/>
          <w:sz w:val="24"/>
          <w:szCs w:val="24"/>
        </w:rPr>
        <w:t>2</w:t>
      </w:r>
      <w:r w:rsidRPr="00ED36C2">
        <w:rPr>
          <w:rFonts w:ascii="Arial" w:hAnsi="Arial"/>
          <w:sz w:val="24"/>
          <w:szCs w:val="24"/>
        </w:rPr>
        <w:t xml:space="preserve">.000,-Kč (slovy: </w:t>
      </w:r>
      <w:r w:rsidR="00193077" w:rsidRPr="00ED36C2">
        <w:rPr>
          <w:rFonts w:ascii="Arial" w:hAnsi="Arial"/>
          <w:sz w:val="24"/>
          <w:szCs w:val="24"/>
        </w:rPr>
        <w:t>dva</w:t>
      </w:r>
      <w:r w:rsidR="00FD4EB2" w:rsidRPr="00ED36C2">
        <w:rPr>
          <w:rFonts w:ascii="Arial" w:hAnsi="Arial"/>
          <w:sz w:val="24"/>
          <w:szCs w:val="24"/>
        </w:rPr>
        <w:t xml:space="preserve"> </w:t>
      </w:r>
      <w:r w:rsidR="00193077" w:rsidRPr="00ED36C2">
        <w:rPr>
          <w:rFonts w:ascii="Arial" w:hAnsi="Arial"/>
          <w:sz w:val="24"/>
          <w:szCs w:val="24"/>
        </w:rPr>
        <w:t>tisíce</w:t>
      </w:r>
      <w:r w:rsidRPr="00ED36C2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ED36C2">
        <w:rPr>
          <w:rFonts w:ascii="Arial" w:hAnsi="Arial"/>
          <w:sz w:val="24"/>
          <w:szCs w:val="24"/>
        </w:rPr>
        <w:t>e</w:t>
      </w:r>
      <w:r w:rsidRPr="00ED36C2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D36C2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D36C2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Koordinátor poskytne Dopravci přístup do aplikace </w:t>
      </w:r>
      <w:proofErr w:type="spellStart"/>
      <w:r w:rsidRPr="00ED36C2">
        <w:rPr>
          <w:rFonts w:ascii="Arial" w:hAnsi="Arial"/>
          <w:sz w:val="24"/>
          <w:szCs w:val="24"/>
        </w:rPr>
        <w:t>MPVnet</w:t>
      </w:r>
      <w:proofErr w:type="spellEnd"/>
      <w:r w:rsidRPr="00ED36C2">
        <w:rPr>
          <w:rFonts w:ascii="Arial" w:hAnsi="Arial"/>
          <w:sz w:val="24"/>
          <w:szCs w:val="24"/>
        </w:rPr>
        <w:t>, která slouží ke sledování vozidel a zjišťování odchylek od jízdních řádů v systému CED. Tento přístup pro Dopravce bude omezen pouze na sledování vlastních vozidel.</w:t>
      </w:r>
    </w:p>
    <w:p w:rsidR="00747FEA" w:rsidRPr="00ED36C2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ED36C2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 xml:space="preserve"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</w:t>
      </w:r>
      <w:r w:rsidRPr="00ED36C2">
        <w:rPr>
          <w:rFonts w:ascii="Arial" w:hAnsi="Arial" w:cs="Arial"/>
          <w:sz w:val="24"/>
          <w:szCs w:val="24"/>
        </w:rPr>
        <w:lastRenderedPageBreak/>
        <w:t>týkající se kontroly návazností, budou nadřazeny jednotlivým lokálním dispečinkům.</w:t>
      </w:r>
    </w:p>
    <w:p w:rsidR="001C1CAA" w:rsidRPr="00ED36C2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4F51" w:rsidRPr="00ED36C2" w:rsidRDefault="005B4F51" w:rsidP="005B4F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Dopravce je povinen předat v e</w:t>
      </w:r>
      <w:r w:rsidR="00B556FB" w:rsidRPr="00ED36C2">
        <w:rPr>
          <w:rFonts w:ascii="Arial" w:hAnsi="Arial" w:cs="Arial"/>
          <w:sz w:val="24"/>
          <w:szCs w:val="24"/>
        </w:rPr>
        <w:t>lektronické, případně v písemné</w:t>
      </w:r>
      <w:r w:rsidRPr="00ED36C2">
        <w:rPr>
          <w:rFonts w:ascii="Arial" w:hAnsi="Arial" w:cs="Arial"/>
          <w:sz w:val="24"/>
          <w:szCs w:val="24"/>
        </w:rPr>
        <w:t xml:space="preserve"> podobě Koordinátorovi úplné oběhy všech turnusových vozidel (vzorové záznamy), a to nejpozději ke dni zahájení platnosti příslušného jízdního řádu. V případě, že dojde k úpravám ve vzorových záznamech v průběhu platnosti jízdního řádu, je dopravce povinen předat příslušné upravené oběhy Koordinátorovi nejpozději ke dni začátku jejich platnosti. Za nesplnění </w:t>
      </w:r>
      <w:r w:rsidR="00E66AFE" w:rsidRPr="00ED36C2">
        <w:rPr>
          <w:rFonts w:ascii="Arial" w:hAnsi="Arial" w:cs="Arial"/>
          <w:sz w:val="24"/>
          <w:szCs w:val="24"/>
        </w:rPr>
        <w:t xml:space="preserve">předmětné </w:t>
      </w:r>
      <w:r w:rsidRPr="00ED36C2">
        <w:rPr>
          <w:rFonts w:ascii="Arial" w:hAnsi="Arial" w:cs="Arial"/>
          <w:sz w:val="24"/>
          <w:szCs w:val="24"/>
        </w:rPr>
        <w:t xml:space="preserve">povinnosti může být dopravci udělena </w:t>
      </w:r>
      <w:r w:rsidR="00607896" w:rsidRPr="00ED36C2">
        <w:rPr>
          <w:rFonts w:ascii="Arial" w:hAnsi="Arial" w:cs="Arial"/>
          <w:sz w:val="24"/>
          <w:szCs w:val="24"/>
        </w:rPr>
        <w:t>smluvní pokuta</w:t>
      </w:r>
      <w:r w:rsidRPr="00ED36C2">
        <w:rPr>
          <w:rFonts w:ascii="Arial" w:hAnsi="Arial" w:cs="Arial"/>
          <w:sz w:val="24"/>
          <w:szCs w:val="24"/>
        </w:rPr>
        <w:t xml:space="preserve"> ve výši 5.000,- Kč (slovy: </w:t>
      </w:r>
      <w:proofErr w:type="spellStart"/>
      <w:r w:rsidRPr="00ED36C2">
        <w:rPr>
          <w:rFonts w:ascii="Arial" w:hAnsi="Arial" w:cs="Arial"/>
          <w:sz w:val="24"/>
          <w:szCs w:val="24"/>
        </w:rPr>
        <w:t>pěttisíc</w:t>
      </w:r>
      <w:proofErr w:type="spellEnd"/>
      <w:r w:rsidRPr="00ED36C2">
        <w:rPr>
          <w:rFonts w:ascii="Arial" w:hAnsi="Arial" w:cs="Arial"/>
          <w:sz w:val="24"/>
          <w:szCs w:val="24"/>
        </w:rPr>
        <w:t xml:space="preserve"> Kč)</w:t>
      </w:r>
      <w:r w:rsidR="008E50DF" w:rsidRPr="00ED36C2">
        <w:rPr>
          <w:rFonts w:ascii="Arial" w:hAnsi="Arial" w:cs="Arial"/>
          <w:sz w:val="24"/>
          <w:szCs w:val="24"/>
        </w:rPr>
        <w:t xml:space="preserve"> za každé takovéto porušení</w:t>
      </w:r>
      <w:r w:rsidRPr="00ED36C2">
        <w:rPr>
          <w:rFonts w:ascii="Arial" w:hAnsi="Arial" w:cs="Arial"/>
          <w:sz w:val="24"/>
          <w:szCs w:val="24"/>
        </w:rPr>
        <w:t>. Dopravce uzavře s Koordinátorem dohodu o mlčenlivosti na předmětné vzorové záznamy.</w:t>
      </w:r>
    </w:p>
    <w:p w:rsidR="00616CAF" w:rsidRPr="00ED36C2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ED36C2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VIII.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ED36C2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ED36C2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ED36C2">
        <w:rPr>
          <w:rFonts w:ascii="Arial" w:hAnsi="Arial"/>
          <w:sz w:val="24"/>
          <w:szCs w:val="24"/>
        </w:rPr>
        <w:t xml:space="preserve">její </w:t>
      </w:r>
      <w:r w:rsidRPr="00ED36C2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744743" w:rsidRPr="00ED36C2">
        <w:rPr>
          <w:rFonts w:ascii="Arial" w:hAnsi="Arial"/>
          <w:sz w:val="24"/>
          <w:szCs w:val="24"/>
        </w:rPr>
        <w:t>něž přílohy č. 1, 2 a</w:t>
      </w:r>
      <w:r w:rsidRPr="00ED36C2">
        <w:rPr>
          <w:rFonts w:ascii="Arial" w:hAnsi="Arial"/>
          <w:sz w:val="24"/>
          <w:szCs w:val="24"/>
        </w:rPr>
        <w:t xml:space="preserve"> 3</w:t>
      </w:r>
      <w:r w:rsidR="00744743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ED36C2">
        <w:rPr>
          <w:rFonts w:ascii="Arial" w:hAnsi="Arial"/>
          <w:sz w:val="24"/>
          <w:szCs w:val="24"/>
        </w:rPr>
        <w:t xml:space="preserve">ke schválení vždy v termínu do </w:t>
      </w:r>
      <w:r w:rsidRPr="00ED36C2">
        <w:rPr>
          <w:rFonts w:ascii="Arial" w:hAnsi="Arial"/>
          <w:sz w:val="24"/>
          <w:szCs w:val="24"/>
        </w:rPr>
        <w:t>1</w:t>
      </w:r>
      <w:r w:rsidR="000310A6" w:rsidRPr="00ED36C2">
        <w:rPr>
          <w:rFonts w:ascii="Arial" w:hAnsi="Arial"/>
          <w:sz w:val="24"/>
          <w:szCs w:val="24"/>
        </w:rPr>
        <w:t>5</w:t>
      </w:r>
      <w:r w:rsidRPr="00ED36C2">
        <w:rPr>
          <w:rFonts w:ascii="Arial" w:hAnsi="Arial"/>
          <w:sz w:val="24"/>
          <w:szCs w:val="24"/>
        </w:rPr>
        <w:t xml:space="preserve">. </w:t>
      </w:r>
      <w:r w:rsidR="000310A6" w:rsidRPr="00ED36C2">
        <w:rPr>
          <w:rFonts w:ascii="Arial" w:hAnsi="Arial"/>
          <w:sz w:val="24"/>
          <w:szCs w:val="24"/>
        </w:rPr>
        <w:t>listopadu</w:t>
      </w:r>
      <w:r w:rsidRPr="00ED36C2">
        <w:rPr>
          <w:rFonts w:ascii="Arial" w:hAnsi="Arial"/>
          <w:sz w:val="24"/>
          <w:szCs w:val="24"/>
        </w:rPr>
        <w:t xml:space="preserve"> pře</w:t>
      </w:r>
      <w:r w:rsidR="00261538" w:rsidRPr="00ED36C2">
        <w:rPr>
          <w:rFonts w:ascii="Arial" w:hAnsi="Arial"/>
          <w:sz w:val="24"/>
          <w:szCs w:val="24"/>
        </w:rPr>
        <w:t>d</w:t>
      </w:r>
      <w:r w:rsidRPr="00ED36C2">
        <w:rPr>
          <w:rFonts w:ascii="Arial" w:hAnsi="Arial"/>
          <w:sz w:val="24"/>
          <w:szCs w:val="24"/>
        </w:rPr>
        <w:t>cházejícímu příslušnému kalendářnímu roku.</w:t>
      </w:r>
      <w:r w:rsidR="00280AD2" w:rsidRPr="00ED36C2">
        <w:rPr>
          <w:rFonts w:ascii="Arial" w:hAnsi="Arial"/>
          <w:sz w:val="24"/>
          <w:szCs w:val="24"/>
        </w:rPr>
        <w:t xml:space="preserve"> </w:t>
      </w:r>
    </w:p>
    <w:p w:rsidR="00F514DD" w:rsidRPr="00ED36C2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ED36C2">
        <w:rPr>
          <w:rFonts w:ascii="Arial" w:hAnsi="Arial"/>
          <w:sz w:val="24"/>
          <w:szCs w:val="24"/>
        </w:rPr>
        <w:t>pro příslušný kalendářní rok</w:t>
      </w:r>
      <w:r w:rsidR="0026111E" w:rsidRPr="00ED36C2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ED36C2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ED36C2">
        <w:rPr>
          <w:rFonts w:ascii="Arial" w:hAnsi="Arial" w:cs="Arial"/>
          <w:bCs/>
          <w:sz w:val="24"/>
          <w:szCs w:val="24"/>
        </w:rPr>
        <w:t>,</w:t>
      </w:r>
      <w:r w:rsidRPr="00ED36C2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ED36C2">
        <w:rPr>
          <w:rFonts w:ascii="Arial" w:hAnsi="Arial" w:cs="Arial"/>
          <w:bCs/>
          <w:sz w:val="24"/>
          <w:szCs w:val="24"/>
        </w:rPr>
        <w:t>,</w:t>
      </w:r>
      <w:r w:rsidRPr="00ED36C2">
        <w:rPr>
          <w:rFonts w:ascii="Arial" w:hAnsi="Arial" w:cs="Arial"/>
          <w:bCs/>
          <w:sz w:val="24"/>
          <w:szCs w:val="24"/>
        </w:rPr>
        <w:t xml:space="preserve"> platné.   </w:t>
      </w:r>
    </w:p>
    <w:p w:rsidR="00616CAF" w:rsidRPr="00ED36C2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5B4F51" w:rsidRPr="00ED36C2" w:rsidRDefault="005B4F51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IX.</w:t>
      </w:r>
    </w:p>
    <w:p w:rsidR="00C029A0" w:rsidRPr="00ED36C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>Výpověď smlouvy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ED36C2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Obě smluvní strany mohou </w:t>
      </w:r>
      <w:r w:rsidR="00593A82" w:rsidRPr="00ED36C2">
        <w:rPr>
          <w:rFonts w:ascii="Arial" w:hAnsi="Arial"/>
          <w:sz w:val="24"/>
          <w:szCs w:val="24"/>
        </w:rPr>
        <w:t xml:space="preserve">tuto </w:t>
      </w:r>
      <w:r w:rsidRPr="00ED36C2">
        <w:rPr>
          <w:rFonts w:ascii="Arial" w:hAnsi="Arial"/>
          <w:sz w:val="24"/>
          <w:szCs w:val="24"/>
        </w:rPr>
        <w:t>smlouvu vypovědět, a to i bez udání důvodu</w:t>
      </w:r>
      <w:r w:rsidR="00CE47CC" w:rsidRPr="00ED36C2">
        <w:rPr>
          <w:rFonts w:ascii="Arial" w:hAnsi="Arial"/>
          <w:sz w:val="24"/>
          <w:szCs w:val="24"/>
        </w:rPr>
        <w:t xml:space="preserve"> pouze formou </w:t>
      </w:r>
      <w:r w:rsidRPr="00ED36C2">
        <w:rPr>
          <w:rFonts w:ascii="Arial" w:hAnsi="Arial"/>
          <w:sz w:val="24"/>
          <w:szCs w:val="24"/>
        </w:rPr>
        <w:t>písemn</w:t>
      </w:r>
      <w:r w:rsidR="00CE47CC" w:rsidRPr="00ED36C2">
        <w:rPr>
          <w:rFonts w:ascii="Arial" w:hAnsi="Arial"/>
          <w:sz w:val="24"/>
          <w:szCs w:val="24"/>
        </w:rPr>
        <w:t>é</w:t>
      </w:r>
      <w:r w:rsidRPr="00ED36C2">
        <w:rPr>
          <w:rFonts w:ascii="Arial" w:hAnsi="Arial"/>
          <w:sz w:val="24"/>
          <w:szCs w:val="24"/>
        </w:rPr>
        <w:t xml:space="preserve"> výpověd</w:t>
      </w:r>
      <w:r w:rsidR="009D68ED" w:rsidRPr="00ED36C2">
        <w:rPr>
          <w:rFonts w:ascii="Arial" w:hAnsi="Arial"/>
          <w:sz w:val="24"/>
          <w:szCs w:val="24"/>
        </w:rPr>
        <w:t>i</w:t>
      </w:r>
      <w:r w:rsidRPr="00ED36C2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ED36C2">
        <w:rPr>
          <w:rFonts w:ascii="Arial" w:hAnsi="Arial"/>
          <w:sz w:val="24"/>
          <w:szCs w:val="24"/>
        </w:rPr>
        <w:t xml:space="preserve"> </w:t>
      </w:r>
      <w:r w:rsidRPr="00ED36C2">
        <w:rPr>
          <w:rFonts w:ascii="Arial" w:hAnsi="Arial"/>
          <w:sz w:val="24"/>
          <w:szCs w:val="24"/>
        </w:rPr>
        <w:tab/>
      </w:r>
    </w:p>
    <w:p w:rsidR="00C029A0" w:rsidRPr="00ED36C2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ED36C2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Pr="00ED36C2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36C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ED36C2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Tato s</w:t>
      </w:r>
      <w:r w:rsidR="00A72272" w:rsidRPr="00ED36C2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ED36C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ED36C2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 w:cs="Arial"/>
          <w:bCs/>
          <w:sz w:val="24"/>
          <w:szCs w:val="24"/>
        </w:rPr>
        <w:t>T</w:t>
      </w:r>
      <w:r w:rsidR="00A72272" w:rsidRPr="00ED36C2">
        <w:rPr>
          <w:rFonts w:ascii="Arial" w:hAnsi="Arial" w:cs="Arial"/>
          <w:bCs/>
          <w:sz w:val="24"/>
          <w:szCs w:val="24"/>
        </w:rPr>
        <w:t>ato</w:t>
      </w:r>
      <w:r w:rsidRPr="00ED36C2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ED36C2">
        <w:rPr>
          <w:rFonts w:ascii="Arial" w:hAnsi="Arial" w:cs="Arial"/>
          <w:bCs/>
          <w:sz w:val="24"/>
          <w:szCs w:val="24"/>
        </w:rPr>
        <w:t>smlouva</w:t>
      </w:r>
      <w:r w:rsidRPr="00ED36C2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ED36C2">
        <w:rPr>
          <w:rFonts w:ascii="Arial" w:hAnsi="Arial" w:cs="Arial"/>
          <w:bCs/>
          <w:sz w:val="24"/>
          <w:szCs w:val="24"/>
        </w:rPr>
        <w:t>a</w:t>
      </w:r>
      <w:r w:rsidRPr="00ED36C2">
        <w:rPr>
          <w:rFonts w:ascii="Arial" w:hAnsi="Arial" w:cs="Arial"/>
          <w:bCs/>
          <w:sz w:val="24"/>
          <w:szCs w:val="24"/>
        </w:rPr>
        <w:t xml:space="preserve"> ve </w:t>
      </w:r>
      <w:r w:rsidRPr="00ED36C2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ED36C2">
        <w:rPr>
          <w:rFonts w:ascii="Arial" w:hAnsi="Arial" w:cs="Arial"/>
          <w:sz w:val="24"/>
          <w:szCs w:val="24"/>
        </w:rPr>
        <w:t>.</w:t>
      </w:r>
      <w:r w:rsidR="00A72272" w:rsidRPr="00ED36C2">
        <w:rPr>
          <w:rFonts w:ascii="Arial" w:hAnsi="Arial" w:cs="Arial"/>
          <w:sz w:val="24"/>
          <w:szCs w:val="24"/>
        </w:rPr>
        <w:t xml:space="preserve"> </w:t>
      </w:r>
      <w:r w:rsidR="003B021F" w:rsidRPr="00ED36C2">
        <w:rPr>
          <w:rFonts w:ascii="Arial" w:hAnsi="Arial" w:cs="Arial"/>
          <w:sz w:val="24"/>
          <w:szCs w:val="24"/>
        </w:rPr>
        <w:t xml:space="preserve">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lastRenderedPageBreak/>
        <w:t>Doložka dle § 23 zákona č. 129/2000 Sb., o krajích, ve znění pozdějších předpisů</w:t>
      </w: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D36C2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ED36C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D36C2">
        <w:rPr>
          <w:rFonts w:ascii="Arial" w:hAnsi="Arial" w:cs="Arial"/>
          <w:sz w:val="24"/>
          <w:szCs w:val="24"/>
        </w:rPr>
        <w:t xml:space="preserve">Dne </w:t>
      </w:r>
      <w:proofErr w:type="gramStart"/>
      <w:r w:rsidR="00ED24E8">
        <w:rPr>
          <w:rFonts w:ascii="Arial" w:hAnsi="Arial" w:cs="Arial"/>
          <w:sz w:val="24"/>
          <w:szCs w:val="24"/>
        </w:rPr>
        <w:t>10.12.2014</w:t>
      </w:r>
      <w:proofErr w:type="gramEnd"/>
      <w:r w:rsidRPr="00ED36C2">
        <w:rPr>
          <w:rFonts w:ascii="Arial" w:hAnsi="Arial" w:cs="Arial"/>
          <w:sz w:val="24"/>
          <w:szCs w:val="24"/>
        </w:rPr>
        <w:t xml:space="preserve">, číslo usnesení </w:t>
      </w:r>
      <w:r w:rsidR="00ED24E8">
        <w:rPr>
          <w:rFonts w:ascii="Arial" w:hAnsi="Arial" w:cs="Arial"/>
          <w:sz w:val="24"/>
          <w:szCs w:val="24"/>
        </w:rPr>
        <w:t>0402/Z14/14</w:t>
      </w:r>
      <w:bookmarkEnd w:id="0"/>
      <w:r w:rsidRPr="00ED36C2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V</w:t>
      </w:r>
      <w:r w:rsidR="007716DE" w:rsidRPr="00ED36C2">
        <w:rPr>
          <w:rFonts w:ascii="Arial" w:hAnsi="Arial"/>
          <w:sz w:val="24"/>
          <w:szCs w:val="24"/>
        </w:rPr>
        <w:t> Uherském Hradišti</w:t>
      </w:r>
      <w:r w:rsidRPr="00ED36C2">
        <w:rPr>
          <w:rFonts w:ascii="Arial" w:hAnsi="Arial"/>
          <w:sz w:val="24"/>
          <w:szCs w:val="24"/>
        </w:rPr>
        <w:t xml:space="preserve">, dne </w:t>
      </w:r>
      <w:proofErr w:type="gramStart"/>
      <w:r w:rsidR="00ED24E8">
        <w:rPr>
          <w:rFonts w:ascii="Arial" w:hAnsi="Arial"/>
          <w:sz w:val="24"/>
          <w:szCs w:val="24"/>
        </w:rPr>
        <w:t>8.12.2014</w:t>
      </w:r>
      <w:proofErr w:type="gramEnd"/>
      <w:r w:rsidR="00ED24E8">
        <w:rPr>
          <w:rFonts w:ascii="Arial" w:hAnsi="Arial"/>
          <w:sz w:val="24"/>
          <w:szCs w:val="24"/>
        </w:rPr>
        <w:t xml:space="preserve">                    </w:t>
      </w:r>
      <w:r w:rsidR="00ED24E8">
        <w:rPr>
          <w:rFonts w:ascii="Arial" w:hAnsi="Arial"/>
          <w:sz w:val="24"/>
          <w:szCs w:val="24"/>
        </w:rPr>
        <w:tab/>
      </w:r>
      <w:r w:rsidRPr="00ED36C2">
        <w:rPr>
          <w:rFonts w:ascii="Arial" w:hAnsi="Arial"/>
          <w:sz w:val="24"/>
          <w:szCs w:val="24"/>
        </w:rPr>
        <w:t xml:space="preserve"> Ve Zlíně, dne </w:t>
      </w:r>
      <w:r w:rsidR="00ED24E8">
        <w:rPr>
          <w:rFonts w:ascii="Arial" w:hAnsi="Arial"/>
          <w:sz w:val="24"/>
          <w:szCs w:val="24"/>
        </w:rPr>
        <w:t>17.12.2014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ED36C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C029A0">
      <w:pPr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ED36C2" w:rsidRDefault="00C029A0" w:rsidP="00C029A0">
      <w:pPr>
        <w:rPr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ED36C2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ED36C2">
        <w:rPr>
          <w:rFonts w:ascii="Arial" w:hAnsi="Arial"/>
          <w:sz w:val="24"/>
          <w:szCs w:val="24"/>
        </w:rPr>
        <w:t xml:space="preserve"> a razítko objednatele</w:t>
      </w:r>
    </w:p>
    <w:p w:rsidR="00C029A0" w:rsidRPr="00ED36C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D36C2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501896" w:rsidRPr="00ED36C2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D36C2" w:rsidRDefault="00C029A0" w:rsidP="00E96B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ED36C2">
        <w:rPr>
          <w:rFonts w:ascii="Arial" w:hAnsi="Arial"/>
          <w:sz w:val="24"/>
          <w:szCs w:val="24"/>
        </w:rPr>
        <w:t>Přílohy:</w:t>
      </w:r>
      <w:r w:rsidR="00611E25" w:rsidRPr="00ED36C2">
        <w:rPr>
          <w:rFonts w:ascii="Arial" w:hAnsi="Arial"/>
          <w:sz w:val="24"/>
          <w:szCs w:val="24"/>
        </w:rPr>
        <w:tab/>
      </w:r>
      <w:proofErr w:type="gramStart"/>
      <w:r w:rsidR="00744743" w:rsidRPr="00ED36C2">
        <w:rPr>
          <w:rFonts w:ascii="Arial" w:hAnsi="Arial"/>
          <w:sz w:val="24"/>
          <w:szCs w:val="24"/>
        </w:rPr>
        <w:t>č.1:</w:t>
      </w:r>
      <w:proofErr w:type="gramEnd"/>
      <w:r w:rsidR="00744743"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744743" w:rsidRPr="00ED36C2">
        <w:rPr>
          <w:rFonts w:ascii="Arial" w:hAnsi="Arial"/>
          <w:sz w:val="24"/>
          <w:szCs w:val="24"/>
        </w:rPr>
        <w:br/>
        <w:t xml:space="preserve"> </w:t>
      </w:r>
      <w:r w:rsidR="00744743" w:rsidRPr="00ED36C2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ED36C2" w:rsidRDefault="00C029A0" w:rsidP="00744743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ED36C2">
        <w:rPr>
          <w:rFonts w:ascii="Arial" w:hAnsi="Arial"/>
          <w:sz w:val="24"/>
          <w:szCs w:val="24"/>
        </w:rPr>
        <w:t>č.2:</w:t>
      </w:r>
      <w:proofErr w:type="gramEnd"/>
      <w:r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</w:r>
      <w:r w:rsidR="00744743" w:rsidRPr="00ED36C2">
        <w:rPr>
          <w:rFonts w:ascii="Arial" w:hAnsi="Arial"/>
          <w:sz w:val="24"/>
          <w:szCs w:val="24"/>
        </w:rPr>
        <w:tab/>
      </w:r>
      <w:r w:rsidR="00BE7A48" w:rsidRPr="00ED36C2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ED36C2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E96B45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ED36C2">
        <w:rPr>
          <w:rFonts w:ascii="Arial" w:hAnsi="Arial"/>
          <w:sz w:val="24"/>
          <w:szCs w:val="24"/>
        </w:rPr>
        <w:t>č.3:</w:t>
      </w:r>
      <w:proofErr w:type="gramEnd"/>
      <w:r w:rsidRPr="00ED36C2">
        <w:rPr>
          <w:rFonts w:ascii="Arial" w:hAnsi="Arial"/>
          <w:sz w:val="24"/>
          <w:szCs w:val="24"/>
        </w:rPr>
        <w:t xml:space="preserve"> </w:t>
      </w:r>
      <w:r w:rsidR="00744743" w:rsidRPr="00ED36C2">
        <w:rPr>
          <w:rFonts w:ascii="Arial" w:hAnsi="Arial"/>
          <w:sz w:val="24"/>
          <w:szCs w:val="24"/>
        </w:rPr>
        <w:tab/>
      </w:r>
      <w:r w:rsidR="00BE7A48" w:rsidRPr="00ED36C2">
        <w:rPr>
          <w:rFonts w:ascii="Arial" w:hAnsi="Arial"/>
          <w:sz w:val="24"/>
          <w:szCs w:val="24"/>
        </w:rPr>
        <w:t>Ceník jízdného platný k 1. 1. 201</w:t>
      </w:r>
      <w:r w:rsidR="005B4F51" w:rsidRPr="00ED36C2">
        <w:rPr>
          <w:rFonts w:ascii="Arial" w:hAnsi="Arial"/>
          <w:sz w:val="24"/>
          <w:szCs w:val="24"/>
        </w:rPr>
        <w:t>5</w:t>
      </w:r>
      <w:r w:rsidR="00BE7A48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 xml:space="preserve"> </w:t>
      </w:r>
    </w:p>
    <w:sectPr w:rsidR="00C029A0" w:rsidRPr="00E93D53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86" w:rsidRDefault="00472E86" w:rsidP="0049053E">
      <w:r>
        <w:separator/>
      </w:r>
    </w:p>
  </w:endnote>
  <w:endnote w:type="continuationSeparator" w:id="0">
    <w:p w:rsidR="00472E86" w:rsidRDefault="00472E86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EE" w:rsidRDefault="004305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EE" w:rsidRDefault="004305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86" w:rsidRDefault="00472E86" w:rsidP="0049053E">
      <w:r>
        <w:separator/>
      </w:r>
    </w:p>
  </w:footnote>
  <w:footnote w:type="continuationSeparator" w:id="0">
    <w:p w:rsidR="00472E86" w:rsidRDefault="00472E86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EE" w:rsidRDefault="004305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E5" w:rsidRDefault="005B4B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EE" w:rsidRDefault="004305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C2801FB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280"/>
    <w:rsid w:val="0015561F"/>
    <w:rsid w:val="001558EA"/>
    <w:rsid w:val="00155AA9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0649D"/>
    <w:rsid w:val="00214649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1538"/>
    <w:rsid w:val="00262021"/>
    <w:rsid w:val="00263F93"/>
    <w:rsid w:val="00270F6A"/>
    <w:rsid w:val="00275A8F"/>
    <w:rsid w:val="00280AD2"/>
    <w:rsid w:val="00284F5F"/>
    <w:rsid w:val="002879F2"/>
    <w:rsid w:val="00290DE3"/>
    <w:rsid w:val="00292331"/>
    <w:rsid w:val="002A1294"/>
    <w:rsid w:val="002A1945"/>
    <w:rsid w:val="002A1E0E"/>
    <w:rsid w:val="002A1F91"/>
    <w:rsid w:val="002A701B"/>
    <w:rsid w:val="002B4173"/>
    <w:rsid w:val="002B4CF0"/>
    <w:rsid w:val="002B4E34"/>
    <w:rsid w:val="002C4FC2"/>
    <w:rsid w:val="002D463B"/>
    <w:rsid w:val="002D6DDA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61142"/>
    <w:rsid w:val="00362C91"/>
    <w:rsid w:val="00365682"/>
    <w:rsid w:val="003662BC"/>
    <w:rsid w:val="0037064D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5F4F"/>
    <w:rsid w:val="003E6F35"/>
    <w:rsid w:val="003F26B7"/>
    <w:rsid w:val="00400370"/>
    <w:rsid w:val="00403766"/>
    <w:rsid w:val="00403C66"/>
    <w:rsid w:val="004072E7"/>
    <w:rsid w:val="004126AB"/>
    <w:rsid w:val="00414734"/>
    <w:rsid w:val="00417FED"/>
    <w:rsid w:val="004305EE"/>
    <w:rsid w:val="0043164C"/>
    <w:rsid w:val="00434B71"/>
    <w:rsid w:val="00436A4D"/>
    <w:rsid w:val="00440DC0"/>
    <w:rsid w:val="0044183E"/>
    <w:rsid w:val="004442D2"/>
    <w:rsid w:val="00463951"/>
    <w:rsid w:val="00467314"/>
    <w:rsid w:val="00470F5A"/>
    <w:rsid w:val="00472E86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E6FE4"/>
    <w:rsid w:val="004F377F"/>
    <w:rsid w:val="004F48BE"/>
    <w:rsid w:val="00501896"/>
    <w:rsid w:val="00505F75"/>
    <w:rsid w:val="005272D3"/>
    <w:rsid w:val="00532738"/>
    <w:rsid w:val="005338FB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6704"/>
    <w:rsid w:val="0059007D"/>
    <w:rsid w:val="005912F5"/>
    <w:rsid w:val="0059149D"/>
    <w:rsid w:val="00593A82"/>
    <w:rsid w:val="0059702A"/>
    <w:rsid w:val="005A004E"/>
    <w:rsid w:val="005A1E75"/>
    <w:rsid w:val="005A49E4"/>
    <w:rsid w:val="005A554A"/>
    <w:rsid w:val="005A7723"/>
    <w:rsid w:val="005B4BE5"/>
    <w:rsid w:val="005B4F51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07896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732D"/>
    <w:rsid w:val="00722706"/>
    <w:rsid w:val="0072641D"/>
    <w:rsid w:val="007363EC"/>
    <w:rsid w:val="0073728C"/>
    <w:rsid w:val="00737FBA"/>
    <w:rsid w:val="00741294"/>
    <w:rsid w:val="00743D07"/>
    <w:rsid w:val="00744743"/>
    <w:rsid w:val="00747FEA"/>
    <w:rsid w:val="007558ED"/>
    <w:rsid w:val="00756CE1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84B1A"/>
    <w:rsid w:val="00791FDB"/>
    <w:rsid w:val="00797836"/>
    <w:rsid w:val="007A41EA"/>
    <w:rsid w:val="007A5DFC"/>
    <w:rsid w:val="007B33CC"/>
    <w:rsid w:val="007C4038"/>
    <w:rsid w:val="007D091D"/>
    <w:rsid w:val="007D1172"/>
    <w:rsid w:val="007E08CA"/>
    <w:rsid w:val="007E5C15"/>
    <w:rsid w:val="007E647C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3FCA"/>
    <w:rsid w:val="00864AF1"/>
    <w:rsid w:val="00874192"/>
    <w:rsid w:val="00876632"/>
    <w:rsid w:val="008819DB"/>
    <w:rsid w:val="00882466"/>
    <w:rsid w:val="00886D75"/>
    <w:rsid w:val="00886F9D"/>
    <w:rsid w:val="00887FF5"/>
    <w:rsid w:val="008905AA"/>
    <w:rsid w:val="00895B8D"/>
    <w:rsid w:val="00895C7A"/>
    <w:rsid w:val="0089625A"/>
    <w:rsid w:val="008A189E"/>
    <w:rsid w:val="008A4C43"/>
    <w:rsid w:val="008B121F"/>
    <w:rsid w:val="008C0A38"/>
    <w:rsid w:val="008C3EA7"/>
    <w:rsid w:val="008D0955"/>
    <w:rsid w:val="008D2230"/>
    <w:rsid w:val="008D6EEE"/>
    <w:rsid w:val="008E0497"/>
    <w:rsid w:val="008E11A1"/>
    <w:rsid w:val="008E3BA0"/>
    <w:rsid w:val="008E4F21"/>
    <w:rsid w:val="008E50DF"/>
    <w:rsid w:val="008E65DE"/>
    <w:rsid w:val="008E7180"/>
    <w:rsid w:val="008F1AD2"/>
    <w:rsid w:val="008F560C"/>
    <w:rsid w:val="008F59AF"/>
    <w:rsid w:val="009010AD"/>
    <w:rsid w:val="009030D6"/>
    <w:rsid w:val="00905083"/>
    <w:rsid w:val="00911C70"/>
    <w:rsid w:val="00914C7F"/>
    <w:rsid w:val="00924451"/>
    <w:rsid w:val="0094293D"/>
    <w:rsid w:val="009469AF"/>
    <w:rsid w:val="00952F5C"/>
    <w:rsid w:val="00957FA3"/>
    <w:rsid w:val="00963C5A"/>
    <w:rsid w:val="00964B92"/>
    <w:rsid w:val="00967088"/>
    <w:rsid w:val="00967548"/>
    <w:rsid w:val="0097497A"/>
    <w:rsid w:val="00974EF7"/>
    <w:rsid w:val="0098549C"/>
    <w:rsid w:val="009855DF"/>
    <w:rsid w:val="009A01B6"/>
    <w:rsid w:val="009A07D9"/>
    <w:rsid w:val="009A138A"/>
    <w:rsid w:val="009A516F"/>
    <w:rsid w:val="009A5FC3"/>
    <w:rsid w:val="009B0B67"/>
    <w:rsid w:val="009B398E"/>
    <w:rsid w:val="009C1B8E"/>
    <w:rsid w:val="009C28CD"/>
    <w:rsid w:val="009D0C64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6711F"/>
    <w:rsid w:val="00A7090C"/>
    <w:rsid w:val="00A72272"/>
    <w:rsid w:val="00A84849"/>
    <w:rsid w:val="00A859B0"/>
    <w:rsid w:val="00A90D41"/>
    <w:rsid w:val="00A95085"/>
    <w:rsid w:val="00A95474"/>
    <w:rsid w:val="00AA121D"/>
    <w:rsid w:val="00AA16DE"/>
    <w:rsid w:val="00AB4245"/>
    <w:rsid w:val="00AB54BE"/>
    <w:rsid w:val="00AB5C02"/>
    <w:rsid w:val="00AB7A40"/>
    <w:rsid w:val="00AC0808"/>
    <w:rsid w:val="00AD49A7"/>
    <w:rsid w:val="00AD52F1"/>
    <w:rsid w:val="00AD7BC5"/>
    <w:rsid w:val="00AE10FE"/>
    <w:rsid w:val="00AE235B"/>
    <w:rsid w:val="00AE6FB5"/>
    <w:rsid w:val="00AF4D0E"/>
    <w:rsid w:val="00AF5069"/>
    <w:rsid w:val="00AF54CE"/>
    <w:rsid w:val="00AF66BB"/>
    <w:rsid w:val="00B00E47"/>
    <w:rsid w:val="00B14308"/>
    <w:rsid w:val="00B225B3"/>
    <w:rsid w:val="00B237D9"/>
    <w:rsid w:val="00B27A8D"/>
    <w:rsid w:val="00B30BA9"/>
    <w:rsid w:val="00B31C5D"/>
    <w:rsid w:val="00B36847"/>
    <w:rsid w:val="00B36865"/>
    <w:rsid w:val="00B457C8"/>
    <w:rsid w:val="00B47078"/>
    <w:rsid w:val="00B47929"/>
    <w:rsid w:val="00B51E92"/>
    <w:rsid w:val="00B521A1"/>
    <w:rsid w:val="00B5489E"/>
    <w:rsid w:val="00B54B7D"/>
    <w:rsid w:val="00B556FB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9645D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6AB9"/>
    <w:rsid w:val="00C33752"/>
    <w:rsid w:val="00C3406D"/>
    <w:rsid w:val="00C34E65"/>
    <w:rsid w:val="00C40CE4"/>
    <w:rsid w:val="00C435D9"/>
    <w:rsid w:val="00C4698F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90D5C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6C14"/>
    <w:rsid w:val="00CB726F"/>
    <w:rsid w:val="00CC3AD2"/>
    <w:rsid w:val="00CC5C67"/>
    <w:rsid w:val="00CD21FE"/>
    <w:rsid w:val="00CD669C"/>
    <w:rsid w:val="00CE47CC"/>
    <w:rsid w:val="00CE65F3"/>
    <w:rsid w:val="00CE7CC7"/>
    <w:rsid w:val="00CF1EFD"/>
    <w:rsid w:val="00CF25CC"/>
    <w:rsid w:val="00D071C2"/>
    <w:rsid w:val="00D1112C"/>
    <w:rsid w:val="00D17E99"/>
    <w:rsid w:val="00D228C8"/>
    <w:rsid w:val="00D432EF"/>
    <w:rsid w:val="00D4571D"/>
    <w:rsid w:val="00D52B2B"/>
    <w:rsid w:val="00D61A93"/>
    <w:rsid w:val="00D91F98"/>
    <w:rsid w:val="00D935F0"/>
    <w:rsid w:val="00DA071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36E7"/>
    <w:rsid w:val="00E23FE1"/>
    <w:rsid w:val="00E26124"/>
    <w:rsid w:val="00E27142"/>
    <w:rsid w:val="00E30D2F"/>
    <w:rsid w:val="00E4175C"/>
    <w:rsid w:val="00E43B03"/>
    <w:rsid w:val="00E43EDF"/>
    <w:rsid w:val="00E56189"/>
    <w:rsid w:val="00E56999"/>
    <w:rsid w:val="00E61575"/>
    <w:rsid w:val="00E61715"/>
    <w:rsid w:val="00E635C6"/>
    <w:rsid w:val="00E65935"/>
    <w:rsid w:val="00E66AFE"/>
    <w:rsid w:val="00E67370"/>
    <w:rsid w:val="00E70D9B"/>
    <w:rsid w:val="00E72FEE"/>
    <w:rsid w:val="00E73231"/>
    <w:rsid w:val="00E9185F"/>
    <w:rsid w:val="00E93D53"/>
    <w:rsid w:val="00E9542D"/>
    <w:rsid w:val="00E96B45"/>
    <w:rsid w:val="00E97B57"/>
    <w:rsid w:val="00EB3070"/>
    <w:rsid w:val="00EC699A"/>
    <w:rsid w:val="00ED24E8"/>
    <w:rsid w:val="00ED36C2"/>
    <w:rsid w:val="00EF401B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343D"/>
    <w:rsid w:val="00F24D30"/>
    <w:rsid w:val="00F2500B"/>
    <w:rsid w:val="00F26756"/>
    <w:rsid w:val="00F314B7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C53BD"/>
    <w:rsid w:val="00FD003C"/>
    <w:rsid w:val="00FD4EB2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DEF4C-1613-4908-9EDC-1EAC751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BEAA-D085-47E1-B4B0-5B985AC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3046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Dohnalová Hana</cp:lastModifiedBy>
  <cp:revision>4</cp:revision>
  <cp:lastPrinted>2014-11-13T08:14:00Z</cp:lastPrinted>
  <dcterms:created xsi:type="dcterms:W3CDTF">2015-05-25T08:56:00Z</dcterms:created>
  <dcterms:modified xsi:type="dcterms:W3CDTF">2016-11-21T12:21:00Z</dcterms:modified>
</cp:coreProperties>
</file>