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8A" w:rsidRPr="00A37C9D" w:rsidRDefault="00412F8A" w:rsidP="00412F8A">
      <w:pPr>
        <w:rPr>
          <w:rFonts w:ascii="Arial" w:hAnsi="Arial" w:cs="Arial"/>
          <w:sz w:val="20"/>
          <w:szCs w:val="24"/>
        </w:rPr>
      </w:pPr>
      <w:r w:rsidRPr="00A37C9D">
        <w:rPr>
          <w:rFonts w:ascii="Arial" w:hAnsi="Arial" w:cs="Arial"/>
          <w:sz w:val="20"/>
          <w:szCs w:val="24"/>
        </w:rPr>
        <w:t>Níže uvedeného dne, měsíce a roku uzavřeli</w:t>
      </w:r>
    </w:p>
    <w:p w:rsidR="00412F8A" w:rsidRDefault="00412F8A" w:rsidP="00412F8A">
      <w:pPr>
        <w:rPr>
          <w:rFonts w:ascii="Arial" w:hAnsi="Arial" w:cs="Arial"/>
          <w:sz w:val="20"/>
          <w:szCs w:val="24"/>
        </w:rPr>
      </w:pPr>
    </w:p>
    <w:p w:rsidR="00412F8A" w:rsidRPr="00A37C9D" w:rsidRDefault="00412F8A" w:rsidP="00412F8A">
      <w:pPr>
        <w:rPr>
          <w:rFonts w:ascii="Arial" w:hAnsi="Arial" w:cs="Arial"/>
          <w:b/>
          <w:bCs/>
          <w:sz w:val="20"/>
          <w:szCs w:val="24"/>
        </w:rPr>
      </w:pPr>
      <w:r w:rsidRPr="00A37C9D">
        <w:rPr>
          <w:rFonts w:ascii="Arial" w:hAnsi="Arial" w:cs="Arial"/>
          <w:b/>
          <w:bCs/>
          <w:sz w:val="20"/>
          <w:szCs w:val="24"/>
        </w:rPr>
        <w:t>Útvar koordinace evropských projektů města Plzně, příspěvkov</w:t>
      </w:r>
      <w:r>
        <w:rPr>
          <w:rFonts w:ascii="Arial" w:hAnsi="Arial" w:cs="Arial"/>
          <w:b/>
          <w:bCs/>
          <w:sz w:val="20"/>
          <w:szCs w:val="24"/>
        </w:rPr>
        <w:t>á organizace</w:t>
      </w:r>
    </w:p>
    <w:p w:rsidR="00412F8A" w:rsidRPr="00A37C9D" w:rsidRDefault="00412F8A" w:rsidP="00412F8A">
      <w:pPr>
        <w:rPr>
          <w:rFonts w:ascii="Arial" w:hAnsi="Arial" w:cs="Arial"/>
          <w:bCs/>
          <w:sz w:val="20"/>
          <w:szCs w:val="24"/>
        </w:rPr>
      </w:pPr>
      <w:r w:rsidRPr="00A37C9D">
        <w:rPr>
          <w:rFonts w:ascii="Arial" w:hAnsi="Arial" w:cs="Arial"/>
          <w:bCs/>
          <w:sz w:val="20"/>
          <w:szCs w:val="24"/>
        </w:rPr>
        <w:t xml:space="preserve">IČO: </w:t>
      </w:r>
      <w:r w:rsidRPr="00A37C9D">
        <w:rPr>
          <w:rFonts w:ascii="Arial" w:hAnsi="Arial" w:cs="Arial"/>
          <w:bCs/>
          <w:sz w:val="20"/>
          <w:szCs w:val="24"/>
        </w:rPr>
        <w:tab/>
      </w:r>
      <w:r w:rsidRPr="00A37C9D">
        <w:rPr>
          <w:rFonts w:ascii="Arial" w:hAnsi="Arial" w:cs="Arial"/>
          <w:bCs/>
          <w:sz w:val="20"/>
          <w:szCs w:val="24"/>
        </w:rPr>
        <w:tab/>
      </w:r>
      <w:r w:rsidRPr="00A37C9D">
        <w:rPr>
          <w:rFonts w:ascii="Arial" w:hAnsi="Arial" w:cs="Arial"/>
          <w:bCs/>
          <w:sz w:val="20"/>
          <w:szCs w:val="24"/>
        </w:rPr>
        <w:tab/>
      </w:r>
      <w:r w:rsidRPr="00A37C9D">
        <w:rPr>
          <w:rFonts w:ascii="Arial" w:hAnsi="Arial" w:cs="Arial"/>
          <w:bCs/>
          <w:sz w:val="20"/>
          <w:szCs w:val="24"/>
        </w:rPr>
        <w:tab/>
        <w:t>71249877</w:t>
      </w:r>
    </w:p>
    <w:p w:rsidR="00412F8A" w:rsidRPr="00A37C9D" w:rsidRDefault="00412F8A" w:rsidP="00412F8A">
      <w:pPr>
        <w:rPr>
          <w:rFonts w:ascii="Arial" w:hAnsi="Arial" w:cs="Arial"/>
          <w:bCs/>
          <w:sz w:val="20"/>
          <w:szCs w:val="24"/>
        </w:rPr>
      </w:pPr>
      <w:r w:rsidRPr="00A37C9D">
        <w:rPr>
          <w:rFonts w:ascii="Arial" w:hAnsi="Arial" w:cs="Arial"/>
          <w:bCs/>
          <w:sz w:val="20"/>
          <w:szCs w:val="24"/>
        </w:rPr>
        <w:t xml:space="preserve">se sídlem: </w:t>
      </w:r>
      <w:r w:rsidRPr="00A37C9D">
        <w:rPr>
          <w:rFonts w:ascii="Arial" w:hAnsi="Arial" w:cs="Arial"/>
          <w:bCs/>
          <w:sz w:val="20"/>
          <w:szCs w:val="24"/>
        </w:rPr>
        <w:tab/>
      </w:r>
      <w:r w:rsidRPr="00A37C9D">
        <w:rPr>
          <w:rFonts w:ascii="Arial" w:hAnsi="Arial" w:cs="Arial"/>
          <w:bCs/>
          <w:sz w:val="20"/>
          <w:szCs w:val="24"/>
        </w:rPr>
        <w:tab/>
      </w:r>
      <w:r w:rsidRPr="00A37C9D">
        <w:rPr>
          <w:rFonts w:ascii="Arial" w:hAnsi="Arial" w:cs="Arial"/>
          <w:bCs/>
          <w:sz w:val="20"/>
          <w:szCs w:val="24"/>
        </w:rPr>
        <w:tab/>
        <w:t xml:space="preserve">Divadelní 105/3, 301 </w:t>
      </w:r>
      <w:r w:rsidR="001F7C0F">
        <w:rPr>
          <w:rFonts w:ascii="Arial" w:hAnsi="Arial" w:cs="Arial"/>
          <w:bCs/>
          <w:sz w:val="20"/>
          <w:szCs w:val="24"/>
        </w:rPr>
        <w:t>00</w:t>
      </w:r>
      <w:r w:rsidRPr="00A37C9D">
        <w:rPr>
          <w:rFonts w:ascii="Arial" w:hAnsi="Arial" w:cs="Arial"/>
          <w:bCs/>
          <w:sz w:val="20"/>
          <w:szCs w:val="24"/>
        </w:rPr>
        <w:t>Plzeň</w:t>
      </w:r>
    </w:p>
    <w:p w:rsidR="00412F8A" w:rsidRPr="00A37C9D" w:rsidRDefault="00412F8A" w:rsidP="00412F8A">
      <w:pPr>
        <w:rPr>
          <w:rFonts w:ascii="Arial" w:hAnsi="Arial" w:cs="Arial"/>
          <w:bCs/>
          <w:sz w:val="20"/>
          <w:szCs w:val="24"/>
        </w:rPr>
      </w:pPr>
      <w:r w:rsidRPr="00A37C9D">
        <w:rPr>
          <w:rFonts w:ascii="Arial" w:hAnsi="Arial" w:cs="Arial"/>
          <w:bCs/>
          <w:sz w:val="20"/>
          <w:szCs w:val="24"/>
        </w:rPr>
        <w:t xml:space="preserve">zapsaná v OR vedeném KS v Plzni, oddíl Pr, </w:t>
      </w:r>
      <w:r w:rsidR="001F7C0F">
        <w:rPr>
          <w:rFonts w:ascii="Arial" w:hAnsi="Arial" w:cs="Arial"/>
          <w:bCs/>
          <w:sz w:val="20"/>
          <w:szCs w:val="24"/>
        </w:rPr>
        <w:t>vložka</w:t>
      </w:r>
      <w:r w:rsidRPr="00A37C9D">
        <w:rPr>
          <w:rFonts w:ascii="Arial" w:hAnsi="Arial" w:cs="Arial"/>
          <w:bCs/>
          <w:sz w:val="20"/>
          <w:szCs w:val="24"/>
        </w:rPr>
        <w:t xml:space="preserve"> 66</w:t>
      </w:r>
      <w:r w:rsidR="00CC6AAB">
        <w:rPr>
          <w:rFonts w:ascii="Arial" w:hAnsi="Arial" w:cs="Arial"/>
          <w:bCs/>
          <w:sz w:val="20"/>
          <w:szCs w:val="24"/>
        </w:rPr>
        <w:t>8</w:t>
      </w:r>
    </w:p>
    <w:p w:rsidR="00412F8A" w:rsidRPr="00A37C9D" w:rsidRDefault="00412F8A" w:rsidP="00412F8A">
      <w:pPr>
        <w:rPr>
          <w:rFonts w:ascii="Arial" w:hAnsi="Arial" w:cs="Arial"/>
          <w:bCs/>
          <w:sz w:val="20"/>
          <w:szCs w:val="24"/>
        </w:rPr>
      </w:pPr>
      <w:r>
        <w:rPr>
          <w:rFonts w:ascii="Arial" w:hAnsi="Arial" w:cs="Arial"/>
          <w:bCs/>
          <w:sz w:val="20"/>
          <w:szCs w:val="24"/>
        </w:rPr>
        <w:t>zastoupená:</w:t>
      </w:r>
      <w:r>
        <w:rPr>
          <w:rFonts w:ascii="Arial" w:hAnsi="Arial" w:cs="Arial"/>
          <w:bCs/>
          <w:sz w:val="20"/>
          <w:szCs w:val="24"/>
        </w:rPr>
        <w:tab/>
      </w:r>
      <w:r>
        <w:rPr>
          <w:rFonts w:ascii="Arial" w:hAnsi="Arial" w:cs="Arial"/>
          <w:bCs/>
          <w:sz w:val="20"/>
          <w:szCs w:val="24"/>
        </w:rPr>
        <w:tab/>
      </w:r>
      <w:r>
        <w:rPr>
          <w:rFonts w:ascii="Arial" w:hAnsi="Arial" w:cs="Arial"/>
          <w:bCs/>
          <w:sz w:val="20"/>
          <w:szCs w:val="24"/>
        </w:rPr>
        <w:tab/>
      </w:r>
      <w:r w:rsidRPr="00A37C9D">
        <w:rPr>
          <w:rFonts w:ascii="Arial" w:hAnsi="Arial" w:cs="Arial"/>
          <w:bCs/>
          <w:sz w:val="20"/>
          <w:szCs w:val="24"/>
        </w:rPr>
        <w:t>Ing. Erichem Benešem, ředitelem</w:t>
      </w:r>
    </w:p>
    <w:p w:rsidR="00412F8A" w:rsidRPr="00A37C9D" w:rsidRDefault="00412F8A" w:rsidP="00412F8A">
      <w:pPr>
        <w:rPr>
          <w:rFonts w:ascii="Arial" w:hAnsi="Arial" w:cs="Arial"/>
          <w:sz w:val="20"/>
          <w:szCs w:val="24"/>
        </w:rPr>
      </w:pPr>
      <w:r w:rsidRPr="00A37C9D">
        <w:rPr>
          <w:rFonts w:ascii="Arial" w:hAnsi="Arial" w:cs="Arial"/>
          <w:sz w:val="20"/>
          <w:szCs w:val="24"/>
        </w:rPr>
        <w:t>dále jen „</w:t>
      </w:r>
      <w:r w:rsidRPr="00F91538">
        <w:rPr>
          <w:rFonts w:ascii="Arial" w:hAnsi="Arial" w:cs="Arial"/>
          <w:b/>
          <w:sz w:val="20"/>
          <w:szCs w:val="24"/>
        </w:rPr>
        <w:t>objednatel</w:t>
      </w:r>
      <w:r w:rsidRPr="00A37C9D">
        <w:rPr>
          <w:rFonts w:ascii="Arial" w:hAnsi="Arial" w:cs="Arial"/>
          <w:sz w:val="20"/>
          <w:szCs w:val="24"/>
        </w:rPr>
        <w:t>“</w:t>
      </w:r>
    </w:p>
    <w:p w:rsidR="00412F8A" w:rsidRPr="00A37C9D" w:rsidRDefault="00412F8A" w:rsidP="00412F8A">
      <w:pPr>
        <w:tabs>
          <w:tab w:val="left" w:pos="2127"/>
        </w:tabs>
        <w:rPr>
          <w:rFonts w:ascii="Arial" w:hAnsi="Arial" w:cs="Arial"/>
          <w:sz w:val="20"/>
          <w:szCs w:val="24"/>
        </w:rPr>
      </w:pPr>
    </w:p>
    <w:p w:rsidR="00412F8A" w:rsidRPr="00A37C9D" w:rsidRDefault="00412F8A" w:rsidP="00412F8A">
      <w:pPr>
        <w:tabs>
          <w:tab w:val="left" w:pos="2127"/>
        </w:tabs>
        <w:rPr>
          <w:rFonts w:ascii="Arial" w:hAnsi="Arial" w:cs="Arial"/>
          <w:sz w:val="20"/>
          <w:szCs w:val="24"/>
        </w:rPr>
      </w:pPr>
      <w:r w:rsidRPr="00A37C9D">
        <w:rPr>
          <w:rFonts w:ascii="Arial" w:hAnsi="Arial" w:cs="Arial"/>
          <w:sz w:val="20"/>
          <w:szCs w:val="24"/>
        </w:rPr>
        <w:t>a</w:t>
      </w:r>
    </w:p>
    <w:p w:rsidR="00412F8A" w:rsidRPr="00A37C9D" w:rsidRDefault="00412F8A" w:rsidP="00412F8A">
      <w:pPr>
        <w:rPr>
          <w:rFonts w:ascii="Arial" w:hAnsi="Arial" w:cs="Arial"/>
          <w:color w:val="000000"/>
          <w:sz w:val="20"/>
          <w:szCs w:val="24"/>
        </w:rPr>
      </w:pPr>
    </w:p>
    <w:p w:rsidR="00412F8A" w:rsidRPr="00D41475" w:rsidRDefault="00D41475" w:rsidP="00412F8A">
      <w:pPr>
        <w:rPr>
          <w:rFonts w:ascii="Arial" w:hAnsi="Arial" w:cs="Arial"/>
          <w:b/>
          <w:sz w:val="20"/>
          <w:szCs w:val="22"/>
        </w:rPr>
      </w:pPr>
      <w:r w:rsidRPr="00D41475">
        <w:rPr>
          <w:rFonts w:ascii="Arial" w:hAnsi="Arial" w:cs="Arial"/>
          <w:b/>
          <w:sz w:val="20"/>
          <w:szCs w:val="22"/>
        </w:rPr>
        <w:t>Grant Thornton Advisory s.r.o.</w:t>
      </w:r>
    </w:p>
    <w:p w:rsidR="00412F8A" w:rsidRPr="00D41475" w:rsidRDefault="00412F8A" w:rsidP="00412F8A">
      <w:pPr>
        <w:rPr>
          <w:rFonts w:ascii="Arial" w:hAnsi="Arial" w:cs="Arial"/>
          <w:bCs/>
          <w:sz w:val="20"/>
          <w:szCs w:val="24"/>
        </w:rPr>
      </w:pPr>
      <w:r w:rsidRPr="00D41475">
        <w:rPr>
          <w:rFonts w:ascii="Arial" w:hAnsi="Arial" w:cs="Arial"/>
          <w:bCs/>
          <w:sz w:val="20"/>
          <w:szCs w:val="24"/>
        </w:rPr>
        <w:t>IČO:</w:t>
      </w:r>
      <w:r w:rsidRPr="00D41475">
        <w:rPr>
          <w:rFonts w:ascii="Arial" w:hAnsi="Arial" w:cs="Arial"/>
          <w:bCs/>
          <w:sz w:val="20"/>
          <w:szCs w:val="24"/>
        </w:rPr>
        <w:tab/>
      </w:r>
      <w:r w:rsidRPr="00D41475">
        <w:rPr>
          <w:rFonts w:ascii="Arial" w:hAnsi="Arial" w:cs="Arial"/>
          <w:bCs/>
          <w:sz w:val="20"/>
          <w:szCs w:val="24"/>
        </w:rPr>
        <w:tab/>
      </w:r>
      <w:r w:rsidRPr="00D41475">
        <w:rPr>
          <w:rFonts w:ascii="Arial" w:hAnsi="Arial" w:cs="Arial"/>
          <w:bCs/>
          <w:sz w:val="20"/>
          <w:szCs w:val="24"/>
        </w:rPr>
        <w:tab/>
      </w:r>
      <w:r w:rsidRPr="00D41475">
        <w:rPr>
          <w:rFonts w:ascii="Arial" w:hAnsi="Arial" w:cs="Arial"/>
          <w:bCs/>
          <w:sz w:val="20"/>
          <w:szCs w:val="24"/>
        </w:rPr>
        <w:tab/>
      </w:r>
      <w:r w:rsidR="00D41475" w:rsidRPr="00D41475">
        <w:rPr>
          <w:rFonts w:ascii="Arial" w:hAnsi="Arial" w:cs="Arial"/>
          <w:sz w:val="20"/>
          <w:szCs w:val="22"/>
        </w:rPr>
        <w:t>26513960</w:t>
      </w:r>
    </w:p>
    <w:p w:rsidR="00412F8A" w:rsidRPr="00D41475" w:rsidRDefault="00412F8A" w:rsidP="00412F8A">
      <w:pPr>
        <w:rPr>
          <w:rFonts w:ascii="Arial" w:hAnsi="Arial" w:cs="Arial"/>
          <w:bCs/>
          <w:sz w:val="20"/>
          <w:szCs w:val="24"/>
        </w:rPr>
      </w:pPr>
      <w:r w:rsidRPr="00D41475">
        <w:rPr>
          <w:rFonts w:ascii="Arial" w:hAnsi="Arial" w:cs="Arial"/>
          <w:bCs/>
          <w:sz w:val="20"/>
          <w:szCs w:val="24"/>
        </w:rPr>
        <w:t>DIČ:</w:t>
      </w:r>
      <w:r w:rsidRPr="00D41475">
        <w:rPr>
          <w:rFonts w:ascii="Arial" w:hAnsi="Arial" w:cs="Arial"/>
          <w:bCs/>
          <w:sz w:val="20"/>
          <w:szCs w:val="24"/>
        </w:rPr>
        <w:tab/>
      </w:r>
      <w:r w:rsidRPr="00D41475">
        <w:rPr>
          <w:rFonts w:ascii="Arial" w:hAnsi="Arial" w:cs="Arial"/>
          <w:bCs/>
          <w:sz w:val="20"/>
          <w:szCs w:val="24"/>
        </w:rPr>
        <w:tab/>
      </w:r>
      <w:r w:rsidRPr="00D41475">
        <w:rPr>
          <w:rFonts w:ascii="Arial" w:hAnsi="Arial" w:cs="Arial"/>
          <w:bCs/>
          <w:sz w:val="20"/>
          <w:szCs w:val="24"/>
        </w:rPr>
        <w:tab/>
      </w:r>
      <w:r w:rsidRPr="00D41475">
        <w:rPr>
          <w:rFonts w:ascii="Arial" w:hAnsi="Arial" w:cs="Arial"/>
          <w:bCs/>
          <w:sz w:val="20"/>
          <w:szCs w:val="24"/>
        </w:rPr>
        <w:tab/>
      </w:r>
      <w:r w:rsidR="00D41475" w:rsidRPr="00D41475">
        <w:rPr>
          <w:rFonts w:ascii="Arial" w:hAnsi="Arial" w:cs="Arial"/>
          <w:sz w:val="20"/>
          <w:szCs w:val="22"/>
        </w:rPr>
        <w:t>CZ26513960</w:t>
      </w:r>
    </w:p>
    <w:p w:rsidR="00D41475" w:rsidRPr="00D41475" w:rsidRDefault="00D41475" w:rsidP="00412F8A">
      <w:pPr>
        <w:rPr>
          <w:rFonts w:ascii="Arial" w:hAnsi="Arial" w:cs="Arial"/>
          <w:bCs/>
          <w:sz w:val="20"/>
          <w:szCs w:val="24"/>
        </w:rPr>
      </w:pPr>
      <w:r w:rsidRPr="00D41475">
        <w:rPr>
          <w:rFonts w:ascii="Arial" w:hAnsi="Arial" w:cs="Arial"/>
          <w:bCs/>
          <w:sz w:val="20"/>
          <w:szCs w:val="24"/>
        </w:rPr>
        <w:t>se sídlem:</w:t>
      </w:r>
      <w:r w:rsidRPr="00D41475">
        <w:rPr>
          <w:rFonts w:ascii="Arial" w:hAnsi="Arial" w:cs="Arial"/>
          <w:bCs/>
          <w:sz w:val="20"/>
          <w:szCs w:val="24"/>
        </w:rPr>
        <w:tab/>
      </w:r>
      <w:r w:rsidRPr="00D41475">
        <w:rPr>
          <w:rFonts w:ascii="Arial" w:hAnsi="Arial" w:cs="Arial"/>
          <w:bCs/>
          <w:sz w:val="20"/>
          <w:szCs w:val="24"/>
        </w:rPr>
        <w:tab/>
      </w:r>
      <w:r w:rsidRPr="00D41475">
        <w:rPr>
          <w:rFonts w:ascii="Arial" w:hAnsi="Arial" w:cs="Arial"/>
          <w:bCs/>
          <w:sz w:val="20"/>
          <w:szCs w:val="24"/>
        </w:rPr>
        <w:tab/>
        <w:t>Jindřišská 16/937, 110 00 Praha 1</w:t>
      </w:r>
    </w:p>
    <w:p w:rsidR="00412F8A" w:rsidRPr="00D41475" w:rsidRDefault="00412F8A" w:rsidP="00412F8A">
      <w:pPr>
        <w:rPr>
          <w:rFonts w:ascii="Arial" w:hAnsi="Arial" w:cs="Arial"/>
          <w:bCs/>
          <w:sz w:val="20"/>
          <w:szCs w:val="24"/>
        </w:rPr>
      </w:pPr>
      <w:r w:rsidRPr="00D41475">
        <w:rPr>
          <w:rFonts w:ascii="Arial" w:hAnsi="Arial" w:cs="Arial"/>
          <w:bCs/>
          <w:sz w:val="20"/>
          <w:szCs w:val="24"/>
        </w:rPr>
        <w:t>zapsaná v</w:t>
      </w:r>
      <w:r w:rsidR="00D41475" w:rsidRPr="00D41475">
        <w:rPr>
          <w:rFonts w:ascii="Arial" w:hAnsi="Arial" w:cs="Arial"/>
          <w:bCs/>
          <w:sz w:val="20"/>
          <w:szCs w:val="24"/>
        </w:rPr>
        <w:t> OR vedeném Městským soudem v Praze, sp. Zn. C 86927</w:t>
      </w:r>
    </w:p>
    <w:p w:rsidR="00412F8A" w:rsidRPr="00D41475" w:rsidRDefault="00412F8A" w:rsidP="00412F8A">
      <w:pPr>
        <w:jc w:val="both"/>
        <w:rPr>
          <w:rFonts w:ascii="Arial" w:hAnsi="Arial" w:cs="Arial"/>
          <w:bCs/>
          <w:sz w:val="20"/>
          <w:szCs w:val="24"/>
        </w:rPr>
      </w:pPr>
      <w:r w:rsidRPr="00D41475">
        <w:rPr>
          <w:rFonts w:ascii="Arial" w:hAnsi="Arial"/>
          <w:sz w:val="20"/>
        </w:rPr>
        <w:t>číslo účtu:</w:t>
      </w:r>
      <w:r w:rsidRPr="00D41475">
        <w:rPr>
          <w:rFonts w:ascii="Arial" w:hAnsi="Arial" w:cs="Arial"/>
          <w:bCs/>
          <w:sz w:val="20"/>
          <w:szCs w:val="24"/>
        </w:rPr>
        <w:tab/>
      </w:r>
      <w:r w:rsidRPr="00D41475">
        <w:rPr>
          <w:rFonts w:ascii="Arial" w:hAnsi="Arial" w:cs="Arial"/>
          <w:bCs/>
          <w:sz w:val="20"/>
          <w:szCs w:val="24"/>
        </w:rPr>
        <w:tab/>
      </w:r>
      <w:r w:rsidRPr="00D41475">
        <w:rPr>
          <w:rFonts w:ascii="Arial" w:hAnsi="Arial" w:cs="Arial"/>
          <w:bCs/>
          <w:sz w:val="20"/>
          <w:szCs w:val="24"/>
        </w:rPr>
        <w:tab/>
      </w:r>
      <w:bookmarkStart w:id="0" w:name="_GoBack"/>
      <w:bookmarkEnd w:id="0"/>
      <w:r w:rsidR="00D41475">
        <w:rPr>
          <w:rFonts w:ascii="Arial" w:hAnsi="Arial" w:cs="Arial"/>
          <w:bCs/>
          <w:sz w:val="20"/>
          <w:szCs w:val="24"/>
        </w:rPr>
        <w:t>XXX</w:t>
      </w:r>
    </w:p>
    <w:p w:rsidR="00412F8A" w:rsidRPr="00A37C9D" w:rsidRDefault="00D41475" w:rsidP="00412F8A">
      <w:pPr>
        <w:jc w:val="both"/>
        <w:rPr>
          <w:rFonts w:ascii="Arial" w:hAnsi="Arial" w:cs="Arial"/>
          <w:sz w:val="20"/>
          <w:szCs w:val="22"/>
        </w:rPr>
      </w:pPr>
      <w:r w:rsidRPr="00D41475">
        <w:rPr>
          <w:rFonts w:ascii="Arial" w:hAnsi="Arial" w:cs="Arial"/>
          <w:bCs/>
          <w:sz w:val="20"/>
          <w:szCs w:val="24"/>
        </w:rPr>
        <w:t>zastoupená:</w:t>
      </w:r>
      <w:r w:rsidRPr="00D41475">
        <w:rPr>
          <w:rFonts w:ascii="Arial" w:hAnsi="Arial" w:cs="Arial"/>
          <w:bCs/>
          <w:sz w:val="20"/>
          <w:szCs w:val="24"/>
        </w:rPr>
        <w:tab/>
      </w:r>
      <w:r w:rsidRPr="00D41475">
        <w:rPr>
          <w:rFonts w:ascii="Arial" w:hAnsi="Arial" w:cs="Arial"/>
          <w:bCs/>
          <w:sz w:val="20"/>
          <w:szCs w:val="24"/>
        </w:rPr>
        <w:tab/>
      </w:r>
      <w:r w:rsidRPr="00D41475">
        <w:rPr>
          <w:rFonts w:ascii="Arial" w:hAnsi="Arial" w:cs="Arial"/>
          <w:bCs/>
          <w:sz w:val="20"/>
          <w:szCs w:val="24"/>
        </w:rPr>
        <w:tab/>
      </w:r>
      <w:r>
        <w:rPr>
          <w:rFonts w:ascii="Arial" w:hAnsi="Arial" w:cs="Arial"/>
          <w:bCs/>
          <w:sz w:val="20"/>
          <w:szCs w:val="24"/>
        </w:rPr>
        <w:t>XXX</w:t>
      </w:r>
    </w:p>
    <w:p w:rsidR="00412F8A" w:rsidRPr="00A37C9D" w:rsidRDefault="00412F8A" w:rsidP="00412F8A">
      <w:pPr>
        <w:rPr>
          <w:rFonts w:ascii="Arial" w:hAnsi="Arial" w:cs="Arial"/>
          <w:sz w:val="20"/>
          <w:szCs w:val="24"/>
        </w:rPr>
      </w:pPr>
      <w:r w:rsidRPr="00A37C9D">
        <w:rPr>
          <w:rFonts w:ascii="Arial" w:hAnsi="Arial" w:cs="Arial"/>
          <w:sz w:val="20"/>
          <w:szCs w:val="24"/>
        </w:rPr>
        <w:t>dále jen „</w:t>
      </w:r>
      <w:r w:rsidRPr="00F91538">
        <w:rPr>
          <w:rFonts w:ascii="Arial" w:hAnsi="Arial" w:cs="Arial"/>
          <w:b/>
          <w:sz w:val="20"/>
          <w:szCs w:val="24"/>
        </w:rPr>
        <w:t>zhotovitel</w:t>
      </w:r>
      <w:r w:rsidRPr="00A37C9D">
        <w:rPr>
          <w:rFonts w:ascii="Arial" w:hAnsi="Arial" w:cs="Arial"/>
          <w:sz w:val="20"/>
          <w:szCs w:val="24"/>
        </w:rPr>
        <w:t>“</w:t>
      </w:r>
    </w:p>
    <w:p w:rsidR="00412F8A" w:rsidRPr="00A37C9D" w:rsidRDefault="00412F8A" w:rsidP="00412F8A">
      <w:pPr>
        <w:rPr>
          <w:rFonts w:ascii="Arial" w:hAnsi="Arial" w:cs="Arial"/>
          <w:color w:val="000000"/>
          <w:sz w:val="20"/>
          <w:szCs w:val="24"/>
        </w:rPr>
      </w:pPr>
    </w:p>
    <w:p w:rsidR="00412F8A" w:rsidRPr="00A37C9D" w:rsidRDefault="00412F8A" w:rsidP="00412F8A">
      <w:pPr>
        <w:rPr>
          <w:rFonts w:ascii="Arial" w:hAnsi="Arial" w:cs="Arial"/>
          <w:sz w:val="20"/>
          <w:szCs w:val="24"/>
        </w:rPr>
      </w:pPr>
      <w:r w:rsidRPr="00A37C9D">
        <w:rPr>
          <w:rFonts w:ascii="Arial" w:hAnsi="Arial" w:cs="Arial"/>
          <w:sz w:val="20"/>
          <w:szCs w:val="24"/>
        </w:rPr>
        <w:t>tuto</w:t>
      </w:r>
    </w:p>
    <w:p w:rsidR="00412F8A" w:rsidRPr="00A37C9D" w:rsidRDefault="00412F8A" w:rsidP="00412F8A">
      <w:pPr>
        <w:rPr>
          <w:rFonts w:ascii="Arial" w:hAnsi="Arial" w:cs="Arial"/>
          <w:sz w:val="20"/>
          <w:szCs w:val="24"/>
        </w:rPr>
      </w:pPr>
    </w:p>
    <w:p w:rsidR="00412F8A" w:rsidRPr="00A37C9D" w:rsidRDefault="00412F8A" w:rsidP="00412F8A">
      <w:pPr>
        <w:jc w:val="center"/>
        <w:rPr>
          <w:rFonts w:ascii="Arial" w:hAnsi="Arial" w:cs="Arial"/>
          <w:b/>
          <w:sz w:val="22"/>
          <w:szCs w:val="28"/>
        </w:rPr>
      </w:pPr>
      <w:r w:rsidRPr="00A37C9D">
        <w:rPr>
          <w:rFonts w:ascii="Arial" w:hAnsi="Arial" w:cs="Arial"/>
          <w:b/>
          <w:sz w:val="22"/>
          <w:szCs w:val="28"/>
        </w:rPr>
        <w:t>smlouvu o dílo</w:t>
      </w:r>
    </w:p>
    <w:p w:rsidR="00412F8A" w:rsidRPr="00A37C9D" w:rsidRDefault="00412F8A" w:rsidP="00412F8A">
      <w:pPr>
        <w:jc w:val="center"/>
        <w:rPr>
          <w:rFonts w:ascii="Arial" w:hAnsi="Arial" w:cs="Arial"/>
          <w:sz w:val="20"/>
          <w:szCs w:val="24"/>
        </w:rPr>
      </w:pPr>
      <w:r w:rsidRPr="00A37C9D">
        <w:rPr>
          <w:rFonts w:ascii="Arial" w:hAnsi="Arial" w:cs="Arial"/>
          <w:sz w:val="20"/>
          <w:szCs w:val="24"/>
        </w:rPr>
        <w:t xml:space="preserve">dle § </w:t>
      </w:r>
      <w:r w:rsidRPr="00CA027B">
        <w:rPr>
          <w:rFonts w:ascii="Arial" w:hAnsi="Arial" w:cs="Arial"/>
          <w:sz w:val="20"/>
          <w:szCs w:val="24"/>
        </w:rPr>
        <w:t>2586</w:t>
      </w:r>
      <w:r w:rsidRPr="00A37C9D">
        <w:rPr>
          <w:rFonts w:ascii="Arial" w:hAnsi="Arial" w:cs="Arial"/>
          <w:sz w:val="20"/>
          <w:szCs w:val="24"/>
        </w:rPr>
        <w:t xml:space="preserve"> a násl. o</w:t>
      </w:r>
      <w:r>
        <w:rPr>
          <w:rFonts w:ascii="Arial" w:hAnsi="Arial" w:cs="Arial"/>
          <w:sz w:val="20"/>
          <w:szCs w:val="24"/>
        </w:rPr>
        <w:t>bčanského zákoníku, ve znění pozdějších předpisů</w:t>
      </w:r>
    </w:p>
    <w:p w:rsidR="00412F8A" w:rsidRPr="00A37C9D" w:rsidRDefault="00412F8A" w:rsidP="00412F8A">
      <w:pPr>
        <w:jc w:val="center"/>
        <w:rPr>
          <w:rFonts w:ascii="Arial" w:hAnsi="Arial" w:cs="Arial"/>
          <w:sz w:val="20"/>
          <w:szCs w:val="24"/>
        </w:rPr>
      </w:pPr>
      <w:r>
        <w:rPr>
          <w:rFonts w:ascii="Arial" w:hAnsi="Arial" w:cs="Arial"/>
          <w:sz w:val="20"/>
          <w:szCs w:val="24"/>
        </w:rPr>
        <w:t>(dále jen „</w:t>
      </w:r>
      <w:r w:rsidRPr="00935E73">
        <w:rPr>
          <w:rFonts w:ascii="Arial" w:hAnsi="Arial" w:cs="Arial"/>
          <w:b/>
          <w:sz w:val="20"/>
          <w:szCs w:val="24"/>
        </w:rPr>
        <w:t>OZ</w:t>
      </w:r>
      <w:r>
        <w:rPr>
          <w:rFonts w:ascii="Arial" w:hAnsi="Arial" w:cs="Arial"/>
          <w:sz w:val="20"/>
          <w:szCs w:val="24"/>
        </w:rPr>
        <w:t xml:space="preserve">“) </w:t>
      </w:r>
      <w:r w:rsidRPr="00A37C9D">
        <w:rPr>
          <w:rFonts w:ascii="Arial" w:hAnsi="Arial" w:cs="Arial"/>
          <w:sz w:val="20"/>
          <w:szCs w:val="24"/>
        </w:rPr>
        <w:t>(dále jen „</w:t>
      </w:r>
      <w:r w:rsidRPr="00013562">
        <w:rPr>
          <w:rFonts w:ascii="Arial" w:hAnsi="Arial" w:cs="Arial"/>
          <w:b/>
          <w:sz w:val="20"/>
          <w:szCs w:val="24"/>
        </w:rPr>
        <w:t>smlouva</w:t>
      </w:r>
      <w:r w:rsidRPr="00A37C9D">
        <w:rPr>
          <w:rFonts w:ascii="Arial" w:hAnsi="Arial" w:cs="Arial"/>
          <w:sz w:val="20"/>
          <w:szCs w:val="24"/>
        </w:rPr>
        <w:t>“)</w:t>
      </w:r>
    </w:p>
    <w:p w:rsidR="00412F8A" w:rsidRPr="00A37C9D" w:rsidRDefault="00412F8A" w:rsidP="00412F8A">
      <w:pPr>
        <w:rPr>
          <w:rFonts w:ascii="Arial" w:hAnsi="Arial" w:cs="Arial"/>
          <w:sz w:val="20"/>
          <w:szCs w:val="24"/>
        </w:rPr>
      </w:pPr>
    </w:p>
    <w:p w:rsidR="00412F8A" w:rsidRPr="00A37C9D" w:rsidRDefault="00412F8A" w:rsidP="00412F8A">
      <w:pPr>
        <w:numPr>
          <w:ilvl w:val="0"/>
          <w:numId w:val="2"/>
        </w:numPr>
        <w:jc w:val="both"/>
        <w:rPr>
          <w:rFonts w:ascii="Arial" w:hAnsi="Arial" w:cs="Arial"/>
          <w:b/>
          <w:sz w:val="20"/>
          <w:szCs w:val="24"/>
        </w:rPr>
      </w:pPr>
      <w:r w:rsidRPr="00A37C9D">
        <w:rPr>
          <w:rFonts w:ascii="Arial" w:hAnsi="Arial" w:cs="Arial"/>
          <w:b/>
          <w:sz w:val="20"/>
          <w:szCs w:val="24"/>
        </w:rPr>
        <w:t>Úvodní ustanovení</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4"/>
        </w:numPr>
        <w:tabs>
          <w:tab w:val="num" w:pos="709"/>
        </w:tabs>
        <w:ind w:left="709" w:hanging="709"/>
        <w:jc w:val="both"/>
        <w:rPr>
          <w:rFonts w:ascii="Arial" w:hAnsi="Arial" w:cs="Arial"/>
          <w:sz w:val="20"/>
          <w:szCs w:val="24"/>
        </w:rPr>
      </w:pPr>
      <w:bookmarkStart w:id="1" w:name="OLE_LINK1"/>
      <w:r w:rsidRPr="00A37C9D">
        <w:rPr>
          <w:rFonts w:ascii="Arial" w:hAnsi="Arial" w:cs="Arial"/>
          <w:sz w:val="20"/>
          <w:szCs w:val="24"/>
        </w:rPr>
        <w:t xml:space="preserve">Smluvní strany uzavírají tuto smlouvu za účelem vymezení práv a povinností smluvních stran při vzájemné spolupráci </w:t>
      </w:r>
      <w:r>
        <w:rPr>
          <w:rFonts w:ascii="Arial" w:hAnsi="Arial" w:cs="Arial"/>
          <w:sz w:val="20"/>
          <w:szCs w:val="24"/>
        </w:rPr>
        <w:t xml:space="preserve">při </w:t>
      </w:r>
      <w:r w:rsidRPr="006D6123">
        <w:rPr>
          <w:rFonts w:ascii="Arial" w:hAnsi="Arial" w:cs="Arial"/>
          <w:sz w:val="20"/>
          <w:szCs w:val="24"/>
        </w:rPr>
        <w:t xml:space="preserve">vyhotovení a zajištění činností souvisejících s ukončováním </w:t>
      </w:r>
      <w:r>
        <w:rPr>
          <w:rFonts w:ascii="Arial" w:hAnsi="Arial" w:cs="Arial"/>
          <w:sz w:val="20"/>
          <w:szCs w:val="24"/>
        </w:rPr>
        <w:t xml:space="preserve">a Ex-post monitoringem </w:t>
      </w:r>
      <w:r w:rsidRPr="006D6123">
        <w:rPr>
          <w:rFonts w:ascii="Arial" w:hAnsi="Arial" w:cs="Arial"/>
          <w:sz w:val="20"/>
          <w:szCs w:val="24"/>
        </w:rPr>
        <w:t xml:space="preserve">projektů, které byly spolufinancovány z Operačního programu </w:t>
      </w:r>
      <w:r w:rsidR="006C3F04">
        <w:rPr>
          <w:rFonts w:ascii="Arial" w:hAnsi="Arial" w:cs="Arial"/>
          <w:sz w:val="20"/>
          <w:szCs w:val="24"/>
        </w:rPr>
        <w:t>Ž</w:t>
      </w:r>
      <w:r w:rsidRPr="006D6123">
        <w:rPr>
          <w:rFonts w:ascii="Arial" w:hAnsi="Arial" w:cs="Arial"/>
          <w:sz w:val="20"/>
          <w:szCs w:val="24"/>
        </w:rPr>
        <w:t xml:space="preserve">ivotní prostředí </w:t>
      </w:r>
      <w:r w:rsidR="006C3F04">
        <w:rPr>
          <w:rFonts w:ascii="Arial" w:hAnsi="Arial" w:cs="Arial"/>
          <w:sz w:val="20"/>
          <w:szCs w:val="24"/>
        </w:rPr>
        <w:t xml:space="preserve">v programovém období </w:t>
      </w:r>
      <w:r w:rsidRPr="006D6123">
        <w:rPr>
          <w:rFonts w:ascii="Arial" w:hAnsi="Arial" w:cs="Arial"/>
          <w:sz w:val="20"/>
          <w:szCs w:val="24"/>
        </w:rPr>
        <w:t>2007</w:t>
      </w:r>
      <w:r w:rsidR="006C3F04">
        <w:rPr>
          <w:rFonts w:ascii="Arial" w:hAnsi="Arial" w:cs="Arial"/>
          <w:sz w:val="20"/>
          <w:szCs w:val="24"/>
        </w:rPr>
        <w:t>–20</w:t>
      </w:r>
      <w:r w:rsidRPr="006D6123">
        <w:rPr>
          <w:rFonts w:ascii="Arial" w:hAnsi="Arial" w:cs="Arial"/>
          <w:sz w:val="20"/>
          <w:szCs w:val="24"/>
        </w:rPr>
        <w:t>13</w:t>
      </w:r>
      <w:r>
        <w:rPr>
          <w:rFonts w:ascii="Arial" w:hAnsi="Arial" w:cs="Arial"/>
          <w:sz w:val="20"/>
          <w:szCs w:val="24"/>
        </w:rPr>
        <w:t xml:space="preserve">. </w:t>
      </w:r>
    </w:p>
    <w:bookmarkEnd w:id="1"/>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4"/>
        </w:numPr>
        <w:tabs>
          <w:tab w:val="num" w:pos="709"/>
        </w:tabs>
        <w:ind w:left="709" w:hanging="709"/>
        <w:jc w:val="both"/>
        <w:rPr>
          <w:rFonts w:ascii="Arial" w:hAnsi="Arial" w:cs="Arial"/>
          <w:sz w:val="20"/>
          <w:szCs w:val="24"/>
        </w:rPr>
      </w:pPr>
      <w:r w:rsidRPr="00A37C9D">
        <w:rPr>
          <w:rFonts w:ascii="Arial" w:hAnsi="Arial" w:cs="Arial"/>
          <w:sz w:val="20"/>
          <w:szCs w:val="24"/>
        </w:rPr>
        <w:t xml:space="preserve">Smluvní strany vzájemně deklarují 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rsidR="00412F8A" w:rsidRPr="00A37C9D" w:rsidRDefault="00412F8A" w:rsidP="00412F8A">
      <w:pPr>
        <w:ind w:left="705" w:hanging="705"/>
        <w:jc w:val="both"/>
        <w:rPr>
          <w:rFonts w:ascii="Arial" w:hAnsi="Arial" w:cs="Arial"/>
          <w:sz w:val="20"/>
          <w:szCs w:val="24"/>
        </w:rPr>
      </w:pPr>
    </w:p>
    <w:p w:rsidR="00412F8A" w:rsidRDefault="00412F8A" w:rsidP="00412F8A">
      <w:pPr>
        <w:numPr>
          <w:ilvl w:val="1"/>
          <w:numId w:val="4"/>
        </w:numPr>
        <w:tabs>
          <w:tab w:val="num" w:pos="709"/>
        </w:tabs>
        <w:ind w:left="709" w:hanging="709"/>
        <w:jc w:val="both"/>
        <w:rPr>
          <w:rFonts w:ascii="Arial" w:hAnsi="Arial" w:cs="Arial"/>
          <w:sz w:val="20"/>
          <w:szCs w:val="24"/>
        </w:rPr>
      </w:pPr>
      <w:r w:rsidRPr="00A766E6">
        <w:rPr>
          <w:rFonts w:ascii="Arial" w:hAnsi="Arial" w:cs="Arial"/>
          <w:sz w:val="20"/>
          <w:szCs w:val="24"/>
        </w:rPr>
        <w:t>Zhotovitel se zavazuje provést na svůj náklad a nebezpečí, řádně a v termínu dohodnutém v této smlouvě dílo specifikované v čl. 2. této smlouvy. Řádně a včas provedené dílo se objednatel zavazuje převzít a zaplatit cenu dle čl. 4. této smlouvy</w:t>
      </w:r>
      <w:r w:rsidRPr="00A37C9D">
        <w:rPr>
          <w:rFonts w:ascii="Arial" w:hAnsi="Arial" w:cs="Arial"/>
          <w:sz w:val="20"/>
          <w:szCs w:val="24"/>
        </w:rPr>
        <w:t>.</w:t>
      </w:r>
    </w:p>
    <w:p w:rsidR="00412F8A" w:rsidRDefault="00412F8A" w:rsidP="00412F8A">
      <w:pPr>
        <w:pStyle w:val="Odstavecseseznamem"/>
        <w:rPr>
          <w:rFonts w:ascii="Arial" w:hAnsi="Arial" w:cs="Arial"/>
          <w:sz w:val="20"/>
          <w:szCs w:val="24"/>
        </w:rPr>
      </w:pPr>
    </w:p>
    <w:p w:rsidR="00412F8A" w:rsidRPr="00F853AF" w:rsidRDefault="00412F8A" w:rsidP="00412F8A">
      <w:pPr>
        <w:numPr>
          <w:ilvl w:val="1"/>
          <w:numId w:val="4"/>
        </w:numPr>
        <w:tabs>
          <w:tab w:val="num" w:pos="709"/>
        </w:tabs>
        <w:ind w:left="709" w:hanging="709"/>
        <w:jc w:val="both"/>
        <w:rPr>
          <w:rFonts w:ascii="Arial" w:hAnsi="Arial" w:cs="Arial"/>
          <w:sz w:val="20"/>
          <w:szCs w:val="24"/>
        </w:rPr>
      </w:pPr>
      <w:r w:rsidRPr="00F853AF">
        <w:rPr>
          <w:rFonts w:ascii="Arial" w:hAnsi="Arial" w:cs="Arial"/>
          <w:sz w:val="20"/>
          <w:szCs w:val="24"/>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rsidR="00412F8A" w:rsidRPr="00A37C9D" w:rsidRDefault="00412F8A" w:rsidP="00412F8A">
      <w:pPr>
        <w:jc w:val="both"/>
        <w:rPr>
          <w:rFonts w:ascii="Arial" w:hAnsi="Arial" w:cs="Arial"/>
          <w:sz w:val="20"/>
          <w:szCs w:val="24"/>
        </w:rPr>
      </w:pPr>
    </w:p>
    <w:p w:rsidR="00412F8A" w:rsidRPr="008A0143" w:rsidRDefault="00412F8A" w:rsidP="00412F8A">
      <w:pPr>
        <w:numPr>
          <w:ilvl w:val="0"/>
          <w:numId w:val="2"/>
        </w:numPr>
        <w:jc w:val="both"/>
        <w:rPr>
          <w:rFonts w:ascii="Arial" w:hAnsi="Arial" w:cs="Arial"/>
          <w:b/>
          <w:sz w:val="20"/>
          <w:szCs w:val="24"/>
        </w:rPr>
      </w:pPr>
      <w:r w:rsidRPr="008A0143">
        <w:rPr>
          <w:rFonts w:ascii="Arial" w:hAnsi="Arial" w:cs="Arial"/>
          <w:b/>
          <w:sz w:val="20"/>
          <w:szCs w:val="24"/>
        </w:rPr>
        <w:t>Předmět smlouvy</w:t>
      </w:r>
    </w:p>
    <w:p w:rsidR="00412F8A" w:rsidRDefault="00412F8A" w:rsidP="00412F8A">
      <w:pPr>
        <w:jc w:val="both"/>
        <w:rPr>
          <w:rFonts w:ascii="Arial" w:hAnsi="Arial" w:cs="Arial"/>
          <w:sz w:val="20"/>
          <w:szCs w:val="24"/>
        </w:rPr>
      </w:pPr>
    </w:p>
    <w:p w:rsidR="00412F8A" w:rsidRPr="00752AFB" w:rsidRDefault="00412F8A" w:rsidP="00412F8A">
      <w:pPr>
        <w:pStyle w:val="Odstavecseseznamem"/>
        <w:numPr>
          <w:ilvl w:val="0"/>
          <w:numId w:val="4"/>
        </w:numPr>
        <w:contextualSpacing w:val="0"/>
        <w:jc w:val="both"/>
        <w:rPr>
          <w:rFonts w:ascii="Arial" w:eastAsia="Times New Roman" w:hAnsi="Arial" w:cs="Arial"/>
          <w:vanish/>
          <w:sz w:val="20"/>
          <w:szCs w:val="24"/>
          <w:lang w:eastAsia="cs-CZ"/>
        </w:rPr>
      </w:pPr>
    </w:p>
    <w:p w:rsidR="007A71F1" w:rsidRDefault="007A71F1" w:rsidP="00CC6AAB">
      <w:pPr>
        <w:numPr>
          <w:ilvl w:val="1"/>
          <w:numId w:val="4"/>
        </w:numPr>
        <w:tabs>
          <w:tab w:val="num" w:pos="709"/>
        </w:tabs>
        <w:ind w:left="709" w:hanging="709"/>
        <w:jc w:val="both"/>
        <w:rPr>
          <w:rFonts w:ascii="Arial" w:hAnsi="Arial" w:cs="Arial"/>
          <w:sz w:val="20"/>
          <w:szCs w:val="24"/>
        </w:rPr>
      </w:pPr>
      <w:r w:rsidRPr="007A71F1">
        <w:rPr>
          <w:rFonts w:ascii="Arial" w:hAnsi="Arial" w:cs="Arial"/>
          <w:sz w:val="20"/>
          <w:szCs w:val="24"/>
        </w:rPr>
        <w:t>Dílem dle této smlouvy se rozumí vyhotovení a zajištění činností souvisejících s ukončováním a Ex-post monitoringem projektů</w:t>
      </w:r>
      <w:r w:rsidR="00605546">
        <w:rPr>
          <w:rFonts w:ascii="Arial" w:hAnsi="Arial" w:cs="Arial"/>
          <w:sz w:val="20"/>
          <w:szCs w:val="24"/>
        </w:rPr>
        <w:t xml:space="preserve"> za rok 2018</w:t>
      </w:r>
      <w:r w:rsidRPr="007A71F1">
        <w:rPr>
          <w:rFonts w:ascii="Arial" w:hAnsi="Arial" w:cs="Arial"/>
          <w:sz w:val="20"/>
          <w:szCs w:val="24"/>
        </w:rPr>
        <w:t>, které byly spolufin</w:t>
      </w:r>
      <w:r>
        <w:rPr>
          <w:rFonts w:ascii="Arial" w:hAnsi="Arial" w:cs="Arial"/>
          <w:sz w:val="20"/>
          <w:szCs w:val="24"/>
        </w:rPr>
        <w:t xml:space="preserve">ancovány z Operačního programu </w:t>
      </w:r>
      <w:r w:rsidRPr="007A71F1">
        <w:rPr>
          <w:rFonts w:ascii="Arial" w:hAnsi="Arial" w:cs="Arial"/>
          <w:sz w:val="20"/>
          <w:szCs w:val="24"/>
        </w:rPr>
        <w:t>Životní prostře</w:t>
      </w:r>
      <w:r>
        <w:rPr>
          <w:rFonts w:ascii="Arial" w:hAnsi="Arial" w:cs="Arial"/>
          <w:sz w:val="20"/>
          <w:szCs w:val="24"/>
        </w:rPr>
        <w:t>dí v programovém období 2007–</w:t>
      </w:r>
      <w:r w:rsidRPr="007A71F1">
        <w:rPr>
          <w:rFonts w:ascii="Arial" w:hAnsi="Arial" w:cs="Arial"/>
          <w:sz w:val="20"/>
          <w:szCs w:val="24"/>
        </w:rPr>
        <w:t>2013 (dále jen „OPŽP 2007-13“)</w:t>
      </w:r>
      <w:r>
        <w:rPr>
          <w:rFonts w:ascii="Arial" w:hAnsi="Arial" w:cs="Arial"/>
          <w:sz w:val="20"/>
          <w:szCs w:val="24"/>
        </w:rPr>
        <w:t>, zejména</w:t>
      </w:r>
      <w:r w:rsidRPr="007A71F1">
        <w:rPr>
          <w:rFonts w:ascii="Arial" w:hAnsi="Arial" w:cs="Arial"/>
          <w:sz w:val="20"/>
          <w:szCs w:val="24"/>
        </w:rPr>
        <w:t>:</w:t>
      </w:r>
    </w:p>
    <w:p w:rsidR="00412F8A" w:rsidRPr="00752AFB" w:rsidRDefault="00412F8A" w:rsidP="0036475A">
      <w:pPr>
        <w:jc w:val="both"/>
        <w:rPr>
          <w:rFonts w:ascii="Arial" w:hAnsi="Arial" w:cs="Arial"/>
          <w:sz w:val="20"/>
          <w:szCs w:val="24"/>
        </w:rPr>
      </w:pPr>
    </w:p>
    <w:p w:rsidR="00412F8A" w:rsidRPr="00752AFB" w:rsidRDefault="00412F8A" w:rsidP="007A71F1">
      <w:pPr>
        <w:numPr>
          <w:ilvl w:val="2"/>
          <w:numId w:val="4"/>
        </w:numPr>
        <w:tabs>
          <w:tab w:val="clear" w:pos="1428"/>
          <w:tab w:val="num" w:pos="709"/>
        </w:tabs>
        <w:ind w:left="709" w:hanging="709"/>
        <w:jc w:val="both"/>
        <w:rPr>
          <w:rFonts w:ascii="Arial" w:hAnsi="Arial" w:cs="Arial"/>
          <w:sz w:val="20"/>
          <w:szCs w:val="24"/>
        </w:rPr>
      </w:pPr>
      <w:r w:rsidRPr="00752AFB">
        <w:rPr>
          <w:rFonts w:ascii="Arial" w:hAnsi="Arial" w:cs="Arial"/>
          <w:sz w:val="20"/>
          <w:szCs w:val="24"/>
        </w:rPr>
        <w:t>Z</w:t>
      </w:r>
      <w:r w:rsidR="001A3BBF">
        <w:rPr>
          <w:rFonts w:ascii="Arial" w:hAnsi="Arial" w:cs="Arial"/>
          <w:sz w:val="20"/>
          <w:szCs w:val="24"/>
        </w:rPr>
        <w:t>a</w:t>
      </w:r>
      <w:r w:rsidRPr="00752AFB">
        <w:rPr>
          <w:rFonts w:ascii="Arial" w:hAnsi="Arial" w:cs="Arial"/>
          <w:sz w:val="20"/>
          <w:szCs w:val="24"/>
        </w:rPr>
        <w:t>jištění komplexního Ex-post monitoringu projektů spolufinancovaných z OPŽP 2007–13 včetně všech povinných příloh k Ex-post monitoringu projektů</w:t>
      </w:r>
      <w:r w:rsidR="00605546">
        <w:rPr>
          <w:rFonts w:ascii="Arial" w:hAnsi="Arial" w:cs="Arial"/>
          <w:sz w:val="20"/>
          <w:szCs w:val="24"/>
        </w:rPr>
        <w:t xml:space="preserve"> za rok 2018</w:t>
      </w:r>
      <w:r w:rsidRPr="00752AFB">
        <w:rPr>
          <w:rFonts w:ascii="Arial" w:hAnsi="Arial" w:cs="Arial"/>
          <w:sz w:val="20"/>
          <w:szCs w:val="24"/>
        </w:rPr>
        <w:t>, které provádí Státní fond životního prostředí ČR. Konkrétně se jedná o následující projekty:</w:t>
      </w:r>
    </w:p>
    <w:p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 xml:space="preserve">„Čistá Berounka – etapa II, Projekt </w:t>
      </w:r>
      <w:r w:rsidRPr="001B54B9">
        <w:rPr>
          <w:rFonts w:ascii="Arial" w:hAnsi="Arial" w:cs="Arial"/>
          <w:color w:val="000000"/>
          <w:sz w:val="20"/>
        </w:rPr>
        <w:t>A</w:t>
      </w:r>
      <w:r>
        <w:rPr>
          <w:rFonts w:ascii="Arial" w:hAnsi="Arial" w:cs="Arial"/>
          <w:color w:val="000000"/>
          <w:sz w:val="20"/>
        </w:rPr>
        <w:t>, aglomerace Plzeň“</w:t>
      </w:r>
    </w:p>
    <w:p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B, aglomerace Plzeň“</w:t>
      </w:r>
    </w:p>
    <w:p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B, aglomerace Přeštice“</w:t>
      </w:r>
    </w:p>
    <w:p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C, aglomerace Rokycany“</w:t>
      </w:r>
    </w:p>
    <w:p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„Skupinový projekt, Čistá Berounka – etapa II, Projekt C, aglomerace Blovice“</w:t>
      </w:r>
    </w:p>
    <w:p w:rsidR="00412F8A" w:rsidRDefault="00412F8A" w:rsidP="00412F8A">
      <w:pPr>
        <w:numPr>
          <w:ilvl w:val="0"/>
          <w:numId w:val="9"/>
        </w:numPr>
        <w:spacing w:before="60" w:after="60"/>
        <w:rPr>
          <w:rFonts w:ascii="Arial" w:hAnsi="Arial" w:cs="Arial"/>
          <w:color w:val="000000"/>
          <w:sz w:val="20"/>
        </w:rPr>
      </w:pPr>
      <w:r>
        <w:rPr>
          <w:rFonts w:ascii="Arial" w:hAnsi="Arial" w:cs="Arial"/>
          <w:color w:val="000000"/>
          <w:sz w:val="20"/>
        </w:rPr>
        <w:t>„Čistá Berounka – etapa II, Projekt D, aglomerace Domažlice“</w:t>
      </w:r>
    </w:p>
    <w:p w:rsidR="009B667A" w:rsidRDefault="009B667A" w:rsidP="00412F8A">
      <w:pPr>
        <w:numPr>
          <w:ilvl w:val="0"/>
          <w:numId w:val="9"/>
        </w:numPr>
        <w:spacing w:before="60" w:after="60"/>
        <w:rPr>
          <w:rFonts w:ascii="Arial" w:hAnsi="Arial" w:cs="Arial"/>
          <w:color w:val="000000"/>
          <w:sz w:val="20"/>
        </w:rPr>
      </w:pPr>
      <w:r>
        <w:rPr>
          <w:rFonts w:ascii="Arial" w:hAnsi="Arial" w:cs="Arial"/>
          <w:color w:val="000000"/>
          <w:sz w:val="20"/>
        </w:rPr>
        <w:lastRenderedPageBreak/>
        <w:t>„Dostavba kanalizace - Plzeň-Litice“</w:t>
      </w:r>
    </w:p>
    <w:p w:rsidR="008A0143" w:rsidRDefault="008A0143" w:rsidP="00412F8A">
      <w:pPr>
        <w:numPr>
          <w:ilvl w:val="0"/>
          <w:numId w:val="9"/>
        </w:numPr>
        <w:spacing w:before="60" w:after="60"/>
        <w:rPr>
          <w:rFonts w:ascii="Arial" w:hAnsi="Arial" w:cs="Arial"/>
          <w:color w:val="000000"/>
          <w:sz w:val="20"/>
        </w:rPr>
      </w:pPr>
      <w:r>
        <w:rPr>
          <w:rFonts w:ascii="Arial" w:hAnsi="Arial" w:cs="Arial"/>
          <w:color w:val="000000"/>
          <w:sz w:val="20"/>
        </w:rPr>
        <w:t>„Rekonstrukce a modernizace úpravny vody Plzeň“</w:t>
      </w:r>
      <w:r w:rsidR="0036475A">
        <w:rPr>
          <w:rFonts w:ascii="Arial" w:hAnsi="Arial" w:cs="Arial"/>
          <w:color w:val="000000"/>
          <w:sz w:val="20"/>
        </w:rPr>
        <w:t>.</w:t>
      </w:r>
    </w:p>
    <w:p w:rsidR="00C747EC" w:rsidRDefault="00C747EC" w:rsidP="00C747EC">
      <w:pPr>
        <w:spacing w:before="60" w:after="60"/>
        <w:ind w:left="1342"/>
        <w:rPr>
          <w:rFonts w:ascii="Arial" w:hAnsi="Arial" w:cs="Arial"/>
          <w:color w:val="000000"/>
          <w:sz w:val="20"/>
        </w:rPr>
      </w:pPr>
    </w:p>
    <w:p w:rsidR="000E2516" w:rsidRPr="000E2516" w:rsidRDefault="001A3BBF" w:rsidP="007A71F1">
      <w:pPr>
        <w:numPr>
          <w:ilvl w:val="2"/>
          <w:numId w:val="4"/>
        </w:numPr>
        <w:tabs>
          <w:tab w:val="clear" w:pos="1428"/>
          <w:tab w:val="num" w:pos="709"/>
        </w:tabs>
        <w:spacing w:before="60" w:after="60"/>
        <w:ind w:left="709" w:hanging="709"/>
        <w:jc w:val="both"/>
        <w:rPr>
          <w:rFonts w:ascii="Arial" w:hAnsi="Arial" w:cs="Arial"/>
          <w:sz w:val="20"/>
        </w:rPr>
      </w:pPr>
      <w:r w:rsidRPr="00FF21E1">
        <w:rPr>
          <w:rFonts w:ascii="Arial" w:hAnsi="Arial" w:cs="Arial"/>
          <w:color w:val="000000"/>
          <w:sz w:val="20"/>
        </w:rPr>
        <w:t xml:space="preserve">Zajištění </w:t>
      </w:r>
      <w:r w:rsidRPr="00FF21E1">
        <w:rPr>
          <w:rFonts w:ascii="Arial" w:hAnsi="Arial" w:cs="Arial"/>
          <w:sz w:val="20"/>
          <w:szCs w:val="24"/>
        </w:rPr>
        <w:t>následného poradenství k Ex-post monitoringu projektů, které provádí Státní fond životního prostředí ČR</w:t>
      </w:r>
    </w:p>
    <w:p w:rsidR="00412F8A" w:rsidRPr="00FF21E1" w:rsidRDefault="007A71F1" w:rsidP="000E2516">
      <w:pPr>
        <w:spacing w:before="60" w:after="60"/>
        <w:ind w:left="709"/>
        <w:jc w:val="both"/>
        <w:rPr>
          <w:rFonts w:ascii="Arial" w:hAnsi="Arial" w:cs="Arial"/>
          <w:sz w:val="20"/>
        </w:rPr>
      </w:pPr>
      <w:r w:rsidRPr="00FF21E1">
        <w:rPr>
          <w:rFonts w:ascii="Arial" w:hAnsi="Arial" w:cs="Arial"/>
          <w:sz w:val="20"/>
          <w:szCs w:val="24"/>
        </w:rPr>
        <w:t>a další činnosti</w:t>
      </w:r>
      <w:r w:rsidR="00FF21E1" w:rsidRPr="00FF21E1">
        <w:rPr>
          <w:rFonts w:ascii="Arial" w:hAnsi="Arial" w:cs="Arial"/>
          <w:sz w:val="20"/>
          <w:szCs w:val="24"/>
        </w:rPr>
        <w:t>,</w:t>
      </w:r>
      <w:r w:rsidRPr="00FF21E1">
        <w:rPr>
          <w:rFonts w:ascii="Arial" w:hAnsi="Arial" w:cs="Arial"/>
          <w:sz w:val="20"/>
          <w:szCs w:val="24"/>
        </w:rPr>
        <w:t xml:space="preserve"> které může objednatel spravedlivě </w:t>
      </w:r>
      <w:r w:rsidR="00A052F8" w:rsidRPr="00FF21E1">
        <w:rPr>
          <w:rFonts w:ascii="Arial" w:hAnsi="Arial" w:cs="Arial"/>
          <w:sz w:val="20"/>
          <w:szCs w:val="24"/>
        </w:rPr>
        <w:t>očekávat</w:t>
      </w:r>
      <w:r w:rsidR="00412F8A" w:rsidRPr="00FF21E1">
        <w:rPr>
          <w:rFonts w:ascii="Arial" w:hAnsi="Arial" w:cs="Arial"/>
          <w:sz w:val="20"/>
        </w:rPr>
        <w:t>(dále jen „</w:t>
      </w:r>
      <w:r w:rsidR="00412F8A" w:rsidRPr="00FF21E1">
        <w:rPr>
          <w:rFonts w:ascii="Arial" w:hAnsi="Arial" w:cs="Arial"/>
          <w:b/>
          <w:sz w:val="20"/>
        </w:rPr>
        <w:t>dílo</w:t>
      </w:r>
      <w:r w:rsidR="00412F8A" w:rsidRPr="00FF21E1">
        <w:rPr>
          <w:rFonts w:ascii="Arial" w:hAnsi="Arial" w:cs="Arial"/>
          <w:sz w:val="20"/>
        </w:rPr>
        <w:t>“).</w:t>
      </w:r>
    </w:p>
    <w:p w:rsidR="00412F8A" w:rsidRPr="00352FA7" w:rsidRDefault="00412F8A" w:rsidP="00412F8A">
      <w:pPr>
        <w:jc w:val="both"/>
        <w:rPr>
          <w:rFonts w:ascii="Arial" w:hAnsi="Arial" w:cs="Arial"/>
          <w:sz w:val="20"/>
          <w:szCs w:val="24"/>
        </w:rPr>
      </w:pPr>
    </w:p>
    <w:p w:rsidR="00412F8A" w:rsidRDefault="00412F8A" w:rsidP="00CC6AAB">
      <w:pPr>
        <w:numPr>
          <w:ilvl w:val="1"/>
          <w:numId w:val="4"/>
        </w:numPr>
        <w:tabs>
          <w:tab w:val="num" w:pos="709"/>
        </w:tabs>
        <w:ind w:left="709" w:hanging="709"/>
        <w:jc w:val="both"/>
        <w:rPr>
          <w:rFonts w:ascii="Arial" w:hAnsi="Arial" w:cs="Arial"/>
          <w:sz w:val="20"/>
          <w:szCs w:val="24"/>
        </w:rPr>
      </w:pPr>
      <w:r w:rsidRPr="007A71F1">
        <w:rPr>
          <w:rFonts w:ascii="Arial" w:hAnsi="Arial" w:cs="Arial"/>
          <w:sz w:val="20"/>
          <w:szCs w:val="24"/>
        </w:rPr>
        <w:t xml:space="preserve">Dílo bude zpracováno v písemné podobě v </w:t>
      </w:r>
      <w:r w:rsidR="0018712B">
        <w:rPr>
          <w:rFonts w:ascii="Arial" w:hAnsi="Arial" w:cs="Arial"/>
          <w:sz w:val="20"/>
          <w:szCs w:val="24"/>
        </w:rPr>
        <w:t>1</w:t>
      </w:r>
      <w:r w:rsidRPr="007A71F1">
        <w:rPr>
          <w:rFonts w:ascii="Arial" w:hAnsi="Arial" w:cs="Arial"/>
          <w:sz w:val="20"/>
          <w:szCs w:val="24"/>
        </w:rPr>
        <w:t xml:space="preserve"> (slovy: </w:t>
      </w:r>
      <w:r w:rsidR="0018712B">
        <w:rPr>
          <w:rFonts w:ascii="Arial" w:hAnsi="Arial" w:cs="Arial"/>
          <w:sz w:val="20"/>
          <w:szCs w:val="24"/>
        </w:rPr>
        <w:t>jednom</w:t>
      </w:r>
      <w:r w:rsidRPr="007A71F1">
        <w:rPr>
          <w:rFonts w:ascii="Arial" w:hAnsi="Arial" w:cs="Arial"/>
          <w:sz w:val="20"/>
          <w:szCs w:val="24"/>
        </w:rPr>
        <w:t xml:space="preserve">) vyhotoveních a v </w:t>
      </w:r>
      <w:r w:rsidR="0018712B">
        <w:rPr>
          <w:rFonts w:ascii="Arial" w:hAnsi="Arial" w:cs="Arial"/>
          <w:sz w:val="20"/>
          <w:szCs w:val="24"/>
        </w:rPr>
        <w:t>1</w:t>
      </w:r>
      <w:r w:rsidRPr="007A71F1">
        <w:rPr>
          <w:rFonts w:ascii="Arial" w:hAnsi="Arial" w:cs="Arial"/>
          <w:sz w:val="20"/>
          <w:szCs w:val="24"/>
        </w:rPr>
        <w:t xml:space="preserve"> (slovy: </w:t>
      </w:r>
      <w:r w:rsidR="0018712B">
        <w:rPr>
          <w:rFonts w:ascii="Arial" w:hAnsi="Arial" w:cs="Arial"/>
          <w:sz w:val="20"/>
          <w:szCs w:val="24"/>
        </w:rPr>
        <w:t>jednom</w:t>
      </w:r>
      <w:r w:rsidRPr="007A71F1">
        <w:rPr>
          <w:rFonts w:ascii="Arial" w:hAnsi="Arial" w:cs="Arial"/>
          <w:sz w:val="20"/>
          <w:szCs w:val="24"/>
        </w:rPr>
        <w:t xml:space="preserve">) vyhotoveních v elektronické podobě. V elektronické podobě budou tabulky zpracovány ve formátu „MS Excel“ kompatibilní, texty ve formátu „MS Word“. </w:t>
      </w:r>
    </w:p>
    <w:p w:rsidR="00CC6AAB" w:rsidRPr="007A71F1" w:rsidRDefault="00CC6AAB" w:rsidP="00CC6AAB">
      <w:pPr>
        <w:tabs>
          <w:tab w:val="num" w:pos="1068"/>
        </w:tabs>
        <w:ind w:left="709"/>
        <w:jc w:val="both"/>
        <w:rPr>
          <w:rFonts w:ascii="Arial" w:hAnsi="Arial" w:cs="Arial"/>
          <w:sz w:val="20"/>
          <w:szCs w:val="24"/>
        </w:rPr>
      </w:pPr>
    </w:p>
    <w:p w:rsidR="00412F8A" w:rsidRPr="00D41475" w:rsidRDefault="00412F8A" w:rsidP="00CC6AAB">
      <w:pPr>
        <w:numPr>
          <w:ilvl w:val="1"/>
          <w:numId w:val="4"/>
        </w:numPr>
        <w:tabs>
          <w:tab w:val="num" w:pos="709"/>
        </w:tabs>
        <w:ind w:left="709" w:hanging="709"/>
        <w:jc w:val="both"/>
        <w:rPr>
          <w:rFonts w:ascii="Arial" w:hAnsi="Arial" w:cs="Arial"/>
          <w:sz w:val="20"/>
          <w:szCs w:val="24"/>
        </w:rPr>
      </w:pPr>
      <w:r w:rsidRPr="00D41475">
        <w:rPr>
          <w:rFonts w:ascii="Arial" w:hAnsi="Arial" w:cs="Arial"/>
          <w:sz w:val="20"/>
          <w:szCs w:val="24"/>
        </w:rPr>
        <w:t>Pro tento a další touto smlouvou předvídané účely slouží kontaktní adresy zhotovitele:</w:t>
      </w:r>
    </w:p>
    <w:p w:rsidR="00412F8A" w:rsidRPr="00D41475" w:rsidRDefault="00412F8A" w:rsidP="00412F8A">
      <w:pPr>
        <w:ind w:firstLine="705"/>
        <w:jc w:val="both"/>
        <w:rPr>
          <w:rFonts w:ascii="Arial" w:hAnsi="Arial"/>
          <w:sz w:val="20"/>
        </w:rPr>
      </w:pPr>
      <w:r w:rsidRPr="00D41475">
        <w:rPr>
          <w:rFonts w:ascii="Arial" w:hAnsi="Arial"/>
          <w:sz w:val="20"/>
        </w:rPr>
        <w:t xml:space="preserve">Poštovní adresa: </w:t>
      </w:r>
      <w:r w:rsidRPr="00D41475">
        <w:rPr>
          <w:rFonts w:ascii="Arial" w:hAnsi="Arial" w:cs="Arial"/>
          <w:sz w:val="20"/>
          <w:szCs w:val="24"/>
        </w:rPr>
        <w:tab/>
      </w:r>
      <w:r w:rsidR="00D41475">
        <w:rPr>
          <w:rFonts w:ascii="Arial" w:hAnsi="Arial" w:cs="Arial"/>
          <w:sz w:val="20"/>
          <w:szCs w:val="24"/>
        </w:rPr>
        <w:t>XXX</w:t>
      </w:r>
    </w:p>
    <w:p w:rsidR="00412F8A" w:rsidRDefault="00412F8A" w:rsidP="00412F8A">
      <w:pPr>
        <w:ind w:firstLine="705"/>
        <w:jc w:val="both"/>
        <w:rPr>
          <w:rFonts w:ascii="Arial" w:hAnsi="Arial" w:cs="Arial"/>
          <w:sz w:val="20"/>
          <w:szCs w:val="24"/>
        </w:rPr>
      </w:pPr>
      <w:r w:rsidRPr="00D41475">
        <w:rPr>
          <w:rFonts w:ascii="Arial" w:hAnsi="Arial"/>
          <w:sz w:val="20"/>
        </w:rPr>
        <w:t>Email:</w:t>
      </w:r>
      <w:r w:rsidRPr="00D41475">
        <w:rPr>
          <w:rFonts w:ascii="Arial" w:hAnsi="Arial"/>
          <w:sz w:val="20"/>
        </w:rPr>
        <w:tab/>
      </w:r>
      <w:r w:rsidRPr="00D41475">
        <w:rPr>
          <w:rFonts w:ascii="Arial" w:hAnsi="Arial"/>
          <w:sz w:val="20"/>
        </w:rPr>
        <w:tab/>
      </w:r>
      <w:r w:rsidR="00D41475">
        <w:rPr>
          <w:rFonts w:ascii="Arial" w:hAnsi="Arial" w:cs="Arial"/>
          <w:sz w:val="20"/>
          <w:szCs w:val="24"/>
        </w:rPr>
        <w:tab/>
        <w:t>XX</w:t>
      </w:r>
      <w:r w:rsidRPr="00D41475">
        <w:rPr>
          <w:rFonts w:ascii="Arial" w:hAnsi="Arial" w:cs="Arial"/>
          <w:sz w:val="20"/>
          <w:szCs w:val="24"/>
        </w:rPr>
        <w:t>X</w:t>
      </w:r>
      <w:r w:rsidRPr="00D41475">
        <w:rPr>
          <w:rFonts w:ascii="Arial" w:hAnsi="Arial" w:cs="Arial"/>
          <w:sz w:val="20"/>
          <w:szCs w:val="24"/>
        </w:rPr>
        <w:tab/>
      </w:r>
      <w:r w:rsidR="00D41475">
        <w:rPr>
          <w:rFonts w:ascii="Arial" w:hAnsi="Arial"/>
          <w:sz w:val="20"/>
        </w:rPr>
        <w:tab/>
        <w:t>tel.: XXX</w:t>
      </w:r>
    </w:p>
    <w:p w:rsidR="00412F8A" w:rsidRPr="00A37C9D" w:rsidRDefault="00412F8A" w:rsidP="00412F8A">
      <w:pPr>
        <w:jc w:val="both"/>
        <w:rPr>
          <w:rFonts w:ascii="Arial" w:hAnsi="Arial" w:cs="Arial"/>
          <w:sz w:val="20"/>
          <w:szCs w:val="24"/>
        </w:rPr>
      </w:pPr>
    </w:p>
    <w:p w:rsidR="00412F8A" w:rsidRDefault="00412F8A" w:rsidP="00CC6AAB">
      <w:pPr>
        <w:numPr>
          <w:ilvl w:val="1"/>
          <w:numId w:val="4"/>
        </w:numPr>
        <w:tabs>
          <w:tab w:val="num" w:pos="709"/>
        </w:tabs>
        <w:ind w:left="709" w:hanging="709"/>
        <w:jc w:val="both"/>
        <w:rPr>
          <w:rFonts w:ascii="Arial" w:hAnsi="Arial" w:cs="Arial"/>
          <w:sz w:val="20"/>
          <w:szCs w:val="24"/>
        </w:rPr>
      </w:pPr>
      <w:r>
        <w:rPr>
          <w:rFonts w:ascii="Arial" w:hAnsi="Arial" w:cs="Arial"/>
          <w:sz w:val="20"/>
          <w:szCs w:val="24"/>
        </w:rPr>
        <w:t>Pro komunikaci mezi zhotovitelem a objednatelem bude používán výhradně český jazyk.</w:t>
      </w:r>
    </w:p>
    <w:p w:rsidR="00412F8A" w:rsidRDefault="00412F8A" w:rsidP="00CC6AAB">
      <w:pPr>
        <w:ind w:left="709"/>
        <w:jc w:val="both"/>
        <w:rPr>
          <w:rFonts w:ascii="Arial" w:hAnsi="Arial" w:cs="Arial"/>
          <w:sz w:val="20"/>
          <w:szCs w:val="24"/>
        </w:rPr>
      </w:pPr>
    </w:p>
    <w:p w:rsidR="00412F8A" w:rsidRPr="00385CE4" w:rsidRDefault="00412F8A" w:rsidP="00CC6AAB">
      <w:pPr>
        <w:numPr>
          <w:ilvl w:val="1"/>
          <w:numId w:val="4"/>
        </w:numPr>
        <w:tabs>
          <w:tab w:val="num" w:pos="709"/>
        </w:tabs>
        <w:ind w:left="709" w:hanging="709"/>
        <w:jc w:val="both"/>
        <w:rPr>
          <w:rFonts w:ascii="Arial" w:hAnsi="Arial" w:cs="Arial"/>
          <w:sz w:val="20"/>
          <w:szCs w:val="24"/>
        </w:rPr>
      </w:pPr>
      <w:r w:rsidRPr="00A37C9D">
        <w:rPr>
          <w:rFonts w:ascii="Arial" w:hAnsi="Arial" w:cs="Arial"/>
          <w:sz w:val="20"/>
          <w:szCs w:val="24"/>
        </w:rPr>
        <w:t>Zhotovitel se zavazuje vykonávat veškerou činnost s náležitou odbornou péčí se zachováním práv a oprávněných zájmů objednatele v každém okamžiku při výkonu této činnosti.</w:t>
      </w:r>
    </w:p>
    <w:p w:rsidR="00412F8A" w:rsidRPr="00A37C9D" w:rsidRDefault="00412F8A" w:rsidP="00412F8A">
      <w:pPr>
        <w:jc w:val="both"/>
        <w:rPr>
          <w:rFonts w:ascii="Arial" w:hAnsi="Arial" w:cs="Arial"/>
          <w:sz w:val="20"/>
          <w:szCs w:val="24"/>
        </w:rPr>
      </w:pPr>
    </w:p>
    <w:p w:rsidR="00412F8A" w:rsidRPr="008E14CB" w:rsidRDefault="00412F8A" w:rsidP="00412F8A">
      <w:pPr>
        <w:numPr>
          <w:ilvl w:val="0"/>
          <w:numId w:val="2"/>
        </w:numPr>
        <w:jc w:val="both"/>
        <w:rPr>
          <w:rFonts w:ascii="Arial" w:hAnsi="Arial" w:cs="Arial"/>
          <w:b/>
          <w:sz w:val="20"/>
          <w:szCs w:val="24"/>
        </w:rPr>
      </w:pPr>
      <w:r w:rsidRPr="00A37C9D">
        <w:rPr>
          <w:rFonts w:ascii="Arial" w:hAnsi="Arial" w:cs="Arial"/>
          <w:b/>
          <w:sz w:val="20"/>
          <w:szCs w:val="24"/>
        </w:rPr>
        <w:t>Termín provádění díla</w:t>
      </w:r>
    </w:p>
    <w:p w:rsidR="00412F8A" w:rsidRPr="008E14CB" w:rsidRDefault="00412F8A" w:rsidP="00412F8A">
      <w:pPr>
        <w:jc w:val="both"/>
        <w:rPr>
          <w:rFonts w:ascii="Arial" w:hAnsi="Arial" w:cs="Arial"/>
          <w:sz w:val="20"/>
          <w:szCs w:val="24"/>
        </w:rPr>
      </w:pPr>
    </w:p>
    <w:p w:rsidR="008E14CB" w:rsidRPr="008E14CB" w:rsidRDefault="008E14CB" w:rsidP="008E14CB">
      <w:pPr>
        <w:numPr>
          <w:ilvl w:val="1"/>
          <w:numId w:val="3"/>
        </w:numPr>
        <w:tabs>
          <w:tab w:val="clear" w:pos="360"/>
          <w:tab w:val="num" w:pos="709"/>
        </w:tabs>
        <w:ind w:left="709" w:hanging="709"/>
        <w:jc w:val="both"/>
        <w:rPr>
          <w:rFonts w:ascii="Arial" w:hAnsi="Arial" w:cs="Arial"/>
          <w:sz w:val="20"/>
          <w:szCs w:val="24"/>
        </w:rPr>
      </w:pPr>
      <w:r w:rsidRPr="008E14CB">
        <w:rPr>
          <w:rFonts w:ascii="Arial" w:hAnsi="Arial" w:cs="Arial"/>
          <w:sz w:val="20"/>
          <w:szCs w:val="24"/>
        </w:rPr>
        <w:t>Zhotovitel se zavazuje splnit požadavky objednatele v objednatelem požadovaných termínech.</w:t>
      </w:r>
    </w:p>
    <w:p w:rsidR="008E14CB" w:rsidRPr="008E14CB" w:rsidRDefault="008E14CB" w:rsidP="008E14CB">
      <w:pPr>
        <w:ind w:left="708"/>
        <w:jc w:val="both"/>
        <w:rPr>
          <w:rFonts w:ascii="Arial" w:hAnsi="Arial" w:cs="Arial"/>
          <w:sz w:val="20"/>
          <w:szCs w:val="24"/>
        </w:rPr>
      </w:pPr>
    </w:p>
    <w:p w:rsidR="008E14CB" w:rsidRPr="0036475A" w:rsidRDefault="008E14CB" w:rsidP="0036475A">
      <w:pPr>
        <w:numPr>
          <w:ilvl w:val="1"/>
          <w:numId w:val="3"/>
        </w:numPr>
        <w:tabs>
          <w:tab w:val="clear" w:pos="360"/>
          <w:tab w:val="num" w:pos="709"/>
        </w:tabs>
        <w:ind w:left="709" w:hanging="709"/>
        <w:jc w:val="both"/>
        <w:rPr>
          <w:rFonts w:ascii="Arial" w:hAnsi="Arial" w:cs="Arial"/>
          <w:sz w:val="20"/>
          <w:szCs w:val="24"/>
        </w:rPr>
      </w:pPr>
      <w:r w:rsidRPr="008E14CB">
        <w:rPr>
          <w:rFonts w:ascii="Arial" w:hAnsi="Arial" w:cs="Arial"/>
          <w:sz w:val="20"/>
          <w:szCs w:val="24"/>
        </w:rPr>
        <w:t>Výsledky díla v podobě dokumentů uvedených v článku 2. budou předávány objednateli v jeho sídle či v jiném, objednatelem určeném místě, v elektronické a písemné formě dle čl. 2.</w:t>
      </w:r>
      <w:r w:rsidR="00FF21E1">
        <w:rPr>
          <w:rFonts w:ascii="Arial" w:hAnsi="Arial" w:cs="Arial"/>
          <w:sz w:val="20"/>
          <w:szCs w:val="24"/>
        </w:rPr>
        <w:t>2</w:t>
      </w:r>
      <w:r w:rsidRPr="008E14CB">
        <w:rPr>
          <w:rFonts w:ascii="Arial" w:hAnsi="Arial" w:cs="Arial"/>
          <w:sz w:val="20"/>
          <w:szCs w:val="24"/>
        </w:rPr>
        <w:t xml:space="preserve"> s tím, že:</w:t>
      </w:r>
    </w:p>
    <w:p w:rsidR="001A3BBF" w:rsidRPr="00E81D2E" w:rsidRDefault="008E14CB" w:rsidP="008E14CB">
      <w:pPr>
        <w:numPr>
          <w:ilvl w:val="2"/>
          <w:numId w:val="3"/>
        </w:numPr>
        <w:jc w:val="both"/>
        <w:rPr>
          <w:rFonts w:ascii="Arial" w:hAnsi="Arial" w:cs="Arial"/>
          <w:sz w:val="20"/>
          <w:szCs w:val="24"/>
        </w:rPr>
      </w:pPr>
      <w:r w:rsidRPr="00E81D2E">
        <w:rPr>
          <w:rFonts w:ascii="Arial" w:hAnsi="Arial" w:cs="Arial"/>
          <w:sz w:val="20"/>
          <w:szCs w:val="24"/>
        </w:rPr>
        <w:t>část díla definovaná v čl. 2.</w:t>
      </w:r>
      <w:r w:rsidR="007A71F1" w:rsidRPr="00E81D2E">
        <w:rPr>
          <w:rFonts w:ascii="Arial" w:hAnsi="Arial" w:cs="Arial"/>
          <w:sz w:val="20"/>
          <w:szCs w:val="24"/>
        </w:rPr>
        <w:t>1.</w:t>
      </w:r>
      <w:r w:rsidR="0036475A">
        <w:rPr>
          <w:rFonts w:ascii="Arial" w:hAnsi="Arial" w:cs="Arial"/>
          <w:sz w:val="20"/>
          <w:szCs w:val="24"/>
        </w:rPr>
        <w:t>1</w:t>
      </w:r>
      <w:r w:rsidRPr="00E81D2E">
        <w:rPr>
          <w:rFonts w:ascii="Arial" w:hAnsi="Arial" w:cs="Arial"/>
          <w:sz w:val="20"/>
          <w:szCs w:val="24"/>
        </w:rPr>
        <w:t xml:space="preserve"> bude předána nejpozději </w:t>
      </w:r>
      <w:r w:rsidR="008A0143">
        <w:rPr>
          <w:rFonts w:ascii="Arial" w:hAnsi="Arial" w:cs="Arial"/>
          <w:sz w:val="20"/>
          <w:szCs w:val="24"/>
        </w:rPr>
        <w:t>30</w:t>
      </w:r>
      <w:r w:rsidRPr="00E81D2E">
        <w:rPr>
          <w:rFonts w:ascii="Arial" w:hAnsi="Arial" w:cs="Arial"/>
          <w:sz w:val="20"/>
          <w:szCs w:val="24"/>
        </w:rPr>
        <w:t>.0</w:t>
      </w:r>
      <w:r w:rsidR="003625E4" w:rsidRPr="00E81D2E">
        <w:rPr>
          <w:rFonts w:ascii="Arial" w:hAnsi="Arial" w:cs="Arial"/>
          <w:sz w:val="20"/>
          <w:szCs w:val="24"/>
        </w:rPr>
        <w:t>5</w:t>
      </w:r>
      <w:r w:rsidRPr="00E81D2E">
        <w:rPr>
          <w:rFonts w:ascii="Arial" w:hAnsi="Arial" w:cs="Arial"/>
          <w:sz w:val="20"/>
          <w:szCs w:val="24"/>
        </w:rPr>
        <w:t>.201</w:t>
      </w:r>
      <w:r w:rsidR="00FF21E1">
        <w:rPr>
          <w:rFonts w:ascii="Arial" w:hAnsi="Arial" w:cs="Arial"/>
          <w:sz w:val="20"/>
          <w:szCs w:val="24"/>
        </w:rPr>
        <w:t>9</w:t>
      </w:r>
      <w:r w:rsidRPr="00E81D2E">
        <w:rPr>
          <w:rFonts w:ascii="Arial" w:hAnsi="Arial" w:cs="Arial"/>
          <w:sz w:val="20"/>
          <w:szCs w:val="24"/>
        </w:rPr>
        <w:t xml:space="preserve"> oproti předávacímu protokolu; </w:t>
      </w:r>
    </w:p>
    <w:p w:rsidR="008E14CB" w:rsidRPr="00E81D2E" w:rsidRDefault="001A3BBF" w:rsidP="00DA2C0A">
      <w:pPr>
        <w:numPr>
          <w:ilvl w:val="2"/>
          <w:numId w:val="3"/>
        </w:numPr>
        <w:jc w:val="both"/>
        <w:rPr>
          <w:rFonts w:ascii="Arial" w:hAnsi="Arial" w:cs="Arial"/>
          <w:sz w:val="20"/>
          <w:szCs w:val="24"/>
        </w:rPr>
      </w:pPr>
      <w:r w:rsidRPr="00E81D2E">
        <w:rPr>
          <w:rFonts w:ascii="Arial" w:hAnsi="Arial" w:cs="Arial"/>
          <w:sz w:val="20"/>
          <w:szCs w:val="24"/>
        </w:rPr>
        <w:t>část díla definovaní v č</w:t>
      </w:r>
      <w:r w:rsidR="002A45BB" w:rsidRPr="00E81D2E">
        <w:rPr>
          <w:rFonts w:ascii="Arial" w:hAnsi="Arial" w:cs="Arial"/>
          <w:sz w:val="20"/>
          <w:szCs w:val="24"/>
        </w:rPr>
        <w:t>l</w:t>
      </w:r>
      <w:r w:rsidRPr="00E81D2E">
        <w:rPr>
          <w:rFonts w:ascii="Arial" w:hAnsi="Arial" w:cs="Arial"/>
          <w:sz w:val="20"/>
          <w:szCs w:val="24"/>
        </w:rPr>
        <w:t>. 2.</w:t>
      </w:r>
      <w:r w:rsidR="007A71F1" w:rsidRPr="00E81D2E">
        <w:rPr>
          <w:rFonts w:ascii="Arial" w:hAnsi="Arial" w:cs="Arial"/>
          <w:sz w:val="20"/>
          <w:szCs w:val="24"/>
        </w:rPr>
        <w:t>1.</w:t>
      </w:r>
      <w:r w:rsidR="0036475A">
        <w:rPr>
          <w:rFonts w:ascii="Arial" w:hAnsi="Arial" w:cs="Arial"/>
          <w:sz w:val="20"/>
          <w:szCs w:val="24"/>
        </w:rPr>
        <w:t>2</w:t>
      </w:r>
      <w:r w:rsidR="008E14CB" w:rsidRPr="00E81D2E">
        <w:rPr>
          <w:rFonts w:ascii="Arial" w:hAnsi="Arial" w:cs="Arial"/>
          <w:sz w:val="20"/>
          <w:szCs w:val="24"/>
        </w:rPr>
        <w:t>bude vykonávána do 31.10.201</w:t>
      </w:r>
      <w:r w:rsidR="00FF21E1">
        <w:rPr>
          <w:rFonts w:ascii="Arial" w:hAnsi="Arial" w:cs="Arial"/>
          <w:sz w:val="20"/>
          <w:szCs w:val="24"/>
        </w:rPr>
        <w:t>9</w:t>
      </w:r>
      <w:r w:rsidR="002A45BB" w:rsidRPr="00E81D2E">
        <w:rPr>
          <w:rFonts w:ascii="Arial" w:hAnsi="Arial" w:cs="Arial"/>
          <w:sz w:val="20"/>
          <w:szCs w:val="24"/>
        </w:rPr>
        <w:t xml:space="preserve">a výstupy předány </w:t>
      </w:r>
      <w:r w:rsidR="00DA2C0A" w:rsidRPr="00E81D2E">
        <w:rPr>
          <w:rFonts w:ascii="Arial" w:hAnsi="Arial" w:cs="Arial"/>
          <w:sz w:val="20"/>
          <w:szCs w:val="24"/>
        </w:rPr>
        <w:t>oproti předávacímu protokolu</w:t>
      </w:r>
      <w:r w:rsidR="008E14CB" w:rsidRPr="00E81D2E">
        <w:rPr>
          <w:rFonts w:ascii="Arial" w:hAnsi="Arial" w:cs="Arial"/>
          <w:sz w:val="20"/>
          <w:szCs w:val="24"/>
        </w:rPr>
        <w:t>.</w:t>
      </w:r>
    </w:p>
    <w:p w:rsidR="008E14CB" w:rsidRPr="00E81D2E" w:rsidRDefault="008E14CB" w:rsidP="008E14CB">
      <w:pPr>
        <w:jc w:val="both"/>
        <w:rPr>
          <w:rFonts w:ascii="Arial" w:hAnsi="Arial" w:cs="Arial"/>
          <w:sz w:val="20"/>
          <w:szCs w:val="24"/>
        </w:rPr>
      </w:pPr>
    </w:p>
    <w:p w:rsidR="008E14CB" w:rsidRPr="009B667A" w:rsidRDefault="00FF21E1" w:rsidP="008E14CB">
      <w:pPr>
        <w:numPr>
          <w:ilvl w:val="1"/>
          <w:numId w:val="3"/>
        </w:numPr>
        <w:tabs>
          <w:tab w:val="clear" w:pos="360"/>
          <w:tab w:val="num" w:pos="709"/>
        </w:tabs>
        <w:ind w:left="709" w:hanging="709"/>
        <w:jc w:val="both"/>
        <w:rPr>
          <w:rFonts w:ascii="Arial" w:hAnsi="Arial" w:cs="Arial"/>
          <w:sz w:val="20"/>
          <w:szCs w:val="24"/>
        </w:rPr>
      </w:pPr>
      <w:r>
        <w:rPr>
          <w:rFonts w:ascii="Arial" w:hAnsi="Arial" w:cs="Arial"/>
          <w:sz w:val="20"/>
          <w:szCs w:val="24"/>
        </w:rPr>
        <w:t>D</w:t>
      </w:r>
      <w:r w:rsidR="008E14CB" w:rsidRPr="008E14CB">
        <w:rPr>
          <w:rFonts w:ascii="Arial" w:hAnsi="Arial" w:cs="Arial"/>
          <w:sz w:val="20"/>
          <w:szCs w:val="24"/>
        </w:rPr>
        <w:t>ílo předávané po částech bude kompletně předáno zodpovědné osobě uvedené v článku 8.5.,která převzetí jednotlivých částí díla uvedených v čl. 2.1</w:t>
      </w:r>
      <w:r w:rsidR="007A71F1">
        <w:rPr>
          <w:rFonts w:ascii="Arial" w:hAnsi="Arial" w:cs="Arial"/>
          <w:sz w:val="20"/>
          <w:szCs w:val="24"/>
        </w:rPr>
        <w:t>.1</w:t>
      </w:r>
      <w:r w:rsidR="008E14CB" w:rsidRPr="008E14CB">
        <w:rPr>
          <w:rFonts w:ascii="Arial" w:hAnsi="Arial" w:cs="Arial"/>
          <w:sz w:val="20"/>
          <w:szCs w:val="24"/>
        </w:rPr>
        <w:t xml:space="preserve"> a</w:t>
      </w:r>
      <w:r w:rsidR="007A71F1">
        <w:rPr>
          <w:rFonts w:ascii="Arial" w:hAnsi="Arial" w:cs="Arial"/>
          <w:sz w:val="20"/>
          <w:szCs w:val="24"/>
        </w:rPr>
        <w:t>ž</w:t>
      </w:r>
      <w:r w:rsidR="008E14CB" w:rsidRPr="009B667A">
        <w:rPr>
          <w:rFonts w:ascii="Arial" w:hAnsi="Arial" w:cs="Arial"/>
          <w:sz w:val="20"/>
          <w:szCs w:val="24"/>
        </w:rPr>
        <w:t>2.</w:t>
      </w:r>
      <w:r w:rsidR="0036475A">
        <w:rPr>
          <w:rFonts w:ascii="Arial" w:hAnsi="Arial" w:cs="Arial"/>
          <w:sz w:val="20"/>
          <w:szCs w:val="24"/>
        </w:rPr>
        <w:t>1.2</w:t>
      </w:r>
      <w:r w:rsidR="007A71F1" w:rsidRPr="009B667A">
        <w:rPr>
          <w:rFonts w:ascii="Arial" w:hAnsi="Arial" w:cs="Arial"/>
          <w:sz w:val="20"/>
          <w:szCs w:val="24"/>
        </w:rPr>
        <w:t>.</w:t>
      </w:r>
      <w:r w:rsidR="008E14CB" w:rsidRPr="009B667A">
        <w:rPr>
          <w:rFonts w:ascii="Arial" w:hAnsi="Arial" w:cs="Arial"/>
          <w:sz w:val="20"/>
          <w:szCs w:val="24"/>
        </w:rPr>
        <w:t xml:space="preserve"> písemně potvrdí předávací</w:t>
      </w:r>
      <w:r w:rsidR="007A71F1" w:rsidRPr="009B667A">
        <w:rPr>
          <w:rFonts w:ascii="Arial" w:hAnsi="Arial" w:cs="Arial"/>
          <w:sz w:val="20"/>
          <w:szCs w:val="24"/>
        </w:rPr>
        <w:t>m</w:t>
      </w:r>
      <w:r w:rsidR="008E14CB" w:rsidRPr="009B667A">
        <w:rPr>
          <w:rFonts w:ascii="Arial" w:hAnsi="Arial" w:cs="Arial"/>
          <w:sz w:val="20"/>
          <w:szCs w:val="24"/>
        </w:rPr>
        <w:t xml:space="preserve"> protokol</w:t>
      </w:r>
      <w:r w:rsidR="007A71F1" w:rsidRPr="009B667A">
        <w:rPr>
          <w:rFonts w:ascii="Arial" w:hAnsi="Arial" w:cs="Arial"/>
          <w:sz w:val="20"/>
          <w:szCs w:val="24"/>
        </w:rPr>
        <w:t>em</w:t>
      </w:r>
      <w:r w:rsidR="008E14CB" w:rsidRPr="009B667A">
        <w:rPr>
          <w:rFonts w:ascii="Arial" w:hAnsi="Arial" w:cs="Arial"/>
          <w:sz w:val="20"/>
          <w:szCs w:val="24"/>
        </w:rPr>
        <w:t>.</w:t>
      </w:r>
    </w:p>
    <w:p w:rsidR="008E14CB" w:rsidRPr="009B667A" w:rsidRDefault="008E14CB" w:rsidP="008E14CB">
      <w:pPr>
        <w:ind w:left="709"/>
        <w:jc w:val="both"/>
        <w:rPr>
          <w:rFonts w:ascii="Arial" w:hAnsi="Arial" w:cs="Arial"/>
          <w:sz w:val="20"/>
          <w:szCs w:val="24"/>
        </w:rPr>
      </w:pPr>
    </w:p>
    <w:p w:rsidR="008E14CB" w:rsidRPr="009B667A" w:rsidRDefault="008E14CB" w:rsidP="008E14CB">
      <w:pPr>
        <w:numPr>
          <w:ilvl w:val="1"/>
          <w:numId w:val="3"/>
        </w:numPr>
        <w:tabs>
          <w:tab w:val="clear" w:pos="360"/>
          <w:tab w:val="num" w:pos="709"/>
        </w:tabs>
        <w:ind w:left="709" w:hanging="709"/>
        <w:jc w:val="both"/>
        <w:rPr>
          <w:rFonts w:ascii="Arial" w:hAnsi="Arial" w:cs="Arial"/>
          <w:sz w:val="20"/>
          <w:szCs w:val="24"/>
        </w:rPr>
      </w:pPr>
      <w:r w:rsidRPr="009B667A">
        <w:rPr>
          <w:rFonts w:ascii="Arial" w:hAnsi="Arial" w:cs="Arial"/>
          <w:sz w:val="20"/>
          <w:szCs w:val="24"/>
        </w:rPr>
        <w:t xml:space="preserve">Budou-li v rámci přejímacího řízení díla </w:t>
      </w:r>
      <w:r w:rsidR="00326360">
        <w:rPr>
          <w:rFonts w:ascii="Arial" w:hAnsi="Arial" w:cs="Arial"/>
          <w:sz w:val="20"/>
          <w:szCs w:val="24"/>
        </w:rPr>
        <w:t xml:space="preserve">či po předání výstupů díla poskytovateli dotace </w:t>
      </w:r>
      <w:r w:rsidRPr="009B667A">
        <w:rPr>
          <w:rFonts w:ascii="Arial" w:hAnsi="Arial" w:cs="Arial"/>
          <w:sz w:val="20"/>
          <w:szCs w:val="24"/>
        </w:rPr>
        <w:t>zjištěny vady či nedodělky, je zhotovitel povinen je odstranit do 14 dnů od vyhotovení předávacího protokolu</w:t>
      </w:r>
      <w:r w:rsidR="00326360">
        <w:rPr>
          <w:rFonts w:ascii="Arial" w:hAnsi="Arial" w:cs="Arial"/>
          <w:sz w:val="20"/>
          <w:szCs w:val="24"/>
        </w:rPr>
        <w:t xml:space="preserve"> či výzvy</w:t>
      </w:r>
      <w:r w:rsidRPr="009B667A">
        <w:rPr>
          <w:rFonts w:ascii="Arial" w:hAnsi="Arial" w:cs="Arial"/>
          <w:sz w:val="20"/>
          <w:szCs w:val="24"/>
        </w:rPr>
        <w:t xml:space="preserve">, </w:t>
      </w:r>
      <w:r w:rsidR="00326360">
        <w:rPr>
          <w:rFonts w:ascii="Arial" w:hAnsi="Arial" w:cs="Arial"/>
          <w:sz w:val="20"/>
          <w:szCs w:val="24"/>
        </w:rPr>
        <w:t>kde budo</w:t>
      </w:r>
      <w:r w:rsidRPr="009B667A">
        <w:rPr>
          <w:rFonts w:ascii="Arial" w:hAnsi="Arial" w:cs="Arial"/>
          <w:sz w:val="20"/>
          <w:szCs w:val="24"/>
        </w:rPr>
        <w:t>u takové vady a nedodělky uvedeny.</w:t>
      </w:r>
    </w:p>
    <w:p w:rsidR="008E14CB" w:rsidRPr="008E14CB" w:rsidRDefault="008E14CB" w:rsidP="008E14CB">
      <w:pPr>
        <w:jc w:val="both"/>
        <w:rPr>
          <w:rFonts w:ascii="Arial" w:hAnsi="Arial" w:cs="Arial"/>
          <w:sz w:val="20"/>
          <w:szCs w:val="24"/>
        </w:rPr>
      </w:pPr>
    </w:p>
    <w:p w:rsidR="008E14CB" w:rsidRPr="00EB3A8D" w:rsidRDefault="008E14CB" w:rsidP="008E14CB">
      <w:pPr>
        <w:numPr>
          <w:ilvl w:val="1"/>
          <w:numId w:val="3"/>
        </w:numPr>
        <w:tabs>
          <w:tab w:val="clear" w:pos="360"/>
          <w:tab w:val="num" w:pos="709"/>
        </w:tabs>
        <w:ind w:left="709" w:hanging="709"/>
        <w:jc w:val="both"/>
        <w:rPr>
          <w:rFonts w:ascii="Arial" w:hAnsi="Arial" w:cs="Arial"/>
          <w:sz w:val="20"/>
          <w:szCs w:val="24"/>
        </w:rPr>
      </w:pPr>
      <w:r w:rsidRPr="00EB3A8D">
        <w:rPr>
          <w:rFonts w:ascii="Arial" w:hAnsi="Arial" w:cs="Arial"/>
          <w:sz w:val="20"/>
          <w:szCs w:val="24"/>
        </w:rPr>
        <w:t xml:space="preserve">Dílo bude splněno </w:t>
      </w:r>
      <w:r w:rsidR="007A71F1" w:rsidRPr="00EB3A8D">
        <w:rPr>
          <w:rFonts w:ascii="Arial" w:hAnsi="Arial" w:cs="Arial"/>
          <w:sz w:val="20"/>
          <w:szCs w:val="24"/>
        </w:rPr>
        <w:t>řádným (zejména včasným a bezvadným) předáním a převzetím č</w:t>
      </w:r>
      <w:r w:rsidR="0036475A" w:rsidRPr="00EB3A8D">
        <w:rPr>
          <w:rFonts w:ascii="Arial" w:hAnsi="Arial" w:cs="Arial"/>
          <w:sz w:val="20"/>
          <w:szCs w:val="24"/>
        </w:rPr>
        <w:t>ásti díla definované v čl. 2.1.2</w:t>
      </w:r>
      <w:r w:rsidR="007A71F1" w:rsidRPr="00EB3A8D">
        <w:rPr>
          <w:rFonts w:ascii="Arial" w:hAnsi="Arial" w:cs="Arial"/>
          <w:sz w:val="20"/>
          <w:szCs w:val="24"/>
        </w:rPr>
        <w:t>.</w:t>
      </w:r>
    </w:p>
    <w:p w:rsidR="00412F8A" w:rsidRPr="00EB3A8D" w:rsidRDefault="00412F8A" w:rsidP="00412F8A">
      <w:pPr>
        <w:jc w:val="both"/>
        <w:rPr>
          <w:rFonts w:ascii="Arial" w:hAnsi="Arial" w:cs="Arial"/>
          <w:sz w:val="20"/>
          <w:szCs w:val="24"/>
        </w:rPr>
      </w:pPr>
    </w:p>
    <w:p w:rsidR="00412F8A" w:rsidRPr="00EB3A8D" w:rsidRDefault="00412F8A" w:rsidP="00412F8A">
      <w:pPr>
        <w:numPr>
          <w:ilvl w:val="0"/>
          <w:numId w:val="1"/>
        </w:numPr>
        <w:jc w:val="both"/>
        <w:rPr>
          <w:rFonts w:ascii="Arial" w:hAnsi="Arial" w:cs="Arial"/>
          <w:b/>
          <w:sz w:val="20"/>
          <w:szCs w:val="24"/>
        </w:rPr>
      </w:pPr>
      <w:r w:rsidRPr="00EB3A8D">
        <w:rPr>
          <w:rFonts w:ascii="Arial" w:hAnsi="Arial" w:cs="Arial"/>
          <w:b/>
          <w:sz w:val="20"/>
          <w:szCs w:val="24"/>
        </w:rPr>
        <w:t>Cena za dílo</w:t>
      </w:r>
    </w:p>
    <w:p w:rsidR="00412F8A" w:rsidRPr="00EB3A8D" w:rsidRDefault="00412F8A" w:rsidP="00412F8A">
      <w:pPr>
        <w:jc w:val="both"/>
        <w:rPr>
          <w:rFonts w:ascii="Arial" w:hAnsi="Arial" w:cs="Arial"/>
          <w:sz w:val="20"/>
          <w:szCs w:val="24"/>
        </w:rPr>
      </w:pPr>
    </w:p>
    <w:p w:rsidR="00412F8A" w:rsidRPr="00EB3A8D" w:rsidRDefault="001A3BBF" w:rsidP="00033BEB">
      <w:pPr>
        <w:numPr>
          <w:ilvl w:val="1"/>
          <w:numId w:val="1"/>
        </w:numPr>
        <w:jc w:val="both"/>
        <w:rPr>
          <w:rFonts w:ascii="Arial" w:hAnsi="Arial" w:cs="Arial"/>
          <w:sz w:val="20"/>
          <w:szCs w:val="24"/>
        </w:rPr>
      </w:pPr>
      <w:r w:rsidRPr="00EB3A8D">
        <w:rPr>
          <w:rFonts w:ascii="Arial" w:hAnsi="Arial" w:cs="Arial"/>
          <w:sz w:val="20"/>
          <w:szCs w:val="24"/>
        </w:rPr>
        <w:t>C</w:t>
      </w:r>
      <w:r w:rsidR="00412F8A" w:rsidRPr="00EB3A8D">
        <w:rPr>
          <w:rFonts w:ascii="Arial" w:hAnsi="Arial" w:cs="Arial"/>
          <w:sz w:val="20"/>
          <w:szCs w:val="24"/>
        </w:rPr>
        <w:t xml:space="preserve">ena díla </w:t>
      </w:r>
      <w:r w:rsidR="00326360" w:rsidRPr="00EB3A8D">
        <w:rPr>
          <w:rFonts w:ascii="Arial" w:hAnsi="Arial" w:cs="Arial"/>
          <w:sz w:val="20"/>
          <w:szCs w:val="24"/>
        </w:rPr>
        <w:t>dle této Smlouvy</w:t>
      </w:r>
      <w:r w:rsidR="00412F8A" w:rsidRPr="00EB3A8D">
        <w:rPr>
          <w:rFonts w:ascii="Arial" w:hAnsi="Arial" w:cs="Arial"/>
          <w:sz w:val="20"/>
          <w:szCs w:val="24"/>
        </w:rPr>
        <w:t xml:space="preserve"> se sjednává ve výši </w:t>
      </w:r>
      <w:r w:rsidR="00D41475" w:rsidRPr="00EB3A8D">
        <w:rPr>
          <w:rFonts w:ascii="Arial" w:hAnsi="Arial" w:cs="Arial"/>
          <w:b/>
          <w:sz w:val="20"/>
          <w:szCs w:val="24"/>
        </w:rPr>
        <w:t xml:space="preserve">340.000 </w:t>
      </w:r>
      <w:r w:rsidR="00412F8A" w:rsidRPr="00EB3A8D">
        <w:rPr>
          <w:rFonts w:ascii="Arial" w:hAnsi="Arial" w:cs="Arial"/>
          <w:sz w:val="20"/>
          <w:szCs w:val="24"/>
        </w:rPr>
        <w:t xml:space="preserve">Kč (slovy: </w:t>
      </w:r>
      <w:r w:rsidR="00D41475" w:rsidRPr="00EB3A8D">
        <w:rPr>
          <w:rFonts w:ascii="Arial" w:hAnsi="Arial" w:cs="Arial"/>
          <w:sz w:val="20"/>
          <w:szCs w:val="24"/>
        </w:rPr>
        <w:t>třistačtyřicet</w:t>
      </w:r>
      <w:r w:rsidR="00412F8A" w:rsidRPr="00EB3A8D">
        <w:rPr>
          <w:rFonts w:ascii="Arial" w:hAnsi="Arial" w:cs="Arial"/>
          <w:sz w:val="20"/>
          <w:szCs w:val="24"/>
        </w:rPr>
        <w:t>tisíc Korun českých) bez DPH</w:t>
      </w:r>
      <w:r w:rsidRPr="00EB3A8D">
        <w:rPr>
          <w:rFonts w:ascii="Arial" w:hAnsi="Arial" w:cs="Arial"/>
          <w:sz w:val="20"/>
          <w:szCs w:val="24"/>
        </w:rPr>
        <w:t xml:space="preserve"> (dále jen „Cena díla“)</w:t>
      </w:r>
      <w:r w:rsidR="00412F8A" w:rsidRPr="00EB3A8D">
        <w:rPr>
          <w:rFonts w:ascii="Arial" w:hAnsi="Arial" w:cs="Arial"/>
          <w:sz w:val="20"/>
          <w:szCs w:val="24"/>
        </w:rPr>
        <w:t>. K ceně bude připočtena DPH v zákonné výši.</w:t>
      </w:r>
      <w:r w:rsidRPr="00EB3A8D">
        <w:rPr>
          <w:rFonts w:ascii="Arial" w:hAnsi="Arial" w:cs="Arial"/>
          <w:sz w:val="20"/>
          <w:szCs w:val="24"/>
        </w:rPr>
        <w:t>Cena díla se skládá z níže uvedených částí</w:t>
      </w:r>
      <w:r w:rsidR="00412F8A" w:rsidRPr="00EB3A8D">
        <w:rPr>
          <w:rFonts w:ascii="Arial" w:hAnsi="Arial" w:cs="Arial"/>
          <w:sz w:val="20"/>
          <w:szCs w:val="24"/>
        </w:rPr>
        <w:t>:</w:t>
      </w:r>
    </w:p>
    <w:p w:rsidR="00412F8A" w:rsidRPr="00EB3A8D" w:rsidRDefault="00412F8A" w:rsidP="00412F8A">
      <w:pPr>
        <w:numPr>
          <w:ilvl w:val="2"/>
          <w:numId w:val="1"/>
        </w:numPr>
        <w:spacing w:before="60" w:after="60"/>
        <w:jc w:val="both"/>
        <w:rPr>
          <w:rFonts w:ascii="Arial" w:hAnsi="Arial" w:cs="Arial"/>
          <w:sz w:val="20"/>
          <w:szCs w:val="24"/>
        </w:rPr>
      </w:pPr>
      <w:r w:rsidRPr="00EB3A8D">
        <w:rPr>
          <w:rFonts w:ascii="Arial" w:hAnsi="Arial" w:cs="Arial"/>
          <w:sz w:val="20"/>
          <w:szCs w:val="24"/>
        </w:rPr>
        <w:t xml:space="preserve">Cena </w:t>
      </w:r>
      <w:r w:rsidR="001A3BBF" w:rsidRPr="00EB3A8D">
        <w:rPr>
          <w:rFonts w:ascii="Arial" w:hAnsi="Arial" w:cs="Arial"/>
          <w:sz w:val="20"/>
          <w:szCs w:val="24"/>
        </w:rPr>
        <w:t xml:space="preserve">části </w:t>
      </w:r>
      <w:r w:rsidRPr="00EB3A8D">
        <w:rPr>
          <w:rFonts w:ascii="Arial" w:hAnsi="Arial" w:cs="Arial"/>
          <w:sz w:val="20"/>
          <w:szCs w:val="24"/>
        </w:rPr>
        <w:t>díla v souladu s čl. 2.</w:t>
      </w:r>
      <w:r w:rsidR="007A71F1" w:rsidRPr="00EB3A8D">
        <w:rPr>
          <w:rFonts w:ascii="Arial" w:hAnsi="Arial" w:cs="Arial"/>
          <w:sz w:val="20"/>
          <w:szCs w:val="24"/>
        </w:rPr>
        <w:t>1.</w:t>
      </w:r>
      <w:r w:rsidR="00033BEB" w:rsidRPr="00EB3A8D">
        <w:rPr>
          <w:rFonts w:ascii="Arial" w:hAnsi="Arial" w:cs="Arial"/>
          <w:sz w:val="20"/>
          <w:szCs w:val="24"/>
        </w:rPr>
        <w:t>1</w:t>
      </w:r>
      <w:r w:rsidR="007A71F1" w:rsidRPr="00EB3A8D">
        <w:rPr>
          <w:rFonts w:ascii="Arial" w:hAnsi="Arial" w:cs="Arial"/>
          <w:sz w:val="20"/>
          <w:szCs w:val="24"/>
        </w:rPr>
        <w:t>.</w:t>
      </w:r>
      <w:r w:rsidRPr="00EB3A8D">
        <w:rPr>
          <w:rFonts w:ascii="Arial" w:hAnsi="Arial" w:cs="Arial"/>
          <w:sz w:val="20"/>
          <w:szCs w:val="24"/>
        </w:rPr>
        <w:t xml:space="preserve"> této Smlouvy se sjednává ve výši </w:t>
      </w:r>
      <w:r w:rsidR="00D41475" w:rsidRPr="00EB3A8D">
        <w:rPr>
          <w:rFonts w:ascii="Arial" w:hAnsi="Arial" w:cs="Arial"/>
          <w:b/>
          <w:sz w:val="20"/>
          <w:szCs w:val="24"/>
        </w:rPr>
        <w:t>300.000</w:t>
      </w:r>
      <w:r w:rsidRPr="00EB3A8D">
        <w:rPr>
          <w:rFonts w:ascii="Arial" w:hAnsi="Arial" w:cs="Arial"/>
          <w:sz w:val="20"/>
          <w:szCs w:val="24"/>
        </w:rPr>
        <w:t xml:space="preserve"> Kč (slovy: </w:t>
      </w:r>
      <w:r w:rsidR="00D41475" w:rsidRPr="00EB3A8D">
        <w:rPr>
          <w:rFonts w:ascii="Arial" w:hAnsi="Arial" w:cs="Arial"/>
          <w:sz w:val="20"/>
          <w:szCs w:val="24"/>
        </w:rPr>
        <w:t>třista</w:t>
      </w:r>
      <w:r w:rsidRPr="00EB3A8D">
        <w:rPr>
          <w:rFonts w:ascii="Arial" w:hAnsi="Arial" w:cs="Arial"/>
          <w:sz w:val="20"/>
          <w:szCs w:val="24"/>
        </w:rPr>
        <w:t>tisíc Korun českých) bez DPH. K ceně bude připočtena DPH v zákonné výši.</w:t>
      </w:r>
    </w:p>
    <w:p w:rsidR="001A3BBF" w:rsidRPr="00EB3A8D" w:rsidRDefault="001A3BBF" w:rsidP="001A3BBF">
      <w:pPr>
        <w:numPr>
          <w:ilvl w:val="2"/>
          <w:numId w:val="1"/>
        </w:numPr>
        <w:spacing w:before="60" w:after="60"/>
        <w:jc w:val="both"/>
        <w:rPr>
          <w:rFonts w:ascii="Arial" w:hAnsi="Arial" w:cs="Arial"/>
          <w:sz w:val="20"/>
          <w:szCs w:val="24"/>
        </w:rPr>
      </w:pPr>
      <w:r w:rsidRPr="00EB3A8D">
        <w:rPr>
          <w:rFonts w:ascii="Arial" w:hAnsi="Arial" w:cs="Arial"/>
          <w:sz w:val="20"/>
          <w:szCs w:val="24"/>
        </w:rPr>
        <w:t>Cena části díla v souladu s čl. 2.</w:t>
      </w:r>
      <w:r w:rsidR="007A71F1" w:rsidRPr="00EB3A8D">
        <w:rPr>
          <w:rFonts w:ascii="Arial" w:hAnsi="Arial" w:cs="Arial"/>
          <w:sz w:val="20"/>
          <w:szCs w:val="24"/>
        </w:rPr>
        <w:t>1.</w:t>
      </w:r>
      <w:r w:rsidR="00033BEB" w:rsidRPr="00EB3A8D">
        <w:rPr>
          <w:rFonts w:ascii="Arial" w:hAnsi="Arial" w:cs="Arial"/>
          <w:sz w:val="20"/>
          <w:szCs w:val="24"/>
        </w:rPr>
        <w:t>2</w:t>
      </w:r>
      <w:r w:rsidR="007A71F1" w:rsidRPr="00EB3A8D">
        <w:rPr>
          <w:rFonts w:ascii="Arial" w:hAnsi="Arial" w:cs="Arial"/>
          <w:sz w:val="20"/>
          <w:szCs w:val="24"/>
        </w:rPr>
        <w:t>.</w:t>
      </w:r>
      <w:r w:rsidRPr="00EB3A8D">
        <w:rPr>
          <w:rFonts w:ascii="Arial" w:hAnsi="Arial" w:cs="Arial"/>
          <w:sz w:val="20"/>
          <w:szCs w:val="24"/>
        </w:rPr>
        <w:t xml:space="preserve"> této Smlouvy se sjednává ve výši </w:t>
      </w:r>
      <w:r w:rsidR="00D41475" w:rsidRPr="00EB3A8D">
        <w:rPr>
          <w:rFonts w:ascii="Arial" w:hAnsi="Arial" w:cs="Arial"/>
          <w:b/>
          <w:sz w:val="20"/>
          <w:szCs w:val="24"/>
        </w:rPr>
        <w:t xml:space="preserve">40.000 </w:t>
      </w:r>
      <w:r w:rsidRPr="00EB3A8D">
        <w:rPr>
          <w:rFonts w:ascii="Arial" w:hAnsi="Arial" w:cs="Arial"/>
          <w:sz w:val="20"/>
          <w:szCs w:val="24"/>
        </w:rPr>
        <w:t xml:space="preserve">Kč (slovy: </w:t>
      </w:r>
      <w:r w:rsidR="00D41475" w:rsidRPr="00EB3A8D">
        <w:rPr>
          <w:rFonts w:ascii="Arial" w:hAnsi="Arial" w:cs="Arial"/>
          <w:sz w:val="20"/>
          <w:szCs w:val="24"/>
        </w:rPr>
        <w:t>čtyřicet</w:t>
      </w:r>
      <w:r w:rsidRPr="00EB3A8D">
        <w:rPr>
          <w:rFonts w:ascii="Arial" w:hAnsi="Arial" w:cs="Arial"/>
          <w:sz w:val="20"/>
          <w:szCs w:val="24"/>
        </w:rPr>
        <w:t>tisíc Korun českých) bez DPH. K ceně bude připočtena DPH v zákonné výši.</w:t>
      </w:r>
    </w:p>
    <w:p w:rsidR="003625E4" w:rsidRPr="00EB3A8D" w:rsidRDefault="003625E4" w:rsidP="00412F8A">
      <w:pPr>
        <w:jc w:val="both"/>
        <w:rPr>
          <w:rFonts w:ascii="Arial" w:hAnsi="Arial" w:cs="Arial"/>
          <w:sz w:val="20"/>
          <w:szCs w:val="24"/>
        </w:rPr>
      </w:pPr>
    </w:p>
    <w:p w:rsidR="00412F8A" w:rsidRPr="00EB3A8D" w:rsidRDefault="00412F8A" w:rsidP="00412F8A">
      <w:pPr>
        <w:numPr>
          <w:ilvl w:val="1"/>
          <w:numId w:val="1"/>
        </w:numPr>
        <w:jc w:val="both"/>
        <w:rPr>
          <w:rFonts w:ascii="Arial" w:hAnsi="Arial" w:cs="Arial"/>
          <w:sz w:val="20"/>
          <w:szCs w:val="24"/>
        </w:rPr>
      </w:pPr>
      <w:r w:rsidRPr="00EB3A8D">
        <w:rPr>
          <w:rFonts w:ascii="Arial" w:hAnsi="Arial" w:cs="Arial"/>
          <w:sz w:val="20"/>
          <w:szCs w:val="24"/>
        </w:rPr>
        <w:t>Cena uvedená v odstavci 4.1 zahrnuje veškeré náklady zhotovitele a je tedy cenou konečnou a nepřekročitelnou.Zhotovitel prohlašuje, že cena díla je stanovena jako konečná a zahrnuje veškeré účelné, nutné, obvyklé, sdělené a též spravedlivě očekávané práce nutné k provedení díla dle smlouvy o dílo a jejích příloh. V dohodnuté ceně jsou zahrnuty zejména všechny práce a dodávky včetně vedlejších, pomocných a doplňkových výkonů, režijních nákladů, dopravy, cestovného, ubytování, licencí a další náklady, které patří k úplnému a bezvadnému provedení předmětu díla.</w:t>
      </w:r>
    </w:p>
    <w:p w:rsidR="00412F8A" w:rsidRPr="00A37C9D" w:rsidRDefault="00412F8A" w:rsidP="00412F8A">
      <w:pPr>
        <w:jc w:val="both"/>
        <w:rPr>
          <w:rFonts w:ascii="Arial" w:hAnsi="Arial" w:cs="Arial"/>
          <w:sz w:val="20"/>
          <w:szCs w:val="24"/>
        </w:rPr>
      </w:pPr>
    </w:p>
    <w:p w:rsidR="00412F8A" w:rsidRPr="00F606F4" w:rsidRDefault="00412F8A" w:rsidP="00412F8A">
      <w:pPr>
        <w:numPr>
          <w:ilvl w:val="1"/>
          <w:numId w:val="1"/>
        </w:numPr>
        <w:tabs>
          <w:tab w:val="num" w:pos="993"/>
        </w:tabs>
        <w:jc w:val="both"/>
        <w:rPr>
          <w:rFonts w:ascii="Arial" w:hAnsi="Arial" w:cs="Arial"/>
          <w:sz w:val="20"/>
          <w:szCs w:val="24"/>
        </w:rPr>
      </w:pPr>
      <w:r w:rsidRPr="00F606F4">
        <w:rPr>
          <w:rFonts w:ascii="Arial" w:hAnsi="Arial" w:cs="Arial"/>
          <w:sz w:val="20"/>
          <w:szCs w:val="24"/>
        </w:rPr>
        <w:lastRenderedPageBreak/>
        <w:t>Změ</w:t>
      </w:r>
      <w:r>
        <w:rPr>
          <w:rFonts w:ascii="Arial" w:hAnsi="Arial" w:cs="Arial"/>
          <w:sz w:val="20"/>
          <w:szCs w:val="24"/>
        </w:rPr>
        <w:t>na ceny díla je možná pouze </w:t>
      </w:r>
      <w:r w:rsidRPr="00F606F4">
        <w:rPr>
          <w:rFonts w:ascii="Arial" w:hAnsi="Arial" w:cs="Arial"/>
          <w:sz w:val="20"/>
          <w:szCs w:val="24"/>
        </w:rPr>
        <w:t>v důsledku změny zákonů nebo nařízení, která budou mít přímý a zásadní vliv na rozsah předmětu plnění,</w:t>
      </w:r>
    </w:p>
    <w:p w:rsidR="00412F8A" w:rsidRDefault="00412F8A" w:rsidP="00412F8A">
      <w:pPr>
        <w:pStyle w:val="rove2"/>
        <w:numPr>
          <w:ilvl w:val="0"/>
          <w:numId w:val="0"/>
        </w:numPr>
        <w:spacing w:after="0"/>
        <w:rPr>
          <w:rFonts w:ascii="Arial" w:hAnsi="Arial" w:cs="Arial"/>
          <w:sz w:val="20"/>
          <w:szCs w:val="24"/>
        </w:rPr>
      </w:pPr>
    </w:p>
    <w:p w:rsidR="00412F8A" w:rsidRPr="003843AA" w:rsidRDefault="00412F8A" w:rsidP="00412F8A">
      <w:pPr>
        <w:numPr>
          <w:ilvl w:val="1"/>
          <w:numId w:val="1"/>
        </w:numPr>
        <w:tabs>
          <w:tab w:val="num" w:pos="993"/>
        </w:tabs>
        <w:jc w:val="both"/>
        <w:rPr>
          <w:rFonts w:ascii="Arial" w:hAnsi="Arial" w:cs="Arial"/>
          <w:sz w:val="20"/>
          <w:szCs w:val="24"/>
        </w:rPr>
      </w:pPr>
      <w:r w:rsidRPr="003843AA">
        <w:rPr>
          <w:rFonts w:ascii="Arial" w:hAnsi="Arial" w:cs="Arial"/>
          <w:sz w:val="20"/>
          <w:szCs w:val="24"/>
        </w:rPr>
        <w:t xml:space="preserve">Cena </w:t>
      </w:r>
      <w:r>
        <w:rPr>
          <w:rFonts w:ascii="Arial" w:hAnsi="Arial" w:cs="Arial"/>
          <w:sz w:val="20"/>
          <w:szCs w:val="24"/>
        </w:rPr>
        <w:t xml:space="preserve">díla </w:t>
      </w:r>
      <w:r w:rsidRPr="003843AA">
        <w:rPr>
          <w:rFonts w:ascii="Arial" w:hAnsi="Arial" w:cs="Arial"/>
          <w:sz w:val="20"/>
          <w:szCs w:val="24"/>
        </w:rPr>
        <w:t>bude zhotoviteli vyplacena ve fakturačních termínech uvedených v čl. 5.1</w:t>
      </w:r>
      <w:r>
        <w:rPr>
          <w:rFonts w:ascii="Arial" w:hAnsi="Arial" w:cs="Arial"/>
          <w:sz w:val="20"/>
          <w:szCs w:val="24"/>
        </w:rPr>
        <w:t>,</w:t>
      </w:r>
      <w:r w:rsidRPr="003843AA">
        <w:rPr>
          <w:rFonts w:ascii="Arial" w:hAnsi="Arial" w:cs="Arial"/>
          <w:sz w:val="20"/>
          <w:szCs w:val="24"/>
        </w:rPr>
        <w:t xml:space="preserve"> a to na základě zhotovitelem předložen</w:t>
      </w:r>
      <w:r>
        <w:rPr>
          <w:rFonts w:ascii="Arial" w:hAnsi="Arial" w:cs="Arial"/>
          <w:sz w:val="20"/>
          <w:szCs w:val="24"/>
        </w:rPr>
        <w:t>ých</w:t>
      </w:r>
      <w:r w:rsidRPr="003843AA">
        <w:rPr>
          <w:rFonts w:ascii="Arial" w:hAnsi="Arial" w:cs="Arial"/>
          <w:sz w:val="20"/>
          <w:szCs w:val="24"/>
        </w:rPr>
        <w:t xml:space="preserve"> a objednatelem odsouhlasen</w:t>
      </w:r>
      <w:r>
        <w:rPr>
          <w:rFonts w:ascii="Arial" w:hAnsi="Arial" w:cs="Arial"/>
          <w:sz w:val="20"/>
          <w:szCs w:val="24"/>
        </w:rPr>
        <w:t>ýchpředávacích protokolů</w:t>
      </w:r>
      <w:r w:rsidRPr="003843AA">
        <w:rPr>
          <w:rFonts w:ascii="Arial" w:hAnsi="Arial" w:cs="Arial"/>
          <w:sz w:val="20"/>
          <w:szCs w:val="24"/>
        </w:rPr>
        <w:t>, kter</w:t>
      </w:r>
      <w:r>
        <w:rPr>
          <w:rFonts w:ascii="Arial" w:hAnsi="Arial" w:cs="Arial"/>
          <w:sz w:val="20"/>
          <w:szCs w:val="24"/>
        </w:rPr>
        <w:t>é</w:t>
      </w:r>
      <w:r w:rsidRPr="003843AA">
        <w:rPr>
          <w:rFonts w:ascii="Arial" w:hAnsi="Arial" w:cs="Arial"/>
          <w:sz w:val="20"/>
          <w:szCs w:val="24"/>
        </w:rPr>
        <w:t xml:space="preserve"> bude přílohou vystaven</w:t>
      </w:r>
      <w:r>
        <w:rPr>
          <w:rFonts w:ascii="Arial" w:hAnsi="Arial" w:cs="Arial"/>
          <w:sz w:val="20"/>
          <w:szCs w:val="24"/>
        </w:rPr>
        <w:t>ých</w:t>
      </w:r>
      <w:r w:rsidRPr="003843AA">
        <w:rPr>
          <w:rFonts w:ascii="Arial" w:hAnsi="Arial" w:cs="Arial"/>
          <w:sz w:val="20"/>
          <w:szCs w:val="24"/>
        </w:rPr>
        <w:t xml:space="preserve"> a doručen</w:t>
      </w:r>
      <w:r>
        <w:rPr>
          <w:rFonts w:ascii="Arial" w:hAnsi="Arial" w:cs="Arial"/>
          <w:sz w:val="20"/>
          <w:szCs w:val="24"/>
        </w:rPr>
        <w:t>ých</w:t>
      </w:r>
      <w:r w:rsidRPr="003843AA">
        <w:rPr>
          <w:rFonts w:ascii="Arial" w:hAnsi="Arial" w:cs="Arial"/>
          <w:sz w:val="20"/>
          <w:szCs w:val="24"/>
        </w:rPr>
        <w:t xml:space="preserve"> faktur. </w:t>
      </w:r>
    </w:p>
    <w:p w:rsidR="00412F8A" w:rsidRPr="00A37C9D" w:rsidRDefault="00412F8A" w:rsidP="00412F8A">
      <w:pPr>
        <w:pStyle w:val="rove2"/>
        <w:numPr>
          <w:ilvl w:val="0"/>
          <w:numId w:val="0"/>
        </w:numPr>
        <w:spacing w:after="0"/>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Pokud dojde v průběhu provádění díla ke změně v rozsahu předmětu díla a v důsledku toho i ke změně ceny díla, musí o tomto být pořízen písemný dodatek k této smlouvě.</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Zhotovitel je povinen se pro účely uplatňování DPH řídit klasifikací CZ – CPA v souladu s ustanovením § 92e zákona č. 235/20</w:t>
      </w:r>
      <w:r>
        <w:rPr>
          <w:rFonts w:ascii="Arial" w:hAnsi="Arial" w:cs="Arial"/>
          <w:sz w:val="20"/>
          <w:szCs w:val="24"/>
        </w:rPr>
        <w:t>04 Sb., o DPH, v platném znění</w:t>
      </w:r>
      <w:r w:rsidRPr="00A37C9D">
        <w:rPr>
          <w:rFonts w:ascii="Arial" w:hAnsi="Arial" w:cs="Arial"/>
          <w:sz w:val="20"/>
          <w:szCs w:val="24"/>
        </w:rPr>
        <w:t xml:space="preserve"> a Pokynem D 300 Ministerstva financí k ustanovení § 26 a k příloze č. 1 citovaného zákona.</w:t>
      </w:r>
    </w:p>
    <w:p w:rsidR="00412F8A" w:rsidRPr="00A37C9D" w:rsidRDefault="00412F8A" w:rsidP="00412F8A">
      <w:pPr>
        <w:jc w:val="both"/>
        <w:rPr>
          <w:rFonts w:ascii="Arial" w:hAnsi="Arial" w:cs="Arial"/>
          <w:sz w:val="20"/>
          <w:szCs w:val="24"/>
        </w:rPr>
      </w:pPr>
    </w:p>
    <w:p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Platební podmínky a fakturace</w:t>
      </w:r>
    </w:p>
    <w:p w:rsidR="00412F8A" w:rsidRDefault="00412F8A" w:rsidP="00412F8A">
      <w:pPr>
        <w:jc w:val="both"/>
        <w:rPr>
          <w:rFonts w:ascii="Arial" w:hAnsi="Arial" w:cs="Arial"/>
          <w:sz w:val="20"/>
          <w:szCs w:val="24"/>
        </w:rPr>
      </w:pPr>
    </w:p>
    <w:p w:rsidR="001A3BBF" w:rsidRPr="00A01C42" w:rsidRDefault="001A3BBF" w:rsidP="001A3BBF">
      <w:pPr>
        <w:numPr>
          <w:ilvl w:val="1"/>
          <w:numId w:val="5"/>
        </w:numPr>
        <w:jc w:val="both"/>
        <w:rPr>
          <w:rFonts w:ascii="Arial" w:hAnsi="Arial" w:cs="Arial"/>
          <w:sz w:val="20"/>
          <w:szCs w:val="22"/>
        </w:rPr>
      </w:pPr>
      <w:r w:rsidRPr="00A01C42">
        <w:rPr>
          <w:rFonts w:ascii="Arial" w:hAnsi="Arial" w:cs="Arial"/>
          <w:sz w:val="20"/>
          <w:szCs w:val="22"/>
        </w:rPr>
        <w:t xml:space="preserve">Fakturace bude provedena následovně: </w:t>
      </w:r>
    </w:p>
    <w:p w:rsidR="001A3BBF" w:rsidRPr="00241696" w:rsidRDefault="00033BEB" w:rsidP="001A3BBF">
      <w:pPr>
        <w:numPr>
          <w:ilvl w:val="0"/>
          <w:numId w:val="12"/>
        </w:numPr>
        <w:spacing w:before="120"/>
        <w:jc w:val="both"/>
        <w:rPr>
          <w:rFonts w:ascii="Arial" w:hAnsi="Arial" w:cs="Arial"/>
          <w:sz w:val="20"/>
          <w:szCs w:val="22"/>
        </w:rPr>
      </w:pPr>
      <w:r>
        <w:rPr>
          <w:rFonts w:ascii="Arial" w:hAnsi="Arial" w:cs="Arial"/>
          <w:sz w:val="20"/>
          <w:szCs w:val="22"/>
        </w:rPr>
        <w:t>1</w:t>
      </w:r>
      <w:r w:rsidR="001A3BBF" w:rsidRPr="00C747EC">
        <w:rPr>
          <w:rFonts w:ascii="Arial" w:hAnsi="Arial" w:cs="Arial"/>
          <w:sz w:val="20"/>
          <w:szCs w:val="22"/>
        </w:rPr>
        <w:t xml:space="preserve">. faktura ve </w:t>
      </w:r>
      <w:r w:rsidR="001A3BBF" w:rsidRPr="00241696">
        <w:rPr>
          <w:rFonts w:ascii="Arial" w:hAnsi="Arial" w:cs="Arial"/>
          <w:sz w:val="20"/>
          <w:szCs w:val="22"/>
        </w:rPr>
        <w:t>vý</w:t>
      </w:r>
      <w:r>
        <w:rPr>
          <w:rFonts w:ascii="Arial" w:hAnsi="Arial" w:cs="Arial"/>
          <w:sz w:val="20"/>
          <w:szCs w:val="22"/>
        </w:rPr>
        <w:t>ši dílčí ceny díla dle čl. 4.1.1</w:t>
      </w:r>
      <w:r w:rsidR="001A3BBF" w:rsidRPr="00241696">
        <w:rPr>
          <w:rFonts w:ascii="Arial" w:hAnsi="Arial" w:cs="Arial"/>
          <w:sz w:val="20"/>
          <w:szCs w:val="22"/>
        </w:rPr>
        <w:t xml:space="preserve">. po provedení </w:t>
      </w:r>
      <w:r w:rsidR="00326360">
        <w:rPr>
          <w:rFonts w:ascii="Arial" w:hAnsi="Arial" w:cs="Arial"/>
          <w:sz w:val="20"/>
          <w:szCs w:val="22"/>
        </w:rPr>
        <w:t xml:space="preserve">a předání </w:t>
      </w:r>
      <w:r w:rsidR="001A3BBF" w:rsidRPr="00241696">
        <w:rPr>
          <w:rFonts w:ascii="Arial" w:hAnsi="Arial" w:cs="Arial"/>
          <w:sz w:val="20"/>
          <w:szCs w:val="22"/>
        </w:rPr>
        <w:t xml:space="preserve">části díla </w:t>
      </w:r>
      <w:r w:rsidR="001A3BBF" w:rsidRPr="00241696">
        <w:rPr>
          <w:rFonts w:ascii="Arial" w:hAnsi="Arial" w:cs="Arial"/>
          <w:sz w:val="20"/>
          <w:szCs w:val="24"/>
        </w:rPr>
        <w:t>definované v čl.  2.</w:t>
      </w:r>
      <w:r w:rsidR="007A71F1" w:rsidRPr="00241696">
        <w:rPr>
          <w:rFonts w:ascii="Arial" w:hAnsi="Arial" w:cs="Arial"/>
          <w:sz w:val="20"/>
          <w:szCs w:val="24"/>
        </w:rPr>
        <w:t>1.</w:t>
      </w:r>
      <w:r w:rsidR="0008585F">
        <w:rPr>
          <w:rFonts w:ascii="Arial" w:hAnsi="Arial" w:cs="Arial"/>
          <w:sz w:val="20"/>
          <w:szCs w:val="24"/>
        </w:rPr>
        <w:t>1</w:t>
      </w:r>
      <w:r w:rsidR="007A71F1" w:rsidRPr="00241696">
        <w:rPr>
          <w:rFonts w:ascii="Arial" w:hAnsi="Arial" w:cs="Arial"/>
          <w:sz w:val="20"/>
          <w:szCs w:val="24"/>
        </w:rPr>
        <w:t>.</w:t>
      </w:r>
      <w:r w:rsidR="001A3BBF" w:rsidRPr="00241696">
        <w:rPr>
          <w:rFonts w:ascii="Arial" w:hAnsi="Arial" w:cs="Arial"/>
          <w:sz w:val="20"/>
          <w:szCs w:val="22"/>
        </w:rPr>
        <w:t>;</w:t>
      </w:r>
    </w:p>
    <w:p w:rsidR="001A3BBF" w:rsidRPr="00241696" w:rsidRDefault="00033BEB" w:rsidP="001A3BBF">
      <w:pPr>
        <w:numPr>
          <w:ilvl w:val="0"/>
          <w:numId w:val="12"/>
        </w:numPr>
        <w:spacing w:before="120"/>
        <w:jc w:val="both"/>
        <w:rPr>
          <w:rFonts w:ascii="Arial" w:hAnsi="Arial" w:cs="Arial"/>
          <w:sz w:val="20"/>
          <w:szCs w:val="22"/>
        </w:rPr>
      </w:pPr>
      <w:r>
        <w:rPr>
          <w:rFonts w:ascii="Arial" w:hAnsi="Arial" w:cs="Arial"/>
          <w:sz w:val="20"/>
          <w:szCs w:val="22"/>
        </w:rPr>
        <w:t>2</w:t>
      </w:r>
      <w:r w:rsidR="001A3BBF" w:rsidRPr="00241696">
        <w:rPr>
          <w:rFonts w:ascii="Arial" w:hAnsi="Arial" w:cs="Arial"/>
          <w:sz w:val="20"/>
          <w:szCs w:val="22"/>
        </w:rPr>
        <w:t>. faktura ve vý</w:t>
      </w:r>
      <w:r>
        <w:rPr>
          <w:rFonts w:ascii="Arial" w:hAnsi="Arial" w:cs="Arial"/>
          <w:sz w:val="20"/>
          <w:szCs w:val="22"/>
        </w:rPr>
        <w:t>ši dílčí ceny díla dle čl. 4.1.2</w:t>
      </w:r>
      <w:r w:rsidR="001A3BBF" w:rsidRPr="00241696">
        <w:rPr>
          <w:rFonts w:ascii="Arial" w:hAnsi="Arial" w:cs="Arial"/>
          <w:sz w:val="20"/>
          <w:szCs w:val="22"/>
        </w:rPr>
        <w:t xml:space="preserve">. po provedení </w:t>
      </w:r>
      <w:r w:rsidR="00326360">
        <w:rPr>
          <w:rFonts w:ascii="Arial" w:hAnsi="Arial" w:cs="Arial"/>
          <w:sz w:val="20"/>
          <w:szCs w:val="22"/>
        </w:rPr>
        <w:t xml:space="preserve">a předání </w:t>
      </w:r>
      <w:r w:rsidR="001A3BBF" w:rsidRPr="00241696">
        <w:rPr>
          <w:rFonts w:ascii="Arial" w:hAnsi="Arial" w:cs="Arial"/>
          <w:sz w:val="20"/>
          <w:szCs w:val="22"/>
        </w:rPr>
        <w:t xml:space="preserve">části díla </w:t>
      </w:r>
      <w:r w:rsidR="001A3BBF" w:rsidRPr="00241696">
        <w:rPr>
          <w:rFonts w:ascii="Arial" w:hAnsi="Arial" w:cs="Arial"/>
          <w:sz w:val="20"/>
          <w:szCs w:val="24"/>
        </w:rPr>
        <w:t>definované v čl.  2.</w:t>
      </w:r>
      <w:r w:rsidR="007A71F1" w:rsidRPr="00241696">
        <w:rPr>
          <w:rFonts w:ascii="Arial" w:hAnsi="Arial" w:cs="Arial"/>
          <w:sz w:val="20"/>
          <w:szCs w:val="24"/>
        </w:rPr>
        <w:t>1.</w:t>
      </w:r>
      <w:r w:rsidR="0008585F">
        <w:rPr>
          <w:rFonts w:ascii="Arial" w:hAnsi="Arial" w:cs="Arial"/>
          <w:sz w:val="20"/>
          <w:szCs w:val="24"/>
        </w:rPr>
        <w:t>2</w:t>
      </w:r>
      <w:r w:rsidR="007A71F1" w:rsidRPr="00241696">
        <w:rPr>
          <w:rFonts w:ascii="Arial" w:hAnsi="Arial" w:cs="Arial"/>
          <w:sz w:val="20"/>
          <w:szCs w:val="24"/>
        </w:rPr>
        <w:t>.</w:t>
      </w:r>
      <w:r w:rsidR="001A3BBF" w:rsidRPr="00241696">
        <w:rPr>
          <w:rFonts w:ascii="Arial" w:hAnsi="Arial" w:cs="Arial"/>
          <w:sz w:val="20"/>
          <w:szCs w:val="22"/>
        </w:rPr>
        <w:t>;</w:t>
      </w:r>
    </w:p>
    <w:p w:rsidR="00412F8A" w:rsidRPr="00241696" w:rsidRDefault="00412F8A" w:rsidP="00412F8A">
      <w:pPr>
        <w:numPr>
          <w:ilvl w:val="1"/>
          <w:numId w:val="5"/>
        </w:numPr>
        <w:spacing w:before="120"/>
        <w:jc w:val="both"/>
        <w:rPr>
          <w:rFonts w:ascii="Arial" w:hAnsi="Arial" w:cs="Arial"/>
          <w:sz w:val="20"/>
          <w:szCs w:val="24"/>
        </w:rPr>
      </w:pPr>
      <w:r w:rsidRPr="00241696">
        <w:rPr>
          <w:rFonts w:ascii="Arial" w:hAnsi="Arial" w:cs="Arial"/>
          <w:sz w:val="20"/>
          <w:szCs w:val="24"/>
        </w:rPr>
        <w:t>Splatnost faktury je 14 dnů ode dne doručení objednateli.</w:t>
      </w:r>
    </w:p>
    <w:p w:rsidR="00412F8A" w:rsidRPr="00241696" w:rsidRDefault="00412F8A" w:rsidP="00412F8A">
      <w:pPr>
        <w:jc w:val="both"/>
        <w:rPr>
          <w:rFonts w:ascii="Arial" w:hAnsi="Arial" w:cs="Arial"/>
          <w:sz w:val="20"/>
          <w:szCs w:val="24"/>
        </w:rPr>
      </w:pPr>
    </w:p>
    <w:p w:rsidR="00412F8A" w:rsidRPr="00A37C9D" w:rsidRDefault="00412F8A" w:rsidP="00412F8A">
      <w:pPr>
        <w:numPr>
          <w:ilvl w:val="1"/>
          <w:numId w:val="5"/>
        </w:numPr>
        <w:jc w:val="both"/>
        <w:rPr>
          <w:rFonts w:ascii="Arial" w:hAnsi="Arial" w:cs="Arial"/>
          <w:sz w:val="20"/>
          <w:szCs w:val="24"/>
        </w:rPr>
      </w:pPr>
      <w:r w:rsidRPr="00241696">
        <w:rPr>
          <w:rFonts w:ascii="Arial" w:hAnsi="Arial" w:cs="Arial"/>
          <w:sz w:val="20"/>
          <w:szCs w:val="24"/>
        </w:rPr>
        <w:t>Faktura bude obsahovat veškeré náležitosti</w:t>
      </w:r>
      <w:r w:rsidRPr="00A37C9D">
        <w:rPr>
          <w:rFonts w:ascii="Arial" w:hAnsi="Arial" w:cs="Arial"/>
          <w:sz w:val="20"/>
          <w:szCs w:val="24"/>
        </w:rPr>
        <w:t xml:space="preserve"> daňového dokladu podle obecně závazných právních předpisů, zejména:</w:t>
      </w:r>
    </w:p>
    <w:p w:rsidR="00412F8A" w:rsidRPr="00A37C9D" w:rsidRDefault="00412F8A" w:rsidP="00412F8A">
      <w:pPr>
        <w:numPr>
          <w:ilvl w:val="0"/>
          <w:numId w:val="6"/>
        </w:numPr>
        <w:jc w:val="both"/>
        <w:rPr>
          <w:rFonts w:ascii="Arial" w:hAnsi="Arial" w:cs="Arial"/>
          <w:sz w:val="20"/>
          <w:szCs w:val="24"/>
        </w:rPr>
      </w:pPr>
      <w:r w:rsidRPr="00A37C9D">
        <w:rPr>
          <w:rFonts w:ascii="Arial" w:hAnsi="Arial" w:cs="Arial"/>
          <w:sz w:val="20"/>
          <w:szCs w:val="24"/>
        </w:rPr>
        <w:t>číslo faktury - daňového dokladu, jméno nebo název, sídlo nebo místo podnikání, identifikační číslo, údaje o zápisu v obchodním rejstříku nebo jiné evidenci vč. spisové značky, a to jak strany oprávněné, tak i strany povinné,</w:t>
      </w:r>
    </w:p>
    <w:p w:rsidR="00412F8A" w:rsidRPr="00A37C9D" w:rsidRDefault="00412F8A" w:rsidP="00412F8A">
      <w:pPr>
        <w:numPr>
          <w:ilvl w:val="0"/>
          <w:numId w:val="6"/>
        </w:numPr>
        <w:jc w:val="both"/>
        <w:rPr>
          <w:rFonts w:ascii="Arial" w:hAnsi="Arial" w:cs="Arial"/>
          <w:sz w:val="20"/>
          <w:szCs w:val="24"/>
        </w:rPr>
      </w:pPr>
      <w:r w:rsidRPr="00A37C9D">
        <w:rPr>
          <w:rFonts w:ascii="Arial" w:hAnsi="Arial" w:cs="Arial"/>
          <w:sz w:val="20"/>
          <w:szCs w:val="24"/>
        </w:rPr>
        <w:t>v záhlaví faktury bude nutné uvádět č.j. zápisu v obchodním rejstříku či jiné evidence, označení peněžního ústavu a číslo účtu, na který má být placeno,</w:t>
      </w:r>
    </w:p>
    <w:p w:rsidR="00412F8A" w:rsidRDefault="00412F8A" w:rsidP="00412F8A">
      <w:pPr>
        <w:numPr>
          <w:ilvl w:val="0"/>
          <w:numId w:val="6"/>
        </w:numPr>
        <w:jc w:val="both"/>
        <w:rPr>
          <w:rFonts w:ascii="Arial" w:hAnsi="Arial" w:cs="Arial"/>
          <w:sz w:val="20"/>
          <w:szCs w:val="24"/>
        </w:rPr>
      </w:pPr>
      <w:r w:rsidRPr="00A37C9D">
        <w:rPr>
          <w:rFonts w:ascii="Arial" w:hAnsi="Arial" w:cs="Arial"/>
          <w:sz w:val="20"/>
          <w:szCs w:val="24"/>
        </w:rPr>
        <w:t xml:space="preserve">datum splatnosti, datum vystavení faktury, datum </w:t>
      </w:r>
      <w:r>
        <w:rPr>
          <w:rFonts w:ascii="Arial" w:hAnsi="Arial" w:cs="Arial"/>
          <w:sz w:val="20"/>
          <w:szCs w:val="24"/>
        </w:rPr>
        <w:t>uskutečnění zdanitelného plnění,</w:t>
      </w:r>
    </w:p>
    <w:p w:rsidR="00412F8A" w:rsidRPr="00A37C9D" w:rsidRDefault="00412F8A" w:rsidP="00412F8A">
      <w:pPr>
        <w:ind w:left="708"/>
        <w:jc w:val="both"/>
        <w:rPr>
          <w:rFonts w:ascii="Arial" w:hAnsi="Arial" w:cs="Arial"/>
          <w:sz w:val="20"/>
          <w:szCs w:val="24"/>
        </w:rPr>
      </w:pPr>
    </w:p>
    <w:p w:rsidR="00412F8A" w:rsidRDefault="00412F8A" w:rsidP="00412F8A">
      <w:pPr>
        <w:numPr>
          <w:ilvl w:val="1"/>
          <w:numId w:val="5"/>
        </w:numPr>
        <w:jc w:val="both"/>
        <w:rPr>
          <w:rFonts w:ascii="Arial" w:hAnsi="Arial" w:cs="Arial"/>
          <w:sz w:val="20"/>
          <w:szCs w:val="24"/>
        </w:rPr>
      </w:pPr>
      <w:r w:rsidRPr="00A37C9D">
        <w:rPr>
          <w:rFonts w:ascii="Arial" w:hAnsi="Arial" w:cs="Arial"/>
          <w:sz w:val="20"/>
          <w:szCs w:val="24"/>
        </w:rPr>
        <w:t>Námitky proti údajům uvedeným na faktuře může objednatel uplatnit do konce lhůty její splatnosti s tím, že ji odešle zhotoviteli s uvedením výhrad. Tímto okamžikem se ruší lhůta splatnosti. Od okamžiku doručení opravené faktury objednateli běží nová lhůta splatnosti.</w:t>
      </w:r>
    </w:p>
    <w:p w:rsidR="00412F8A" w:rsidRPr="00A37C9D" w:rsidRDefault="00412F8A" w:rsidP="00412F8A">
      <w:pPr>
        <w:ind w:left="708"/>
        <w:jc w:val="both"/>
        <w:rPr>
          <w:rFonts w:ascii="Arial" w:hAnsi="Arial" w:cs="Arial"/>
          <w:sz w:val="20"/>
          <w:szCs w:val="24"/>
        </w:rPr>
      </w:pPr>
    </w:p>
    <w:p w:rsidR="00412F8A" w:rsidRPr="00A37C9D" w:rsidRDefault="00412F8A" w:rsidP="00412F8A">
      <w:pPr>
        <w:numPr>
          <w:ilvl w:val="1"/>
          <w:numId w:val="5"/>
        </w:numPr>
        <w:jc w:val="both"/>
        <w:rPr>
          <w:rFonts w:ascii="Arial" w:hAnsi="Arial" w:cs="Arial"/>
          <w:sz w:val="20"/>
          <w:szCs w:val="24"/>
          <w:lang w:eastAsia="en-US"/>
        </w:rPr>
      </w:pPr>
      <w:r w:rsidRPr="00A37C9D">
        <w:rPr>
          <w:rFonts w:ascii="Arial" w:hAnsi="Arial" w:cs="Arial"/>
          <w:sz w:val="20"/>
          <w:szCs w:val="24"/>
        </w:rPr>
        <w:t>Přílohou vystavené a doručené faktury uvedené v odstavci 5.</w:t>
      </w:r>
      <w:r>
        <w:rPr>
          <w:rFonts w:ascii="Arial" w:hAnsi="Arial" w:cs="Arial"/>
          <w:sz w:val="20"/>
          <w:szCs w:val="24"/>
        </w:rPr>
        <w:t>1</w:t>
      </w:r>
      <w:r w:rsidRPr="00A37C9D">
        <w:rPr>
          <w:rFonts w:ascii="Arial" w:hAnsi="Arial" w:cs="Arial"/>
          <w:sz w:val="20"/>
          <w:szCs w:val="24"/>
        </w:rPr>
        <w:t xml:space="preserve"> bud</w:t>
      </w:r>
      <w:r>
        <w:rPr>
          <w:rFonts w:ascii="Arial" w:hAnsi="Arial" w:cs="Arial"/>
          <w:sz w:val="20"/>
          <w:szCs w:val="24"/>
        </w:rPr>
        <w:t>e</w:t>
      </w:r>
      <w:r w:rsidRPr="00A37C9D">
        <w:rPr>
          <w:rFonts w:ascii="Arial" w:hAnsi="Arial" w:cs="Arial"/>
          <w:sz w:val="20"/>
          <w:szCs w:val="24"/>
        </w:rPr>
        <w:t xml:space="preserve"> objednatelem odsouhlasený předávací protokol. Bez tohoto dokumentu není zhotovitel oprávněn fakturu vystavit. Osoba, která je oprávněna jménem objednatele převzít dílo, je osoba uvedená v čl.</w:t>
      </w:r>
      <w:r w:rsidR="00C747EC">
        <w:rPr>
          <w:rFonts w:ascii="Arial" w:hAnsi="Arial" w:cs="Arial"/>
          <w:sz w:val="20"/>
          <w:szCs w:val="24"/>
        </w:rPr>
        <w:t> </w:t>
      </w:r>
      <w:r>
        <w:rPr>
          <w:rFonts w:ascii="Arial" w:hAnsi="Arial" w:cs="Arial"/>
          <w:sz w:val="20"/>
          <w:szCs w:val="24"/>
        </w:rPr>
        <w:t>8</w:t>
      </w:r>
      <w:r w:rsidRPr="00A37C9D">
        <w:rPr>
          <w:rFonts w:ascii="Arial" w:hAnsi="Arial" w:cs="Arial"/>
          <w:sz w:val="20"/>
          <w:szCs w:val="24"/>
        </w:rPr>
        <w:t>.5.</w:t>
      </w:r>
    </w:p>
    <w:p w:rsidR="00412F8A" w:rsidRPr="00A37C9D" w:rsidRDefault="00412F8A" w:rsidP="00412F8A">
      <w:pPr>
        <w:pStyle w:val="Odstavecseseznamem"/>
        <w:rPr>
          <w:rFonts w:ascii="Arial" w:hAnsi="Arial" w:cs="Arial"/>
          <w:sz w:val="20"/>
          <w:szCs w:val="24"/>
        </w:rPr>
      </w:pPr>
    </w:p>
    <w:p w:rsidR="00412F8A" w:rsidRPr="00A37C9D" w:rsidRDefault="00412F8A" w:rsidP="00412F8A">
      <w:pPr>
        <w:numPr>
          <w:ilvl w:val="1"/>
          <w:numId w:val="5"/>
        </w:numPr>
        <w:jc w:val="both"/>
        <w:rPr>
          <w:rFonts w:ascii="Arial" w:hAnsi="Arial" w:cs="Arial"/>
          <w:sz w:val="20"/>
          <w:szCs w:val="24"/>
        </w:rPr>
      </w:pPr>
      <w:r w:rsidRPr="00A37C9D">
        <w:rPr>
          <w:rFonts w:ascii="Arial" w:hAnsi="Arial" w:cs="Arial"/>
          <w:sz w:val="20"/>
          <w:szCs w:val="24"/>
        </w:rPr>
        <w:t>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rsidR="00412F8A" w:rsidRPr="00A37C9D" w:rsidRDefault="00412F8A" w:rsidP="00412F8A">
      <w:pPr>
        <w:ind w:left="708"/>
        <w:jc w:val="both"/>
        <w:rPr>
          <w:rFonts w:ascii="Arial" w:hAnsi="Arial" w:cs="Arial"/>
          <w:sz w:val="20"/>
          <w:szCs w:val="24"/>
        </w:rPr>
      </w:pPr>
    </w:p>
    <w:p w:rsidR="00412F8A" w:rsidRPr="00A37C9D" w:rsidRDefault="00412F8A" w:rsidP="00412F8A">
      <w:pPr>
        <w:numPr>
          <w:ilvl w:val="1"/>
          <w:numId w:val="5"/>
        </w:numPr>
        <w:jc w:val="both"/>
        <w:rPr>
          <w:rFonts w:ascii="Arial" w:hAnsi="Arial" w:cs="Arial"/>
          <w:sz w:val="20"/>
          <w:szCs w:val="24"/>
        </w:rPr>
      </w:pPr>
      <w:r w:rsidRPr="00A37C9D">
        <w:rPr>
          <w:rFonts w:ascii="Arial" w:hAnsi="Arial" w:cs="Arial"/>
          <w:sz w:val="20"/>
          <w:szCs w:val="24"/>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w:t>
      </w:r>
      <w:r>
        <w:rPr>
          <w:rFonts w:ascii="Arial" w:hAnsi="Arial" w:cs="Arial"/>
          <w:sz w:val="20"/>
          <w:szCs w:val="24"/>
        </w:rPr>
        <w:t> </w:t>
      </w:r>
      <w:r w:rsidRPr="00A37C9D">
        <w:rPr>
          <w:rFonts w:ascii="Arial" w:hAnsi="Arial" w:cs="Arial"/>
          <w:sz w:val="20"/>
          <w:szCs w:val="24"/>
        </w:rPr>
        <w:t xml:space="preserve">235/2004 Sb. </w:t>
      </w:r>
    </w:p>
    <w:p w:rsidR="00412F8A" w:rsidRPr="00A37C9D" w:rsidRDefault="00412F8A" w:rsidP="00412F8A">
      <w:pPr>
        <w:ind w:left="708"/>
        <w:jc w:val="both"/>
        <w:rPr>
          <w:rFonts w:ascii="Arial" w:hAnsi="Arial" w:cs="Arial"/>
          <w:sz w:val="20"/>
          <w:szCs w:val="24"/>
          <w:lang w:eastAsia="en-US"/>
        </w:rPr>
      </w:pPr>
    </w:p>
    <w:p w:rsidR="00412F8A" w:rsidRPr="00241696" w:rsidRDefault="00412F8A" w:rsidP="00412F8A">
      <w:pPr>
        <w:numPr>
          <w:ilvl w:val="1"/>
          <w:numId w:val="5"/>
        </w:numPr>
        <w:jc w:val="both"/>
        <w:rPr>
          <w:rFonts w:ascii="Arial" w:hAnsi="Arial" w:cs="Arial"/>
          <w:sz w:val="20"/>
          <w:szCs w:val="24"/>
          <w:lang w:eastAsia="en-US"/>
        </w:rPr>
      </w:pPr>
      <w:r w:rsidRPr="00A37C9D">
        <w:rPr>
          <w:rFonts w:ascii="Arial" w:hAnsi="Arial" w:cs="Arial"/>
          <w:sz w:val="20"/>
          <w:szCs w:val="24"/>
        </w:rPr>
        <w:t xml:space="preserve">Faktura se pro účely </w:t>
      </w:r>
      <w:r w:rsidRPr="00241696">
        <w:rPr>
          <w:rFonts w:ascii="Arial" w:hAnsi="Arial" w:cs="Arial"/>
          <w:sz w:val="20"/>
          <w:szCs w:val="24"/>
        </w:rPr>
        <w:t>smlouvy považuje za uhrazenou okamžikem odepsání fakturované částky z účtu objednatele. Úhrada bude prováděna převodem na účet zhotovitele uvedený v záhlaví této smlouvy.</w:t>
      </w:r>
    </w:p>
    <w:p w:rsidR="00412F8A" w:rsidRPr="00241696" w:rsidRDefault="00412F8A" w:rsidP="00412F8A">
      <w:pPr>
        <w:jc w:val="both"/>
        <w:rPr>
          <w:rFonts w:ascii="Arial" w:hAnsi="Arial" w:cs="Arial"/>
          <w:sz w:val="20"/>
          <w:szCs w:val="24"/>
        </w:rPr>
      </w:pPr>
    </w:p>
    <w:p w:rsidR="00412F8A" w:rsidRPr="00241696" w:rsidRDefault="00412F8A" w:rsidP="00412F8A">
      <w:pPr>
        <w:numPr>
          <w:ilvl w:val="0"/>
          <w:numId w:val="1"/>
        </w:numPr>
        <w:jc w:val="both"/>
        <w:rPr>
          <w:rFonts w:ascii="Arial" w:hAnsi="Arial" w:cs="Arial"/>
          <w:b/>
          <w:sz w:val="20"/>
          <w:szCs w:val="24"/>
        </w:rPr>
      </w:pPr>
      <w:r w:rsidRPr="00241696">
        <w:rPr>
          <w:rFonts w:ascii="Arial" w:hAnsi="Arial" w:cs="Arial"/>
          <w:b/>
          <w:sz w:val="20"/>
          <w:szCs w:val="24"/>
        </w:rPr>
        <w:t>Odpovědnost za vady, záruka za jakost</w:t>
      </w:r>
    </w:p>
    <w:p w:rsidR="00412F8A" w:rsidRPr="00241696" w:rsidRDefault="00412F8A" w:rsidP="00412F8A">
      <w:pPr>
        <w:jc w:val="both"/>
        <w:rPr>
          <w:rFonts w:ascii="Arial" w:hAnsi="Arial" w:cs="Arial"/>
          <w:b/>
          <w:sz w:val="20"/>
          <w:szCs w:val="24"/>
        </w:rPr>
      </w:pPr>
    </w:p>
    <w:p w:rsidR="00412F8A" w:rsidRPr="00241696" w:rsidRDefault="00412F8A" w:rsidP="00412F8A">
      <w:pPr>
        <w:pStyle w:val="Odstavecseseznamem"/>
        <w:ind w:left="0"/>
        <w:contextualSpacing w:val="0"/>
        <w:jc w:val="both"/>
        <w:rPr>
          <w:rFonts w:ascii="Arial" w:eastAsia="Times New Roman" w:hAnsi="Arial" w:cs="Arial"/>
          <w:vanish/>
          <w:sz w:val="20"/>
          <w:szCs w:val="24"/>
          <w:lang w:eastAsia="cs-CZ"/>
        </w:rPr>
      </w:pPr>
    </w:p>
    <w:p w:rsidR="00412F8A" w:rsidRPr="00241696" w:rsidRDefault="00412F8A" w:rsidP="00412F8A">
      <w:pPr>
        <w:numPr>
          <w:ilvl w:val="1"/>
          <w:numId w:val="1"/>
        </w:numPr>
        <w:jc w:val="both"/>
        <w:rPr>
          <w:rFonts w:ascii="Arial" w:hAnsi="Arial" w:cs="Arial"/>
          <w:sz w:val="20"/>
          <w:szCs w:val="24"/>
        </w:rPr>
      </w:pPr>
      <w:r w:rsidRPr="00241696">
        <w:rPr>
          <w:rFonts w:ascii="Arial" w:hAnsi="Arial" w:cs="Arial"/>
          <w:sz w:val="20"/>
          <w:szCs w:val="24"/>
        </w:rPr>
        <w:t>Zhotovitel odpovídá za to, že je objednatel bude moci užívat dílo bez vad po dobu trvání záruky za jakost.</w:t>
      </w:r>
    </w:p>
    <w:p w:rsidR="00412F8A" w:rsidRPr="00241696" w:rsidRDefault="00412F8A" w:rsidP="00412F8A">
      <w:pPr>
        <w:ind w:left="720"/>
        <w:jc w:val="both"/>
        <w:rPr>
          <w:rFonts w:ascii="Arial" w:hAnsi="Arial" w:cs="Arial"/>
          <w:sz w:val="20"/>
          <w:szCs w:val="24"/>
        </w:rPr>
      </w:pPr>
    </w:p>
    <w:p w:rsidR="00412F8A" w:rsidRPr="00241696" w:rsidRDefault="00412F8A" w:rsidP="00412F8A">
      <w:pPr>
        <w:numPr>
          <w:ilvl w:val="1"/>
          <w:numId w:val="1"/>
        </w:numPr>
        <w:jc w:val="both"/>
        <w:rPr>
          <w:rFonts w:ascii="Arial" w:hAnsi="Arial" w:cs="Arial"/>
          <w:sz w:val="20"/>
          <w:szCs w:val="24"/>
        </w:rPr>
      </w:pPr>
      <w:r w:rsidRPr="00241696">
        <w:rPr>
          <w:rFonts w:ascii="Arial" w:hAnsi="Arial" w:cs="Arial"/>
          <w:sz w:val="20"/>
          <w:szCs w:val="24"/>
        </w:rPr>
        <w:t xml:space="preserve">Zhotovitel přebírá vůči objednateli záruku, že jím dodané dílo bude mít vlastnosti sjednané touto smlouvou a vlastnosti běžně předpokládané a odpovídající platným, uznávaným, obvykle používaným či stanovené technickými předpisy, a to po záruční dobu. Zhotovitel dále odpovídá za to, že dílo bude způsobilé pro sjednaný účel, nebyl-li účel sjednán, pak pro účel obvyklý. </w:t>
      </w:r>
    </w:p>
    <w:p w:rsidR="00412F8A" w:rsidRPr="00241696" w:rsidRDefault="00412F8A" w:rsidP="00412F8A">
      <w:pPr>
        <w:ind w:left="705"/>
        <w:jc w:val="both"/>
        <w:rPr>
          <w:rFonts w:ascii="Arial" w:hAnsi="Arial" w:cs="Arial"/>
          <w:sz w:val="20"/>
          <w:szCs w:val="24"/>
        </w:rPr>
      </w:pPr>
    </w:p>
    <w:p w:rsidR="00412F8A" w:rsidRPr="00241696" w:rsidRDefault="00412F8A" w:rsidP="00412F8A">
      <w:pPr>
        <w:numPr>
          <w:ilvl w:val="1"/>
          <w:numId w:val="1"/>
        </w:numPr>
        <w:jc w:val="both"/>
        <w:rPr>
          <w:rFonts w:ascii="Arial" w:hAnsi="Arial" w:cs="Arial"/>
          <w:sz w:val="20"/>
          <w:szCs w:val="24"/>
        </w:rPr>
      </w:pPr>
      <w:bookmarkStart w:id="2" w:name="_Ref304452801"/>
      <w:r w:rsidRPr="00241696">
        <w:rPr>
          <w:rFonts w:ascii="Arial" w:hAnsi="Arial" w:cs="Arial"/>
          <w:sz w:val="20"/>
          <w:szCs w:val="24"/>
        </w:rPr>
        <w:t>Zhotovitel poskytuje objednateli záruku za jakost díla v délce trvání 12 měsíců</w:t>
      </w:r>
      <w:bookmarkEnd w:id="2"/>
      <w:r w:rsidRPr="00241696">
        <w:rPr>
          <w:rFonts w:ascii="Arial" w:hAnsi="Arial" w:cs="Arial"/>
          <w:sz w:val="20"/>
          <w:szCs w:val="24"/>
        </w:rPr>
        <w:t>.</w:t>
      </w:r>
    </w:p>
    <w:p w:rsidR="00412F8A" w:rsidRPr="00241696" w:rsidRDefault="00412F8A" w:rsidP="00412F8A">
      <w:pPr>
        <w:ind w:left="705"/>
        <w:jc w:val="both"/>
        <w:rPr>
          <w:rFonts w:ascii="Arial" w:hAnsi="Arial" w:cs="Arial"/>
          <w:sz w:val="20"/>
          <w:szCs w:val="24"/>
        </w:rPr>
      </w:pPr>
    </w:p>
    <w:p w:rsidR="00412F8A" w:rsidRPr="00241696" w:rsidRDefault="00412F8A" w:rsidP="00412F8A">
      <w:pPr>
        <w:numPr>
          <w:ilvl w:val="1"/>
          <w:numId w:val="1"/>
        </w:numPr>
        <w:jc w:val="both"/>
        <w:rPr>
          <w:rFonts w:ascii="Arial" w:hAnsi="Arial" w:cs="Arial"/>
          <w:sz w:val="20"/>
          <w:szCs w:val="24"/>
        </w:rPr>
      </w:pPr>
      <w:r w:rsidRPr="00241696">
        <w:rPr>
          <w:rFonts w:ascii="Arial" w:hAnsi="Arial" w:cs="Arial"/>
          <w:sz w:val="20"/>
          <w:szCs w:val="24"/>
        </w:rPr>
        <w:t xml:space="preserve">Záruka za jakost počíná plynout, není-li dále sjednáno jinak, ode dne řádného provedení díla. </w:t>
      </w:r>
    </w:p>
    <w:p w:rsidR="00412F8A" w:rsidRDefault="00412F8A" w:rsidP="00412F8A">
      <w:pPr>
        <w:ind w:left="705"/>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Bude-li </w:t>
      </w:r>
      <w:r>
        <w:rPr>
          <w:rFonts w:ascii="Arial" w:hAnsi="Arial" w:cs="Arial"/>
          <w:sz w:val="20"/>
          <w:szCs w:val="24"/>
        </w:rPr>
        <w:t>d</w:t>
      </w:r>
      <w:r w:rsidRPr="00FA2AC4">
        <w:rPr>
          <w:rFonts w:ascii="Arial" w:hAnsi="Arial" w:cs="Arial"/>
          <w:sz w:val="20"/>
          <w:szCs w:val="24"/>
        </w:rPr>
        <w:t>ílo v době předání vykazovat vady nebo nedodělky, je objednatel oprávněn dílo nepřevzít.</w:t>
      </w:r>
    </w:p>
    <w:p w:rsidR="00412F8A" w:rsidRDefault="00412F8A" w:rsidP="00412F8A">
      <w:pPr>
        <w:ind w:left="705"/>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Dílo má zejména vady, jestliže jeho provedení neodpovídá výsledku určenému v této smlouvě, účelu jeho použití, popřípadě nemá vlastnosti výslovně stanovené touto smlouvou a/nebo obecně závaznými předpisy a/nebo stanovené závaznými nebo doporučujícími technickými normami, podle nichž má být dílo provedeno. </w:t>
      </w:r>
    </w:p>
    <w:p w:rsidR="00412F8A" w:rsidRDefault="00412F8A" w:rsidP="00412F8A">
      <w:pPr>
        <w:ind w:left="705"/>
        <w:jc w:val="both"/>
        <w:rPr>
          <w:rFonts w:ascii="Arial" w:hAnsi="Arial" w:cs="Arial"/>
          <w:sz w:val="20"/>
          <w:szCs w:val="24"/>
        </w:rPr>
      </w:pPr>
    </w:p>
    <w:p w:rsidR="00412F8A" w:rsidRPr="00FA2AC4" w:rsidRDefault="00412F8A" w:rsidP="00412F8A">
      <w:pPr>
        <w:numPr>
          <w:ilvl w:val="1"/>
          <w:numId w:val="1"/>
        </w:numPr>
        <w:jc w:val="both"/>
        <w:rPr>
          <w:rFonts w:ascii="Arial" w:hAnsi="Arial" w:cs="Arial"/>
          <w:sz w:val="20"/>
          <w:szCs w:val="24"/>
        </w:rPr>
      </w:pPr>
      <w:r w:rsidRPr="00FA2AC4">
        <w:rPr>
          <w:rFonts w:ascii="Arial" w:hAnsi="Arial" w:cs="Arial"/>
          <w:sz w:val="20"/>
          <w:szCs w:val="24"/>
        </w:rPr>
        <w:t>Při zjištění, že dílo vykazuje vady, má objednatel právo dle svého rozhodnutí uplatňovat tato práva z vad díla:</w:t>
      </w:r>
    </w:p>
    <w:p w:rsidR="00412F8A" w:rsidRPr="00FA2AC4" w:rsidRDefault="00412F8A" w:rsidP="00412F8A">
      <w:pPr>
        <w:numPr>
          <w:ilvl w:val="0"/>
          <w:numId w:val="7"/>
        </w:numPr>
        <w:jc w:val="both"/>
        <w:rPr>
          <w:rFonts w:ascii="Arial" w:hAnsi="Arial" w:cs="Arial"/>
          <w:sz w:val="20"/>
          <w:szCs w:val="24"/>
        </w:rPr>
      </w:pPr>
      <w:r w:rsidRPr="00FA2AC4">
        <w:rPr>
          <w:rFonts w:ascii="Arial" w:hAnsi="Arial" w:cs="Arial"/>
          <w:sz w:val="20"/>
          <w:szCs w:val="24"/>
        </w:rPr>
        <w:t>požadovat opravu vady;</w:t>
      </w:r>
    </w:p>
    <w:p w:rsidR="00412F8A" w:rsidRPr="00FA2AC4" w:rsidRDefault="00412F8A" w:rsidP="00412F8A">
      <w:pPr>
        <w:numPr>
          <w:ilvl w:val="0"/>
          <w:numId w:val="7"/>
        </w:numPr>
        <w:jc w:val="both"/>
        <w:rPr>
          <w:rFonts w:ascii="Arial" w:hAnsi="Arial" w:cs="Arial"/>
          <w:sz w:val="20"/>
          <w:szCs w:val="24"/>
        </w:rPr>
      </w:pPr>
      <w:r w:rsidRPr="00FA2AC4">
        <w:rPr>
          <w:rFonts w:ascii="Arial" w:hAnsi="Arial" w:cs="Arial"/>
          <w:sz w:val="20"/>
          <w:szCs w:val="24"/>
        </w:rPr>
        <w:t>požadovat odstranění vady poskytnutím nového plnění;</w:t>
      </w:r>
    </w:p>
    <w:p w:rsidR="00412F8A" w:rsidRPr="00FA2AC4" w:rsidRDefault="00412F8A" w:rsidP="00412F8A">
      <w:pPr>
        <w:numPr>
          <w:ilvl w:val="0"/>
          <w:numId w:val="7"/>
        </w:numPr>
        <w:jc w:val="both"/>
        <w:rPr>
          <w:rFonts w:ascii="Arial" w:hAnsi="Arial" w:cs="Arial"/>
          <w:sz w:val="20"/>
          <w:szCs w:val="24"/>
        </w:rPr>
      </w:pPr>
      <w:r w:rsidRPr="00FA2AC4">
        <w:rPr>
          <w:rFonts w:ascii="Arial" w:hAnsi="Arial" w:cs="Arial"/>
          <w:sz w:val="20"/>
          <w:szCs w:val="24"/>
        </w:rPr>
        <w:t>požadovat přiměřenou slevu z ceny za dílo;</w:t>
      </w:r>
    </w:p>
    <w:p w:rsidR="00412F8A" w:rsidRDefault="00412F8A" w:rsidP="00412F8A">
      <w:pPr>
        <w:numPr>
          <w:ilvl w:val="0"/>
          <w:numId w:val="7"/>
        </w:numPr>
        <w:jc w:val="both"/>
        <w:rPr>
          <w:rFonts w:ascii="Arial" w:hAnsi="Arial" w:cs="Arial"/>
          <w:sz w:val="20"/>
          <w:szCs w:val="24"/>
        </w:rPr>
      </w:pPr>
      <w:r>
        <w:rPr>
          <w:rFonts w:ascii="Arial" w:hAnsi="Arial" w:cs="Arial"/>
          <w:sz w:val="20"/>
          <w:szCs w:val="24"/>
        </w:rPr>
        <w:t>odstoupit od této smlouvy.</w:t>
      </w:r>
    </w:p>
    <w:p w:rsidR="00412F8A" w:rsidRPr="00FA2AC4" w:rsidRDefault="00412F8A" w:rsidP="00412F8A">
      <w:pPr>
        <w:ind w:left="708"/>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Objednatel je oprávněn oznámit zhotoviteli záruční vadu i vadu, která existovala v době předání díla,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je tato vada oznámena včas, přičemž aplikace dispozitivních norem stanovených právními předpisy, které se odchylují od shora uvedených podmínek, se vylučuje.</w:t>
      </w:r>
    </w:p>
    <w:p w:rsidR="00412F8A" w:rsidRPr="00FA2AC4" w:rsidRDefault="00412F8A" w:rsidP="00412F8A">
      <w:pPr>
        <w:ind w:left="705"/>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Objednatel je oprávněn zvolit způsob řešení odstranění vad </w:t>
      </w:r>
      <w:r>
        <w:rPr>
          <w:rFonts w:ascii="Arial" w:hAnsi="Arial" w:cs="Arial"/>
          <w:sz w:val="20"/>
          <w:szCs w:val="24"/>
        </w:rPr>
        <w:t>d</w:t>
      </w:r>
      <w:r w:rsidRPr="00FA2AC4">
        <w:rPr>
          <w:rFonts w:ascii="Arial" w:hAnsi="Arial" w:cs="Arial"/>
          <w:sz w:val="20"/>
          <w:szCs w:val="24"/>
        </w:rPr>
        <w:t xml:space="preserve">íla libovolně dle vlastního uvážení. Objednatel je oprávněn svoji volbu práv z vad </w:t>
      </w:r>
      <w:r>
        <w:rPr>
          <w:rFonts w:ascii="Arial" w:hAnsi="Arial" w:cs="Arial"/>
          <w:sz w:val="20"/>
          <w:szCs w:val="24"/>
        </w:rPr>
        <w:t>d</w:t>
      </w:r>
      <w:r w:rsidRPr="00FA2AC4">
        <w:rPr>
          <w:rFonts w:ascii="Arial" w:hAnsi="Arial" w:cs="Arial"/>
          <w:sz w:val="20"/>
          <w:szCs w:val="24"/>
        </w:rPr>
        <w:t xml:space="preserve">íla libovolně měnit až do doby zahájení prací </w:t>
      </w:r>
      <w:r>
        <w:rPr>
          <w:rFonts w:ascii="Arial" w:hAnsi="Arial" w:cs="Arial"/>
          <w:sz w:val="20"/>
          <w:szCs w:val="24"/>
        </w:rPr>
        <w:t>z</w:t>
      </w:r>
      <w:r w:rsidRPr="00FA2AC4">
        <w:rPr>
          <w:rFonts w:ascii="Arial" w:hAnsi="Arial" w:cs="Arial"/>
          <w:sz w:val="20"/>
          <w:szCs w:val="24"/>
        </w:rPr>
        <w:t xml:space="preserve">hotovitele na jejich odstranění. </w:t>
      </w:r>
    </w:p>
    <w:p w:rsidR="00412F8A" w:rsidRDefault="00412F8A" w:rsidP="00412F8A">
      <w:pPr>
        <w:ind w:left="705"/>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Zhotovitel je povinen zahájit odstraňování uplatněných vad vždy, tedy i v případě, že je sporné, zda zhotovitel za vady odpovídá. Otázka případných nároků zhotovitele z odstranění vad bude řešena až po úplném odstranění uplatněných vad.</w:t>
      </w:r>
    </w:p>
    <w:p w:rsidR="00412F8A" w:rsidRDefault="00412F8A" w:rsidP="00412F8A">
      <w:pPr>
        <w:ind w:left="705"/>
        <w:jc w:val="both"/>
        <w:rPr>
          <w:rFonts w:ascii="Arial" w:hAnsi="Arial" w:cs="Arial"/>
          <w:sz w:val="20"/>
          <w:szCs w:val="24"/>
        </w:rPr>
      </w:pPr>
    </w:p>
    <w:p w:rsidR="00412F8A" w:rsidRPr="00F15CED" w:rsidRDefault="00412F8A" w:rsidP="00412F8A">
      <w:pPr>
        <w:numPr>
          <w:ilvl w:val="1"/>
          <w:numId w:val="1"/>
        </w:numPr>
        <w:jc w:val="both"/>
        <w:rPr>
          <w:rFonts w:ascii="Arial" w:hAnsi="Arial" w:cs="Arial"/>
          <w:sz w:val="20"/>
          <w:szCs w:val="24"/>
        </w:rPr>
      </w:pPr>
      <w:r w:rsidRPr="00F15CED">
        <w:rPr>
          <w:rFonts w:ascii="Arial" w:hAnsi="Arial" w:cs="Arial"/>
          <w:sz w:val="20"/>
          <w:szCs w:val="24"/>
        </w:rPr>
        <w:t>Zhotovitel se bez ohledu na ostatní ujednání zavazuje, že v případě oznámení vady nastoupí maximálně do dvou (2) pracovních dnů od oznámení vady s tím, že vadu do deseti (10) kalendářních dnů od jejího oznámení odstraní nebo poskytne akceptovatelné náhradní řešení a současně provede opatření směřující k zamezení vzniku dalších škod a umožnění užívání díla objednatelem,</w:t>
      </w:r>
    </w:p>
    <w:p w:rsidR="00412F8A" w:rsidRPr="00956EAE" w:rsidRDefault="00412F8A" w:rsidP="00033BEB">
      <w:pPr>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Doba od oznámení vady do jejího odstranění se do trvání záruční doby nezapočítává.</w:t>
      </w:r>
    </w:p>
    <w:p w:rsidR="00412F8A" w:rsidRPr="00FA2AC4" w:rsidRDefault="00412F8A" w:rsidP="00412F8A">
      <w:pPr>
        <w:ind w:left="705"/>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Jestliže zhotovitel neodstraní vady ve stanovené lhůtě nebo oznámí-li před jejím uplynutím, že vady neodstraní, je objednatel oprávněn bez újmy ostatních práv objednatele ze záruky, nechat je odstranit třetí osobou na účet zhotovitele. V takovém případě je zhotovitel povinen zaplatit objednateli skutečné náklady vynaložené na odstranění vad a současně platí, že takový postup objednatele nemá vliv n</w:t>
      </w:r>
      <w:r>
        <w:rPr>
          <w:rFonts w:ascii="Arial" w:hAnsi="Arial" w:cs="Arial"/>
          <w:sz w:val="20"/>
          <w:szCs w:val="24"/>
        </w:rPr>
        <w:t>a trvání záruky z této smlouvy.</w:t>
      </w:r>
    </w:p>
    <w:p w:rsidR="00412F8A" w:rsidRDefault="00412F8A" w:rsidP="00412F8A">
      <w:pPr>
        <w:ind w:left="705"/>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Odstranění vady nemá vliv na nárok objednatele na </w:t>
      </w:r>
      <w:r>
        <w:rPr>
          <w:rFonts w:ascii="Arial" w:hAnsi="Arial" w:cs="Arial"/>
          <w:sz w:val="20"/>
          <w:szCs w:val="24"/>
        </w:rPr>
        <w:t>smluvní pokutu a náhradu škody.</w:t>
      </w:r>
    </w:p>
    <w:p w:rsidR="00412F8A" w:rsidRPr="00FA2AC4" w:rsidRDefault="00412F8A" w:rsidP="00412F8A">
      <w:pPr>
        <w:ind w:left="705"/>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Zhotovitel s přihlédnutím k ustanovení této smlouvy o autorských právech prohlašuje, že veškeré jeho plnění dodané podle této smlouvy bude prosté všech právních vad a zavazuje se odškodnit v plné výši objednatele v případě, že třetí osoba úspěšně a oprávněně uplatní autorskoprávní nebo jiný nárok plynoucí z právní vady poskytnutého plnění.</w:t>
      </w:r>
    </w:p>
    <w:p w:rsidR="00412F8A" w:rsidRDefault="00412F8A" w:rsidP="00412F8A">
      <w:pPr>
        <w:ind w:left="705"/>
        <w:jc w:val="both"/>
        <w:rPr>
          <w:rFonts w:ascii="Arial" w:hAnsi="Arial" w:cs="Arial"/>
          <w:sz w:val="20"/>
          <w:szCs w:val="24"/>
        </w:rPr>
      </w:pPr>
    </w:p>
    <w:p w:rsidR="00412F8A" w:rsidRPr="00FA2AC4" w:rsidRDefault="00412F8A" w:rsidP="00412F8A">
      <w:pPr>
        <w:numPr>
          <w:ilvl w:val="1"/>
          <w:numId w:val="1"/>
        </w:numPr>
        <w:jc w:val="both"/>
        <w:rPr>
          <w:rFonts w:ascii="Arial" w:hAnsi="Arial" w:cs="Arial"/>
          <w:sz w:val="20"/>
          <w:szCs w:val="24"/>
        </w:rPr>
      </w:pPr>
      <w:r w:rsidRPr="00FA2AC4">
        <w:rPr>
          <w:rFonts w:ascii="Arial" w:hAnsi="Arial" w:cs="Arial"/>
          <w:sz w:val="20"/>
          <w:szCs w:val="24"/>
        </w:rPr>
        <w:lastRenderedPageBreak/>
        <w:t>S ohledem na výše uvedené je objednatel v případě výskytu takové vady díla, která sama o sobě či ve spojení s jinými brání řádnému a bezpečnému provozu díla, či tímto bezprostředně hrozí, oprávněn kontaktovat za účelem odstranění vady vedle zhotovitele přímo jemu známého subdodavatele, který pro zhotovitele příslušnou část díla realizoval a požadovat odstranění vady přímo po tomto subdodavateli.</w:t>
      </w:r>
    </w:p>
    <w:p w:rsidR="00412F8A" w:rsidRDefault="00412F8A" w:rsidP="00412F8A">
      <w:pPr>
        <w:jc w:val="both"/>
        <w:rPr>
          <w:rFonts w:ascii="Arial" w:hAnsi="Arial" w:cs="Arial"/>
          <w:sz w:val="20"/>
          <w:szCs w:val="24"/>
        </w:rPr>
      </w:pPr>
    </w:p>
    <w:p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Smluvní pokuty a úroky z prodlení</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Při nedodržení termínu splatnosti dle článku 5.</w:t>
      </w:r>
      <w:r>
        <w:rPr>
          <w:rFonts w:ascii="Arial" w:hAnsi="Arial" w:cs="Arial"/>
          <w:sz w:val="20"/>
          <w:szCs w:val="24"/>
        </w:rPr>
        <w:t>2</w:t>
      </w:r>
      <w:r w:rsidRPr="00A37C9D">
        <w:rPr>
          <w:rFonts w:ascii="Arial" w:hAnsi="Arial" w:cs="Arial"/>
          <w:sz w:val="20"/>
          <w:szCs w:val="24"/>
        </w:rPr>
        <w:t xml:space="preserve"> může být objednateli účtován úrok z prodlení v zákonné výši z fakturované částky za každý den prodlení, nejvýše však 50 % ceny</w:t>
      </w:r>
      <w:r w:rsidR="007A71F1">
        <w:rPr>
          <w:rFonts w:ascii="Arial" w:hAnsi="Arial" w:cs="Arial"/>
          <w:sz w:val="20"/>
          <w:szCs w:val="24"/>
        </w:rPr>
        <w:t>fakturované částky</w:t>
      </w:r>
      <w:r>
        <w:rPr>
          <w:rFonts w:ascii="Arial" w:hAnsi="Arial" w:cs="Arial"/>
          <w:sz w:val="20"/>
          <w:szCs w:val="24"/>
        </w:rPr>
        <w:t xml:space="preserve"> bez DPH</w:t>
      </w:r>
      <w:r w:rsidRPr="00A37C9D">
        <w:rPr>
          <w:rFonts w:ascii="Arial" w:hAnsi="Arial" w:cs="Arial"/>
          <w:sz w:val="20"/>
          <w:szCs w:val="24"/>
        </w:rPr>
        <w:t>, to však pouze po předchozí písemné výzvě s poskytnutí náhradní lhůty k plnění, která nesmí být kratší než 10 prac</w:t>
      </w:r>
      <w:r>
        <w:rPr>
          <w:rFonts w:ascii="Arial" w:hAnsi="Arial" w:cs="Arial"/>
          <w:sz w:val="20"/>
          <w:szCs w:val="24"/>
        </w:rPr>
        <w:t>ovních</w:t>
      </w:r>
      <w:r w:rsidRPr="00A37C9D">
        <w:rPr>
          <w:rFonts w:ascii="Arial" w:hAnsi="Arial" w:cs="Arial"/>
          <w:sz w:val="20"/>
          <w:szCs w:val="24"/>
        </w:rPr>
        <w:t xml:space="preserve"> dnů.</w:t>
      </w:r>
    </w:p>
    <w:p w:rsidR="00412F8A" w:rsidRPr="00A37C9D" w:rsidRDefault="00412F8A" w:rsidP="00412F8A">
      <w:pPr>
        <w:jc w:val="both"/>
        <w:rPr>
          <w:rFonts w:ascii="Arial" w:hAnsi="Arial" w:cs="Arial"/>
          <w:sz w:val="20"/>
          <w:szCs w:val="24"/>
        </w:rPr>
      </w:pPr>
    </w:p>
    <w:p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Za každý, i započatý, den prodlení s předáním díla</w:t>
      </w:r>
      <w:r>
        <w:rPr>
          <w:rFonts w:ascii="Arial" w:hAnsi="Arial" w:cs="Arial"/>
          <w:sz w:val="20"/>
          <w:szCs w:val="24"/>
        </w:rPr>
        <w:t xml:space="preserve"> či jeho části</w:t>
      </w:r>
      <w:r w:rsidRPr="003843AA">
        <w:rPr>
          <w:rFonts w:ascii="Arial" w:hAnsi="Arial" w:cs="Arial"/>
          <w:sz w:val="20"/>
          <w:szCs w:val="24"/>
        </w:rPr>
        <w:t xml:space="preserve"> v rozsahu čl. 2. a čl. 3 </w:t>
      </w:r>
      <w:r>
        <w:rPr>
          <w:rFonts w:ascii="Arial" w:hAnsi="Arial" w:cs="Arial"/>
          <w:sz w:val="20"/>
          <w:szCs w:val="24"/>
        </w:rPr>
        <w:t>je</w:t>
      </w:r>
      <w:r w:rsidRPr="003843AA">
        <w:rPr>
          <w:rFonts w:ascii="Arial" w:hAnsi="Arial" w:cs="Arial"/>
          <w:sz w:val="20"/>
          <w:szCs w:val="24"/>
        </w:rPr>
        <w:t xml:space="preserve"> zhotovitel</w:t>
      </w:r>
      <w:r>
        <w:rPr>
          <w:rFonts w:ascii="Arial" w:hAnsi="Arial" w:cs="Arial"/>
          <w:sz w:val="20"/>
          <w:szCs w:val="24"/>
        </w:rPr>
        <w:t xml:space="preserve"> povinen zaplatit</w:t>
      </w:r>
      <w:r w:rsidRPr="003843AA">
        <w:rPr>
          <w:rFonts w:ascii="Arial" w:hAnsi="Arial" w:cs="Arial"/>
          <w:sz w:val="20"/>
          <w:szCs w:val="24"/>
        </w:rPr>
        <w:t xml:space="preserve"> smluvní pokutu ve výši 0,</w:t>
      </w:r>
      <w:r w:rsidR="007A71F1">
        <w:rPr>
          <w:rFonts w:ascii="Arial" w:hAnsi="Arial" w:cs="Arial"/>
          <w:sz w:val="20"/>
          <w:szCs w:val="24"/>
        </w:rPr>
        <w:t>3</w:t>
      </w:r>
      <w:r w:rsidRPr="003843AA">
        <w:rPr>
          <w:rFonts w:ascii="Arial" w:hAnsi="Arial" w:cs="Arial"/>
          <w:sz w:val="20"/>
          <w:szCs w:val="24"/>
        </w:rPr>
        <w:t xml:space="preserve"> % z ceny díla</w:t>
      </w:r>
      <w:r>
        <w:rPr>
          <w:rFonts w:ascii="Arial" w:hAnsi="Arial" w:cs="Arial"/>
          <w:sz w:val="20"/>
          <w:szCs w:val="24"/>
        </w:rPr>
        <w:t xml:space="preserve"> bez DPH</w:t>
      </w:r>
      <w:r w:rsidRPr="003843AA">
        <w:rPr>
          <w:rFonts w:ascii="Arial" w:hAnsi="Arial" w:cs="Arial"/>
          <w:sz w:val="20"/>
          <w:szCs w:val="24"/>
        </w:rPr>
        <w:t xml:space="preserve"> dle čl. </w:t>
      </w:r>
      <w:r>
        <w:rPr>
          <w:rFonts w:ascii="Arial" w:hAnsi="Arial" w:cs="Arial"/>
          <w:sz w:val="20"/>
          <w:szCs w:val="24"/>
        </w:rPr>
        <w:t>4.1</w:t>
      </w:r>
      <w:r w:rsidRPr="003843AA">
        <w:rPr>
          <w:rFonts w:ascii="Arial" w:hAnsi="Arial" w:cs="Arial"/>
          <w:sz w:val="20"/>
          <w:szCs w:val="24"/>
        </w:rPr>
        <w:t>.</w:t>
      </w:r>
    </w:p>
    <w:p w:rsidR="00412F8A" w:rsidRPr="003843AA" w:rsidRDefault="00412F8A" w:rsidP="00412F8A">
      <w:pPr>
        <w:jc w:val="both"/>
        <w:rPr>
          <w:rFonts w:ascii="Arial" w:hAnsi="Arial" w:cs="Arial"/>
          <w:sz w:val="20"/>
          <w:szCs w:val="24"/>
          <w:u w:val="single"/>
        </w:rPr>
      </w:pPr>
    </w:p>
    <w:p w:rsidR="00412F8A" w:rsidRDefault="00412F8A" w:rsidP="00412F8A">
      <w:pPr>
        <w:numPr>
          <w:ilvl w:val="1"/>
          <w:numId w:val="1"/>
        </w:numPr>
        <w:jc w:val="both"/>
        <w:rPr>
          <w:rFonts w:ascii="Arial" w:hAnsi="Arial" w:cs="Arial"/>
          <w:sz w:val="20"/>
          <w:szCs w:val="24"/>
        </w:rPr>
      </w:pPr>
      <w:r w:rsidRPr="00FA2AC4">
        <w:rPr>
          <w:rFonts w:ascii="Arial" w:hAnsi="Arial" w:cs="Arial"/>
          <w:sz w:val="20"/>
          <w:szCs w:val="24"/>
        </w:rPr>
        <w:t xml:space="preserve">Zhotovitel zároveň uhradí objednateli smluvní pokutu ve výši 5.000,- Kč za každý den prodlení a jednotlivý případ vady až do dne odstranění vad, maximálně ve výši 50% z celkové ceny díla. V případě vad, které znemožňují užívání díla, vzniká objednateli právo na smluvní pokutu až do výše 80% z celkové ceny díla. </w:t>
      </w:r>
    </w:p>
    <w:p w:rsidR="00412F8A" w:rsidRDefault="00412F8A" w:rsidP="00412F8A">
      <w:pPr>
        <w:pStyle w:val="Odstavecseseznamem"/>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FA2AC4">
        <w:rPr>
          <w:rFonts w:ascii="Arial" w:hAnsi="Arial" w:cs="Arial"/>
          <w:sz w:val="20"/>
          <w:szCs w:val="24"/>
        </w:rPr>
        <w:t>Tímto smluvní strany smlouvy pro vztah touto smlouvu založený výslovně sjednávají odchylnou úprav</w:t>
      </w:r>
      <w:r>
        <w:rPr>
          <w:rFonts w:ascii="Arial" w:hAnsi="Arial" w:cs="Arial"/>
          <w:sz w:val="20"/>
          <w:szCs w:val="24"/>
        </w:rPr>
        <w:t>u</w:t>
      </w:r>
      <w:r w:rsidRPr="00FA2AC4">
        <w:rPr>
          <w:rFonts w:ascii="Arial" w:hAnsi="Arial" w:cs="Arial"/>
          <w:sz w:val="20"/>
          <w:szCs w:val="24"/>
        </w:rPr>
        <w:t xml:space="preserve"> od ustavení § 2050 OZ tak, že ujednání o smluvní pokutě se nedotýká nároku na náhradu škody v plné výši. Jakékoliv pohledávky vůči zhotoviteli vzniklé v důsledku neodstraňování oznámených vad ve stanovených termínech je objednatel oprávněn jednostranně započíst na splatné či nesplatné pohledávky zhotovitele.</w:t>
      </w:r>
    </w:p>
    <w:p w:rsidR="00412F8A" w:rsidRPr="00F15CED" w:rsidRDefault="00412F8A" w:rsidP="00412F8A">
      <w:pPr>
        <w:ind w:left="705"/>
        <w:jc w:val="both"/>
        <w:rPr>
          <w:rFonts w:ascii="Arial" w:hAnsi="Arial" w:cs="Arial"/>
          <w:sz w:val="20"/>
          <w:szCs w:val="24"/>
          <w:u w:val="single"/>
        </w:rPr>
      </w:pPr>
    </w:p>
    <w:p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Ostatní ujednání</w:t>
      </w:r>
    </w:p>
    <w:p w:rsidR="00412F8A" w:rsidRPr="00A37C9D" w:rsidRDefault="00412F8A" w:rsidP="00412F8A">
      <w:pPr>
        <w:jc w:val="both"/>
        <w:rPr>
          <w:rFonts w:ascii="Arial" w:hAnsi="Arial" w:cs="Arial"/>
          <w:sz w:val="20"/>
          <w:szCs w:val="24"/>
        </w:rPr>
      </w:pPr>
    </w:p>
    <w:p w:rsidR="00412F8A" w:rsidRPr="00A37C9D" w:rsidRDefault="00412F8A" w:rsidP="00412F8A">
      <w:pPr>
        <w:pStyle w:val="rove2"/>
        <w:numPr>
          <w:ilvl w:val="1"/>
          <w:numId w:val="1"/>
        </w:numPr>
        <w:spacing w:after="0"/>
        <w:rPr>
          <w:rFonts w:ascii="Arial" w:hAnsi="Arial" w:cs="Arial"/>
          <w:sz w:val="20"/>
          <w:szCs w:val="24"/>
        </w:rPr>
      </w:pPr>
      <w:r w:rsidRPr="00A37C9D">
        <w:rPr>
          <w:rFonts w:ascii="Arial" w:hAnsi="Arial" w:cs="Arial"/>
          <w:sz w:val="20"/>
          <w:szCs w:val="24"/>
        </w:rPr>
        <w:t>Vady díla budou reklamovány písemnou formou a jejich odstranění provede zhotovitel bezodkladně na svůj náklad. O výsledku, jakož i způsobu odstranění vady je zhotovitel objednatele povinen informovat.</w:t>
      </w:r>
    </w:p>
    <w:p w:rsidR="00412F8A" w:rsidRPr="00A37C9D" w:rsidRDefault="00412F8A" w:rsidP="00412F8A">
      <w:pPr>
        <w:pStyle w:val="rove2"/>
        <w:numPr>
          <w:ilvl w:val="0"/>
          <w:numId w:val="0"/>
        </w:numPr>
        <w:spacing w:after="0"/>
        <w:rPr>
          <w:rFonts w:ascii="Arial" w:hAnsi="Arial" w:cs="Arial"/>
          <w:sz w:val="20"/>
          <w:szCs w:val="24"/>
        </w:rPr>
      </w:pPr>
    </w:p>
    <w:p w:rsidR="00412F8A" w:rsidRPr="00A37C9D" w:rsidRDefault="00412F8A" w:rsidP="00412F8A">
      <w:pPr>
        <w:pStyle w:val="rove2"/>
        <w:numPr>
          <w:ilvl w:val="1"/>
          <w:numId w:val="1"/>
        </w:numPr>
        <w:spacing w:after="0"/>
        <w:ind w:left="709" w:hanging="709"/>
        <w:rPr>
          <w:rFonts w:ascii="Arial" w:hAnsi="Arial" w:cs="Arial"/>
          <w:sz w:val="20"/>
          <w:szCs w:val="24"/>
        </w:rPr>
      </w:pPr>
      <w:r w:rsidRPr="00A37C9D">
        <w:rPr>
          <w:rFonts w:ascii="Arial" w:hAnsi="Arial" w:cs="Arial"/>
          <w:sz w:val="20"/>
          <w:szCs w:val="24"/>
        </w:rPr>
        <w:t>V případě, že pro splnění povinnosti zhotovitele bude nezbytná součinnost objednatele, zavazuje se objednatel vyžádanou součinnost poskytnout. Zhotovitel je povinen objednateli specifikovat tuto součinnost předem.</w:t>
      </w:r>
    </w:p>
    <w:p w:rsidR="00412F8A" w:rsidRPr="00A37C9D" w:rsidRDefault="00412F8A" w:rsidP="00412F8A">
      <w:pPr>
        <w:ind w:left="709" w:hanging="709"/>
        <w:jc w:val="both"/>
        <w:rPr>
          <w:rFonts w:ascii="Arial" w:hAnsi="Arial" w:cs="Arial"/>
          <w:sz w:val="20"/>
          <w:szCs w:val="24"/>
        </w:rPr>
      </w:pPr>
    </w:p>
    <w:p w:rsidR="00412F8A" w:rsidRPr="003843AA" w:rsidRDefault="00412F8A" w:rsidP="00412F8A">
      <w:pPr>
        <w:pStyle w:val="rove2"/>
        <w:numPr>
          <w:ilvl w:val="1"/>
          <w:numId w:val="1"/>
        </w:numPr>
        <w:spacing w:after="0"/>
        <w:ind w:left="709" w:hanging="709"/>
        <w:rPr>
          <w:rFonts w:ascii="Arial" w:hAnsi="Arial" w:cs="Arial"/>
          <w:sz w:val="20"/>
          <w:szCs w:val="24"/>
        </w:rPr>
      </w:pPr>
      <w:r w:rsidRPr="003843AA">
        <w:rPr>
          <w:rFonts w:ascii="Arial" w:hAnsi="Arial" w:cs="Arial"/>
          <w:sz w:val="20"/>
          <w:szCs w:val="24"/>
        </w:rPr>
        <w:t>Objednatel se zavazuje spolupracovat se zhotovitelem v rozsahu nutném k dosažení předmětu smlouvy.</w:t>
      </w:r>
    </w:p>
    <w:p w:rsidR="00412F8A" w:rsidRPr="003843AA" w:rsidRDefault="00412F8A" w:rsidP="00412F8A">
      <w:pPr>
        <w:pStyle w:val="rove2"/>
        <w:numPr>
          <w:ilvl w:val="0"/>
          <w:numId w:val="0"/>
        </w:numPr>
        <w:spacing w:after="0"/>
        <w:rPr>
          <w:rFonts w:ascii="Arial" w:hAnsi="Arial" w:cs="Arial"/>
          <w:sz w:val="20"/>
          <w:szCs w:val="24"/>
        </w:rPr>
      </w:pPr>
    </w:p>
    <w:p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Objednatel poskytne zhotoviteli aktuální údaje, které má k dispozici v rozsahu a formátu potřebném k plnění předmětu smlouvy. Zhotovitel takto získané údaje použije pouze pro plnění smlouvy a neposkytne je třetí straně bez předchozího souhlasu objednatele.</w:t>
      </w:r>
    </w:p>
    <w:p w:rsidR="00412F8A" w:rsidRPr="00241696" w:rsidRDefault="00412F8A" w:rsidP="00412F8A">
      <w:pPr>
        <w:ind w:left="709" w:hanging="709"/>
        <w:jc w:val="both"/>
        <w:rPr>
          <w:rFonts w:ascii="Arial" w:hAnsi="Arial" w:cs="Arial"/>
          <w:sz w:val="20"/>
          <w:szCs w:val="24"/>
        </w:rPr>
      </w:pPr>
    </w:p>
    <w:p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 xml:space="preserve">Zodpovědnou osobou ze strany objednatele je </w:t>
      </w:r>
      <w:r w:rsidR="00EB3A8D">
        <w:rPr>
          <w:rFonts w:ascii="Arial" w:hAnsi="Arial" w:cs="Arial"/>
          <w:sz w:val="20"/>
          <w:szCs w:val="24"/>
        </w:rPr>
        <w:t>XXX.</w:t>
      </w:r>
    </w:p>
    <w:p w:rsidR="00412F8A" w:rsidRPr="00241696" w:rsidRDefault="00412F8A" w:rsidP="00412F8A">
      <w:pPr>
        <w:ind w:left="709" w:hanging="709"/>
        <w:jc w:val="both"/>
        <w:rPr>
          <w:rFonts w:ascii="Arial" w:hAnsi="Arial" w:cs="Arial"/>
          <w:sz w:val="20"/>
          <w:szCs w:val="24"/>
        </w:rPr>
      </w:pPr>
    </w:p>
    <w:p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Objednatel je výlučným vlastníkem předaného díla a je oprávněn jej bez omezení využít pro svoji potřebu.</w:t>
      </w:r>
    </w:p>
    <w:p w:rsidR="00412F8A" w:rsidRPr="00241696" w:rsidRDefault="00412F8A" w:rsidP="00412F8A">
      <w:pPr>
        <w:ind w:left="709" w:hanging="709"/>
        <w:jc w:val="both"/>
        <w:rPr>
          <w:rFonts w:ascii="Arial" w:hAnsi="Arial" w:cs="Arial"/>
          <w:sz w:val="20"/>
          <w:szCs w:val="24"/>
        </w:rPr>
      </w:pPr>
    </w:p>
    <w:p w:rsidR="00412F8A" w:rsidRPr="00241696" w:rsidRDefault="00412F8A" w:rsidP="00412F8A">
      <w:pPr>
        <w:pStyle w:val="rove2"/>
        <w:numPr>
          <w:ilvl w:val="1"/>
          <w:numId w:val="1"/>
        </w:numPr>
        <w:spacing w:after="0"/>
        <w:ind w:left="709" w:hanging="709"/>
        <w:rPr>
          <w:rFonts w:ascii="Arial" w:hAnsi="Arial" w:cs="Arial"/>
          <w:sz w:val="20"/>
          <w:szCs w:val="24"/>
        </w:rPr>
      </w:pPr>
      <w:r w:rsidRPr="00241696">
        <w:rPr>
          <w:rFonts w:ascii="Arial" w:hAnsi="Arial" w:cs="Arial"/>
          <w:sz w:val="20"/>
          <w:szCs w:val="24"/>
        </w:rPr>
        <w:t>Smluvní strany mohou smlouvu ukončit:</w:t>
      </w:r>
    </w:p>
    <w:p w:rsidR="00412F8A" w:rsidRPr="00241696" w:rsidRDefault="00412F8A" w:rsidP="00C747EC">
      <w:pPr>
        <w:pStyle w:val="rove2"/>
        <w:numPr>
          <w:ilvl w:val="2"/>
          <w:numId w:val="1"/>
        </w:numPr>
        <w:spacing w:after="0"/>
        <w:rPr>
          <w:rFonts w:ascii="Arial" w:hAnsi="Arial" w:cs="Arial"/>
          <w:sz w:val="20"/>
          <w:szCs w:val="24"/>
        </w:rPr>
      </w:pPr>
      <w:r w:rsidRPr="00241696">
        <w:rPr>
          <w:rFonts w:ascii="Arial" w:hAnsi="Arial" w:cs="Arial"/>
          <w:sz w:val="20"/>
          <w:szCs w:val="24"/>
        </w:rPr>
        <w:t>dohodou;</w:t>
      </w:r>
    </w:p>
    <w:p w:rsidR="00412F8A" w:rsidRPr="00241696" w:rsidRDefault="00412F8A" w:rsidP="00C747EC">
      <w:pPr>
        <w:pStyle w:val="rove2"/>
        <w:numPr>
          <w:ilvl w:val="2"/>
          <w:numId w:val="1"/>
        </w:numPr>
        <w:spacing w:after="0"/>
        <w:rPr>
          <w:rFonts w:ascii="Arial" w:hAnsi="Arial" w:cs="Arial"/>
          <w:sz w:val="20"/>
          <w:szCs w:val="24"/>
        </w:rPr>
      </w:pPr>
      <w:r w:rsidRPr="00241696">
        <w:rPr>
          <w:rFonts w:ascii="Arial" w:hAnsi="Arial" w:cs="Arial"/>
          <w:sz w:val="20"/>
          <w:szCs w:val="24"/>
        </w:rPr>
        <w:t>výpovědí ze zákonných důvodů či důvodů uvedených v této smlouvě,</w:t>
      </w:r>
    </w:p>
    <w:p w:rsidR="00412F8A" w:rsidRPr="00241696" w:rsidRDefault="00412F8A" w:rsidP="00C747EC">
      <w:pPr>
        <w:pStyle w:val="rove2"/>
        <w:numPr>
          <w:ilvl w:val="2"/>
          <w:numId w:val="1"/>
        </w:numPr>
        <w:spacing w:after="0"/>
        <w:rPr>
          <w:rFonts w:ascii="Arial" w:hAnsi="Arial" w:cs="Arial"/>
          <w:sz w:val="20"/>
          <w:szCs w:val="24"/>
        </w:rPr>
      </w:pPr>
      <w:r w:rsidRPr="00241696">
        <w:rPr>
          <w:rFonts w:ascii="Arial" w:hAnsi="Arial" w:cs="Arial"/>
          <w:sz w:val="20"/>
          <w:szCs w:val="24"/>
        </w:rPr>
        <w:t>odstoupením ze zákonných důvodů či důvodů uvedených v této smlouvě.</w:t>
      </w:r>
    </w:p>
    <w:p w:rsidR="00412F8A" w:rsidRPr="003843AA" w:rsidRDefault="00412F8A" w:rsidP="00412F8A">
      <w:pPr>
        <w:ind w:left="709" w:hanging="709"/>
        <w:jc w:val="both"/>
        <w:rPr>
          <w:rFonts w:ascii="Arial" w:hAnsi="Arial" w:cs="Arial"/>
          <w:sz w:val="20"/>
          <w:szCs w:val="24"/>
        </w:rPr>
      </w:pPr>
    </w:p>
    <w:p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Objednatel je oprávněn smlouvu vypovědět z důvodů přijetí takových rozhodnutí jemu nadřízených subjektů, která brání či omezují další pokračování účinnosti smlouvy. Výpově</w:t>
      </w:r>
      <w:r>
        <w:rPr>
          <w:rFonts w:ascii="Arial" w:hAnsi="Arial" w:cs="Arial"/>
          <w:sz w:val="20"/>
          <w:szCs w:val="24"/>
        </w:rPr>
        <w:t>ď</w:t>
      </w:r>
      <w:r w:rsidRPr="003843AA">
        <w:rPr>
          <w:rFonts w:ascii="Arial" w:hAnsi="Arial" w:cs="Arial"/>
          <w:sz w:val="20"/>
          <w:szCs w:val="24"/>
        </w:rPr>
        <w:t xml:space="preserve"> nabude účinnosti dnem jejího doručení zhotoviteli, není-li ve výpovědi stanoveno jinak.</w:t>
      </w:r>
    </w:p>
    <w:p w:rsidR="00412F8A" w:rsidRPr="003843AA" w:rsidRDefault="00412F8A" w:rsidP="00412F8A">
      <w:pPr>
        <w:jc w:val="both"/>
        <w:rPr>
          <w:rFonts w:ascii="Arial" w:hAnsi="Arial" w:cs="Arial"/>
          <w:sz w:val="20"/>
          <w:szCs w:val="24"/>
        </w:rPr>
      </w:pPr>
    </w:p>
    <w:p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Objednatel je oprávněn od smlouvy odstoupit v případě, že dílo prováděné na základě této smlouvy bude vykazovat vady ve formě špatné kvality či nedodržení rozsahu díla, ačkoliv na výskyt vad s uvedením jejich specifikace byl zhotovitel nejméně jednou písemně upozorněn a neprovedl příslušnou nápravu.</w:t>
      </w:r>
    </w:p>
    <w:p w:rsidR="00412F8A" w:rsidRPr="003843AA" w:rsidRDefault="00412F8A" w:rsidP="00412F8A">
      <w:pPr>
        <w:jc w:val="both"/>
        <w:rPr>
          <w:rFonts w:ascii="Arial" w:hAnsi="Arial" w:cs="Arial"/>
          <w:sz w:val="20"/>
          <w:szCs w:val="24"/>
        </w:rPr>
      </w:pPr>
    </w:p>
    <w:p w:rsidR="00412F8A" w:rsidRPr="003843AA" w:rsidRDefault="00412F8A" w:rsidP="00412F8A">
      <w:pPr>
        <w:numPr>
          <w:ilvl w:val="1"/>
          <w:numId w:val="1"/>
        </w:numPr>
        <w:jc w:val="both"/>
        <w:rPr>
          <w:rFonts w:ascii="Arial" w:hAnsi="Arial" w:cs="Arial"/>
          <w:sz w:val="20"/>
          <w:szCs w:val="24"/>
        </w:rPr>
      </w:pPr>
      <w:r w:rsidRPr="003843AA">
        <w:rPr>
          <w:rFonts w:ascii="Arial" w:hAnsi="Arial" w:cs="Arial"/>
          <w:sz w:val="20"/>
          <w:szCs w:val="24"/>
        </w:rPr>
        <w:t>Objednatel je oprávněn odstoupit od smlouvy v případě, že zhotovitel nepředá dílo včas. Zhotovitel bere na vědomí, že objednatel nemá na pozdním plnění zájem.</w:t>
      </w:r>
    </w:p>
    <w:p w:rsidR="00412F8A" w:rsidRPr="003843AA" w:rsidRDefault="00412F8A" w:rsidP="00412F8A">
      <w:pPr>
        <w:jc w:val="both"/>
        <w:rPr>
          <w:rFonts w:ascii="Arial" w:hAnsi="Arial" w:cs="Arial"/>
          <w:sz w:val="20"/>
          <w:szCs w:val="24"/>
        </w:rPr>
      </w:pPr>
    </w:p>
    <w:p w:rsidR="00412F8A" w:rsidRDefault="00412F8A" w:rsidP="00412F8A">
      <w:pPr>
        <w:numPr>
          <w:ilvl w:val="1"/>
          <w:numId w:val="1"/>
        </w:numPr>
        <w:spacing w:after="120"/>
        <w:ind w:left="703" w:hanging="703"/>
        <w:jc w:val="both"/>
        <w:rPr>
          <w:rFonts w:ascii="Arial" w:hAnsi="Arial" w:cs="Arial"/>
          <w:sz w:val="20"/>
          <w:szCs w:val="24"/>
        </w:rPr>
      </w:pPr>
      <w:r w:rsidRPr="003843AA">
        <w:rPr>
          <w:rFonts w:ascii="Arial" w:hAnsi="Arial" w:cs="Arial"/>
          <w:sz w:val="20"/>
          <w:szCs w:val="24"/>
        </w:rPr>
        <w:t>Zhotovitel oprávněn od smlouvy odstoupit v případě prodlení objednatele s placením faktur delším než 60 dní ode dne doručení.</w:t>
      </w:r>
    </w:p>
    <w:p w:rsidR="00412F8A" w:rsidRDefault="00412F8A" w:rsidP="00412F8A">
      <w:pPr>
        <w:numPr>
          <w:ilvl w:val="1"/>
          <w:numId w:val="1"/>
        </w:numPr>
        <w:jc w:val="both"/>
        <w:rPr>
          <w:rFonts w:ascii="Arial" w:hAnsi="Arial" w:cs="Arial"/>
          <w:sz w:val="20"/>
          <w:szCs w:val="24"/>
        </w:rPr>
      </w:pPr>
      <w:r w:rsidRPr="00F15CED">
        <w:rPr>
          <w:rFonts w:ascii="Arial" w:hAnsi="Arial" w:cs="Arial"/>
          <w:sz w:val="20"/>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rsidR="00412F8A" w:rsidRPr="00F15CED" w:rsidRDefault="00412F8A" w:rsidP="00412F8A">
      <w:pPr>
        <w:jc w:val="both"/>
        <w:rPr>
          <w:rFonts w:ascii="Arial" w:hAnsi="Arial" w:cs="Arial"/>
          <w:sz w:val="20"/>
          <w:szCs w:val="24"/>
        </w:rPr>
      </w:pPr>
    </w:p>
    <w:p w:rsidR="00412F8A" w:rsidRDefault="00412F8A" w:rsidP="00412F8A">
      <w:pPr>
        <w:numPr>
          <w:ilvl w:val="0"/>
          <w:numId w:val="1"/>
        </w:numPr>
        <w:jc w:val="both"/>
        <w:rPr>
          <w:rFonts w:ascii="Arial" w:hAnsi="Arial" w:cs="Arial"/>
          <w:b/>
          <w:sz w:val="20"/>
          <w:szCs w:val="24"/>
        </w:rPr>
      </w:pPr>
      <w:r>
        <w:rPr>
          <w:rFonts w:ascii="Arial" w:hAnsi="Arial" w:cs="Arial"/>
          <w:b/>
          <w:sz w:val="20"/>
          <w:szCs w:val="24"/>
        </w:rPr>
        <w:t>Další povinnosti zhotovitele</w:t>
      </w:r>
    </w:p>
    <w:p w:rsidR="00412F8A" w:rsidRPr="00D54659" w:rsidRDefault="00412F8A" w:rsidP="00412F8A">
      <w:pPr>
        <w:ind w:left="705"/>
        <w:jc w:val="both"/>
        <w:rPr>
          <w:rFonts w:ascii="Arial" w:hAnsi="Arial" w:cs="Arial"/>
          <w:sz w:val="20"/>
          <w:szCs w:val="24"/>
        </w:rPr>
      </w:pPr>
    </w:p>
    <w:p w:rsidR="00412F8A" w:rsidRPr="00D54659" w:rsidRDefault="00412F8A" w:rsidP="00412F8A">
      <w:pPr>
        <w:numPr>
          <w:ilvl w:val="1"/>
          <w:numId w:val="1"/>
        </w:numPr>
        <w:jc w:val="both"/>
        <w:rPr>
          <w:rFonts w:ascii="Arial" w:hAnsi="Arial" w:cs="Arial"/>
          <w:sz w:val="20"/>
          <w:szCs w:val="24"/>
        </w:rPr>
      </w:pPr>
      <w:r>
        <w:rPr>
          <w:rFonts w:ascii="Arial" w:hAnsi="Arial" w:cs="Arial"/>
          <w:sz w:val="20"/>
          <w:szCs w:val="24"/>
        </w:rPr>
        <w:t>Zhotovitel</w:t>
      </w:r>
      <w:r w:rsidRPr="00D54659">
        <w:rPr>
          <w:rFonts w:ascii="Arial" w:hAnsi="Arial" w:cs="Arial"/>
          <w:sz w:val="20"/>
          <w:szCs w:val="24"/>
        </w:rPr>
        <w:t xml:space="preserve"> prohlašuje, že ke dni nabytí účinnosti smlouvy je seznámen</w:t>
      </w:r>
      <w:r>
        <w:rPr>
          <w:rFonts w:ascii="Arial" w:hAnsi="Arial" w:cs="Arial"/>
          <w:sz w:val="20"/>
          <w:szCs w:val="24"/>
        </w:rPr>
        <w:t xml:space="preserve"> se všemi </w:t>
      </w:r>
      <w:r w:rsidRPr="00D54659">
        <w:rPr>
          <w:rFonts w:ascii="Arial" w:hAnsi="Arial" w:cs="Arial"/>
          <w:sz w:val="20"/>
          <w:szCs w:val="24"/>
        </w:rPr>
        <w:t>povinnostmi</w:t>
      </w:r>
      <w:r>
        <w:rPr>
          <w:rFonts w:ascii="Arial" w:hAnsi="Arial" w:cs="Arial"/>
          <w:sz w:val="20"/>
          <w:szCs w:val="24"/>
        </w:rPr>
        <w:t xml:space="preserve"> vyplývajícím z této smlouvy</w:t>
      </w:r>
      <w:r w:rsidRPr="00D54659">
        <w:rPr>
          <w:rFonts w:ascii="Arial" w:hAnsi="Arial" w:cs="Arial"/>
          <w:sz w:val="20"/>
          <w:szCs w:val="24"/>
        </w:rPr>
        <w:t xml:space="preserve">. V případě, že v průběhu plnění smlouvy dojde ke změně těchto </w:t>
      </w:r>
      <w:r>
        <w:rPr>
          <w:rFonts w:ascii="Arial" w:hAnsi="Arial" w:cs="Arial"/>
          <w:sz w:val="20"/>
          <w:szCs w:val="24"/>
        </w:rPr>
        <w:t>povinností</w:t>
      </w:r>
      <w:r w:rsidRPr="00D54659">
        <w:rPr>
          <w:rFonts w:ascii="Arial" w:hAnsi="Arial" w:cs="Arial"/>
          <w:sz w:val="20"/>
          <w:szCs w:val="24"/>
        </w:rPr>
        <w:t xml:space="preserve">, je </w:t>
      </w:r>
      <w:r>
        <w:rPr>
          <w:rFonts w:ascii="Arial" w:hAnsi="Arial" w:cs="Arial"/>
          <w:sz w:val="20"/>
          <w:szCs w:val="24"/>
        </w:rPr>
        <w:t>zhotovitel</w:t>
      </w:r>
      <w:r w:rsidRPr="00D54659">
        <w:rPr>
          <w:rFonts w:ascii="Arial" w:hAnsi="Arial" w:cs="Arial"/>
          <w:sz w:val="20"/>
          <w:szCs w:val="24"/>
        </w:rPr>
        <w:t xml:space="preserve"> povinen o této skutečnosti </w:t>
      </w:r>
      <w:r>
        <w:rPr>
          <w:rFonts w:ascii="Arial" w:hAnsi="Arial" w:cs="Arial"/>
          <w:sz w:val="20"/>
          <w:szCs w:val="24"/>
        </w:rPr>
        <w:t>objednatele</w:t>
      </w:r>
      <w:r w:rsidRPr="00D54659">
        <w:rPr>
          <w:rFonts w:ascii="Arial" w:hAnsi="Arial" w:cs="Arial"/>
          <w:sz w:val="20"/>
          <w:szCs w:val="24"/>
        </w:rPr>
        <w:t xml:space="preserve"> bezodkladně informovat.</w:t>
      </w:r>
    </w:p>
    <w:p w:rsidR="00412F8A" w:rsidRDefault="00412F8A" w:rsidP="00412F8A">
      <w:pPr>
        <w:jc w:val="both"/>
        <w:rPr>
          <w:rFonts w:ascii="Arial" w:hAnsi="Arial" w:cs="Arial"/>
          <w:b/>
          <w:sz w:val="20"/>
          <w:szCs w:val="24"/>
        </w:rPr>
      </w:pPr>
    </w:p>
    <w:p w:rsidR="00412F8A" w:rsidRPr="003843AA" w:rsidRDefault="00412F8A" w:rsidP="00412F8A">
      <w:pPr>
        <w:numPr>
          <w:ilvl w:val="0"/>
          <w:numId w:val="1"/>
        </w:numPr>
        <w:jc w:val="both"/>
        <w:rPr>
          <w:rFonts w:ascii="Arial" w:hAnsi="Arial" w:cs="Arial"/>
          <w:b/>
          <w:sz w:val="20"/>
          <w:szCs w:val="24"/>
        </w:rPr>
      </w:pPr>
      <w:r w:rsidRPr="003843AA">
        <w:rPr>
          <w:rFonts w:ascii="Arial" w:hAnsi="Arial" w:cs="Arial"/>
          <w:b/>
          <w:sz w:val="20"/>
          <w:szCs w:val="24"/>
        </w:rPr>
        <w:t>Informační doložka</w:t>
      </w:r>
    </w:p>
    <w:p w:rsidR="00412F8A" w:rsidRPr="003843AA" w:rsidRDefault="00412F8A" w:rsidP="00412F8A">
      <w:pPr>
        <w:jc w:val="both"/>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lang w:eastAsia="en-US"/>
        </w:rPr>
      </w:pPr>
      <w:r w:rsidRPr="003843AA">
        <w:rPr>
          <w:rFonts w:ascii="Arial" w:hAnsi="Arial" w:cs="Arial"/>
          <w:sz w:val="20"/>
          <w:szCs w:val="24"/>
        </w:rPr>
        <w:t>Smluvní strany výslovně označují veškeré údaje této smlouvy, jakož i informace poskytnuté vzájemně v průběhu trvání za důvěrné.</w:t>
      </w:r>
    </w:p>
    <w:p w:rsidR="00412F8A" w:rsidRPr="003843AA" w:rsidRDefault="00412F8A" w:rsidP="00412F8A">
      <w:pPr>
        <w:pStyle w:val="rove2"/>
        <w:numPr>
          <w:ilvl w:val="0"/>
          <w:numId w:val="0"/>
        </w:numPr>
        <w:spacing w:after="0"/>
        <w:ind w:left="705"/>
        <w:rPr>
          <w:rFonts w:ascii="Arial" w:hAnsi="Arial" w:cs="Arial"/>
          <w:sz w:val="20"/>
          <w:szCs w:val="24"/>
          <w:lang w:eastAsia="en-US"/>
        </w:rPr>
      </w:pPr>
    </w:p>
    <w:p w:rsidR="00412F8A" w:rsidRPr="003843AA" w:rsidRDefault="00412F8A" w:rsidP="00412F8A">
      <w:pPr>
        <w:pStyle w:val="rove2"/>
        <w:numPr>
          <w:ilvl w:val="1"/>
          <w:numId w:val="1"/>
        </w:numPr>
        <w:ind w:left="703" w:hanging="703"/>
        <w:rPr>
          <w:rFonts w:ascii="Arial" w:hAnsi="Arial" w:cs="Arial"/>
          <w:sz w:val="20"/>
          <w:szCs w:val="24"/>
        </w:rPr>
      </w:pPr>
      <w:r w:rsidRPr="003843AA">
        <w:rPr>
          <w:rFonts w:ascii="Arial" w:hAnsi="Arial" w:cs="Arial"/>
          <w:sz w:val="20"/>
          <w:szCs w:val="24"/>
        </w:rPr>
        <w:t>Je ujednáno, že zhotovitel se zavazuje udržet v tajnosti a neprozradit nebo jinak zpřístupnit jakékoliv informace, které mají vztah k obchodům a obchodním transakcím, které budou uzavírány smluvními stranami včetně obsahu této smlouvy.</w:t>
      </w:r>
    </w:p>
    <w:p w:rsidR="00412F8A" w:rsidRPr="003843AA" w:rsidRDefault="00412F8A" w:rsidP="00412F8A">
      <w:pPr>
        <w:pStyle w:val="rove2"/>
        <w:numPr>
          <w:ilvl w:val="1"/>
          <w:numId w:val="1"/>
        </w:numPr>
        <w:spacing w:after="0"/>
        <w:rPr>
          <w:rFonts w:ascii="Arial" w:hAnsi="Arial" w:cs="Arial"/>
          <w:sz w:val="20"/>
          <w:szCs w:val="24"/>
        </w:rPr>
      </w:pPr>
      <w:r w:rsidRPr="003843AA">
        <w:rPr>
          <w:rFonts w:ascii="Arial" w:hAnsi="Arial" w:cs="Arial"/>
          <w:sz w:val="20"/>
          <w:szCs w:val="24"/>
        </w:rPr>
        <w:t>Povinnost dle tohoto článku se netýká informací určených písemnou dohodou stran ke zveřejnění, či na informace, jež je objednatel povinen poskytovat či zveřejňovat dle platných právních předpisů, zejména dle zákona č. 106/1999 Sb., o svobodném přístupu k informacím.</w:t>
      </w:r>
    </w:p>
    <w:p w:rsidR="00412F8A" w:rsidRPr="003843AA" w:rsidRDefault="00412F8A" w:rsidP="00412F8A">
      <w:pPr>
        <w:pStyle w:val="rove2"/>
        <w:numPr>
          <w:ilvl w:val="0"/>
          <w:numId w:val="0"/>
        </w:numPr>
        <w:spacing w:after="0"/>
        <w:rPr>
          <w:rFonts w:ascii="Arial" w:hAnsi="Arial" w:cs="Arial"/>
          <w:sz w:val="20"/>
          <w:szCs w:val="24"/>
        </w:rPr>
      </w:pPr>
    </w:p>
    <w:p w:rsidR="00412F8A" w:rsidRPr="003843AA" w:rsidRDefault="00412F8A" w:rsidP="00412F8A">
      <w:pPr>
        <w:pStyle w:val="rove2"/>
        <w:numPr>
          <w:ilvl w:val="1"/>
          <w:numId w:val="1"/>
        </w:numPr>
        <w:spacing w:after="0"/>
        <w:rPr>
          <w:rFonts w:ascii="Arial" w:hAnsi="Arial" w:cs="Arial"/>
          <w:sz w:val="20"/>
          <w:szCs w:val="24"/>
        </w:rPr>
      </w:pPr>
      <w:r w:rsidRPr="003843AA">
        <w:rPr>
          <w:rFonts w:ascii="Arial" w:hAnsi="Arial" w:cs="Arial"/>
          <w:sz w:val="20"/>
          <w:szCs w:val="24"/>
        </w:rPr>
        <w:t xml:space="preserve">V případě, že zhotovitel poruší povinnost uvedenou v tomto článku, je povinen nahradit objednateli </w:t>
      </w:r>
      <w:r>
        <w:rPr>
          <w:rFonts w:ascii="Arial" w:hAnsi="Arial" w:cs="Arial"/>
          <w:sz w:val="20"/>
          <w:szCs w:val="24"/>
        </w:rPr>
        <w:t>vedle škody i nemajetkovou újmu</w:t>
      </w:r>
      <w:r w:rsidRPr="003843AA">
        <w:rPr>
          <w:rFonts w:ascii="Arial" w:hAnsi="Arial" w:cs="Arial"/>
          <w:sz w:val="20"/>
          <w:szCs w:val="24"/>
        </w:rPr>
        <w:t xml:space="preserve"> a objednatel je zároveň oprávněn odstoupit od této smlouvy. </w:t>
      </w:r>
    </w:p>
    <w:p w:rsidR="00412F8A" w:rsidRPr="00A37C9D" w:rsidRDefault="00412F8A" w:rsidP="00412F8A">
      <w:pPr>
        <w:pStyle w:val="rove2"/>
        <w:numPr>
          <w:ilvl w:val="0"/>
          <w:numId w:val="0"/>
        </w:numPr>
        <w:spacing w:after="0"/>
        <w:rPr>
          <w:rFonts w:ascii="Arial" w:hAnsi="Arial" w:cs="Arial"/>
          <w:sz w:val="20"/>
          <w:szCs w:val="24"/>
          <w:lang w:eastAsia="en-US"/>
        </w:rPr>
      </w:pPr>
    </w:p>
    <w:p w:rsidR="00412F8A" w:rsidRDefault="00412F8A" w:rsidP="00412F8A">
      <w:pPr>
        <w:pStyle w:val="rove2"/>
        <w:numPr>
          <w:ilvl w:val="1"/>
          <w:numId w:val="1"/>
        </w:numPr>
        <w:spacing w:after="0"/>
        <w:rPr>
          <w:rFonts w:ascii="Arial" w:hAnsi="Arial" w:cs="Arial"/>
          <w:sz w:val="20"/>
          <w:szCs w:val="24"/>
          <w:lang w:eastAsia="en-US"/>
        </w:rPr>
      </w:pPr>
      <w:r w:rsidRPr="00A37C9D">
        <w:rPr>
          <w:rFonts w:ascii="Arial" w:hAnsi="Arial" w:cs="Arial"/>
          <w:sz w:val="20"/>
          <w:szCs w:val="24"/>
        </w:rPr>
        <w:t>Veškeré výsledky činnosti zhotovitele, a to i výsledky dílčí, popř. výsledky objednatelem nepoužité, mají charakter obchodního tajemství a zhotovitel není oprávněn, bez výslovného písemného souhlasu objednatele, zpřístupnit tyto výsledky třetím osobám a rovněž není oprávněn použít je ve svůj prospěch, popř. ve prospěch třetích osob. Shora uvedené se nevztahuje na využívání výsledků činnosti zhotovitelem v rámci plnění předmětu této smlouvy.</w:t>
      </w:r>
    </w:p>
    <w:p w:rsidR="00412F8A" w:rsidRDefault="00412F8A" w:rsidP="00412F8A">
      <w:pPr>
        <w:pStyle w:val="rove2"/>
        <w:numPr>
          <w:ilvl w:val="0"/>
          <w:numId w:val="0"/>
        </w:numPr>
        <w:spacing w:after="0"/>
        <w:ind w:left="705"/>
        <w:rPr>
          <w:rFonts w:ascii="Arial" w:hAnsi="Arial" w:cs="Arial"/>
          <w:sz w:val="20"/>
          <w:szCs w:val="24"/>
          <w:lang w:eastAsia="en-US"/>
        </w:rPr>
      </w:pPr>
    </w:p>
    <w:p w:rsidR="00412F8A" w:rsidRDefault="00412F8A" w:rsidP="00412F8A">
      <w:pPr>
        <w:numPr>
          <w:ilvl w:val="0"/>
          <w:numId w:val="1"/>
        </w:numPr>
        <w:jc w:val="both"/>
        <w:rPr>
          <w:rFonts w:ascii="Arial" w:hAnsi="Arial" w:cs="Arial"/>
          <w:b/>
          <w:sz w:val="20"/>
          <w:szCs w:val="24"/>
        </w:rPr>
      </w:pPr>
      <w:bookmarkStart w:id="3" w:name="_Toc374352533"/>
      <w:r w:rsidRPr="00792637">
        <w:rPr>
          <w:rFonts w:ascii="Arial" w:hAnsi="Arial" w:cs="Arial"/>
          <w:b/>
          <w:sz w:val="20"/>
          <w:szCs w:val="24"/>
        </w:rPr>
        <w:t xml:space="preserve">Autorská práva, licence, práva z průmyslového vlastnictví </w:t>
      </w:r>
      <w:bookmarkEnd w:id="3"/>
    </w:p>
    <w:p w:rsidR="00412F8A" w:rsidRPr="00792637" w:rsidRDefault="00412F8A" w:rsidP="00412F8A">
      <w:pPr>
        <w:ind w:left="705"/>
        <w:jc w:val="both"/>
        <w:rPr>
          <w:rFonts w:ascii="Arial" w:hAnsi="Arial" w:cs="Arial"/>
          <w:b/>
          <w:sz w:val="20"/>
          <w:szCs w:val="24"/>
        </w:rPr>
      </w:pPr>
    </w:p>
    <w:p w:rsidR="00412F8A" w:rsidRDefault="00412F8A" w:rsidP="00412F8A">
      <w:pPr>
        <w:pStyle w:val="rove2"/>
        <w:numPr>
          <w:ilvl w:val="1"/>
          <w:numId w:val="1"/>
        </w:numPr>
        <w:spacing w:after="0"/>
        <w:rPr>
          <w:rFonts w:ascii="Arial" w:hAnsi="Arial" w:cs="Arial"/>
          <w:sz w:val="20"/>
          <w:szCs w:val="24"/>
        </w:rPr>
      </w:pPr>
      <w:bookmarkStart w:id="4" w:name="_Ref256389356"/>
      <w:r w:rsidRPr="00792637">
        <w:rPr>
          <w:rFonts w:ascii="Arial" w:hAnsi="Arial" w:cs="Arial"/>
          <w:sz w:val="20"/>
          <w:szCs w:val="24"/>
        </w:rPr>
        <w:t xml:space="preserve">V případě, že </w:t>
      </w:r>
      <w:r>
        <w:rPr>
          <w:rFonts w:ascii="Arial" w:hAnsi="Arial" w:cs="Arial"/>
          <w:sz w:val="20"/>
          <w:szCs w:val="24"/>
        </w:rPr>
        <w:t>d</w:t>
      </w:r>
      <w:r w:rsidRPr="00792637">
        <w:rPr>
          <w:rFonts w:ascii="Arial" w:hAnsi="Arial" w:cs="Arial"/>
          <w:sz w:val="20"/>
          <w:szCs w:val="24"/>
        </w:rPr>
        <w:t xml:space="preserve">ílo, jeho část a/nebo jakýkoliv dokument předaný </w:t>
      </w:r>
      <w:r>
        <w:rPr>
          <w:rFonts w:ascii="Arial" w:hAnsi="Arial" w:cs="Arial"/>
          <w:sz w:val="20"/>
          <w:szCs w:val="24"/>
        </w:rPr>
        <w:t>objednateli nebo použitý z</w:t>
      </w:r>
      <w:r w:rsidRPr="00792637">
        <w:rPr>
          <w:rFonts w:ascii="Arial" w:hAnsi="Arial" w:cs="Arial"/>
          <w:sz w:val="20"/>
          <w:szCs w:val="24"/>
        </w:rPr>
        <w:t xml:space="preserve">hotovitelem při plnění této </w:t>
      </w:r>
      <w:r>
        <w:rPr>
          <w:rFonts w:ascii="Arial" w:hAnsi="Arial" w:cs="Arial"/>
          <w:sz w:val="20"/>
          <w:szCs w:val="24"/>
        </w:rPr>
        <w:t>s</w:t>
      </w:r>
      <w:r w:rsidRPr="00792637">
        <w:rPr>
          <w:rFonts w:ascii="Arial" w:hAnsi="Arial" w:cs="Arial"/>
          <w:sz w:val="20"/>
          <w:szCs w:val="24"/>
        </w:rPr>
        <w:t>mlouvy podléhá ochraně podle autorského zákona (dále jen</w:t>
      </w:r>
      <w:r>
        <w:rPr>
          <w:rFonts w:ascii="Arial" w:hAnsi="Arial" w:cs="Arial"/>
          <w:sz w:val="20"/>
          <w:szCs w:val="24"/>
        </w:rPr>
        <w:t xml:space="preserve"> „</w:t>
      </w:r>
      <w:r w:rsidRPr="00D75BB1">
        <w:rPr>
          <w:rFonts w:ascii="Arial" w:hAnsi="Arial" w:cs="Arial"/>
          <w:b/>
          <w:sz w:val="20"/>
          <w:szCs w:val="24"/>
        </w:rPr>
        <w:t>Autorské dílo</w:t>
      </w:r>
      <w:r>
        <w:rPr>
          <w:rFonts w:ascii="Arial" w:hAnsi="Arial" w:cs="Arial"/>
          <w:sz w:val="20"/>
          <w:szCs w:val="24"/>
        </w:rPr>
        <w:t>“), zavazuje se z</w:t>
      </w:r>
      <w:r w:rsidRPr="00792637">
        <w:rPr>
          <w:rFonts w:ascii="Arial" w:hAnsi="Arial" w:cs="Arial"/>
          <w:sz w:val="20"/>
          <w:szCs w:val="24"/>
        </w:rPr>
        <w:t>hotovitel postupovat tak, aby získal všechn</w:t>
      </w:r>
      <w:r>
        <w:rPr>
          <w:rFonts w:ascii="Arial" w:hAnsi="Arial" w:cs="Arial"/>
          <w:sz w:val="20"/>
          <w:szCs w:val="24"/>
        </w:rPr>
        <w:t>y potřebné souhlasy a zajistil o</w:t>
      </w:r>
      <w:r w:rsidRPr="00792637">
        <w:rPr>
          <w:rFonts w:ascii="Arial" w:hAnsi="Arial" w:cs="Arial"/>
          <w:sz w:val="20"/>
          <w:szCs w:val="24"/>
        </w:rPr>
        <w:t xml:space="preserve">bjednateli neodvolatelnou, neomezenou výhradní licenci k užití Autorského díla vytvořeného nebo použitého </w:t>
      </w:r>
      <w:r>
        <w:rPr>
          <w:rFonts w:ascii="Arial" w:hAnsi="Arial" w:cs="Arial"/>
          <w:sz w:val="20"/>
          <w:szCs w:val="24"/>
        </w:rPr>
        <w:t>z</w:t>
      </w:r>
      <w:r w:rsidRPr="00792637">
        <w:rPr>
          <w:rFonts w:ascii="Arial" w:hAnsi="Arial" w:cs="Arial"/>
          <w:sz w:val="20"/>
          <w:szCs w:val="24"/>
        </w:rPr>
        <w:t xml:space="preserve">hotovitelem při </w:t>
      </w:r>
      <w:r>
        <w:rPr>
          <w:rFonts w:ascii="Arial" w:hAnsi="Arial" w:cs="Arial"/>
          <w:sz w:val="20"/>
          <w:szCs w:val="24"/>
        </w:rPr>
        <w:t>plnění této s</w:t>
      </w:r>
      <w:r w:rsidRPr="00792637">
        <w:rPr>
          <w:rFonts w:ascii="Arial" w:hAnsi="Arial" w:cs="Arial"/>
          <w:sz w:val="20"/>
          <w:szCs w:val="24"/>
        </w:rPr>
        <w:t>mlouvy, včetně oprávnění k modifikacím, úpravám či jiným změnám Autorského díla</w:t>
      </w:r>
      <w:bookmarkEnd w:id="4"/>
      <w:r w:rsidRPr="00792637">
        <w:rPr>
          <w:rFonts w:ascii="Arial" w:hAnsi="Arial" w:cs="Arial"/>
          <w:sz w:val="20"/>
          <w:szCs w:val="24"/>
        </w:rPr>
        <w:t>.</w:t>
      </w:r>
    </w:p>
    <w:p w:rsidR="00412F8A" w:rsidRPr="00792637" w:rsidRDefault="00412F8A" w:rsidP="00412F8A">
      <w:pPr>
        <w:pStyle w:val="rove2"/>
        <w:numPr>
          <w:ilvl w:val="0"/>
          <w:numId w:val="0"/>
        </w:numPr>
        <w:spacing w:after="0"/>
        <w:ind w:left="705"/>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Zhotovitel se zavazuje na vlastní náklady zajistit (včetně úhrady licenčních poplatků), aby k</w:t>
      </w:r>
      <w:r>
        <w:rPr>
          <w:rFonts w:ascii="Arial" w:hAnsi="Arial" w:cs="Arial"/>
          <w:sz w:val="20"/>
          <w:szCs w:val="24"/>
        </w:rPr>
        <w:t>e všem autorským dílům, k nimž z</w:t>
      </w:r>
      <w:r w:rsidRPr="00792637">
        <w:rPr>
          <w:rFonts w:ascii="Arial" w:hAnsi="Arial" w:cs="Arial"/>
          <w:sz w:val="20"/>
          <w:szCs w:val="24"/>
        </w:rPr>
        <w:t xml:space="preserve">hotovitel není oprávněn poskytovat licenci dle předchozího odstavce, byla </w:t>
      </w:r>
      <w:r>
        <w:rPr>
          <w:rFonts w:ascii="Arial" w:hAnsi="Arial" w:cs="Arial"/>
          <w:sz w:val="20"/>
          <w:szCs w:val="24"/>
        </w:rPr>
        <w:t>uzavřena licenční smlouva mezi o</w:t>
      </w:r>
      <w:r w:rsidRPr="00792637">
        <w:rPr>
          <w:rFonts w:ascii="Arial" w:hAnsi="Arial" w:cs="Arial"/>
          <w:sz w:val="20"/>
          <w:szCs w:val="24"/>
        </w:rPr>
        <w:t xml:space="preserve">bjednatelem a osobami vykonávající autorská práva k takovýmto Autorským dílům umožňujícím jejich časově neomezené užívání, včetně oprávnění k modifikacím, úpravám či jiným změnám Autorského díla. </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Na všechny projekty, grafické, písemné, početní a jiné dokumenty, výstupy a výsledky v částech nebo v celku plnění předmětu </w:t>
      </w:r>
      <w:r>
        <w:rPr>
          <w:rFonts w:ascii="Arial" w:hAnsi="Arial" w:cs="Arial"/>
          <w:sz w:val="20"/>
          <w:szCs w:val="24"/>
        </w:rPr>
        <w:t>d</w:t>
      </w:r>
      <w:r w:rsidRPr="00792637">
        <w:rPr>
          <w:rFonts w:ascii="Arial" w:hAnsi="Arial" w:cs="Arial"/>
          <w:sz w:val="20"/>
          <w:szCs w:val="24"/>
        </w:rPr>
        <w:t xml:space="preserve">íla získává jejich odevzdáním </w:t>
      </w:r>
      <w:r>
        <w:rPr>
          <w:rFonts w:ascii="Arial" w:hAnsi="Arial" w:cs="Arial"/>
          <w:sz w:val="20"/>
          <w:szCs w:val="24"/>
        </w:rPr>
        <w:t>o</w:t>
      </w:r>
      <w:r w:rsidRPr="00792637">
        <w:rPr>
          <w:rFonts w:ascii="Arial" w:hAnsi="Arial" w:cs="Arial"/>
          <w:sz w:val="20"/>
          <w:szCs w:val="24"/>
        </w:rPr>
        <w:t xml:space="preserve">bjednateli Objednatel licenci k jejich dalšímu užití v plném rozsahu bez jakéhokoli omezení s tím, že </w:t>
      </w:r>
      <w:r>
        <w:rPr>
          <w:rFonts w:ascii="Arial" w:hAnsi="Arial" w:cs="Arial"/>
          <w:sz w:val="20"/>
          <w:szCs w:val="24"/>
        </w:rPr>
        <w:t>o</w:t>
      </w:r>
      <w:r w:rsidRPr="00792637">
        <w:rPr>
          <w:rFonts w:ascii="Arial" w:hAnsi="Arial" w:cs="Arial"/>
          <w:sz w:val="20"/>
          <w:szCs w:val="24"/>
        </w:rPr>
        <w:t xml:space="preserve">bjednatel je oprávněn jakoukoli část díla upravit a/nebo měnit a/nebo spojit s jiným dílem a zároveň není omezen jeho užitím na vyjmenovaném území ani po stanovenou dobu. Zhotovitel tak uděluje </w:t>
      </w:r>
      <w:r>
        <w:rPr>
          <w:rFonts w:ascii="Arial" w:hAnsi="Arial" w:cs="Arial"/>
          <w:sz w:val="20"/>
          <w:szCs w:val="24"/>
        </w:rPr>
        <w:t>o</w:t>
      </w:r>
      <w:r w:rsidRPr="00792637">
        <w:rPr>
          <w:rFonts w:ascii="Arial" w:hAnsi="Arial" w:cs="Arial"/>
          <w:sz w:val="20"/>
          <w:szCs w:val="24"/>
        </w:rPr>
        <w:t>bjednateli výhradní oprávnění k výkonu práva uží</w:t>
      </w:r>
      <w:r>
        <w:rPr>
          <w:rFonts w:ascii="Arial" w:hAnsi="Arial" w:cs="Arial"/>
          <w:sz w:val="20"/>
          <w:szCs w:val="24"/>
        </w:rPr>
        <w:t>t předmět d</w:t>
      </w:r>
      <w:r w:rsidRPr="00792637">
        <w:rPr>
          <w:rFonts w:ascii="Arial" w:hAnsi="Arial" w:cs="Arial"/>
          <w:sz w:val="20"/>
          <w:szCs w:val="24"/>
        </w:rPr>
        <w:t>íla ke všem způsobům užití, v neomezeném rozsahu časovém a množstevním, pro území celého světa, vč.</w:t>
      </w:r>
      <w:r>
        <w:rPr>
          <w:rFonts w:ascii="Arial" w:hAnsi="Arial" w:cs="Arial"/>
          <w:sz w:val="20"/>
          <w:szCs w:val="24"/>
        </w:rPr>
        <w:t xml:space="preserve"> jeho rozmnožování, přičemž má o</w:t>
      </w:r>
      <w:r w:rsidRPr="00792637">
        <w:rPr>
          <w:rFonts w:ascii="Arial" w:hAnsi="Arial" w:cs="Arial"/>
          <w:sz w:val="20"/>
          <w:szCs w:val="24"/>
        </w:rPr>
        <w:t>bjednatel právo, ale nikoliv povinnost, licenci dle tohoto článku využít.</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Objednatel není oprávněn měnit označení autora díla. Zhotovitel nesmí výše uvedené použít pro jinou třetí osobu odlišnou od </w:t>
      </w:r>
      <w:r>
        <w:rPr>
          <w:rFonts w:ascii="Arial" w:hAnsi="Arial" w:cs="Arial"/>
          <w:sz w:val="20"/>
          <w:szCs w:val="24"/>
        </w:rPr>
        <w:t>o</w:t>
      </w:r>
      <w:r w:rsidRPr="00792637">
        <w:rPr>
          <w:rFonts w:ascii="Arial" w:hAnsi="Arial" w:cs="Arial"/>
          <w:sz w:val="20"/>
          <w:szCs w:val="24"/>
        </w:rPr>
        <w:t xml:space="preserve">bjednatele. Výjimku tvoří fotografická dokumentace nebo jiná obecná technická dokumentace, kterou může </w:t>
      </w:r>
      <w:r>
        <w:rPr>
          <w:rFonts w:ascii="Arial" w:hAnsi="Arial" w:cs="Arial"/>
          <w:sz w:val="20"/>
          <w:szCs w:val="24"/>
        </w:rPr>
        <w:t>z</w:t>
      </w:r>
      <w:r w:rsidRPr="00792637">
        <w:rPr>
          <w:rFonts w:ascii="Arial" w:hAnsi="Arial" w:cs="Arial"/>
          <w:sz w:val="20"/>
          <w:szCs w:val="24"/>
        </w:rPr>
        <w:t>hotovitel použit pro vlastní propagační účely.</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Odměna </w:t>
      </w:r>
      <w:r>
        <w:rPr>
          <w:rFonts w:ascii="Arial" w:hAnsi="Arial" w:cs="Arial"/>
          <w:sz w:val="20"/>
          <w:szCs w:val="24"/>
        </w:rPr>
        <w:t>z</w:t>
      </w:r>
      <w:r w:rsidRPr="00792637">
        <w:rPr>
          <w:rFonts w:ascii="Arial" w:hAnsi="Arial" w:cs="Arial"/>
          <w:sz w:val="20"/>
          <w:szCs w:val="24"/>
        </w:rPr>
        <w:t>hotovitele za výše poskytnuté licence je zahrnuta v</w:t>
      </w:r>
      <w:r>
        <w:rPr>
          <w:rFonts w:ascii="Arial" w:hAnsi="Arial" w:cs="Arial"/>
          <w:sz w:val="20"/>
          <w:szCs w:val="24"/>
        </w:rPr>
        <w:t> c</w:t>
      </w:r>
      <w:r w:rsidRPr="00792637">
        <w:rPr>
          <w:rFonts w:ascii="Arial" w:hAnsi="Arial" w:cs="Arial"/>
          <w:sz w:val="20"/>
          <w:szCs w:val="24"/>
        </w:rPr>
        <w:t>eně</w:t>
      </w:r>
      <w:r>
        <w:rPr>
          <w:rFonts w:ascii="Arial" w:hAnsi="Arial" w:cs="Arial"/>
          <w:sz w:val="20"/>
          <w:szCs w:val="24"/>
        </w:rPr>
        <w:t xml:space="preserve"> díla</w:t>
      </w:r>
      <w:r w:rsidRPr="00792637">
        <w:rPr>
          <w:rFonts w:ascii="Arial" w:hAnsi="Arial" w:cs="Arial"/>
          <w:sz w:val="20"/>
          <w:szCs w:val="24"/>
        </w:rPr>
        <w:t xml:space="preserve">. Zhotovitel, žádný se </w:t>
      </w:r>
      <w:r>
        <w:rPr>
          <w:rFonts w:ascii="Arial" w:hAnsi="Arial" w:cs="Arial"/>
          <w:sz w:val="20"/>
          <w:szCs w:val="24"/>
        </w:rPr>
        <w:t>s</w:t>
      </w:r>
      <w:r w:rsidRPr="00792637">
        <w:rPr>
          <w:rFonts w:ascii="Arial" w:hAnsi="Arial" w:cs="Arial"/>
          <w:sz w:val="20"/>
          <w:szCs w:val="24"/>
        </w:rPr>
        <w:t>ubdodavatelů ani jejich zaměstnanci nebo konzultanti nejsou oprávněni požadovat žádný další licenční poplatek nebo jiný poplatek v souvislosti s poskytnutou licencí.</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Objednatel je oprávněn poskytnout třetí osobě podlicenci v úplném rozsahu zahrnujícím všechna licenční oprávnění shora specifikovaná, přičemž odměna za případně poskytovanou podlicenci je zahrnuta v</w:t>
      </w:r>
      <w:r>
        <w:rPr>
          <w:rFonts w:ascii="Arial" w:hAnsi="Arial" w:cs="Arial"/>
          <w:sz w:val="20"/>
          <w:szCs w:val="24"/>
        </w:rPr>
        <w:t> c</w:t>
      </w:r>
      <w:r w:rsidRPr="00792637">
        <w:rPr>
          <w:rFonts w:ascii="Arial" w:hAnsi="Arial" w:cs="Arial"/>
          <w:sz w:val="20"/>
          <w:szCs w:val="24"/>
        </w:rPr>
        <w:t>eně</w:t>
      </w:r>
      <w:r>
        <w:rPr>
          <w:rFonts w:ascii="Arial" w:hAnsi="Arial" w:cs="Arial"/>
          <w:sz w:val="20"/>
          <w:szCs w:val="24"/>
        </w:rPr>
        <w:t xml:space="preserve"> díla</w:t>
      </w:r>
      <w:r w:rsidRPr="00792637">
        <w:rPr>
          <w:rFonts w:ascii="Arial" w:hAnsi="Arial" w:cs="Arial"/>
          <w:sz w:val="20"/>
          <w:szCs w:val="24"/>
        </w:rPr>
        <w:t>.</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Zhotovitel není oprávněn poskytnout </w:t>
      </w:r>
      <w:r>
        <w:rPr>
          <w:rFonts w:ascii="Arial" w:hAnsi="Arial" w:cs="Arial"/>
          <w:sz w:val="20"/>
          <w:szCs w:val="24"/>
        </w:rPr>
        <w:t xml:space="preserve">dílo </w:t>
      </w:r>
      <w:r w:rsidRPr="00792637">
        <w:rPr>
          <w:rFonts w:ascii="Arial" w:hAnsi="Arial" w:cs="Arial"/>
          <w:sz w:val="20"/>
          <w:szCs w:val="24"/>
        </w:rPr>
        <w:t>(ani je</w:t>
      </w:r>
      <w:r>
        <w:rPr>
          <w:rFonts w:ascii="Arial" w:hAnsi="Arial" w:cs="Arial"/>
          <w:sz w:val="20"/>
          <w:szCs w:val="24"/>
        </w:rPr>
        <w:t>ho</w:t>
      </w:r>
      <w:r w:rsidRPr="00792637">
        <w:rPr>
          <w:rFonts w:ascii="Arial" w:hAnsi="Arial" w:cs="Arial"/>
          <w:sz w:val="20"/>
          <w:szCs w:val="24"/>
        </w:rPr>
        <w:t xml:space="preserve"> dílčí část) třetí osobě bez předchozího písemného souhlasu </w:t>
      </w:r>
      <w:r>
        <w:rPr>
          <w:rFonts w:ascii="Arial" w:hAnsi="Arial" w:cs="Arial"/>
          <w:sz w:val="20"/>
          <w:szCs w:val="24"/>
        </w:rPr>
        <w:t>o</w:t>
      </w:r>
      <w:r w:rsidRPr="00792637">
        <w:rPr>
          <w:rFonts w:ascii="Arial" w:hAnsi="Arial" w:cs="Arial"/>
          <w:sz w:val="20"/>
          <w:szCs w:val="24"/>
        </w:rPr>
        <w:t xml:space="preserve">bjednatele, s výjimkou osob, které na základě smluvního vztahu se </w:t>
      </w:r>
      <w:r>
        <w:rPr>
          <w:rFonts w:ascii="Arial" w:hAnsi="Arial" w:cs="Arial"/>
          <w:sz w:val="20"/>
          <w:szCs w:val="24"/>
        </w:rPr>
        <w:t>z</w:t>
      </w:r>
      <w:r w:rsidRPr="00792637">
        <w:rPr>
          <w:rFonts w:ascii="Arial" w:hAnsi="Arial" w:cs="Arial"/>
          <w:sz w:val="20"/>
          <w:szCs w:val="24"/>
        </w:rPr>
        <w:t xml:space="preserve">hotovitelem budou pro tohoto realizovat jednotlivé subdodávky při realizaci </w:t>
      </w:r>
      <w:r>
        <w:rPr>
          <w:rFonts w:ascii="Arial" w:hAnsi="Arial" w:cs="Arial"/>
          <w:sz w:val="20"/>
          <w:szCs w:val="24"/>
        </w:rPr>
        <w:t>d</w:t>
      </w:r>
      <w:r w:rsidRPr="00792637">
        <w:rPr>
          <w:rFonts w:ascii="Arial" w:hAnsi="Arial" w:cs="Arial"/>
          <w:sz w:val="20"/>
          <w:szCs w:val="24"/>
        </w:rPr>
        <w:t xml:space="preserve">íla. Zhotovitel je však povinen tyto své smluvní partnery zavázat ve věcech autorskoprávní ochrany ve shodném rozsahu, jako je vůči </w:t>
      </w:r>
      <w:r>
        <w:rPr>
          <w:rFonts w:ascii="Arial" w:hAnsi="Arial" w:cs="Arial"/>
          <w:sz w:val="20"/>
          <w:szCs w:val="24"/>
        </w:rPr>
        <w:t>o</w:t>
      </w:r>
      <w:r w:rsidRPr="00792637">
        <w:rPr>
          <w:rFonts w:ascii="Arial" w:hAnsi="Arial" w:cs="Arial"/>
          <w:sz w:val="20"/>
          <w:szCs w:val="24"/>
        </w:rPr>
        <w:t>bjednateli zavázán sám touto Smlouvou.</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Pr>
          <w:rFonts w:ascii="Arial" w:hAnsi="Arial" w:cs="Arial"/>
          <w:sz w:val="20"/>
          <w:szCs w:val="24"/>
        </w:rPr>
        <w:t>Zhotovitel prohlašuje, že d</w:t>
      </w:r>
      <w:r w:rsidRPr="00792637">
        <w:rPr>
          <w:rFonts w:ascii="Arial" w:hAnsi="Arial" w:cs="Arial"/>
          <w:sz w:val="20"/>
          <w:szCs w:val="24"/>
        </w:rPr>
        <w:t xml:space="preserve">ílo nebude při jeho předání </w:t>
      </w:r>
      <w:r>
        <w:rPr>
          <w:rFonts w:ascii="Arial" w:hAnsi="Arial" w:cs="Arial"/>
          <w:sz w:val="20"/>
          <w:szCs w:val="24"/>
        </w:rPr>
        <w:t>o</w:t>
      </w:r>
      <w:r w:rsidRPr="00792637">
        <w:rPr>
          <w:rFonts w:ascii="Arial" w:hAnsi="Arial" w:cs="Arial"/>
          <w:sz w:val="20"/>
          <w:szCs w:val="24"/>
        </w:rPr>
        <w:t xml:space="preserve">bjednateli zatíženo jakýmikoliv právy třetích osob zřízených </w:t>
      </w:r>
      <w:r>
        <w:rPr>
          <w:rFonts w:ascii="Arial" w:hAnsi="Arial" w:cs="Arial"/>
          <w:sz w:val="20"/>
          <w:szCs w:val="24"/>
        </w:rPr>
        <w:t>z</w:t>
      </w:r>
      <w:r w:rsidRPr="00792637">
        <w:rPr>
          <w:rFonts w:ascii="Arial" w:hAnsi="Arial" w:cs="Arial"/>
          <w:sz w:val="20"/>
          <w:szCs w:val="24"/>
        </w:rPr>
        <w:t xml:space="preserve">hotovitelem či se </w:t>
      </w:r>
      <w:r>
        <w:rPr>
          <w:rFonts w:ascii="Arial" w:hAnsi="Arial" w:cs="Arial"/>
          <w:sz w:val="20"/>
          <w:szCs w:val="24"/>
        </w:rPr>
        <w:t>z</w:t>
      </w:r>
      <w:r w:rsidRPr="00792637">
        <w:rPr>
          <w:rFonts w:ascii="Arial" w:hAnsi="Arial" w:cs="Arial"/>
          <w:sz w:val="20"/>
          <w:szCs w:val="24"/>
        </w:rPr>
        <w:t xml:space="preserve">hotovitelem jinak souvisejícímu </w:t>
      </w:r>
      <w:r>
        <w:rPr>
          <w:rFonts w:ascii="Arial" w:hAnsi="Arial" w:cs="Arial"/>
          <w:sz w:val="20"/>
          <w:szCs w:val="24"/>
        </w:rPr>
        <w:t>a že v případě, pokud by se na d</w:t>
      </w:r>
      <w:r w:rsidRPr="00792637">
        <w:rPr>
          <w:rFonts w:ascii="Arial" w:hAnsi="Arial" w:cs="Arial"/>
          <w:sz w:val="20"/>
          <w:szCs w:val="24"/>
        </w:rPr>
        <w:t>íle podí</w:t>
      </w:r>
      <w:r>
        <w:rPr>
          <w:rFonts w:ascii="Arial" w:hAnsi="Arial" w:cs="Arial"/>
          <w:sz w:val="20"/>
          <w:szCs w:val="24"/>
        </w:rPr>
        <w:t>lely autorsky i jiné osoby než zhotovitel (zejména s</w:t>
      </w:r>
      <w:r w:rsidRPr="00792637">
        <w:rPr>
          <w:rFonts w:ascii="Arial" w:hAnsi="Arial" w:cs="Arial"/>
          <w:sz w:val="20"/>
          <w:szCs w:val="24"/>
        </w:rPr>
        <w:t xml:space="preserve">ubdodavatelé), zajistil si oprávnění s dílem nakládat a oprávnění poskytovat licenci (podlicenci) k jeho užití v neomezeném rozsahu. V případě, že se toto prohlášení ukáže být nepravdivým, je </w:t>
      </w:r>
      <w:r>
        <w:rPr>
          <w:rFonts w:ascii="Arial" w:hAnsi="Arial" w:cs="Arial"/>
          <w:sz w:val="20"/>
          <w:szCs w:val="24"/>
        </w:rPr>
        <w:t>zhotovitel povinen nahradit o</w:t>
      </w:r>
      <w:r w:rsidRPr="00792637">
        <w:rPr>
          <w:rFonts w:ascii="Arial" w:hAnsi="Arial" w:cs="Arial"/>
          <w:sz w:val="20"/>
          <w:szCs w:val="24"/>
        </w:rPr>
        <w:t xml:space="preserve">bjednateli veškerou škodu, která mu vznikne z důvodu, že prohlášení </w:t>
      </w:r>
      <w:r>
        <w:rPr>
          <w:rFonts w:ascii="Arial" w:hAnsi="Arial" w:cs="Arial"/>
          <w:sz w:val="20"/>
          <w:szCs w:val="24"/>
        </w:rPr>
        <w:t>z</w:t>
      </w:r>
      <w:r w:rsidRPr="00792637">
        <w:rPr>
          <w:rFonts w:ascii="Arial" w:hAnsi="Arial" w:cs="Arial"/>
          <w:sz w:val="20"/>
          <w:szCs w:val="24"/>
        </w:rPr>
        <w:t>hotovitele za pravdivé považoval.</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Licence </w:t>
      </w:r>
      <w:r>
        <w:rPr>
          <w:rFonts w:ascii="Arial" w:hAnsi="Arial" w:cs="Arial"/>
          <w:sz w:val="20"/>
          <w:szCs w:val="24"/>
        </w:rPr>
        <w:t>udělené dle tohoto článku musí o</w:t>
      </w:r>
      <w:r w:rsidRPr="00792637">
        <w:rPr>
          <w:rFonts w:ascii="Arial" w:hAnsi="Arial" w:cs="Arial"/>
          <w:sz w:val="20"/>
          <w:szCs w:val="24"/>
        </w:rPr>
        <w:t>bjednateli umožňovat jejich postoupe</w:t>
      </w:r>
      <w:r>
        <w:rPr>
          <w:rFonts w:ascii="Arial" w:hAnsi="Arial" w:cs="Arial"/>
          <w:sz w:val="20"/>
          <w:szCs w:val="24"/>
        </w:rPr>
        <w:t>ní třetí osobě dle uvážení o</w:t>
      </w:r>
      <w:r w:rsidRPr="00792637">
        <w:rPr>
          <w:rFonts w:ascii="Arial" w:hAnsi="Arial" w:cs="Arial"/>
          <w:sz w:val="20"/>
          <w:szCs w:val="24"/>
        </w:rPr>
        <w:t>bjednatele.</w:t>
      </w:r>
    </w:p>
    <w:p w:rsidR="00412F8A" w:rsidRDefault="00412F8A" w:rsidP="00412F8A">
      <w:pPr>
        <w:pStyle w:val="Odstavecseseznamem"/>
        <w:rPr>
          <w:rFonts w:ascii="Arial" w:hAnsi="Arial" w:cs="Arial"/>
          <w:sz w:val="20"/>
          <w:szCs w:val="24"/>
        </w:rPr>
      </w:pPr>
    </w:p>
    <w:p w:rsidR="00412F8A" w:rsidRDefault="00412F8A" w:rsidP="00412F8A">
      <w:pPr>
        <w:pStyle w:val="rove2"/>
        <w:numPr>
          <w:ilvl w:val="1"/>
          <w:numId w:val="1"/>
        </w:numPr>
        <w:spacing w:after="0"/>
        <w:rPr>
          <w:rFonts w:ascii="Arial" w:hAnsi="Arial" w:cs="Arial"/>
          <w:sz w:val="20"/>
          <w:szCs w:val="24"/>
        </w:rPr>
      </w:pPr>
      <w:r w:rsidRPr="00792637">
        <w:rPr>
          <w:rFonts w:ascii="Arial" w:hAnsi="Arial" w:cs="Arial"/>
          <w:sz w:val="20"/>
          <w:szCs w:val="24"/>
        </w:rPr>
        <w:t xml:space="preserve">V případě, že </w:t>
      </w:r>
      <w:r>
        <w:rPr>
          <w:rFonts w:ascii="Arial" w:hAnsi="Arial" w:cs="Arial"/>
          <w:sz w:val="20"/>
          <w:szCs w:val="24"/>
        </w:rPr>
        <w:t>d</w:t>
      </w:r>
      <w:r w:rsidRPr="00792637">
        <w:rPr>
          <w:rFonts w:ascii="Arial" w:hAnsi="Arial" w:cs="Arial"/>
          <w:sz w:val="20"/>
          <w:szCs w:val="24"/>
        </w:rPr>
        <w:t xml:space="preserve">ílo, jeho část a/nebo jakýkoliv dokument předaný </w:t>
      </w:r>
      <w:r>
        <w:rPr>
          <w:rFonts w:ascii="Arial" w:hAnsi="Arial" w:cs="Arial"/>
          <w:sz w:val="20"/>
          <w:szCs w:val="24"/>
        </w:rPr>
        <w:t>objednateli nebo použitý z</w:t>
      </w:r>
      <w:r w:rsidRPr="00792637">
        <w:rPr>
          <w:rFonts w:ascii="Arial" w:hAnsi="Arial" w:cs="Arial"/>
          <w:sz w:val="20"/>
          <w:szCs w:val="24"/>
        </w:rPr>
        <w:t xml:space="preserve">hotovitelem při plnění této </w:t>
      </w:r>
      <w:r>
        <w:rPr>
          <w:rFonts w:ascii="Arial" w:hAnsi="Arial" w:cs="Arial"/>
          <w:sz w:val="20"/>
          <w:szCs w:val="24"/>
        </w:rPr>
        <w:t>s</w:t>
      </w:r>
      <w:r w:rsidRPr="00792637">
        <w:rPr>
          <w:rFonts w:ascii="Arial" w:hAnsi="Arial" w:cs="Arial"/>
          <w:sz w:val="20"/>
          <w:szCs w:val="24"/>
        </w:rPr>
        <w:t>mlouvy je předmětem práva z průmyslového vlastnictví použijí se ustanovení předchozích odstavců tohoto článku přiměřeně s tím, že licence je poskytována vždy bezúplatně.</w:t>
      </w:r>
    </w:p>
    <w:p w:rsidR="00412F8A" w:rsidRDefault="00412F8A" w:rsidP="00412F8A">
      <w:pPr>
        <w:pStyle w:val="Odstavecseseznamem"/>
        <w:rPr>
          <w:rFonts w:ascii="Arial" w:hAnsi="Arial" w:cs="Arial"/>
          <w:sz w:val="20"/>
          <w:szCs w:val="24"/>
        </w:rPr>
      </w:pPr>
    </w:p>
    <w:p w:rsidR="00412F8A" w:rsidRPr="00A37C9D" w:rsidRDefault="00412F8A" w:rsidP="00412F8A">
      <w:pPr>
        <w:numPr>
          <w:ilvl w:val="0"/>
          <w:numId w:val="1"/>
        </w:numPr>
        <w:jc w:val="both"/>
        <w:rPr>
          <w:rFonts w:ascii="Arial" w:hAnsi="Arial" w:cs="Arial"/>
          <w:b/>
          <w:sz w:val="20"/>
          <w:szCs w:val="24"/>
        </w:rPr>
      </w:pPr>
      <w:r w:rsidRPr="00A37C9D">
        <w:rPr>
          <w:rFonts w:ascii="Arial" w:hAnsi="Arial" w:cs="Arial"/>
          <w:b/>
          <w:sz w:val="20"/>
          <w:szCs w:val="24"/>
        </w:rPr>
        <w:t>Závěrečná ustanovení</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Tato smlouva se řídí právním řádem České republiky, zejména zák. č. </w:t>
      </w:r>
      <w:r>
        <w:rPr>
          <w:rFonts w:ascii="Arial" w:hAnsi="Arial" w:cs="Arial"/>
          <w:sz w:val="20"/>
          <w:szCs w:val="24"/>
        </w:rPr>
        <w:t>89</w:t>
      </w:r>
      <w:r w:rsidRPr="00A37C9D">
        <w:rPr>
          <w:rFonts w:ascii="Arial" w:hAnsi="Arial" w:cs="Arial"/>
          <w:sz w:val="20"/>
          <w:szCs w:val="24"/>
        </w:rPr>
        <w:t>/</w:t>
      </w:r>
      <w:r>
        <w:rPr>
          <w:rFonts w:ascii="Arial" w:hAnsi="Arial" w:cs="Arial"/>
          <w:sz w:val="20"/>
          <w:szCs w:val="24"/>
        </w:rPr>
        <w:t>2012</w:t>
      </w:r>
      <w:r w:rsidRPr="00A37C9D">
        <w:rPr>
          <w:rFonts w:ascii="Arial" w:hAnsi="Arial" w:cs="Arial"/>
          <w:sz w:val="20"/>
          <w:szCs w:val="24"/>
        </w:rPr>
        <w:t xml:space="preserve"> Sb., ob</w:t>
      </w:r>
      <w:r>
        <w:rPr>
          <w:rFonts w:ascii="Arial" w:hAnsi="Arial" w:cs="Arial"/>
          <w:sz w:val="20"/>
          <w:szCs w:val="24"/>
        </w:rPr>
        <w:t>čanským</w:t>
      </w:r>
      <w:r w:rsidRPr="00A37C9D">
        <w:rPr>
          <w:rFonts w:ascii="Arial" w:hAnsi="Arial" w:cs="Arial"/>
          <w:sz w:val="20"/>
          <w:szCs w:val="24"/>
        </w:rPr>
        <w:t xml:space="preserve"> zákoníkem, v platném znění.</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rsidR="00412F8A" w:rsidRPr="00A37C9D" w:rsidRDefault="00412F8A" w:rsidP="00412F8A">
      <w:pPr>
        <w:jc w:val="both"/>
        <w:rPr>
          <w:rFonts w:ascii="Arial" w:hAnsi="Arial" w:cs="Arial"/>
          <w:sz w:val="20"/>
          <w:szCs w:val="24"/>
        </w:rPr>
      </w:pPr>
    </w:p>
    <w:p w:rsidR="00412F8A" w:rsidRDefault="00412F8A" w:rsidP="00412F8A">
      <w:pPr>
        <w:numPr>
          <w:ilvl w:val="1"/>
          <w:numId w:val="1"/>
        </w:numPr>
        <w:jc w:val="both"/>
        <w:rPr>
          <w:rFonts w:ascii="Arial" w:hAnsi="Arial" w:cs="Arial"/>
          <w:sz w:val="20"/>
          <w:szCs w:val="24"/>
        </w:rPr>
      </w:pPr>
      <w:r w:rsidRPr="00F853AF">
        <w:rPr>
          <w:rFonts w:ascii="Arial" w:hAnsi="Arial" w:cs="Arial"/>
          <w:sz w:val="20"/>
          <w:szCs w:val="24"/>
        </w:rPr>
        <w:t>Věta druhá ustanovení § 1764 OZ, jakož i ustanovení § 1765 OZ a 1764 OZ, která upravují změnu okolností, se pro závazek touto smlouvou založený a práva a povinnosti z něj plynoucí vylučují.</w:t>
      </w:r>
    </w:p>
    <w:p w:rsidR="00412F8A" w:rsidRPr="00F853AF" w:rsidRDefault="00412F8A" w:rsidP="00412F8A">
      <w:pPr>
        <w:jc w:val="both"/>
        <w:rPr>
          <w:rFonts w:ascii="Arial" w:hAnsi="Arial" w:cs="Arial"/>
          <w:sz w:val="20"/>
          <w:szCs w:val="24"/>
        </w:rPr>
      </w:pPr>
    </w:p>
    <w:p w:rsidR="00412F8A" w:rsidRPr="00F15CED" w:rsidRDefault="00412F8A" w:rsidP="00412F8A">
      <w:pPr>
        <w:numPr>
          <w:ilvl w:val="1"/>
          <w:numId w:val="1"/>
        </w:numPr>
        <w:jc w:val="both"/>
        <w:rPr>
          <w:rFonts w:ascii="Arial" w:hAnsi="Arial" w:cs="Arial"/>
          <w:sz w:val="20"/>
          <w:szCs w:val="24"/>
        </w:rPr>
      </w:pPr>
      <w:r w:rsidRPr="00F853AF">
        <w:rPr>
          <w:rFonts w:ascii="Arial" w:hAnsi="Arial" w:cs="Arial"/>
          <w:sz w:val="20"/>
          <w:szCs w:val="24"/>
        </w:rPr>
        <w:t>V souladu s ust. § 630 odst. 1 OZ si smluvní strany sjednávají promlčecí dobu ve vztahu k veškerým právům přímo či odvozeně souvisejícím s touto smlouvou v délce pěti (5) let ode dne, kdy počala promlčecí doba plynout</w:t>
      </w:r>
      <w:r>
        <w:rPr>
          <w:rFonts w:ascii="Arial" w:hAnsi="Arial" w:cs="Arial"/>
          <w:sz w:val="20"/>
          <w:szCs w:val="24"/>
        </w:rPr>
        <w:t>.</w:t>
      </w:r>
    </w:p>
    <w:p w:rsidR="00412F8A" w:rsidRDefault="00412F8A" w:rsidP="00412F8A">
      <w:pPr>
        <w:pStyle w:val="Odstavecseseznamem"/>
        <w:ind w:left="0"/>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Smlouva může být doplňována a měněna pouze písemnými v řadě číslovanými dodatky.</w:t>
      </w:r>
    </w:p>
    <w:p w:rsidR="00412F8A" w:rsidRPr="00A37C9D" w:rsidRDefault="00412F8A" w:rsidP="00412F8A">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Smlouva se vyhotovuje ve čtyřech vyhotoveních, z nichž objednatel i zhotovitel obdrží po dvou.</w:t>
      </w:r>
    </w:p>
    <w:p w:rsidR="00412F8A" w:rsidRPr="00A37C9D" w:rsidRDefault="00412F8A" w:rsidP="00412F8A">
      <w:pPr>
        <w:jc w:val="both"/>
        <w:rPr>
          <w:rFonts w:ascii="Arial" w:hAnsi="Arial" w:cs="Arial"/>
          <w:sz w:val="20"/>
          <w:szCs w:val="24"/>
        </w:rPr>
      </w:pPr>
    </w:p>
    <w:p w:rsidR="00033BEB" w:rsidRDefault="00033BEB" w:rsidP="00033BEB">
      <w:pPr>
        <w:numPr>
          <w:ilvl w:val="1"/>
          <w:numId w:val="1"/>
        </w:numPr>
        <w:jc w:val="both"/>
        <w:rPr>
          <w:rFonts w:ascii="Arial" w:hAnsi="Arial" w:cs="Arial"/>
          <w:sz w:val="20"/>
          <w:szCs w:val="24"/>
        </w:rPr>
      </w:pPr>
      <w:r w:rsidRPr="00033BEB">
        <w:rPr>
          <w:rFonts w:ascii="Arial" w:hAnsi="Arial" w:cs="Arial"/>
          <w:sz w:val="20"/>
          <w:szCs w:val="24"/>
        </w:rPr>
        <w:lastRenderedPageBreak/>
        <w:t>Smlouva nabývá účinnosti dnem zveřejnění v registru smluv dle zákona č. 340/2015 Sb., o registru smluv ve znění pozdějších předpisů.</w:t>
      </w:r>
    </w:p>
    <w:p w:rsidR="00033BEB" w:rsidRPr="00033BEB" w:rsidRDefault="00033BEB" w:rsidP="00033BEB">
      <w:pPr>
        <w:jc w:val="both"/>
        <w:rPr>
          <w:rFonts w:ascii="Arial" w:hAnsi="Arial" w:cs="Arial"/>
          <w:sz w:val="20"/>
          <w:szCs w:val="24"/>
        </w:rPr>
      </w:pPr>
    </w:p>
    <w:p w:rsidR="00033BEB" w:rsidRPr="00033BEB" w:rsidRDefault="00033BEB" w:rsidP="00033BEB">
      <w:pPr>
        <w:numPr>
          <w:ilvl w:val="1"/>
          <w:numId w:val="1"/>
        </w:numPr>
        <w:jc w:val="both"/>
        <w:rPr>
          <w:rFonts w:ascii="Arial" w:hAnsi="Arial" w:cs="Arial"/>
          <w:sz w:val="20"/>
          <w:szCs w:val="24"/>
        </w:rPr>
      </w:pPr>
      <w:r w:rsidRPr="00033BEB">
        <w:rPr>
          <w:rFonts w:ascii="Arial" w:hAnsi="Arial" w:cs="Arial"/>
          <w:sz w:val="20"/>
          <w:szCs w:val="24"/>
        </w:rPr>
        <w:t>Smluvní strany výslovně berou na vědomí a souhlasí s uveřejněním smlouvy v souladu se zákonem č. 340/2015 Sb., o registru smluv ve znění pozdějších předpisů a výslovně konstatují, že ve smlouvě nejsou informace, které nemohou být poskytnuty podle zákona č. 340/2015 Sb., o registru smluv ve znění pozdějších předpisů a zákona č. 106/1999 Sb., o svobodném přístupu k informacím ve znění pozdějších předpisů (např. obchodní tajemství). Povinnost zveřejnění smlouvy v registru smluv podle příslušného zákona nese objednatel.</w:t>
      </w:r>
    </w:p>
    <w:p w:rsidR="00033BEB" w:rsidRDefault="00033BEB" w:rsidP="00033BEB">
      <w:pPr>
        <w:jc w:val="both"/>
        <w:rPr>
          <w:rFonts w:ascii="Arial" w:hAnsi="Arial" w:cs="Arial"/>
          <w:sz w:val="20"/>
          <w:szCs w:val="24"/>
        </w:rPr>
      </w:pPr>
    </w:p>
    <w:p w:rsidR="00412F8A" w:rsidRPr="00A37C9D" w:rsidRDefault="00412F8A" w:rsidP="00412F8A">
      <w:pPr>
        <w:numPr>
          <w:ilvl w:val="1"/>
          <w:numId w:val="1"/>
        </w:numPr>
        <w:jc w:val="both"/>
        <w:rPr>
          <w:rFonts w:ascii="Arial" w:hAnsi="Arial" w:cs="Arial"/>
          <w:sz w:val="20"/>
          <w:szCs w:val="24"/>
        </w:rPr>
      </w:pPr>
      <w:r w:rsidRPr="00A37C9D">
        <w:rPr>
          <w:rFonts w:ascii="Arial" w:hAnsi="Arial" w:cs="Arial"/>
          <w:sz w:val="20"/>
          <w:szCs w:val="24"/>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rsidR="00412F8A" w:rsidRDefault="00412F8A" w:rsidP="00412F8A">
      <w:pPr>
        <w:jc w:val="both"/>
        <w:rPr>
          <w:rFonts w:ascii="Arial" w:hAnsi="Arial" w:cs="Arial"/>
          <w:sz w:val="20"/>
          <w:szCs w:val="24"/>
        </w:rPr>
      </w:pPr>
    </w:p>
    <w:p w:rsidR="00412F8A" w:rsidRDefault="00412F8A" w:rsidP="00412F8A">
      <w:pPr>
        <w:jc w:val="both"/>
        <w:rPr>
          <w:rFonts w:ascii="Arial" w:hAnsi="Arial" w:cs="Arial"/>
          <w:sz w:val="20"/>
          <w:szCs w:val="24"/>
        </w:rPr>
      </w:pPr>
    </w:p>
    <w:p w:rsidR="00412F8A" w:rsidRPr="00A37C9D" w:rsidRDefault="00412F8A" w:rsidP="00412F8A">
      <w:pPr>
        <w:jc w:val="both"/>
        <w:rPr>
          <w:rFonts w:ascii="Arial" w:hAnsi="Arial" w:cs="Arial"/>
          <w:sz w:val="20"/>
          <w:szCs w:val="24"/>
        </w:rPr>
      </w:pPr>
    </w:p>
    <w:p w:rsidR="00412F8A" w:rsidRPr="00A37C9D" w:rsidRDefault="00412F8A" w:rsidP="00412F8A">
      <w:pPr>
        <w:rPr>
          <w:rFonts w:ascii="Arial" w:hAnsi="Arial" w:cs="Arial"/>
          <w:color w:val="000000"/>
          <w:sz w:val="20"/>
          <w:szCs w:val="24"/>
          <w:lang w:eastAsia="en-US"/>
        </w:rPr>
      </w:pPr>
      <w:r w:rsidRPr="00A37C9D">
        <w:rPr>
          <w:rFonts w:ascii="Arial" w:hAnsi="Arial" w:cs="Arial"/>
          <w:color w:val="000000"/>
          <w:sz w:val="20"/>
          <w:szCs w:val="24"/>
        </w:rPr>
        <w:t xml:space="preserve">V Plzni dne </w:t>
      </w:r>
      <w:r>
        <w:rPr>
          <w:rFonts w:ascii="Arial" w:hAnsi="Arial" w:cs="Arial"/>
          <w:color w:val="000000"/>
          <w:sz w:val="20"/>
          <w:szCs w:val="24"/>
        </w:rPr>
        <w:t>……………………</w:t>
      </w:r>
      <w:r>
        <w:rPr>
          <w:rFonts w:ascii="Arial" w:hAnsi="Arial" w:cs="Arial"/>
          <w:color w:val="000000"/>
          <w:sz w:val="20"/>
          <w:szCs w:val="24"/>
        </w:rPr>
        <w:tab/>
      </w:r>
      <w:r>
        <w:rPr>
          <w:rFonts w:ascii="Arial" w:hAnsi="Arial" w:cs="Arial"/>
          <w:color w:val="000000"/>
          <w:sz w:val="20"/>
          <w:szCs w:val="24"/>
        </w:rPr>
        <w:tab/>
      </w:r>
      <w:r>
        <w:rPr>
          <w:rFonts w:ascii="Arial" w:hAnsi="Arial" w:cs="Arial"/>
          <w:color w:val="000000"/>
          <w:sz w:val="20"/>
          <w:szCs w:val="24"/>
        </w:rPr>
        <w:tab/>
      </w:r>
      <w:r>
        <w:rPr>
          <w:rFonts w:ascii="Arial" w:hAnsi="Arial" w:cs="Arial"/>
          <w:color w:val="000000"/>
          <w:sz w:val="20"/>
          <w:szCs w:val="24"/>
        </w:rPr>
        <w:tab/>
      </w:r>
      <w:r w:rsidRPr="00A37C9D">
        <w:rPr>
          <w:rFonts w:ascii="Arial" w:hAnsi="Arial" w:cs="Arial"/>
          <w:color w:val="000000"/>
          <w:sz w:val="20"/>
          <w:szCs w:val="24"/>
        </w:rPr>
        <w:t>V</w:t>
      </w:r>
      <w:r w:rsidR="00D41475">
        <w:rPr>
          <w:rFonts w:ascii="Arial" w:hAnsi="Arial" w:cs="Arial"/>
          <w:color w:val="000000"/>
          <w:sz w:val="20"/>
          <w:szCs w:val="24"/>
        </w:rPr>
        <w:t> Praze dne 4.4.2</w:t>
      </w:r>
      <w:r w:rsidR="00D41475">
        <w:rPr>
          <w:rFonts w:ascii="Arial" w:hAnsi="Arial" w:cs="Arial"/>
          <w:color w:val="000000"/>
          <w:sz w:val="20"/>
          <w:szCs w:val="24"/>
          <w:lang w:eastAsia="en-US"/>
        </w:rPr>
        <w:t>019</w:t>
      </w:r>
    </w:p>
    <w:p w:rsidR="00412F8A" w:rsidRPr="00A37C9D" w:rsidRDefault="00412F8A" w:rsidP="00412F8A">
      <w:pPr>
        <w:pStyle w:val="Zkladntext"/>
        <w:rPr>
          <w:rFonts w:ascii="Arial" w:hAnsi="Arial" w:cs="Arial"/>
          <w:bCs/>
          <w:sz w:val="20"/>
          <w:szCs w:val="24"/>
        </w:rPr>
      </w:pPr>
    </w:p>
    <w:p w:rsidR="00412F8A" w:rsidRPr="001F4A03" w:rsidRDefault="00412F8A" w:rsidP="00412F8A">
      <w:pPr>
        <w:rPr>
          <w:rFonts w:ascii="Arial" w:hAnsi="Arial" w:cs="Arial"/>
          <w:b/>
          <w:sz w:val="20"/>
          <w:szCs w:val="22"/>
        </w:rPr>
      </w:pPr>
      <w:r w:rsidRPr="001F4A03">
        <w:rPr>
          <w:rFonts w:ascii="Arial" w:hAnsi="Arial" w:cs="Arial"/>
          <w:b/>
          <w:bCs/>
          <w:iCs/>
          <w:sz w:val="20"/>
        </w:rPr>
        <w:t>Útvar koordinace evropských</w:t>
      </w:r>
      <w:r w:rsidRPr="00A37C9D">
        <w:rPr>
          <w:rFonts w:ascii="Arial" w:hAnsi="Arial" w:cs="Arial"/>
          <w:b/>
          <w:bCs/>
          <w:i/>
          <w:iCs/>
          <w:sz w:val="20"/>
        </w:rPr>
        <w:tab/>
      </w:r>
      <w:r>
        <w:rPr>
          <w:rFonts w:ascii="Arial" w:hAnsi="Arial" w:cs="Arial"/>
          <w:b/>
          <w:bCs/>
          <w:i/>
          <w:iCs/>
          <w:sz w:val="20"/>
        </w:rPr>
        <w:tab/>
      </w:r>
      <w:r>
        <w:rPr>
          <w:rFonts w:ascii="Arial" w:hAnsi="Arial" w:cs="Arial"/>
          <w:b/>
          <w:bCs/>
          <w:i/>
          <w:iCs/>
          <w:sz w:val="20"/>
        </w:rPr>
        <w:tab/>
      </w:r>
      <w:r w:rsidR="00EB3A8D">
        <w:rPr>
          <w:rFonts w:ascii="Arial" w:hAnsi="Arial" w:cs="Arial"/>
          <w:b/>
          <w:sz w:val="20"/>
          <w:szCs w:val="22"/>
        </w:rPr>
        <w:tab/>
        <w:t xml:space="preserve">Grant Thornton Advisory s. r. o. </w:t>
      </w:r>
    </w:p>
    <w:p w:rsidR="00412F8A" w:rsidRPr="00A37C9D" w:rsidRDefault="00412F8A" w:rsidP="00412F8A">
      <w:pPr>
        <w:rPr>
          <w:rFonts w:ascii="Arial" w:hAnsi="Arial" w:cs="Arial"/>
          <w:bCs/>
          <w:sz w:val="20"/>
          <w:szCs w:val="24"/>
        </w:rPr>
      </w:pPr>
      <w:r w:rsidRPr="00A37C9D">
        <w:rPr>
          <w:rFonts w:ascii="Arial" w:hAnsi="Arial" w:cs="Arial"/>
          <w:b/>
          <w:bCs/>
          <w:sz w:val="20"/>
          <w:szCs w:val="24"/>
        </w:rPr>
        <w:t>projektů města Plzně</w:t>
      </w:r>
      <w:r>
        <w:rPr>
          <w:rFonts w:ascii="Arial" w:hAnsi="Arial" w:cs="Arial"/>
          <w:b/>
          <w:bCs/>
          <w:sz w:val="20"/>
          <w:szCs w:val="24"/>
        </w:rPr>
        <w:t>, p. o.</w:t>
      </w:r>
      <w:r w:rsidRPr="00A37C9D">
        <w:rPr>
          <w:rFonts w:ascii="Arial" w:hAnsi="Arial" w:cs="Arial"/>
          <w:b/>
          <w:bCs/>
          <w:sz w:val="20"/>
          <w:szCs w:val="24"/>
        </w:rPr>
        <w:tab/>
      </w:r>
      <w:r w:rsidRPr="00A37C9D">
        <w:rPr>
          <w:rFonts w:ascii="Arial" w:hAnsi="Arial" w:cs="Arial"/>
          <w:b/>
          <w:bCs/>
          <w:sz w:val="20"/>
          <w:szCs w:val="24"/>
        </w:rPr>
        <w:tab/>
      </w:r>
      <w:r w:rsidRPr="00A37C9D">
        <w:rPr>
          <w:rFonts w:ascii="Arial" w:hAnsi="Arial" w:cs="Arial"/>
          <w:b/>
          <w:bCs/>
          <w:sz w:val="20"/>
          <w:szCs w:val="24"/>
        </w:rPr>
        <w:tab/>
      </w:r>
      <w:r w:rsidRPr="00A37C9D">
        <w:rPr>
          <w:rFonts w:ascii="Arial" w:hAnsi="Arial" w:cs="Arial"/>
          <w:b/>
          <w:bCs/>
          <w:sz w:val="20"/>
          <w:szCs w:val="24"/>
        </w:rPr>
        <w:tab/>
      </w:r>
      <w:r>
        <w:rPr>
          <w:rFonts w:ascii="Arial" w:hAnsi="Arial" w:cs="Arial"/>
          <w:b/>
          <w:bCs/>
          <w:sz w:val="20"/>
          <w:szCs w:val="24"/>
        </w:rPr>
        <w:tab/>
      </w:r>
    </w:p>
    <w:p w:rsidR="00412F8A" w:rsidRDefault="00412F8A" w:rsidP="00412F8A">
      <w:pPr>
        <w:rPr>
          <w:rFonts w:ascii="Arial" w:hAnsi="Arial" w:cs="Arial"/>
          <w:color w:val="000000"/>
          <w:sz w:val="20"/>
          <w:szCs w:val="24"/>
        </w:rPr>
      </w:pPr>
    </w:p>
    <w:p w:rsidR="00412F8A" w:rsidRDefault="00412F8A" w:rsidP="00412F8A">
      <w:pPr>
        <w:rPr>
          <w:rFonts w:ascii="Arial" w:hAnsi="Arial" w:cs="Arial"/>
          <w:color w:val="000000"/>
          <w:sz w:val="20"/>
          <w:szCs w:val="24"/>
        </w:rPr>
      </w:pPr>
    </w:p>
    <w:p w:rsidR="00412F8A" w:rsidRDefault="00412F8A" w:rsidP="00412F8A">
      <w:pPr>
        <w:rPr>
          <w:rFonts w:ascii="Arial" w:hAnsi="Arial" w:cs="Arial"/>
          <w:color w:val="000000"/>
          <w:sz w:val="20"/>
          <w:szCs w:val="24"/>
        </w:rPr>
      </w:pPr>
    </w:p>
    <w:p w:rsidR="00412F8A" w:rsidRDefault="00412F8A" w:rsidP="00412F8A">
      <w:pPr>
        <w:rPr>
          <w:rFonts w:ascii="Arial" w:hAnsi="Arial" w:cs="Arial"/>
          <w:color w:val="000000"/>
          <w:sz w:val="20"/>
          <w:szCs w:val="24"/>
        </w:rPr>
      </w:pPr>
    </w:p>
    <w:p w:rsidR="00412F8A" w:rsidRDefault="00412F8A" w:rsidP="00412F8A">
      <w:pPr>
        <w:rPr>
          <w:rFonts w:ascii="Arial" w:hAnsi="Arial" w:cs="Arial"/>
          <w:color w:val="000000"/>
          <w:sz w:val="20"/>
          <w:szCs w:val="24"/>
        </w:rPr>
      </w:pPr>
    </w:p>
    <w:p w:rsidR="00412F8A" w:rsidRPr="00A37C9D" w:rsidRDefault="00412F8A" w:rsidP="00412F8A">
      <w:pPr>
        <w:rPr>
          <w:rFonts w:ascii="Arial" w:hAnsi="Arial" w:cs="Arial"/>
          <w:color w:val="000000"/>
          <w:sz w:val="20"/>
          <w:szCs w:val="24"/>
        </w:rPr>
      </w:pPr>
    </w:p>
    <w:p w:rsidR="00412F8A" w:rsidRPr="00A37C9D" w:rsidRDefault="00412F8A" w:rsidP="00412F8A">
      <w:pPr>
        <w:rPr>
          <w:rFonts w:ascii="Arial" w:hAnsi="Arial" w:cs="Arial"/>
          <w:color w:val="000000"/>
          <w:sz w:val="20"/>
          <w:szCs w:val="24"/>
        </w:rPr>
      </w:pPr>
    </w:p>
    <w:p w:rsidR="00412F8A" w:rsidRPr="00A37C9D" w:rsidRDefault="00412F8A" w:rsidP="00412F8A">
      <w:pPr>
        <w:rPr>
          <w:rFonts w:ascii="Arial" w:hAnsi="Arial" w:cs="Arial"/>
          <w:color w:val="000000"/>
          <w:sz w:val="20"/>
          <w:szCs w:val="24"/>
          <w:lang w:eastAsia="en-US"/>
        </w:rPr>
      </w:pPr>
      <w:r w:rsidRPr="00A37C9D">
        <w:rPr>
          <w:rFonts w:ascii="Arial" w:hAnsi="Arial" w:cs="Arial"/>
          <w:color w:val="000000"/>
          <w:sz w:val="20"/>
          <w:szCs w:val="24"/>
        </w:rPr>
        <w:t>__________________________</w:t>
      </w:r>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t>__________________________</w:t>
      </w:r>
    </w:p>
    <w:p w:rsidR="00412F8A" w:rsidRPr="00A37C9D" w:rsidRDefault="00412F8A" w:rsidP="00412F8A">
      <w:pPr>
        <w:rPr>
          <w:rFonts w:ascii="Arial" w:hAnsi="Arial" w:cs="Arial"/>
          <w:sz w:val="20"/>
          <w:szCs w:val="24"/>
        </w:rPr>
      </w:pPr>
      <w:r w:rsidRPr="00A37C9D">
        <w:rPr>
          <w:rFonts w:ascii="Arial" w:hAnsi="Arial" w:cs="Arial"/>
          <w:color w:val="000000"/>
          <w:sz w:val="20"/>
          <w:szCs w:val="24"/>
        </w:rPr>
        <w:t xml:space="preserve"> Ing. Erich Beneš, ředitel</w:t>
      </w:r>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r>
      <w:r w:rsidRPr="00A37C9D">
        <w:rPr>
          <w:rFonts w:ascii="Arial" w:hAnsi="Arial" w:cs="Arial"/>
          <w:color w:val="000000"/>
          <w:sz w:val="20"/>
          <w:szCs w:val="24"/>
        </w:rPr>
        <w:tab/>
      </w:r>
      <w:r w:rsidR="00EB3A8D">
        <w:rPr>
          <w:rFonts w:ascii="Arial" w:hAnsi="Arial" w:cs="Arial"/>
          <w:color w:val="000000"/>
          <w:sz w:val="20"/>
          <w:szCs w:val="24"/>
        </w:rPr>
        <w:tab/>
        <w:t>XXX</w:t>
      </w:r>
    </w:p>
    <w:p w:rsidR="00E1671D" w:rsidRDefault="00EB3A8D" w:rsidP="00EB3A8D">
      <w:pPr>
        <w:tabs>
          <w:tab w:val="left" w:pos="5954"/>
        </w:tabs>
      </w:pPr>
      <w:r>
        <w:rPr>
          <w:rFonts w:ascii="Arial" w:hAnsi="Arial" w:cs="Arial"/>
          <w:color w:val="000000"/>
          <w:sz w:val="20"/>
          <w:szCs w:val="24"/>
        </w:rPr>
        <w:t xml:space="preserve">        Objednatel</w:t>
      </w:r>
      <w:r>
        <w:rPr>
          <w:rFonts w:ascii="Arial" w:hAnsi="Arial" w:cs="Arial"/>
          <w:color w:val="000000"/>
          <w:sz w:val="20"/>
          <w:szCs w:val="24"/>
        </w:rPr>
        <w:tab/>
        <w:t>zhotovitel</w:t>
      </w:r>
    </w:p>
    <w:sectPr w:rsidR="00E1671D" w:rsidSect="003625E4">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09" w:left="1418" w:header="709" w:footer="46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36A" w:rsidRDefault="002B036A">
      <w:r>
        <w:separator/>
      </w:r>
    </w:p>
  </w:endnote>
  <w:endnote w:type="continuationSeparator" w:id="1">
    <w:p w:rsidR="002B036A" w:rsidRDefault="002B0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2D" w:rsidRDefault="002B036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BA" w:rsidRPr="00010092" w:rsidRDefault="00412F8A">
    <w:pPr>
      <w:pStyle w:val="Zpat"/>
      <w:pBdr>
        <w:top w:val="single" w:sz="4" w:space="1" w:color="808080"/>
      </w:pBdr>
      <w:jc w:val="center"/>
      <w:rPr>
        <w:rFonts w:ascii="Arial" w:hAnsi="Arial" w:cs="Arial"/>
        <w:color w:val="808080"/>
        <w:sz w:val="16"/>
      </w:rPr>
    </w:pPr>
    <w:r w:rsidRPr="00010092">
      <w:rPr>
        <w:rFonts w:ascii="Arial" w:hAnsi="Arial" w:cs="Arial"/>
        <w:color w:val="808080"/>
        <w:sz w:val="16"/>
      </w:rPr>
      <w:t xml:space="preserve">Strana </w:t>
    </w:r>
    <w:r w:rsidR="00DF3C46" w:rsidRPr="00010092">
      <w:rPr>
        <w:rFonts w:ascii="Arial" w:hAnsi="Arial" w:cs="Arial"/>
        <w:color w:val="808080"/>
        <w:sz w:val="16"/>
      </w:rPr>
      <w:fldChar w:fldCharType="begin"/>
    </w:r>
    <w:r w:rsidRPr="00010092">
      <w:rPr>
        <w:rFonts w:ascii="Arial" w:hAnsi="Arial" w:cs="Arial"/>
        <w:color w:val="808080"/>
        <w:sz w:val="16"/>
      </w:rPr>
      <w:instrText xml:space="preserve"> PAGE </w:instrText>
    </w:r>
    <w:r w:rsidR="00DF3C46" w:rsidRPr="00010092">
      <w:rPr>
        <w:rFonts w:ascii="Arial" w:hAnsi="Arial" w:cs="Arial"/>
        <w:color w:val="808080"/>
        <w:sz w:val="16"/>
      </w:rPr>
      <w:fldChar w:fldCharType="separate"/>
    </w:r>
    <w:r w:rsidR="00EB3A8D">
      <w:rPr>
        <w:rFonts w:ascii="Arial" w:hAnsi="Arial" w:cs="Arial"/>
        <w:noProof/>
        <w:color w:val="808080"/>
        <w:sz w:val="16"/>
      </w:rPr>
      <w:t>5</w:t>
    </w:r>
    <w:r w:rsidR="00DF3C46" w:rsidRPr="00010092">
      <w:rPr>
        <w:rFonts w:ascii="Arial" w:hAnsi="Arial" w:cs="Arial"/>
        <w:color w:val="808080"/>
        <w:sz w:val="16"/>
      </w:rPr>
      <w:fldChar w:fldCharType="end"/>
    </w:r>
    <w:r w:rsidRPr="00010092">
      <w:rPr>
        <w:rFonts w:ascii="Arial" w:hAnsi="Arial" w:cs="Arial"/>
        <w:color w:val="808080"/>
        <w:sz w:val="16"/>
      </w:rPr>
      <w:t xml:space="preserve"> (celkem </w:t>
    </w:r>
    <w:r w:rsidR="00DF3C46" w:rsidRPr="00010092">
      <w:rPr>
        <w:rFonts w:ascii="Arial" w:hAnsi="Arial" w:cs="Arial"/>
        <w:color w:val="808080"/>
        <w:sz w:val="16"/>
      </w:rPr>
      <w:fldChar w:fldCharType="begin"/>
    </w:r>
    <w:r w:rsidRPr="00010092">
      <w:rPr>
        <w:rFonts w:ascii="Arial" w:hAnsi="Arial" w:cs="Arial"/>
        <w:color w:val="808080"/>
        <w:sz w:val="16"/>
      </w:rPr>
      <w:instrText xml:space="preserve"> NUMPAGES </w:instrText>
    </w:r>
    <w:r w:rsidR="00DF3C46" w:rsidRPr="00010092">
      <w:rPr>
        <w:rFonts w:ascii="Arial" w:hAnsi="Arial" w:cs="Arial"/>
        <w:color w:val="808080"/>
        <w:sz w:val="16"/>
      </w:rPr>
      <w:fldChar w:fldCharType="separate"/>
    </w:r>
    <w:r w:rsidR="00EB3A8D">
      <w:rPr>
        <w:rFonts w:ascii="Arial" w:hAnsi="Arial" w:cs="Arial"/>
        <w:noProof/>
        <w:color w:val="808080"/>
        <w:sz w:val="16"/>
      </w:rPr>
      <w:t>8</w:t>
    </w:r>
    <w:r w:rsidR="00DF3C46" w:rsidRPr="00010092">
      <w:rPr>
        <w:rFonts w:ascii="Arial" w:hAnsi="Arial" w:cs="Arial"/>
        <w:color w:val="808080"/>
        <w:sz w:val="16"/>
      </w:rPr>
      <w:fldChar w:fldCharType="end"/>
    </w:r>
    <w:r w:rsidRPr="00010092">
      <w:rPr>
        <w:rFonts w:ascii="Arial" w:hAnsi="Arial" w:cs="Arial"/>
        <w:color w:val="808080"/>
        <w:sz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2D" w:rsidRDefault="002B036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36A" w:rsidRDefault="002B036A">
      <w:r>
        <w:separator/>
      </w:r>
    </w:p>
  </w:footnote>
  <w:footnote w:type="continuationSeparator" w:id="1">
    <w:p w:rsidR="002B036A" w:rsidRDefault="002B0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2D" w:rsidRDefault="002B036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2D" w:rsidRDefault="002B036A">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2D" w:rsidRDefault="002B036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
    <w:nsid w:val="13886EF4"/>
    <w:multiLevelType w:val="multilevel"/>
    <w:tmpl w:val="FC0048E8"/>
    <w:lvl w:ilvl="0">
      <w:start w:val="1"/>
      <w:numFmt w:val="decimal"/>
      <w:lvlText w:val="%1."/>
      <w:lvlJc w:val="left"/>
      <w:pPr>
        <w:tabs>
          <w:tab w:val="num" w:pos="705"/>
        </w:tabs>
        <w:ind w:left="705" w:hanging="705"/>
      </w:pPr>
      <w:rPr>
        <w:rFonts w:hint="default"/>
      </w:rPr>
    </w:lvl>
    <w:lvl w:ilvl="1">
      <w:start w:val="1"/>
      <w:numFmt w:val="decimal"/>
      <w:pStyle w:val="rove2"/>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AF4F95"/>
    <w:multiLevelType w:val="hybridMultilevel"/>
    <w:tmpl w:val="F5A095EE"/>
    <w:lvl w:ilvl="0" w:tplc="C3C02ED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A3938EE"/>
    <w:multiLevelType w:val="multilevel"/>
    <w:tmpl w:val="05AA9AC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A3F155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EE609D2"/>
    <w:multiLevelType w:val="hybridMultilevel"/>
    <w:tmpl w:val="CEE0E414"/>
    <w:lvl w:ilvl="0" w:tplc="04050001">
      <w:start w:val="1"/>
      <w:numFmt w:val="bullet"/>
      <w:lvlText w:val=""/>
      <w:lvlJc w:val="left"/>
      <w:pPr>
        <w:ind w:left="1342" w:hanging="360"/>
      </w:pPr>
      <w:rPr>
        <w:rFonts w:ascii="Symbol" w:hAnsi="Symbol" w:hint="default"/>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7">
    <w:nsid w:val="5A2037B7"/>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8">
    <w:nsid w:val="61FA1200"/>
    <w:multiLevelType w:val="multilevel"/>
    <w:tmpl w:val="7A36DE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B513DAE"/>
    <w:multiLevelType w:val="hybridMultilevel"/>
    <w:tmpl w:val="F6EC653E"/>
    <w:lvl w:ilvl="0" w:tplc="C3C02ED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2295ACF"/>
    <w:multiLevelType w:val="hybridMultilevel"/>
    <w:tmpl w:val="F5A095EE"/>
    <w:lvl w:ilvl="0" w:tplc="C3C02ED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8"/>
  </w:num>
  <w:num w:numId="4">
    <w:abstractNumId w:val="0"/>
  </w:num>
  <w:num w:numId="5">
    <w:abstractNumId w:val="3"/>
  </w:num>
  <w:num w:numId="6">
    <w:abstractNumId w:val="10"/>
  </w:num>
  <w:num w:numId="7">
    <w:abstractNumId w:val="2"/>
  </w:num>
  <w:num w:numId="8">
    <w:abstractNumId w:val="5"/>
  </w:num>
  <w:num w:numId="9">
    <w:abstractNumId w:val="6"/>
  </w:num>
  <w:num w:numId="10">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412F8A"/>
    <w:rsid w:val="00020A33"/>
    <w:rsid w:val="00033BEB"/>
    <w:rsid w:val="0008585F"/>
    <w:rsid w:val="000E2516"/>
    <w:rsid w:val="0018712B"/>
    <w:rsid w:val="001A3BBF"/>
    <w:rsid w:val="001F7C0F"/>
    <w:rsid w:val="002219C9"/>
    <w:rsid w:val="00241696"/>
    <w:rsid w:val="002551A7"/>
    <w:rsid w:val="002644CB"/>
    <w:rsid w:val="00273F3C"/>
    <w:rsid w:val="002A45BB"/>
    <w:rsid w:val="002B036A"/>
    <w:rsid w:val="002E4D9E"/>
    <w:rsid w:val="00326360"/>
    <w:rsid w:val="003625E4"/>
    <w:rsid w:val="0036475A"/>
    <w:rsid w:val="003D09C3"/>
    <w:rsid w:val="00412F8A"/>
    <w:rsid w:val="004A6AC5"/>
    <w:rsid w:val="004A6CF5"/>
    <w:rsid w:val="005612EF"/>
    <w:rsid w:val="00605546"/>
    <w:rsid w:val="006C3F04"/>
    <w:rsid w:val="007644B1"/>
    <w:rsid w:val="007905F9"/>
    <w:rsid w:val="007A3011"/>
    <w:rsid w:val="007A71F1"/>
    <w:rsid w:val="00865F4D"/>
    <w:rsid w:val="008A0143"/>
    <w:rsid w:val="008D2F0A"/>
    <w:rsid w:val="008E14CB"/>
    <w:rsid w:val="00911677"/>
    <w:rsid w:val="009B667A"/>
    <w:rsid w:val="00A052F8"/>
    <w:rsid w:val="00A37D51"/>
    <w:rsid w:val="00AB37F9"/>
    <w:rsid w:val="00B6139E"/>
    <w:rsid w:val="00B632CE"/>
    <w:rsid w:val="00C747EC"/>
    <w:rsid w:val="00CC6AAB"/>
    <w:rsid w:val="00D41475"/>
    <w:rsid w:val="00D50AB8"/>
    <w:rsid w:val="00D70FE2"/>
    <w:rsid w:val="00D86FA2"/>
    <w:rsid w:val="00DA238F"/>
    <w:rsid w:val="00DA2C0A"/>
    <w:rsid w:val="00DA385A"/>
    <w:rsid w:val="00DA5292"/>
    <w:rsid w:val="00DC179F"/>
    <w:rsid w:val="00DF3C46"/>
    <w:rsid w:val="00E1671D"/>
    <w:rsid w:val="00E64686"/>
    <w:rsid w:val="00E81D2E"/>
    <w:rsid w:val="00EB3A8D"/>
    <w:rsid w:val="00F62C3D"/>
    <w:rsid w:val="00FE4E3E"/>
    <w:rsid w:val="00FF21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8A"/>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12F8A"/>
    <w:pPr>
      <w:jc w:val="both"/>
    </w:pPr>
  </w:style>
  <w:style w:type="character" w:customStyle="1" w:styleId="ZkladntextChar">
    <w:name w:val="Základní text Char"/>
    <w:basedOn w:val="Standardnpsmoodstavce"/>
    <w:link w:val="Zkladntext"/>
    <w:rsid w:val="00412F8A"/>
    <w:rPr>
      <w:rFonts w:ascii="Times New Roman" w:eastAsia="Times New Roman" w:hAnsi="Times New Roman" w:cs="Times New Roman"/>
      <w:sz w:val="24"/>
      <w:szCs w:val="20"/>
      <w:lang w:eastAsia="cs-CZ"/>
    </w:rPr>
  </w:style>
  <w:style w:type="paragraph" w:customStyle="1" w:styleId="rove2">
    <w:name w:val="úroveň 2"/>
    <w:basedOn w:val="Normln"/>
    <w:rsid w:val="00412F8A"/>
    <w:pPr>
      <w:numPr>
        <w:ilvl w:val="1"/>
        <w:numId w:val="2"/>
      </w:numPr>
      <w:spacing w:after="120"/>
      <w:jc w:val="both"/>
    </w:pPr>
  </w:style>
  <w:style w:type="paragraph" w:styleId="Zpat">
    <w:name w:val="footer"/>
    <w:basedOn w:val="Normln"/>
    <w:link w:val="ZpatChar"/>
    <w:rsid w:val="00412F8A"/>
    <w:pPr>
      <w:tabs>
        <w:tab w:val="center" w:pos="4536"/>
        <w:tab w:val="right" w:pos="9072"/>
      </w:tabs>
    </w:pPr>
  </w:style>
  <w:style w:type="character" w:customStyle="1" w:styleId="ZpatChar">
    <w:name w:val="Zápatí Char"/>
    <w:basedOn w:val="Standardnpsmoodstavce"/>
    <w:link w:val="Zpat"/>
    <w:rsid w:val="00412F8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412F8A"/>
    <w:pPr>
      <w:tabs>
        <w:tab w:val="center" w:pos="4536"/>
        <w:tab w:val="right" w:pos="9072"/>
      </w:tabs>
    </w:pPr>
  </w:style>
  <w:style w:type="character" w:customStyle="1" w:styleId="ZhlavChar">
    <w:name w:val="Záhlaví Char"/>
    <w:basedOn w:val="Standardnpsmoodstavce"/>
    <w:link w:val="Zhlav"/>
    <w:uiPriority w:val="99"/>
    <w:rsid w:val="00412F8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12F8A"/>
    <w:pPr>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E14CB"/>
    <w:rPr>
      <w:rFonts w:ascii="Tahoma" w:hAnsi="Tahoma" w:cs="Tahoma"/>
      <w:sz w:val="16"/>
      <w:szCs w:val="16"/>
    </w:rPr>
  </w:style>
  <w:style w:type="character" w:customStyle="1" w:styleId="TextbublinyChar">
    <w:name w:val="Text bubliny Char"/>
    <w:basedOn w:val="Standardnpsmoodstavce"/>
    <w:link w:val="Textbubliny"/>
    <w:uiPriority w:val="99"/>
    <w:semiHidden/>
    <w:rsid w:val="008E14C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911677"/>
    <w:rPr>
      <w:sz w:val="18"/>
      <w:szCs w:val="18"/>
    </w:rPr>
  </w:style>
  <w:style w:type="paragraph" w:styleId="Textkomente">
    <w:name w:val="annotation text"/>
    <w:basedOn w:val="Normln"/>
    <w:link w:val="TextkomenteChar"/>
    <w:uiPriority w:val="99"/>
    <w:semiHidden/>
    <w:unhideWhenUsed/>
    <w:rsid w:val="00911677"/>
    <w:rPr>
      <w:szCs w:val="24"/>
    </w:rPr>
  </w:style>
  <w:style w:type="character" w:customStyle="1" w:styleId="TextkomenteChar">
    <w:name w:val="Text komentáře Char"/>
    <w:basedOn w:val="Standardnpsmoodstavce"/>
    <w:link w:val="Textkomente"/>
    <w:uiPriority w:val="99"/>
    <w:semiHidden/>
    <w:rsid w:val="00911677"/>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11677"/>
    <w:rPr>
      <w:b/>
      <w:bCs/>
      <w:sz w:val="20"/>
      <w:szCs w:val="20"/>
    </w:rPr>
  </w:style>
  <w:style w:type="character" w:customStyle="1" w:styleId="PedmtkomenteChar">
    <w:name w:val="Předmět komentáře Char"/>
    <w:basedOn w:val="TextkomenteChar"/>
    <w:link w:val="Pedmtkomente"/>
    <w:uiPriority w:val="99"/>
    <w:semiHidden/>
    <w:rsid w:val="00911677"/>
    <w:rPr>
      <w:rFonts w:ascii="Times New Roman" w:eastAsia="Times New Roman" w:hAnsi="Times New Roman" w:cs="Times New Roman"/>
      <w:b/>
      <w:bCs/>
      <w:sz w:val="20"/>
      <w:szCs w:val="20"/>
      <w:lang w:eastAsia="cs-CZ"/>
    </w:rPr>
  </w:style>
  <w:style w:type="paragraph" w:customStyle="1" w:styleId="Normlnodrky">
    <w:name w:val="Normální odrážky"/>
    <w:basedOn w:val="Normln"/>
    <w:rsid w:val="00033BEB"/>
    <w:pPr>
      <w:tabs>
        <w:tab w:val="left" w:pos="900"/>
        <w:tab w:val="left" w:pos="5580"/>
      </w:tabs>
      <w:spacing w:before="120" w:after="120"/>
      <w:jc w:val="both"/>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8A"/>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12F8A"/>
    <w:pPr>
      <w:jc w:val="both"/>
    </w:pPr>
  </w:style>
  <w:style w:type="character" w:customStyle="1" w:styleId="ZkladntextChar">
    <w:name w:val="Základní text Char"/>
    <w:basedOn w:val="Standardnpsmoodstavce"/>
    <w:link w:val="Zkladntext"/>
    <w:rsid w:val="00412F8A"/>
    <w:rPr>
      <w:rFonts w:ascii="Times New Roman" w:eastAsia="Times New Roman" w:hAnsi="Times New Roman" w:cs="Times New Roman"/>
      <w:sz w:val="24"/>
      <w:szCs w:val="20"/>
      <w:lang w:eastAsia="cs-CZ"/>
    </w:rPr>
  </w:style>
  <w:style w:type="paragraph" w:customStyle="1" w:styleId="rove2">
    <w:name w:val="úroveň 2"/>
    <w:basedOn w:val="Normln"/>
    <w:rsid w:val="00412F8A"/>
    <w:pPr>
      <w:numPr>
        <w:ilvl w:val="1"/>
        <w:numId w:val="2"/>
      </w:numPr>
      <w:spacing w:after="120"/>
      <w:jc w:val="both"/>
    </w:pPr>
  </w:style>
  <w:style w:type="paragraph" w:styleId="Zpat">
    <w:name w:val="footer"/>
    <w:basedOn w:val="Normln"/>
    <w:link w:val="ZpatChar"/>
    <w:rsid w:val="00412F8A"/>
    <w:pPr>
      <w:tabs>
        <w:tab w:val="center" w:pos="4536"/>
        <w:tab w:val="right" w:pos="9072"/>
      </w:tabs>
    </w:pPr>
  </w:style>
  <w:style w:type="character" w:customStyle="1" w:styleId="ZpatChar">
    <w:name w:val="Zápatí Char"/>
    <w:basedOn w:val="Standardnpsmoodstavce"/>
    <w:link w:val="Zpat"/>
    <w:rsid w:val="00412F8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412F8A"/>
    <w:pPr>
      <w:tabs>
        <w:tab w:val="center" w:pos="4536"/>
        <w:tab w:val="right" w:pos="9072"/>
      </w:tabs>
    </w:pPr>
  </w:style>
  <w:style w:type="character" w:customStyle="1" w:styleId="ZhlavChar">
    <w:name w:val="Záhlaví Char"/>
    <w:basedOn w:val="Standardnpsmoodstavce"/>
    <w:link w:val="Zhlav"/>
    <w:uiPriority w:val="99"/>
    <w:rsid w:val="00412F8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12F8A"/>
    <w:pPr>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E14CB"/>
    <w:rPr>
      <w:rFonts w:ascii="Tahoma" w:hAnsi="Tahoma" w:cs="Tahoma"/>
      <w:sz w:val="16"/>
      <w:szCs w:val="16"/>
    </w:rPr>
  </w:style>
  <w:style w:type="character" w:customStyle="1" w:styleId="TextbublinyChar">
    <w:name w:val="Text bubliny Char"/>
    <w:basedOn w:val="Standardnpsmoodstavce"/>
    <w:link w:val="Textbubliny"/>
    <w:uiPriority w:val="99"/>
    <w:semiHidden/>
    <w:rsid w:val="008E14C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911677"/>
    <w:rPr>
      <w:sz w:val="18"/>
      <w:szCs w:val="18"/>
    </w:rPr>
  </w:style>
  <w:style w:type="paragraph" w:styleId="Textkomente">
    <w:name w:val="annotation text"/>
    <w:basedOn w:val="Normln"/>
    <w:link w:val="TextkomenteChar"/>
    <w:uiPriority w:val="99"/>
    <w:semiHidden/>
    <w:unhideWhenUsed/>
    <w:rsid w:val="00911677"/>
    <w:rPr>
      <w:szCs w:val="24"/>
    </w:rPr>
  </w:style>
  <w:style w:type="character" w:customStyle="1" w:styleId="TextkomenteChar">
    <w:name w:val="Text komentáře Char"/>
    <w:basedOn w:val="Standardnpsmoodstavce"/>
    <w:link w:val="Textkomente"/>
    <w:uiPriority w:val="99"/>
    <w:semiHidden/>
    <w:rsid w:val="00911677"/>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11677"/>
    <w:rPr>
      <w:b/>
      <w:bCs/>
      <w:sz w:val="20"/>
      <w:szCs w:val="20"/>
    </w:rPr>
  </w:style>
  <w:style w:type="character" w:customStyle="1" w:styleId="PedmtkomenteChar">
    <w:name w:val="Předmět komentáře Char"/>
    <w:basedOn w:val="TextkomenteChar"/>
    <w:link w:val="Pedmtkomente"/>
    <w:uiPriority w:val="99"/>
    <w:semiHidden/>
    <w:rsid w:val="00911677"/>
    <w:rPr>
      <w:rFonts w:ascii="Times New Roman" w:eastAsia="Times New Roman" w:hAnsi="Times New Roman" w:cs="Times New Roman"/>
      <w:b/>
      <w:bCs/>
      <w:sz w:val="20"/>
      <w:szCs w:val="20"/>
      <w:lang w:eastAsia="cs-CZ"/>
    </w:rPr>
  </w:style>
  <w:style w:type="paragraph" w:customStyle="1" w:styleId="Normlnodrky">
    <w:name w:val="Normální odrážky"/>
    <w:basedOn w:val="Normln"/>
    <w:rsid w:val="00033BEB"/>
    <w:pPr>
      <w:tabs>
        <w:tab w:val="left" w:pos="900"/>
        <w:tab w:val="left" w:pos="5580"/>
      </w:tabs>
      <w:spacing w:before="120" w:after="120"/>
      <w:jc w:val="both"/>
    </w:pPr>
    <w:rPr>
      <w:rFonts w:ascii="Arial" w:hAnsi="Arial"/>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260E4-D216-47BE-A961-4C5EDD9D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3686</Words>
  <Characters>21752</Characters>
  <Application>Microsoft Office Word</Application>
  <DocSecurity>0</DocSecurity>
  <Lines>181</Lines>
  <Paragraphs>50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25388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Koubík Václav</dc:creator>
  <cp:lastModifiedBy>NTB_PC</cp:lastModifiedBy>
  <cp:revision>2</cp:revision>
  <cp:lastPrinted>2017-03-09T13:35:00Z</cp:lastPrinted>
  <dcterms:created xsi:type="dcterms:W3CDTF">2019-04-18T16:19:00Z</dcterms:created>
  <dcterms:modified xsi:type="dcterms:W3CDTF">2019-04-18T16:19:00Z</dcterms:modified>
</cp:coreProperties>
</file>