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90" w:rsidRPr="008807DE" w:rsidRDefault="00D65090" w:rsidP="00D65090">
      <w:pPr>
        <w:jc w:val="center"/>
        <w:rPr>
          <w:rFonts w:ascii="Arial Narrow" w:hAnsi="Arial Narrow" w:cs="Arial"/>
          <w:b/>
          <w:sz w:val="40"/>
          <w:szCs w:val="40"/>
        </w:rPr>
      </w:pPr>
      <w:bookmarkStart w:id="0" w:name="_GoBack"/>
      <w:bookmarkEnd w:id="0"/>
      <w:r w:rsidRPr="008807DE">
        <w:rPr>
          <w:rFonts w:ascii="Arial Narrow" w:hAnsi="Arial Narrow" w:cs="Arial"/>
          <w:b/>
          <w:sz w:val="40"/>
          <w:szCs w:val="40"/>
        </w:rPr>
        <w:t>KUPNÍ SMLOUVA</w:t>
      </w:r>
    </w:p>
    <w:p w:rsidR="00D65090" w:rsidRDefault="00D65090" w:rsidP="00D65090">
      <w:pPr>
        <w:rPr>
          <w:rFonts w:ascii="Arial Narrow" w:hAnsi="Arial Narrow" w:cs="Arial"/>
          <w:sz w:val="20"/>
          <w:szCs w:val="20"/>
        </w:rPr>
      </w:pPr>
    </w:p>
    <w:p w:rsidR="00D65090" w:rsidRPr="00401864" w:rsidRDefault="00D65090" w:rsidP="00D65090">
      <w:pPr>
        <w:rPr>
          <w:rFonts w:ascii="Arial Narrow" w:hAnsi="Arial Narrow" w:cs="Arial"/>
          <w:sz w:val="20"/>
          <w:szCs w:val="20"/>
        </w:rPr>
      </w:pPr>
    </w:p>
    <w:p w:rsidR="00D65090" w:rsidRPr="008807DE" w:rsidRDefault="005D3BC1" w:rsidP="00D6509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</w:t>
      </w:r>
      <w:r w:rsidR="00D65090" w:rsidRPr="008807DE">
        <w:rPr>
          <w:rFonts w:ascii="Arial Narrow" w:hAnsi="Arial Narrow" w:cs="Arial"/>
        </w:rPr>
        <w:t xml:space="preserve">an </w:t>
      </w:r>
      <w:r w:rsidR="00D65090" w:rsidRPr="008807DE">
        <w:rPr>
          <w:rFonts w:ascii="Arial Narrow" w:hAnsi="Arial Narrow" w:cs="Arial"/>
          <w:b/>
        </w:rPr>
        <w:t>Jan Špidlen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místo podnikání: Jungmannova 749/32, 110 00 Praha 1, IČ: 45705691, DIČ: CZ6711121725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(dále jen „prodávající“)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a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  <w:b/>
        </w:rPr>
        <w:t>Česká filharmonie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se sídlem Alšovo nábřeží 12, 110 01 Praha 1, IČ: 00023264, DIČ: CZ00023264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zastoupena MgA. Davidem Marečkem, Ph.D., generálním ředitelem</w:t>
      </w: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(dále jen „kupující“)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uzavírají podle zákona č. 89/2012 Sb., občanského zákoníku, v účinném znění, níže uvedeného dne, měsíce a roku tuto smlouvu:</w:t>
      </w: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Prodávající tímto prodává kupujícímu a kupující od prodávajícího kupuje opotřebitelné součásti (zejména struny) a další příslušenství a spotřební materiál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výrobců).</w:t>
      </w:r>
    </w:p>
    <w:p w:rsidR="00D65090" w:rsidRPr="008807DE" w:rsidRDefault="00D65090" w:rsidP="00D778A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 xml:space="preserve">Prodávající se zavazuje předmět prodeje a koupě uvedený v odstavci 1 fyzicky předat kupujícímu v sídle kupujícího, a to nejpozději dne </w:t>
      </w:r>
      <w:r w:rsidR="005D3BC1">
        <w:rPr>
          <w:rFonts w:ascii="Arial Narrow" w:hAnsi="Arial Narrow" w:cs="Arial"/>
          <w:b/>
        </w:rPr>
        <w:t>3</w:t>
      </w:r>
      <w:r w:rsidRPr="00D178E4">
        <w:rPr>
          <w:rFonts w:ascii="Arial Narrow" w:hAnsi="Arial Narrow" w:cs="Arial"/>
          <w:b/>
        </w:rPr>
        <w:t>. </w:t>
      </w:r>
      <w:r w:rsidR="009A26B9">
        <w:rPr>
          <w:rFonts w:ascii="Arial Narrow" w:hAnsi="Arial Narrow" w:cs="Arial"/>
          <w:b/>
        </w:rPr>
        <w:t>6</w:t>
      </w:r>
      <w:r w:rsidRPr="00D178E4">
        <w:rPr>
          <w:rFonts w:ascii="Arial Narrow" w:hAnsi="Arial Narrow" w:cs="Arial"/>
          <w:b/>
        </w:rPr>
        <w:t>. 201</w:t>
      </w:r>
      <w:r w:rsidR="005D3BC1">
        <w:rPr>
          <w:rFonts w:ascii="Arial Narrow" w:hAnsi="Arial Narrow" w:cs="Arial"/>
          <w:b/>
        </w:rPr>
        <w:t>9</w:t>
      </w:r>
      <w:r w:rsidRPr="008807DE">
        <w:rPr>
          <w:rFonts w:ascii="Arial Narrow" w:hAnsi="Arial Narrow" w:cs="Arial"/>
        </w:rPr>
        <w:t>. Kupující má právo převzetí odmítnout v případě, že předmět prodeje a koupě nebude předán v řádném stavu či nebude kompletní.</w:t>
      </w:r>
    </w:p>
    <w:p w:rsidR="00D65090" w:rsidRPr="00D778A0" w:rsidRDefault="00D65090" w:rsidP="00D778A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3E7E7A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základě výběrového řízení je celková </w:t>
      </w:r>
      <w:r w:rsidR="00D65090" w:rsidRPr="008807DE">
        <w:rPr>
          <w:rFonts w:ascii="Arial Narrow" w:hAnsi="Arial Narrow" w:cs="Arial"/>
        </w:rPr>
        <w:t>kupní cen</w:t>
      </w:r>
      <w:r>
        <w:rPr>
          <w:rFonts w:ascii="Arial Narrow" w:hAnsi="Arial Narrow" w:cs="Arial"/>
        </w:rPr>
        <w:t xml:space="preserve">a stanovena ve výši </w:t>
      </w:r>
      <w:r w:rsidR="005D3BC1">
        <w:rPr>
          <w:rFonts w:ascii="Arial Narrow" w:hAnsi="Arial Narrow" w:cs="Arial"/>
          <w:b/>
        </w:rPr>
        <w:t>1</w:t>
      </w:r>
      <w:r w:rsidR="009A26B9">
        <w:rPr>
          <w:rFonts w:ascii="Arial Narrow" w:hAnsi="Arial Narrow" w:cs="Arial"/>
          <w:b/>
        </w:rPr>
        <w:t>7</w:t>
      </w:r>
      <w:r w:rsidR="005D3BC1">
        <w:rPr>
          <w:rFonts w:ascii="Arial Narrow" w:hAnsi="Arial Narrow" w:cs="Arial"/>
          <w:b/>
        </w:rPr>
        <w:t>2</w:t>
      </w:r>
      <w:r w:rsidR="00D65090" w:rsidRPr="0052793A">
        <w:rPr>
          <w:rFonts w:ascii="Arial Narrow" w:hAnsi="Arial Narrow" w:cs="Arial"/>
          <w:b/>
        </w:rPr>
        <w:t>.</w:t>
      </w:r>
      <w:r w:rsidR="005D3BC1">
        <w:rPr>
          <w:rFonts w:ascii="Arial Narrow" w:hAnsi="Arial Narrow" w:cs="Arial"/>
          <w:b/>
        </w:rPr>
        <w:t>016</w:t>
      </w:r>
      <w:r w:rsidR="00D65090" w:rsidRPr="0052793A">
        <w:rPr>
          <w:rFonts w:ascii="Arial Narrow" w:hAnsi="Arial Narrow" w:cs="Arial"/>
          <w:b/>
        </w:rPr>
        <w:t>,</w:t>
      </w:r>
      <w:r w:rsidR="005D3BC1">
        <w:rPr>
          <w:rFonts w:ascii="Arial Narrow" w:hAnsi="Arial Narrow" w:cs="Arial"/>
          <w:b/>
        </w:rPr>
        <w:t>09</w:t>
      </w:r>
      <w:r w:rsidR="00D65090" w:rsidRPr="0052793A">
        <w:rPr>
          <w:rFonts w:ascii="Arial Narrow" w:hAnsi="Arial Narrow" w:cs="Arial"/>
          <w:b/>
        </w:rPr>
        <w:t xml:space="preserve"> Kč bez DPH</w:t>
      </w:r>
      <w:r w:rsidR="00D65090" w:rsidRPr="008807DE">
        <w:rPr>
          <w:rFonts w:ascii="Arial Narrow" w:hAnsi="Arial Narrow" w:cs="Arial"/>
        </w:rPr>
        <w:t>, tj.</w:t>
      </w:r>
      <w:r w:rsidR="00D65090">
        <w:rPr>
          <w:rFonts w:ascii="Arial Narrow" w:hAnsi="Arial Narrow" w:cs="Arial"/>
        </w:rPr>
        <w:t xml:space="preserve"> </w:t>
      </w:r>
      <w:r w:rsidR="005D3BC1">
        <w:rPr>
          <w:rFonts w:ascii="Arial Narrow" w:hAnsi="Arial Narrow" w:cs="Arial"/>
        </w:rPr>
        <w:t>208</w:t>
      </w:r>
      <w:r w:rsidR="00D65090">
        <w:rPr>
          <w:rFonts w:ascii="Arial Narrow" w:hAnsi="Arial Narrow" w:cs="Arial"/>
        </w:rPr>
        <w:t>.</w:t>
      </w:r>
      <w:r w:rsidR="005D3BC1">
        <w:rPr>
          <w:rFonts w:ascii="Arial Narrow" w:hAnsi="Arial Narrow" w:cs="Arial"/>
        </w:rPr>
        <w:t>139</w:t>
      </w:r>
      <w:r w:rsidR="00D65090">
        <w:rPr>
          <w:rFonts w:ascii="Arial Narrow" w:hAnsi="Arial Narrow" w:cs="Arial"/>
        </w:rPr>
        <w:t>,</w:t>
      </w:r>
      <w:r w:rsidR="005D3BC1">
        <w:rPr>
          <w:rFonts w:ascii="Arial Narrow" w:hAnsi="Arial Narrow" w:cs="Arial"/>
        </w:rPr>
        <w:t>4</w:t>
      </w:r>
      <w:r w:rsidR="009A26B9">
        <w:rPr>
          <w:rFonts w:ascii="Arial Narrow" w:hAnsi="Arial Narrow" w:cs="Arial"/>
        </w:rPr>
        <w:t>7</w:t>
      </w:r>
      <w:r w:rsidR="00D65090" w:rsidRPr="008807DE">
        <w:rPr>
          <w:rFonts w:ascii="Arial Narrow" w:hAnsi="Arial Narrow" w:cs="Arial"/>
        </w:rPr>
        <w:t xml:space="preserve"> Kč včetně DPH 21%; dílčí kupní ceny za jednotlivé skupiny jsou uvedeny v příloze č. 1 této smlouvy. V případě, že některá ze sjednaných položek předmětu prodeje a koupě nebude řádně dodána v termínu sjednaném v odstavci 2,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Sjednanou kupní cenu zaplatí kupující prodávajícímu bezhotovostním převodem na účet číslo 1961924389/0800, a to ve lhůtě stanovené v příslušné faktuře, nikoli však kratší než 30 dnů od doručení faktury. Prodávající je povinen doručit kupujícímu na kupní cenu řádnou fakturu se všemi náležitostmi daňového dokladu a s uvedením podrobného položkového rozpisu ceny (včetně případné slevy podle odstavce 4), jinak lhůta splatnosti nepočne běžet. Prodávající je oprávněn vystavit fakturu až po převzetí předmětu prodeje a koupě kupujícím dle odstavce 2; prodávající je oprávněn vystavit fakturu pouze ohledně jednotlivé skupiny po řádném dodání kompletní skupiny a jejím převzetí kupujícím.</w:t>
      </w:r>
    </w:p>
    <w:p w:rsidR="00D65090" w:rsidRPr="00D778A0" w:rsidRDefault="00D65090" w:rsidP="00D778A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 xml:space="preserve">Prodávající prohlašuje, že nejpozději ke dni předání kupujícímu bude vlastníkem předmětu prodeje a koupě a že předmět prodeje a koupě nebude mít při předání kupujícímu právní ani jiné vady a bude vhodný k použití na </w:t>
      </w:r>
      <w:r w:rsidRPr="008807DE">
        <w:rPr>
          <w:rFonts w:ascii="Arial Narrow" w:hAnsi="Arial Narrow" w:cs="Arial"/>
        </w:rPr>
        <w:lastRenderedPageBreak/>
        <w:t>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:rsidR="00D65090" w:rsidRPr="00D778A0" w:rsidRDefault="00D65090" w:rsidP="00D778A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:rsidR="00D65090" w:rsidRPr="00D778A0" w:rsidRDefault="00D65090" w:rsidP="00D778A0">
      <w:pPr>
        <w:rPr>
          <w:rFonts w:ascii="Arial Narrow" w:hAnsi="Arial Narrow" w:cs="Arial"/>
        </w:rPr>
      </w:pPr>
    </w:p>
    <w:p w:rsidR="00D65090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Veškeré změny a doplňky této smlouvy musejí být učiněny písemně formou číslovaných dodatků podepsaných oběma stranami.</w:t>
      </w:r>
    </w:p>
    <w:p w:rsidR="00D778A0" w:rsidRPr="00D778A0" w:rsidRDefault="00D778A0" w:rsidP="00D778A0">
      <w:pPr>
        <w:rPr>
          <w:rFonts w:ascii="Arial Narrow" w:hAnsi="Arial Narrow" w:cs="Arial"/>
        </w:rPr>
      </w:pPr>
    </w:p>
    <w:p w:rsidR="00D778A0" w:rsidRPr="008807DE" w:rsidRDefault="00D778A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Tato smlouva </w:t>
      </w:r>
      <w:r w:rsidRPr="000F3B08">
        <w:rPr>
          <w:rFonts w:ascii="Arial Narrow" w:hAnsi="Arial Narrow" w:cs="Arial"/>
        </w:rPr>
        <w:t>nabývá platnosti uzavřením a účinnosti uveřejněním v registru smluv podle zákona č. 340/2015 Sb., ve znění pozdějších předpisů</w:t>
      </w:r>
      <w:r w:rsidR="00156252">
        <w:rPr>
          <w:rFonts w:ascii="Arial Narrow" w:hAnsi="Arial Narrow" w:cs="Arial"/>
        </w:rPr>
        <w:t xml:space="preserve">. </w:t>
      </w:r>
      <w:r w:rsidRPr="000F3B08">
        <w:rPr>
          <w:rFonts w:ascii="Arial Narrow" w:hAnsi="Arial Narrow" w:cs="Arial"/>
        </w:rPr>
        <w:t xml:space="preserve">Uveřejnění této smlouvy v registru smluv </w:t>
      </w:r>
      <w:r w:rsidR="00156252">
        <w:rPr>
          <w:rFonts w:ascii="Arial Narrow" w:hAnsi="Arial Narrow" w:cs="Arial"/>
        </w:rPr>
        <w:t>zajistí kupující</w:t>
      </w:r>
      <w:r w:rsidRPr="000F3B08">
        <w:rPr>
          <w:rFonts w:ascii="Arial Narrow" w:hAnsi="Arial Narrow" w:cs="Arial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</w:t>
      </w:r>
      <w:r>
        <w:rPr>
          <w:rFonts w:ascii="Arial Narrow" w:hAnsi="Arial Narrow" w:cs="Arial"/>
        </w:rPr>
        <w:t>.</w:t>
      </w:r>
    </w:p>
    <w:p w:rsidR="00D778A0" w:rsidRPr="008807DE" w:rsidRDefault="00D778A0" w:rsidP="00D778A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Tato smlouva je vyhotovena ve dvou provedeních, z nichž každá smluvní strana obdrží po jednom.</w:t>
      </w:r>
    </w:p>
    <w:p w:rsidR="00D65090" w:rsidRPr="00D778A0" w:rsidRDefault="00D65090" w:rsidP="00D778A0">
      <w:pPr>
        <w:rPr>
          <w:rFonts w:ascii="Arial Narrow" w:hAnsi="Arial Narrow" w:cs="Arial"/>
        </w:rPr>
      </w:pPr>
    </w:p>
    <w:p w:rsidR="00D65090" w:rsidRPr="008807DE" w:rsidRDefault="00D65090" w:rsidP="00D6509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Nedílnou součást této smlouvy tvoří následující přílohy:</w:t>
      </w:r>
    </w:p>
    <w:p w:rsidR="00D65090" w:rsidRPr="008807DE" w:rsidRDefault="00D65090" w:rsidP="00D65090">
      <w:pPr>
        <w:pStyle w:val="Odstavecseseznamem"/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360"/>
          <w:tab w:val="left" w:pos="1800"/>
        </w:tabs>
        <w:ind w:left="360"/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příloha č. 1</w:t>
      </w:r>
      <w:r w:rsidRPr="008807DE">
        <w:rPr>
          <w:rFonts w:ascii="Arial Narrow" w:hAnsi="Arial Narrow" w:cs="Arial"/>
        </w:rPr>
        <w:tab/>
        <w:t>dílčí kupní ceny a položkové seznamy předmětu prodeje a koupě</w:t>
      </w: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360"/>
          <w:tab w:val="left" w:pos="1800"/>
        </w:tabs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V Praze dne</w:t>
      </w:r>
      <w:r w:rsidR="009A26B9">
        <w:rPr>
          <w:rFonts w:ascii="Arial Narrow" w:hAnsi="Arial Narrow" w:cs="Arial"/>
        </w:rPr>
        <w:t xml:space="preserve"> </w:t>
      </w:r>
      <w:r w:rsidR="005D3BC1">
        <w:rPr>
          <w:rFonts w:ascii="Arial Narrow" w:hAnsi="Arial Narrow" w:cs="Arial"/>
        </w:rPr>
        <w:t>9</w:t>
      </w:r>
      <w:r w:rsidR="009A26B9">
        <w:rPr>
          <w:rFonts w:ascii="Arial Narrow" w:hAnsi="Arial Narrow" w:cs="Arial"/>
        </w:rPr>
        <w:t>. 4. 201</w:t>
      </w:r>
      <w:r w:rsidR="005D3BC1">
        <w:rPr>
          <w:rFonts w:ascii="Arial Narrow" w:hAnsi="Arial Narrow" w:cs="Arial"/>
        </w:rPr>
        <w:t>9</w:t>
      </w:r>
    </w:p>
    <w:p w:rsidR="00D65090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Default="005D3BC1" w:rsidP="00D6509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prodávající: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kupující:</w:t>
      </w:r>
    </w:p>
    <w:p w:rsidR="005D3BC1" w:rsidRPr="008807DE" w:rsidRDefault="005D3BC1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rPr>
          <w:rFonts w:ascii="Arial Narrow" w:hAnsi="Arial Narrow" w:cs="Arial"/>
        </w:rPr>
      </w:pPr>
    </w:p>
    <w:p w:rsidR="00D65090" w:rsidRPr="008807DE" w:rsidRDefault="00D65090" w:rsidP="00D65090">
      <w:pPr>
        <w:tabs>
          <w:tab w:val="left" w:pos="6300"/>
        </w:tabs>
        <w:rPr>
          <w:rFonts w:ascii="Arial Narrow" w:hAnsi="Arial Narrow" w:cs="Arial"/>
        </w:rPr>
      </w:pPr>
      <w:r w:rsidRPr="008807DE">
        <w:rPr>
          <w:rFonts w:ascii="Arial Narrow" w:hAnsi="Arial Narrow" w:cs="Arial"/>
        </w:rPr>
        <w:t>………………………</w:t>
      </w:r>
      <w:r>
        <w:rPr>
          <w:rFonts w:ascii="Arial Narrow" w:hAnsi="Arial Narrow" w:cs="Arial"/>
        </w:rPr>
        <w:t>……………………………</w:t>
      </w:r>
      <w:r>
        <w:rPr>
          <w:rFonts w:ascii="Arial Narrow" w:hAnsi="Arial Narrow" w:cs="Arial"/>
        </w:rPr>
        <w:tab/>
        <w:t>………………………………………………</w:t>
      </w:r>
    </w:p>
    <w:p w:rsidR="00D65090" w:rsidRPr="005D3BC1" w:rsidRDefault="00CE0A71" w:rsidP="00CE0A71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Jan Špidlen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65090" w:rsidRPr="005D3BC1">
        <w:rPr>
          <w:rFonts w:ascii="Arial Narrow" w:hAnsi="Arial Narrow"/>
        </w:rPr>
        <w:t>Česká filharmonie</w:t>
      </w:r>
    </w:p>
    <w:p w:rsidR="00D65090" w:rsidRDefault="00D65090" w:rsidP="00D65090">
      <w:pPr>
        <w:ind w:left="5664" w:firstLine="708"/>
        <w:rPr>
          <w:rFonts w:ascii="Arial Narrow" w:hAnsi="Arial Narrow"/>
        </w:rPr>
      </w:pPr>
    </w:p>
    <w:p w:rsidR="00D65090" w:rsidRDefault="00D65090" w:rsidP="00D65090">
      <w:pPr>
        <w:ind w:left="5664" w:firstLine="708"/>
        <w:rPr>
          <w:rFonts w:ascii="Arial Narrow" w:hAnsi="Arial Narrow"/>
        </w:rPr>
      </w:pPr>
    </w:p>
    <w:p w:rsidR="00D65090" w:rsidRDefault="00D65090" w:rsidP="00D65090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za správnost:</w:t>
      </w:r>
    </w:p>
    <w:p w:rsidR="00D65090" w:rsidRDefault="00D65090" w:rsidP="00D65090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Leoš Drábek, </w:t>
      </w:r>
      <w:r w:rsidR="005D3BC1">
        <w:rPr>
          <w:rFonts w:ascii="Arial Narrow" w:hAnsi="Arial Narrow"/>
        </w:rPr>
        <w:t xml:space="preserve">správa </w:t>
      </w:r>
      <w:r>
        <w:rPr>
          <w:rFonts w:ascii="Arial Narrow" w:hAnsi="Arial Narrow"/>
        </w:rPr>
        <w:t>majetku</w:t>
      </w:r>
    </w:p>
    <w:p w:rsidR="00D65090" w:rsidRDefault="00D65090" w:rsidP="00D65090"/>
    <w:p w:rsidR="005D3BC1" w:rsidRDefault="005D3BC1" w:rsidP="005D3BC1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kontroloval::</w:t>
      </w:r>
    </w:p>
    <w:p w:rsidR="005D3BC1" w:rsidRDefault="005D3BC1" w:rsidP="005D3BC1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Lukáš Duchek, vedoucí investic</w:t>
      </w:r>
    </w:p>
    <w:p w:rsidR="005D3BC1" w:rsidRDefault="005D3BC1" w:rsidP="005D3BC1"/>
    <w:p w:rsidR="005D3BC1" w:rsidRDefault="005D3BC1"/>
    <w:sectPr w:rsidR="005D3BC1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D5" w:rsidRDefault="00D401D5">
      <w:r>
        <w:separator/>
      </w:r>
    </w:p>
  </w:endnote>
  <w:endnote w:type="continuationSeparator" w:id="0">
    <w:p w:rsidR="00D401D5" w:rsidRDefault="00D4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9C" w:rsidRPr="006E519C" w:rsidRDefault="009A26B9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0C3A17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D5" w:rsidRDefault="00D401D5">
      <w:r>
        <w:separator/>
      </w:r>
    </w:p>
  </w:footnote>
  <w:footnote w:type="continuationSeparator" w:id="0">
    <w:p w:rsidR="00D401D5" w:rsidRDefault="00D4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90"/>
    <w:rsid w:val="000C3A17"/>
    <w:rsid w:val="00156252"/>
    <w:rsid w:val="001C50F9"/>
    <w:rsid w:val="003E7E7A"/>
    <w:rsid w:val="00463F24"/>
    <w:rsid w:val="005D3BC1"/>
    <w:rsid w:val="007715EC"/>
    <w:rsid w:val="009A26B9"/>
    <w:rsid w:val="009B5D3A"/>
    <w:rsid w:val="00A45077"/>
    <w:rsid w:val="00CE0A71"/>
    <w:rsid w:val="00D401D5"/>
    <w:rsid w:val="00D65090"/>
    <w:rsid w:val="00D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CF44-D330-4096-8024-3A6149C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090"/>
    <w:pPr>
      <w:ind w:left="708"/>
    </w:pPr>
  </w:style>
  <w:style w:type="paragraph" w:styleId="Zpat">
    <w:name w:val="footer"/>
    <w:basedOn w:val="Normln"/>
    <w:link w:val="ZpatChar"/>
    <w:rsid w:val="00D65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5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D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2</cp:revision>
  <dcterms:created xsi:type="dcterms:W3CDTF">2019-04-18T08:06:00Z</dcterms:created>
  <dcterms:modified xsi:type="dcterms:W3CDTF">2019-04-18T08:06:00Z</dcterms:modified>
</cp:coreProperties>
</file>