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7" w:rsidRDefault="000641B7" w:rsidP="000641B7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B7AA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F608FA" w:rsidRPr="00F608FA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F1445A" w:rsidP="00F1445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3F72F1" w:rsidP="00C2062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.ú</w:t>
            </w:r>
            <w:proofErr w:type="spellEnd"/>
            <w:r w:rsidR="00F608FA" w:rsidRPr="00F608FA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spellStart"/>
            <w:proofErr w:type="gramEnd"/>
            <w:r w:rsidR="00C20625"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C20625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</w:tc>
      </w:tr>
      <w:tr w:rsidR="00F608FA" w:rsidRPr="00F608FA" w:rsidTr="00DC0EA4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</w:t>
            </w:r>
            <w:proofErr w:type="spellStart"/>
            <w:r w:rsidRPr="00F608FA">
              <w:rPr>
                <w:rFonts w:ascii="Calibri" w:hAnsi="Calibri" w:cs="Calibri"/>
                <w:sz w:val="16"/>
                <w:szCs w:val="16"/>
              </w:rPr>
              <w:t>Vl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. nařízení č. 96/1953 Sb. není osobou povinnou </w:t>
            </w:r>
          </w:p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 xml:space="preserve">k dani podle </w:t>
            </w:r>
            <w:proofErr w:type="spellStart"/>
            <w:r w:rsidRPr="00F608FA">
              <w:rPr>
                <w:rFonts w:ascii="Calibri" w:hAnsi="Calibri" w:cs="Calibri"/>
                <w:sz w:val="16"/>
                <w:szCs w:val="16"/>
              </w:rPr>
              <w:t>ust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. § 5 odst. 3 </w:t>
            </w:r>
            <w:proofErr w:type="spellStart"/>
            <w:proofErr w:type="gramStart"/>
            <w:r w:rsidRPr="00F608FA">
              <w:rPr>
                <w:rFonts w:ascii="Calibri" w:hAnsi="Calibri" w:cs="Calibri"/>
                <w:sz w:val="16"/>
                <w:szCs w:val="16"/>
              </w:rPr>
              <w:t>zák.č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>.</w:t>
            </w:r>
            <w:proofErr w:type="gram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 235/2004 Sb., o DPH)</w:t>
            </w:r>
          </w:p>
        </w:tc>
      </w:tr>
      <w:tr w:rsidR="00F608FA" w:rsidRPr="00F608FA" w:rsidTr="00DC1E0A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1E0A" w:rsidRDefault="00C20625" w:rsidP="00F608FA">
            <w:pPr>
              <w:spacing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  <w:p w:rsidR="00DC0EA4" w:rsidRPr="00DC1E0A" w:rsidRDefault="00DC0EA4" w:rsidP="00F608FA">
            <w:pPr>
              <w:spacing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</w:pPr>
          </w:p>
        </w:tc>
      </w:tr>
      <w:tr w:rsidR="00DC1E0A" w:rsidRPr="00DC1E0A" w:rsidTr="00DC1E0A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0EA4" w:rsidRPr="00DC1E0A" w:rsidRDefault="00C20625" w:rsidP="00DC1E0A">
            <w:pPr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DC1E0A" w:rsidRPr="00DC1E0A" w:rsidTr="00DC1E0A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F608FA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83B" w:rsidRPr="00DC1E0A" w:rsidRDefault="004C5F1B" w:rsidP="00DC0EA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DC1E0A">
              <w:rPr>
                <w:rFonts w:ascii="Calibri" w:hAnsi="Calibri"/>
                <w:sz w:val="22"/>
                <w:szCs w:val="22"/>
                <w:lang w:eastAsia="cs-CZ"/>
              </w:rPr>
              <w:t>Dvorská 410, 503 11 Hradec Králové – Svobodné Dvory</w:t>
            </w:r>
          </w:p>
        </w:tc>
      </w:tr>
      <w:tr w:rsidR="00DC1E0A" w:rsidRPr="00DC1E0A" w:rsidTr="00DC1E0A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F608FA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83B" w:rsidRPr="00DC1E0A" w:rsidRDefault="00C20625" w:rsidP="00ED55E8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DC1E0A" w:rsidRPr="00DC1E0A" w:rsidTr="00DC1E0A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0120C5" w:rsidRDefault="000120C5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20C5" w:rsidRPr="00DC1E0A" w:rsidRDefault="00C20625" w:rsidP="00ED55E8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</w:tbl>
    <w:p w:rsidR="000641B7" w:rsidRPr="00DB7AA4" w:rsidRDefault="00F608FA" w:rsidP="00F608F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jen „</w:t>
      </w:r>
      <w:r w:rsidRPr="007C3A88">
        <w:rPr>
          <w:rFonts w:ascii="Calibri" w:hAnsi="Calibri" w:cs="Calibri"/>
          <w:b/>
          <w:i/>
          <w:sz w:val="22"/>
          <w:szCs w:val="22"/>
        </w:rPr>
        <w:t>Poskytovatel</w:t>
      </w:r>
      <w:r w:rsidR="005C0A18">
        <w:rPr>
          <w:rFonts w:ascii="Calibri" w:hAnsi="Calibri" w:cs="Calibri"/>
          <w:i/>
          <w:sz w:val="22"/>
          <w:szCs w:val="22"/>
        </w:rPr>
        <w:t xml:space="preserve"> a též i „</w:t>
      </w:r>
      <w:r w:rsidR="005C0A18" w:rsidRPr="007C3A88">
        <w:rPr>
          <w:rFonts w:ascii="Calibri" w:hAnsi="Calibri" w:cs="Calibri"/>
          <w:b/>
          <w:i/>
          <w:sz w:val="22"/>
          <w:szCs w:val="22"/>
        </w:rPr>
        <w:t>ČHMÚ</w:t>
      </w:r>
      <w:r w:rsidRPr="007C3A88">
        <w:rPr>
          <w:rFonts w:ascii="Calibri" w:hAnsi="Calibri" w:cs="Calibri"/>
          <w:b/>
          <w:i/>
          <w:sz w:val="22"/>
          <w:szCs w:val="22"/>
        </w:rPr>
        <w:t>“</w:t>
      </w:r>
    </w:p>
    <w:p w:rsidR="00F608FA" w:rsidRDefault="00F608FA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Default="000641B7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>a</w:t>
      </w:r>
    </w:p>
    <w:p w:rsidR="003F72F1" w:rsidRPr="00DB7AA4" w:rsidRDefault="003F72F1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5251"/>
        <w:gridCol w:w="1048"/>
      </w:tblGrid>
      <w:tr w:rsidR="003F72F1" w:rsidRPr="00F608FA" w:rsidTr="00DC1E0A">
        <w:trPr>
          <w:trHeight w:val="345"/>
        </w:trPr>
        <w:tc>
          <w:tcPr>
            <w:tcW w:w="4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A5074B" w:rsidRDefault="00ED55E8" w:rsidP="00ED55E8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r w:rsidRPr="00A5074B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>Pardubický kraj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C0EA4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DC1E0A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6E3313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Komenského nám. 125, 532 11 Pardubice</w:t>
            </w:r>
          </w:p>
        </w:tc>
      </w:tr>
      <w:tr w:rsidR="00F608FA" w:rsidRPr="00F608FA" w:rsidTr="00DC1E0A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6E3313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70892822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6E3313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CZ70892822</w:t>
            </w:r>
          </w:p>
        </w:tc>
      </w:tr>
      <w:tr w:rsidR="003F72F1" w:rsidRPr="00F608FA" w:rsidTr="00DC1E0A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C0EA4" w:rsidRDefault="003F72F1" w:rsidP="00C2062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Č.ú</w:t>
            </w:r>
            <w:proofErr w:type="spellEnd"/>
            <w:r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. </w:t>
            </w:r>
            <w:r w:rsidR="00DC1E0A"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proofErr w:type="gramEnd"/>
            <w:r w:rsidR="00C2062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C0EA4" w:rsidRDefault="003F72F1" w:rsidP="00C2062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Vedený: </w:t>
            </w:r>
            <w:r w:rsid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C2062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F608FA" w:rsidTr="00DC1E0A">
        <w:trPr>
          <w:trHeight w:val="43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F72F1" w:rsidRPr="00F608FA" w:rsidTr="00DC1E0A">
        <w:trPr>
          <w:trHeight w:val="28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C1E0A" w:rsidRDefault="00DC1E0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gramStart"/>
            <w:r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</w:t>
            </w: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t</w:t>
            </w:r>
            <w:r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oupený </w:t>
            </w:r>
            <w:r w:rsidR="003F72F1" w:rsidRPr="00DC1E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:</w:t>
            </w:r>
            <w:proofErr w:type="gramEnd"/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C1E0A" w:rsidRDefault="00C20625" w:rsidP="006E3313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F608FA" w:rsidRPr="00F608FA" w:rsidTr="00DC1E0A">
        <w:trPr>
          <w:trHeight w:val="273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0625" w:rsidRDefault="00C20625" w:rsidP="00DC1E0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  <w:p w:rsidR="006E3313" w:rsidRPr="00DC0EA4" w:rsidRDefault="00C20625" w:rsidP="00DC1E0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</w:tbl>
    <w:p w:rsidR="000641B7" w:rsidRPr="00DB7AA4" w:rsidRDefault="000641B7" w:rsidP="000641B7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 xml:space="preserve">dále jen “ </w:t>
      </w:r>
      <w:r w:rsidR="006B4E2B" w:rsidRPr="0076774E">
        <w:rPr>
          <w:rFonts w:ascii="Calibri" w:hAnsi="Calibri" w:cs="Calibri"/>
          <w:b/>
          <w:i/>
          <w:sz w:val="22"/>
          <w:szCs w:val="22"/>
        </w:rPr>
        <w:t>N</w:t>
      </w:r>
      <w:r w:rsidRPr="0076774E">
        <w:rPr>
          <w:rFonts w:ascii="Calibri" w:hAnsi="Calibri" w:cs="Calibri"/>
          <w:b/>
          <w:i/>
          <w:sz w:val="22"/>
          <w:szCs w:val="22"/>
        </w:rPr>
        <w:t>abyvatel</w:t>
      </w:r>
      <w:r w:rsidR="00F608FA">
        <w:rPr>
          <w:rFonts w:ascii="Calibri" w:hAnsi="Calibri" w:cs="Calibri"/>
          <w:sz w:val="22"/>
          <w:szCs w:val="22"/>
        </w:rPr>
        <w:t>”</w:t>
      </w:r>
    </w:p>
    <w:p w:rsidR="000641B7" w:rsidRDefault="000641B7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0641B7" w:rsidRPr="0076774E" w:rsidRDefault="000641B7" w:rsidP="000641B7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641B7" w:rsidRPr="0076774E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76774E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76774E" w:rsidRPr="0076774E" w:rsidRDefault="0076774E" w:rsidP="00DC0F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 w:rsidRPr="0076774E">
        <w:rPr>
          <w:rFonts w:ascii="Calibri" w:hAnsi="Calibri" w:cs="Calibri"/>
          <w:sz w:val="22"/>
          <w:szCs w:val="22"/>
        </w:rPr>
        <w:t>Poskytovatel</w:t>
      </w:r>
      <w:r w:rsidR="00DC1E0A">
        <w:rPr>
          <w:rFonts w:ascii="Calibri" w:hAnsi="Calibri" w:cs="Calibri"/>
          <w:sz w:val="22"/>
          <w:szCs w:val="22"/>
        </w:rPr>
        <w:t xml:space="preserve"> 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="00DC0F3A" w:rsidRPr="00DC0F3A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="00DC0F3A" w:rsidRPr="00DC0F3A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D1724F">
        <w:rPr>
          <w:rFonts w:ascii="Calibri" w:hAnsi="Calibri" w:cs="Calibri"/>
          <w:color w:val="auto"/>
          <w:sz w:val="22"/>
          <w:szCs w:val="22"/>
        </w:rPr>
        <w:t>“) poskytuje Nabyvateli nevýhr</w:t>
      </w:r>
      <w:r w:rsidR="006916AD">
        <w:rPr>
          <w:rFonts w:ascii="Calibri" w:hAnsi="Calibri" w:cs="Calibri"/>
          <w:color w:val="auto"/>
          <w:sz w:val="22"/>
          <w:szCs w:val="22"/>
        </w:rPr>
        <w:t>adní a nepřevoditelné právo a (</w:t>
      </w:r>
      <w:r w:rsidR="00D1724F">
        <w:rPr>
          <w:rFonts w:ascii="Calibri" w:hAnsi="Calibri" w:cs="Calibri"/>
          <w:color w:val="auto"/>
          <w:sz w:val="22"/>
          <w:szCs w:val="22"/>
        </w:rPr>
        <w:t>Licenci</w:t>
      </w:r>
      <w:r w:rsidR="006916AD">
        <w:rPr>
          <w:rFonts w:ascii="Calibri" w:hAnsi="Calibri" w:cs="Calibri"/>
          <w:color w:val="auto"/>
          <w:sz w:val="22"/>
          <w:szCs w:val="22"/>
        </w:rPr>
        <w:t>)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k Produktům ČHMÚ (není-li stanovené jinak 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„Produkty ČHMÚ</w:t>
      </w:r>
      <w:r w:rsidR="00303011" w:rsidRPr="00303011">
        <w:rPr>
          <w:rFonts w:ascii="Calibri" w:hAnsi="Calibri" w:cs="Calibri"/>
          <w:b/>
          <w:color w:val="auto"/>
          <w:sz w:val="22"/>
          <w:szCs w:val="22"/>
        </w:rPr>
        <w:t>“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)</w:t>
      </w:r>
      <w:r w:rsidR="00181B19">
        <w:rPr>
          <w:rFonts w:ascii="Calibri" w:hAnsi="Calibri" w:cs="Calibri"/>
          <w:color w:val="auto"/>
          <w:sz w:val="22"/>
          <w:szCs w:val="22"/>
        </w:rPr>
        <w:t xml:space="preserve"> k účelu a ve znění Příloh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této Smlouvy. </w:t>
      </w:r>
    </w:p>
    <w:p w:rsidR="000641B7" w:rsidRPr="0043008D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386BEB" w:rsidRPr="006E3313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>Nabyvatel je oprávněn právo využít</w:t>
      </w:r>
      <w:r w:rsidR="00181B19">
        <w:rPr>
          <w:rFonts w:ascii="Calibri" w:hAnsi="Calibri" w:cs="Calibri"/>
          <w:sz w:val="22"/>
          <w:szCs w:val="22"/>
        </w:rPr>
        <w:t xml:space="preserve"> pouze</w:t>
      </w:r>
      <w:r>
        <w:rPr>
          <w:rFonts w:ascii="Calibri" w:hAnsi="Calibri" w:cs="Calibri"/>
          <w:sz w:val="22"/>
          <w:szCs w:val="22"/>
        </w:rPr>
        <w:t xml:space="preserve"> jako </w:t>
      </w:r>
      <w:r w:rsidRPr="002B2A8F">
        <w:rPr>
          <w:rFonts w:ascii="Calibri" w:hAnsi="Calibri" w:cs="Calibri"/>
          <w:b/>
          <w:sz w:val="22"/>
          <w:szCs w:val="22"/>
        </w:rPr>
        <w:t>koncový uživatel</w:t>
      </w:r>
      <w:r>
        <w:rPr>
          <w:rFonts w:ascii="Calibri" w:hAnsi="Calibri" w:cs="Calibri"/>
          <w:sz w:val="22"/>
          <w:szCs w:val="22"/>
        </w:rPr>
        <w:t xml:space="preserve"> k realizaci své interní činnosti nebo k osobním účelům, dále je oprávněn </w:t>
      </w:r>
      <w:r w:rsidRPr="002B2A8F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zpracovávat, zahrnovat do obsahu příloh, podkladů, studií, </w:t>
      </w:r>
      <w:r w:rsidR="00181B19">
        <w:rPr>
          <w:rFonts w:ascii="Calibri" w:hAnsi="Calibri" w:cs="Calibri"/>
          <w:sz w:val="22"/>
          <w:szCs w:val="22"/>
        </w:rPr>
        <w:t>výpočt</w:t>
      </w:r>
      <w:r w:rsidR="000120C5">
        <w:rPr>
          <w:rFonts w:ascii="Calibri" w:hAnsi="Calibri" w:cs="Calibri"/>
          <w:sz w:val="22"/>
          <w:szCs w:val="22"/>
        </w:rPr>
        <w:t>ů</w:t>
      </w:r>
      <w:r w:rsidR="00181B19">
        <w:rPr>
          <w:rFonts w:ascii="Calibri" w:hAnsi="Calibri" w:cs="Calibri"/>
          <w:sz w:val="22"/>
          <w:szCs w:val="22"/>
        </w:rPr>
        <w:t xml:space="preserve"> či znaleckých posudků, či</w:t>
      </w:r>
      <w:r>
        <w:rPr>
          <w:rFonts w:ascii="Calibri" w:hAnsi="Calibri" w:cs="Calibri"/>
          <w:sz w:val="22"/>
          <w:szCs w:val="22"/>
        </w:rPr>
        <w:t xml:space="preserve"> je kopírovat a vytvářet z nich odvozen</w:t>
      </w:r>
      <w:r w:rsidR="000120C5">
        <w:rPr>
          <w:rFonts w:ascii="Calibri" w:hAnsi="Calibri" w:cs="Calibri"/>
          <w:sz w:val="22"/>
          <w:szCs w:val="22"/>
        </w:rPr>
        <w:t>á</w:t>
      </w:r>
      <w:r w:rsidR="00DC1E0A">
        <w:rPr>
          <w:rFonts w:ascii="Calibri" w:hAnsi="Calibri" w:cs="Calibri"/>
          <w:sz w:val="22"/>
          <w:szCs w:val="22"/>
        </w:rPr>
        <w:t xml:space="preserve"> </w:t>
      </w:r>
      <w:r w:rsidR="000120C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íla bez časového omezení, pokud není stanoven</w:t>
      </w:r>
      <w:r w:rsidR="000120C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jinak. </w:t>
      </w:r>
    </w:p>
    <w:p w:rsidR="006E3313" w:rsidRPr="007309BC" w:rsidRDefault="006E3313" w:rsidP="007309BC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</w:t>
      </w:r>
      <w:r w:rsidR="00043EB4">
        <w:rPr>
          <w:rFonts w:ascii="Calibri" w:hAnsi="Calibri" w:cs="Calibri"/>
          <w:sz w:val="22"/>
          <w:szCs w:val="22"/>
        </w:rPr>
        <w:t>předmět S</w:t>
      </w:r>
      <w:r>
        <w:rPr>
          <w:rFonts w:ascii="Calibri" w:hAnsi="Calibri" w:cs="Calibri"/>
          <w:sz w:val="22"/>
          <w:szCs w:val="22"/>
        </w:rPr>
        <w:t>mlouvy v plném rozsahu</w:t>
      </w:r>
      <w:r w:rsidR="007309BC">
        <w:rPr>
          <w:rFonts w:ascii="Calibri" w:hAnsi="Calibri" w:cs="Calibri"/>
          <w:sz w:val="22"/>
          <w:szCs w:val="22"/>
        </w:rPr>
        <w:t xml:space="preserve"> využije pro svůj budoucí záměr, který se bude vztahovat k opatřením upravující</w:t>
      </w:r>
      <w:r w:rsidR="000120C5">
        <w:rPr>
          <w:rFonts w:ascii="Calibri" w:hAnsi="Calibri" w:cs="Calibri"/>
          <w:sz w:val="22"/>
          <w:szCs w:val="22"/>
        </w:rPr>
        <w:t>m</w:t>
      </w:r>
      <w:r w:rsidR="007309BC">
        <w:rPr>
          <w:rFonts w:ascii="Calibri" w:hAnsi="Calibri" w:cs="Calibri"/>
          <w:sz w:val="22"/>
          <w:szCs w:val="22"/>
        </w:rPr>
        <w:t xml:space="preserve"> řešení a </w:t>
      </w:r>
      <w:r w:rsidR="008E5808">
        <w:rPr>
          <w:rFonts w:ascii="Calibri" w:hAnsi="Calibri" w:cs="Calibri"/>
          <w:sz w:val="22"/>
          <w:szCs w:val="22"/>
        </w:rPr>
        <w:t xml:space="preserve">zhotovení </w:t>
      </w:r>
      <w:r w:rsidR="007309BC">
        <w:rPr>
          <w:rFonts w:ascii="Calibri" w:hAnsi="Calibri" w:cs="Calibri"/>
          <w:sz w:val="22"/>
          <w:szCs w:val="22"/>
        </w:rPr>
        <w:t xml:space="preserve">plánů pro zvládání sucha a dále využije Produkty </w:t>
      </w:r>
      <w:r w:rsidR="008E5808">
        <w:rPr>
          <w:rFonts w:ascii="Calibri" w:hAnsi="Calibri" w:cs="Calibri"/>
          <w:sz w:val="22"/>
          <w:szCs w:val="22"/>
        </w:rPr>
        <w:t xml:space="preserve">ČHMÚ </w:t>
      </w:r>
      <w:r w:rsidR="007309BC">
        <w:rPr>
          <w:rFonts w:ascii="Calibri" w:hAnsi="Calibri" w:cs="Calibri"/>
          <w:sz w:val="22"/>
          <w:szCs w:val="22"/>
        </w:rPr>
        <w:t xml:space="preserve">pro realizaci </w:t>
      </w:r>
      <w:r w:rsidR="000120C5" w:rsidRPr="000120C5">
        <w:rPr>
          <w:rFonts w:ascii="Calibri" w:hAnsi="Calibri" w:cs="Calibri"/>
          <w:b/>
          <w:sz w:val="22"/>
          <w:szCs w:val="22"/>
          <w:u w:val="single"/>
        </w:rPr>
        <w:t xml:space="preserve">1. etapy </w:t>
      </w:r>
      <w:r w:rsidR="007309BC" w:rsidRPr="000120C5">
        <w:rPr>
          <w:rFonts w:ascii="Calibri" w:hAnsi="Calibri" w:cs="Calibri"/>
          <w:b/>
          <w:sz w:val="22"/>
          <w:szCs w:val="22"/>
          <w:u w:val="single"/>
        </w:rPr>
        <w:t>projektu</w:t>
      </w:r>
      <w:r w:rsidR="00DC1E0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120C5">
        <w:rPr>
          <w:rFonts w:ascii="Calibri" w:hAnsi="Calibri" w:cs="Calibri"/>
          <w:b/>
          <w:sz w:val="22"/>
          <w:szCs w:val="22"/>
          <w:u w:val="single"/>
        </w:rPr>
        <w:t xml:space="preserve">s názvem </w:t>
      </w:r>
      <w:r w:rsidR="000120C5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Regionální strategie adaptačních opatření (dále jen </w:t>
      </w:r>
      <w:proofErr w:type="spellStart"/>
      <w:r w:rsidRPr="008E5808">
        <w:rPr>
          <w:rFonts w:ascii="Calibri" w:hAnsi="Calibri" w:cs="Calibri"/>
          <w:b/>
          <w:sz w:val="22"/>
          <w:szCs w:val="22"/>
          <w:u w:val="single"/>
        </w:rPr>
        <w:t>R</w:t>
      </w:r>
      <w:r w:rsidR="006D1E76">
        <w:rPr>
          <w:rFonts w:ascii="Calibri" w:hAnsi="Calibri" w:cs="Calibri"/>
          <w:b/>
          <w:sz w:val="22"/>
          <w:szCs w:val="22"/>
          <w:u w:val="single"/>
        </w:rPr>
        <w:t>e</w:t>
      </w:r>
      <w:r w:rsidRPr="008E5808">
        <w:rPr>
          <w:rFonts w:ascii="Calibri" w:hAnsi="Calibri" w:cs="Calibri"/>
          <w:b/>
          <w:sz w:val="22"/>
          <w:szCs w:val="22"/>
          <w:u w:val="single"/>
        </w:rPr>
        <w:t>SAO</w:t>
      </w:r>
      <w:proofErr w:type="spellEnd"/>
      <w:r w:rsidR="000120C5">
        <w:rPr>
          <w:rFonts w:ascii="Calibri" w:hAnsi="Calibri" w:cs="Calibri"/>
          <w:b/>
          <w:sz w:val="22"/>
          <w:szCs w:val="22"/>
          <w:u w:val="single"/>
        </w:rPr>
        <w:t>)</w:t>
      </w:r>
      <w:r w:rsidRPr="007309BC">
        <w:rPr>
          <w:rFonts w:ascii="Calibri" w:hAnsi="Calibri" w:cs="Calibri"/>
          <w:sz w:val="22"/>
          <w:szCs w:val="22"/>
        </w:rPr>
        <w:t xml:space="preserve">, který bude zpracovávat pro Nabyvatele společnost ENVICONS, IČO: </w:t>
      </w:r>
      <w:r w:rsidR="007309BC" w:rsidRPr="007309BC">
        <w:rPr>
          <w:rFonts w:ascii="Calibri" w:hAnsi="Calibri" w:cs="Calibri"/>
          <w:sz w:val="22"/>
          <w:szCs w:val="22"/>
        </w:rPr>
        <w:t>27560015.</w:t>
      </w:r>
    </w:p>
    <w:p w:rsidR="007309BC" w:rsidRPr="007309BC" w:rsidRDefault="007309BC" w:rsidP="007309BC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Třetí subjekt, tj. </w:t>
      </w:r>
      <w:r w:rsidRPr="007309BC">
        <w:rPr>
          <w:rFonts w:ascii="Calibri" w:hAnsi="Calibri" w:cs="Calibri"/>
          <w:b/>
          <w:sz w:val="22"/>
          <w:szCs w:val="22"/>
        </w:rPr>
        <w:t>společnost ENVICONS</w:t>
      </w:r>
      <w:r w:rsidR="008E5808">
        <w:rPr>
          <w:rFonts w:ascii="Calibri" w:hAnsi="Calibri" w:cs="Calibri"/>
          <w:b/>
          <w:sz w:val="22"/>
          <w:szCs w:val="22"/>
        </w:rPr>
        <w:t>,</w:t>
      </w:r>
      <w:r w:rsidR="00DC1E0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 oprávněna využívat předmět smlouvy pouze za účelem zhotovení prací pro Nabyvatele a není oprávněna dál Produkty</w:t>
      </w:r>
      <w:r w:rsidR="008E5808">
        <w:rPr>
          <w:rFonts w:ascii="Calibri" w:hAnsi="Calibri" w:cs="Calibri"/>
          <w:sz w:val="22"/>
          <w:szCs w:val="22"/>
        </w:rPr>
        <w:t xml:space="preserve"> ČHMÚ</w:t>
      </w:r>
      <w:r>
        <w:rPr>
          <w:rFonts w:ascii="Calibri" w:hAnsi="Calibri" w:cs="Calibri"/>
          <w:sz w:val="22"/>
          <w:szCs w:val="22"/>
        </w:rPr>
        <w:t xml:space="preserve"> šířit, zpracovávat a nakládat s nimi ve smyslu odst. 4 tohoto článku, neboť nedisponuje oprávněním</w:t>
      </w:r>
      <w:r w:rsidR="008E5808">
        <w:rPr>
          <w:rFonts w:ascii="Calibri" w:hAnsi="Calibri" w:cs="Calibri"/>
          <w:sz w:val="22"/>
          <w:szCs w:val="22"/>
        </w:rPr>
        <w:t xml:space="preserve"> dle čl. I.</w:t>
      </w:r>
    </w:p>
    <w:p w:rsidR="00303011" w:rsidRPr="00303011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není oprávněn </w:t>
      </w:r>
      <w:r w:rsidRPr="008E5808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prodávat, pronajímat, sdílet, poskytovat sublicence, půjčovat nebo je převádět na třetí osobu, odstraňovat či zakrývat </w:t>
      </w:r>
      <w:r w:rsidR="00181B19">
        <w:rPr>
          <w:rFonts w:ascii="Calibri" w:hAnsi="Calibri" w:cs="Calibri"/>
          <w:sz w:val="22"/>
          <w:szCs w:val="22"/>
        </w:rPr>
        <w:t>upozornění na práva a zdroj, loga či odkazy licencí</w:t>
      </w:r>
      <w:r>
        <w:rPr>
          <w:rFonts w:ascii="Calibri" w:hAnsi="Calibri" w:cs="Calibri"/>
          <w:sz w:val="22"/>
          <w:szCs w:val="22"/>
        </w:rPr>
        <w:t xml:space="preserve"> ČHMÚ, pokud se smluvní strany nedohodnou jinak. </w:t>
      </w:r>
    </w:p>
    <w:p w:rsidR="00C0676F" w:rsidRDefault="005C0A1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</w:t>
      </w:r>
      <w:r w:rsidRPr="002B2A8F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je vázáno na podmín</w:t>
      </w:r>
      <w:r w:rsidR="00181B19">
        <w:rPr>
          <w:rFonts w:ascii="Calibri" w:hAnsi="Calibri" w:cs="Calibri"/>
          <w:sz w:val="22"/>
          <w:szCs w:val="22"/>
        </w:rPr>
        <w:t>ky této Smlouvy a její účinnosti</w:t>
      </w:r>
      <w:r>
        <w:rPr>
          <w:rFonts w:ascii="Calibri" w:hAnsi="Calibri" w:cs="Calibri"/>
          <w:sz w:val="22"/>
          <w:szCs w:val="22"/>
        </w:rPr>
        <w:t xml:space="preserve">, pokud se smluvní strany nedohodnou jinak. </w:t>
      </w:r>
    </w:p>
    <w:p w:rsidR="00C404B3" w:rsidRPr="00C0676F" w:rsidRDefault="00C404B3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Způsoby předání a plnění poskytování Produktů ČHMÚ je vymeze</w:t>
      </w:r>
      <w:r w:rsidR="00260288">
        <w:rPr>
          <w:rFonts w:ascii="Calibri" w:hAnsi="Calibri" w:cs="Calibri"/>
          <w:sz w:val="22"/>
          <w:szCs w:val="22"/>
        </w:rPr>
        <w:t>no v </w:t>
      </w:r>
      <w:r w:rsidR="00E41123">
        <w:rPr>
          <w:rFonts w:ascii="Calibri" w:hAnsi="Calibri" w:cs="Calibri"/>
          <w:sz w:val="22"/>
          <w:szCs w:val="22"/>
        </w:rPr>
        <w:t xml:space="preserve">Příloze </w:t>
      </w:r>
      <w:r w:rsidR="00260288">
        <w:rPr>
          <w:rFonts w:ascii="Calibri" w:hAnsi="Calibri" w:cs="Calibri"/>
          <w:sz w:val="22"/>
          <w:szCs w:val="22"/>
        </w:rPr>
        <w:t xml:space="preserve">této Smlouvy a o předání Produktů ČHMÚ </w:t>
      </w:r>
      <w:r w:rsidR="000120C5">
        <w:rPr>
          <w:rFonts w:ascii="Calibri" w:hAnsi="Calibri" w:cs="Calibri"/>
          <w:sz w:val="22"/>
          <w:szCs w:val="22"/>
        </w:rPr>
        <w:t>bude prov</w:t>
      </w:r>
      <w:r w:rsidR="00260288">
        <w:rPr>
          <w:rFonts w:ascii="Calibri" w:hAnsi="Calibri" w:cs="Calibri"/>
          <w:sz w:val="22"/>
          <w:szCs w:val="22"/>
        </w:rPr>
        <w:t>eden písemný záznam.</w:t>
      </w:r>
    </w:p>
    <w:p w:rsidR="00785434" w:rsidRDefault="00181B19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 p</w:t>
      </w:r>
      <w:r w:rsidR="00A20DE8">
        <w:rPr>
          <w:rFonts w:asciiTheme="minorHAnsi" w:hAnsiTheme="minorHAnsi" w:cs="Calibri"/>
          <w:sz w:val="22"/>
          <w:szCs w:val="22"/>
        </w:rPr>
        <w:t xml:space="preserve">rávo k užití </w:t>
      </w:r>
      <w:r w:rsidR="00A20DE8" w:rsidRPr="002B2A8F">
        <w:rPr>
          <w:rFonts w:asciiTheme="minorHAnsi" w:hAnsiTheme="minorHAnsi" w:cs="Calibri"/>
          <w:b/>
          <w:sz w:val="22"/>
          <w:szCs w:val="22"/>
        </w:rPr>
        <w:t>Produktů ČHMÚ</w:t>
      </w:r>
      <w:r>
        <w:rPr>
          <w:rFonts w:asciiTheme="minorHAnsi" w:hAnsiTheme="minorHAnsi" w:cs="Calibri"/>
          <w:sz w:val="22"/>
          <w:szCs w:val="22"/>
        </w:rPr>
        <w:t xml:space="preserve">  poskytuje </w:t>
      </w:r>
      <w:r w:rsidR="00A20DE8">
        <w:rPr>
          <w:rFonts w:asciiTheme="minorHAnsi" w:hAnsiTheme="minorHAnsi" w:cs="Calibri"/>
          <w:sz w:val="22"/>
          <w:szCs w:val="22"/>
        </w:rPr>
        <w:t>jako výhradní dodavatel na území České republiky a Produkty ČHMÚ odpovídají odvětvovým, oborovým, profesionálním a technickým standardům, které jsou zákonem stanovené pro obory činností ČHMÚ podle aktuálního Opatření M</w:t>
      </w:r>
      <w:r w:rsidR="00E25C1B">
        <w:rPr>
          <w:rFonts w:asciiTheme="minorHAnsi" w:hAnsiTheme="minorHAnsi" w:cs="Calibri"/>
          <w:sz w:val="22"/>
          <w:szCs w:val="22"/>
        </w:rPr>
        <w:t>Ž</w:t>
      </w:r>
      <w:r w:rsidR="00A20DE8">
        <w:rPr>
          <w:rFonts w:asciiTheme="minorHAnsi" w:hAnsiTheme="minorHAnsi" w:cs="Calibri"/>
          <w:sz w:val="22"/>
          <w:szCs w:val="22"/>
        </w:rPr>
        <w:t xml:space="preserve">P. </w:t>
      </w:r>
    </w:p>
    <w:p w:rsidR="00260288" w:rsidRDefault="0026028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 je oprávněn kontrolovat užívání Produktů ČHMÚ</w:t>
      </w:r>
      <w:r w:rsidR="00383BF2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v uvedených v této Smlouvě a to ve smyslu, zdali je dodržováno autorské právo. </w:t>
      </w:r>
    </w:p>
    <w:p w:rsidR="000641B7" w:rsidRPr="0043008D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AB1E02" w:rsidRPr="00AB1E02" w:rsidRDefault="002B2A8F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1" w:name="TOC446473771"/>
      <w:bookmarkStart w:id="2" w:name="OLE_LINK2"/>
      <w:bookmarkStart w:id="3" w:name="Ref380559910"/>
      <w:bookmarkEnd w:id="1"/>
      <w:bookmarkEnd w:id="2"/>
      <w:bookmarkEnd w:id="3"/>
      <w:r>
        <w:rPr>
          <w:rFonts w:ascii="Calibri" w:hAnsi="Calibri" w:cs="Calibri"/>
          <w:sz w:val="22"/>
          <w:szCs w:val="22"/>
        </w:rPr>
        <w:t xml:space="preserve">Cena za </w:t>
      </w:r>
      <w:r w:rsidRPr="00181B19">
        <w:rPr>
          <w:rFonts w:ascii="Calibri" w:hAnsi="Calibri" w:cs="Calibri"/>
          <w:b/>
          <w:sz w:val="22"/>
          <w:szCs w:val="22"/>
        </w:rPr>
        <w:t>Produkty ČHMÚ</w:t>
      </w:r>
      <w:r w:rsidR="008B57F1">
        <w:rPr>
          <w:rFonts w:ascii="Calibri" w:hAnsi="Calibri" w:cs="Calibri"/>
          <w:b/>
          <w:sz w:val="22"/>
          <w:szCs w:val="22"/>
        </w:rPr>
        <w:t xml:space="preserve"> </w:t>
      </w:r>
      <w:r w:rsidR="00AB1E02" w:rsidRPr="00AB1E02">
        <w:rPr>
          <w:rFonts w:ascii="Calibri" w:hAnsi="Calibri" w:cs="Calibri"/>
          <w:sz w:val="22"/>
          <w:szCs w:val="22"/>
        </w:rPr>
        <w:t xml:space="preserve">podle této Smlouvy byla dohodou smluvních stran stanovena </w:t>
      </w:r>
      <w:r w:rsidR="003564AD">
        <w:rPr>
          <w:rFonts w:ascii="Calibri" w:hAnsi="Calibri" w:cs="Calibri"/>
          <w:sz w:val="22"/>
          <w:szCs w:val="22"/>
        </w:rPr>
        <w:t>jako celková cena k</w:t>
      </w:r>
      <w:r w:rsidR="00B46317">
        <w:rPr>
          <w:rFonts w:ascii="Calibri" w:hAnsi="Calibri" w:cs="Calibri"/>
          <w:sz w:val="22"/>
          <w:szCs w:val="22"/>
        </w:rPr>
        <w:t> </w:t>
      </w:r>
      <w:r w:rsidR="003564AD">
        <w:rPr>
          <w:rFonts w:ascii="Calibri" w:hAnsi="Calibri" w:cs="Calibri"/>
          <w:sz w:val="22"/>
          <w:szCs w:val="22"/>
        </w:rPr>
        <w:t>úhradě</w:t>
      </w:r>
      <w:r w:rsidR="00B46317">
        <w:rPr>
          <w:rFonts w:ascii="Calibri" w:hAnsi="Calibri" w:cs="Calibri"/>
          <w:sz w:val="22"/>
          <w:szCs w:val="22"/>
        </w:rPr>
        <w:t xml:space="preserve"> na částku ve výši </w:t>
      </w:r>
      <w:r w:rsidR="00383BF2">
        <w:rPr>
          <w:rFonts w:ascii="Calibri" w:hAnsi="Calibri" w:cs="Calibri"/>
          <w:sz w:val="22"/>
          <w:szCs w:val="22"/>
        </w:rPr>
        <w:t>83.096,- Kč</w:t>
      </w:r>
      <w:r w:rsidR="00AB1E02">
        <w:rPr>
          <w:rFonts w:ascii="Calibri" w:hAnsi="Calibri" w:cs="Calibri"/>
          <w:sz w:val="22"/>
          <w:szCs w:val="22"/>
        </w:rPr>
        <w:t>, (</w:t>
      </w:r>
      <w:proofErr w:type="spellStart"/>
      <w:r w:rsidR="00AB1E02">
        <w:rPr>
          <w:rFonts w:ascii="Calibri" w:hAnsi="Calibri" w:cs="Calibri"/>
          <w:sz w:val="22"/>
          <w:szCs w:val="22"/>
        </w:rPr>
        <w:t>slovy:</w:t>
      </w:r>
      <w:r w:rsidR="00383BF2">
        <w:rPr>
          <w:rFonts w:ascii="Calibri" w:hAnsi="Calibri" w:cs="Calibri"/>
          <w:sz w:val="22"/>
          <w:szCs w:val="22"/>
        </w:rPr>
        <w:t>Osmdesáttřitisícdevadesátšestkorun</w:t>
      </w:r>
      <w:proofErr w:type="spellEnd"/>
      <w:r w:rsidR="00383BF2">
        <w:rPr>
          <w:rFonts w:ascii="Calibri" w:hAnsi="Calibri" w:cs="Calibri"/>
          <w:sz w:val="22"/>
          <w:szCs w:val="22"/>
        </w:rPr>
        <w:t xml:space="preserve"> českých).</w:t>
      </w:r>
    </w:p>
    <w:p w:rsidR="00B46317" w:rsidRDefault="00B46317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 </w:t>
      </w:r>
      <w:r w:rsidR="00C404B3">
        <w:rPr>
          <w:rFonts w:ascii="Calibri" w:hAnsi="Calibri" w:cs="Calibri"/>
          <w:sz w:val="22"/>
          <w:szCs w:val="22"/>
        </w:rPr>
        <w:t>platby</w:t>
      </w:r>
      <w:r>
        <w:rPr>
          <w:rFonts w:ascii="Calibri" w:hAnsi="Calibri" w:cs="Calibri"/>
          <w:sz w:val="22"/>
          <w:szCs w:val="22"/>
        </w:rPr>
        <w:t xml:space="preserve"> pro uhrazení ceny dle odst. 1 tohoto článku je stanoven převodem na bankovní účet Poskytovatele a d</w:t>
      </w:r>
      <w:r w:rsidR="00AB1E02" w:rsidRPr="00AB1E02">
        <w:rPr>
          <w:rFonts w:ascii="Calibri" w:hAnsi="Calibri" w:cs="Calibri"/>
          <w:sz w:val="22"/>
          <w:szCs w:val="22"/>
        </w:rPr>
        <w:t>atem splatnosti se rozumí den odepsání finanční</w:t>
      </w:r>
      <w:r w:rsidR="008E5808">
        <w:rPr>
          <w:rFonts w:ascii="Calibri" w:hAnsi="Calibri" w:cs="Calibri"/>
          <w:sz w:val="22"/>
          <w:szCs w:val="22"/>
        </w:rPr>
        <w:t>ch prostředků z účtu Nabyvatele</w:t>
      </w:r>
      <w:r>
        <w:rPr>
          <w:rFonts w:ascii="Calibri" w:hAnsi="Calibri" w:cs="Calibri"/>
          <w:sz w:val="22"/>
          <w:szCs w:val="22"/>
        </w:rPr>
        <w:t>.</w:t>
      </w:r>
    </w:p>
    <w:p w:rsidR="00AB1E02" w:rsidRDefault="00B46317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strany </w:t>
      </w:r>
      <w:r w:rsidR="008E5808">
        <w:rPr>
          <w:rFonts w:ascii="Calibri" w:hAnsi="Calibri" w:cs="Calibri"/>
          <w:sz w:val="22"/>
          <w:szCs w:val="22"/>
        </w:rPr>
        <w:t xml:space="preserve">Poskytovatele bude zaslána faktura k úhradě Nabyvateli následně </w:t>
      </w:r>
      <w:proofErr w:type="gramStart"/>
      <w:r w:rsidR="008E5808">
        <w:rPr>
          <w:rFonts w:ascii="Calibri" w:hAnsi="Calibri" w:cs="Calibri"/>
          <w:sz w:val="22"/>
          <w:szCs w:val="22"/>
        </w:rPr>
        <w:t>po</w:t>
      </w:r>
      <w:proofErr w:type="gramEnd"/>
      <w:r w:rsidR="008E580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E5808">
        <w:rPr>
          <w:rFonts w:ascii="Calibri" w:hAnsi="Calibri" w:cs="Calibri"/>
          <w:sz w:val="22"/>
          <w:szCs w:val="22"/>
        </w:rPr>
        <w:t>písemném</w:t>
      </w:r>
      <w:proofErr w:type="gramEnd"/>
      <w:r w:rsidR="008E5808">
        <w:rPr>
          <w:rFonts w:ascii="Calibri" w:hAnsi="Calibri" w:cs="Calibri"/>
          <w:sz w:val="22"/>
          <w:szCs w:val="22"/>
        </w:rPr>
        <w:t xml:space="preserve"> potvrzení předání předmětu Smlouvy.</w:t>
      </w:r>
      <w:r w:rsidR="00E41123">
        <w:rPr>
          <w:rFonts w:ascii="Calibri" w:hAnsi="Calibri" w:cs="Calibri"/>
          <w:sz w:val="22"/>
          <w:szCs w:val="22"/>
        </w:rPr>
        <w:t xml:space="preserve"> Faktura bude vystavena se splatností 30 dní od jejího doručení nabyvateli. </w:t>
      </w:r>
    </w:p>
    <w:p w:rsidR="00AB1E02" w:rsidRDefault="00181B19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Nabyvatel bude</w:t>
      </w:r>
      <w:r w:rsidR="00AB1E02" w:rsidRPr="00AB1E02">
        <w:rPr>
          <w:rFonts w:ascii="Calibri" w:hAnsi="Calibri" w:cs="Calibri"/>
          <w:sz w:val="22"/>
          <w:szCs w:val="22"/>
        </w:rPr>
        <w:t xml:space="preserve"> v prodlení s úhradou fakturované částky, sjednávají si smluvní strany smluvní pokutu ve výši 0,05% z dlužné částky </w:t>
      </w:r>
      <w:r w:rsidR="006B2CD1">
        <w:rPr>
          <w:rFonts w:ascii="Calibri" w:hAnsi="Calibri" w:cs="Calibri"/>
          <w:sz w:val="22"/>
          <w:szCs w:val="22"/>
        </w:rPr>
        <w:t xml:space="preserve">za každý započatý den prodlení. </w:t>
      </w:r>
    </w:p>
    <w:p w:rsidR="000641B7" w:rsidRPr="0043008D" w:rsidRDefault="000577DD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doba, zánik </w:t>
      </w:r>
      <w:r w:rsidR="000641B7" w:rsidRPr="0043008D">
        <w:rPr>
          <w:rFonts w:ascii="Calibri" w:hAnsi="Calibri" w:cs="Calibri"/>
          <w:b/>
          <w:caps/>
          <w:sz w:val="22"/>
          <w:szCs w:val="22"/>
        </w:rPr>
        <w:t>Smlouvy</w:t>
      </w:r>
    </w:p>
    <w:p w:rsidR="00134DD8" w:rsidRP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Tato Smlouva se uzavírá </w:t>
      </w:r>
      <w:r w:rsidRPr="008E5808">
        <w:rPr>
          <w:rFonts w:ascii="Calibri" w:hAnsi="Calibri" w:cs="Calibri"/>
          <w:b/>
          <w:sz w:val="22"/>
          <w:szCs w:val="22"/>
        </w:rPr>
        <w:t xml:space="preserve">na </w:t>
      </w:r>
      <w:r w:rsidRPr="008848B4">
        <w:rPr>
          <w:rFonts w:ascii="Calibri" w:hAnsi="Calibri" w:cs="Calibri"/>
          <w:b/>
          <w:sz w:val="22"/>
          <w:szCs w:val="22"/>
        </w:rPr>
        <w:t>dobu</w:t>
      </w:r>
      <w:r w:rsidR="006F2625">
        <w:rPr>
          <w:rFonts w:ascii="Calibri" w:hAnsi="Calibri" w:cs="Calibri"/>
          <w:b/>
          <w:sz w:val="22"/>
          <w:szCs w:val="22"/>
        </w:rPr>
        <w:t xml:space="preserve"> určitou, </w:t>
      </w:r>
      <w:r w:rsidR="001C7DD0">
        <w:rPr>
          <w:rFonts w:ascii="Calibri" w:hAnsi="Calibri" w:cs="Calibri"/>
          <w:b/>
          <w:sz w:val="22"/>
          <w:szCs w:val="22"/>
        </w:rPr>
        <w:t xml:space="preserve">s termínem </w:t>
      </w:r>
      <w:r w:rsidR="001C7DD0" w:rsidRPr="00CE5E2A">
        <w:rPr>
          <w:rFonts w:asciiTheme="minorHAnsi" w:hAnsiTheme="minorHAnsi"/>
          <w:b/>
          <w:sz w:val="22"/>
          <w:szCs w:val="22"/>
        </w:rPr>
        <w:t xml:space="preserve">předání </w:t>
      </w:r>
      <w:r w:rsidR="006F2625" w:rsidRPr="00CE5E2A">
        <w:rPr>
          <w:rFonts w:asciiTheme="minorHAnsi" w:hAnsiTheme="minorHAnsi"/>
          <w:b/>
          <w:sz w:val="22"/>
          <w:szCs w:val="22"/>
        </w:rPr>
        <w:t>do</w:t>
      </w:r>
      <w:r w:rsidR="00CE5E2A" w:rsidRPr="00CE5E2A">
        <w:rPr>
          <w:rFonts w:asciiTheme="minorHAnsi" w:hAnsiTheme="minorHAnsi"/>
          <w:b/>
          <w:sz w:val="22"/>
          <w:szCs w:val="22"/>
        </w:rPr>
        <w:t xml:space="preserve"> </w:t>
      </w:r>
      <w:r w:rsidR="001C7DD0" w:rsidRPr="00CE5E2A">
        <w:rPr>
          <w:rFonts w:asciiTheme="minorHAnsi" w:hAnsiTheme="minorHAnsi"/>
          <w:b/>
          <w:sz w:val="22"/>
          <w:szCs w:val="22"/>
        </w:rPr>
        <w:t>30. 4. 2019</w:t>
      </w:r>
      <w:r w:rsidR="008848B4" w:rsidRPr="00CE5E2A">
        <w:rPr>
          <w:rFonts w:asciiTheme="minorHAnsi" w:hAnsiTheme="minorHAnsi"/>
          <w:sz w:val="22"/>
          <w:szCs w:val="22"/>
        </w:rPr>
        <w:t>,</w:t>
      </w:r>
      <w:r w:rsidR="008848B4">
        <w:rPr>
          <w:rFonts w:ascii="Calibri" w:hAnsi="Calibri" w:cs="Calibri"/>
          <w:sz w:val="22"/>
          <w:szCs w:val="22"/>
        </w:rPr>
        <w:t xml:space="preserve"> </w:t>
      </w:r>
      <w:r w:rsidR="001C7DD0">
        <w:rPr>
          <w:rFonts w:ascii="Calibri" w:hAnsi="Calibri" w:cs="Calibri"/>
          <w:sz w:val="22"/>
          <w:szCs w:val="22"/>
        </w:rPr>
        <w:t xml:space="preserve">bez možností výpovědi či odstoupení, pokud se smluvní strany nedohodnou na jiném způsobu zániku smluvního vztahu nebo Smlouva nestanoví jinak. </w:t>
      </w:r>
    </w:p>
    <w:p w:rsidR="00134DD8" w:rsidRP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lastRenderedPageBreak/>
        <w:t xml:space="preserve">V případě, že se Poskytovatel ocitne v prodlení </w:t>
      </w:r>
      <w:r w:rsidR="006F2625">
        <w:rPr>
          <w:rFonts w:ascii="Calibri" w:hAnsi="Calibri" w:cs="Calibri"/>
          <w:sz w:val="22"/>
          <w:szCs w:val="22"/>
        </w:rPr>
        <w:t>s poskytováním Produktů ČHM</w:t>
      </w:r>
      <w:r w:rsidR="00383BF2">
        <w:rPr>
          <w:rFonts w:ascii="Calibri" w:hAnsi="Calibri" w:cs="Calibri"/>
          <w:sz w:val="22"/>
          <w:szCs w:val="22"/>
        </w:rPr>
        <w:t>Ú</w:t>
      </w:r>
      <w:r w:rsidR="006F2625">
        <w:rPr>
          <w:rFonts w:ascii="Calibri" w:hAnsi="Calibri" w:cs="Calibri"/>
          <w:sz w:val="22"/>
          <w:szCs w:val="22"/>
        </w:rPr>
        <w:t xml:space="preserve"> delším </w:t>
      </w:r>
      <w:r w:rsidR="006F2625" w:rsidRPr="00DC1E0A">
        <w:rPr>
          <w:rFonts w:asciiTheme="minorHAnsi" w:hAnsiTheme="minorHAnsi" w:cs="Calibri"/>
          <w:sz w:val="22"/>
          <w:szCs w:val="22"/>
        </w:rPr>
        <w:t>než</w:t>
      </w:r>
      <w:r w:rsidR="00F9258E" w:rsidRPr="00DC1E0A">
        <w:rPr>
          <w:rFonts w:asciiTheme="minorHAnsi" w:hAnsiTheme="minorHAnsi"/>
          <w:sz w:val="22"/>
          <w:szCs w:val="22"/>
        </w:rPr>
        <w:t xml:space="preserve"> 15</w:t>
      </w:r>
      <w:r w:rsidR="00F9258E" w:rsidRPr="00DC1E0A">
        <w:rPr>
          <w:rFonts w:ascii="Calibri" w:hAnsi="Calibri" w:cs="Calibri"/>
          <w:sz w:val="22"/>
          <w:szCs w:val="22"/>
          <w:shd w:val="clear" w:color="auto" w:fill="EEECE1" w:themeFill="background2"/>
        </w:rPr>
        <w:t xml:space="preserve"> </w:t>
      </w:r>
      <w:r w:rsidR="006F2625" w:rsidRPr="00DC1E0A">
        <w:rPr>
          <w:rFonts w:ascii="Calibri" w:hAnsi="Calibri" w:cs="Calibri"/>
          <w:sz w:val="22"/>
          <w:szCs w:val="22"/>
        </w:rPr>
        <w:t>dní</w:t>
      </w:r>
      <w:r w:rsidR="006F2625">
        <w:rPr>
          <w:rFonts w:ascii="Calibri" w:hAnsi="Calibri" w:cs="Calibri"/>
          <w:sz w:val="22"/>
          <w:szCs w:val="22"/>
        </w:rPr>
        <w:t xml:space="preserve">, </w:t>
      </w:r>
      <w:r w:rsidRPr="00134DD8">
        <w:rPr>
          <w:rFonts w:ascii="Calibri" w:hAnsi="Calibri" w:cs="Calibri"/>
          <w:sz w:val="22"/>
          <w:szCs w:val="22"/>
        </w:rPr>
        <w:t>je Nabyvatel oprávněn odstoupit od Smlouvy</w:t>
      </w:r>
      <w:r w:rsidR="008848B4">
        <w:rPr>
          <w:rFonts w:ascii="Calibri" w:hAnsi="Calibri" w:cs="Calibri"/>
          <w:sz w:val="22"/>
          <w:szCs w:val="22"/>
        </w:rPr>
        <w:t xml:space="preserve"> bez udání důvodů</w:t>
      </w:r>
      <w:r w:rsidR="006F2625">
        <w:rPr>
          <w:rFonts w:ascii="Calibri" w:hAnsi="Calibri" w:cs="Calibri"/>
          <w:sz w:val="22"/>
          <w:szCs w:val="22"/>
        </w:rPr>
        <w:t>, avšak pouze za podmínky, že písemnou formou vyzve Poskytovatele k</w:t>
      </w:r>
      <w:r w:rsidR="005A5A08">
        <w:rPr>
          <w:rFonts w:ascii="Calibri" w:hAnsi="Calibri" w:cs="Calibri"/>
          <w:sz w:val="22"/>
          <w:szCs w:val="22"/>
        </w:rPr>
        <w:t xml:space="preserve"> obnovení </w:t>
      </w:r>
      <w:r w:rsidR="006F2625">
        <w:rPr>
          <w:rFonts w:ascii="Calibri" w:hAnsi="Calibri" w:cs="Calibri"/>
          <w:sz w:val="22"/>
          <w:szCs w:val="22"/>
        </w:rPr>
        <w:t>plnění.</w:t>
      </w:r>
    </w:p>
    <w:p w:rsidR="006F2625" w:rsidRDefault="001C7DD0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Ustanovení odst. 2</w:t>
      </w:r>
      <w:r w:rsidR="006F2625">
        <w:rPr>
          <w:rFonts w:ascii="Calibri" w:hAnsi="Calibri" w:cs="Calibri"/>
          <w:sz w:val="22"/>
          <w:szCs w:val="22"/>
        </w:rPr>
        <w:t xml:space="preserve"> neplatí, pokud k nemožnost</w:t>
      </w:r>
      <w:r w:rsidR="005A5A08">
        <w:rPr>
          <w:rFonts w:ascii="Calibri" w:hAnsi="Calibri" w:cs="Calibri"/>
          <w:sz w:val="22"/>
          <w:szCs w:val="22"/>
        </w:rPr>
        <w:t>i dodání</w:t>
      </w:r>
      <w:r w:rsidR="006F2625">
        <w:rPr>
          <w:rFonts w:ascii="Calibri" w:hAnsi="Calibri" w:cs="Calibri"/>
          <w:sz w:val="22"/>
          <w:szCs w:val="22"/>
        </w:rPr>
        <w:t xml:space="preserve"> Produktů ČHMÚ </w:t>
      </w:r>
      <w:r w:rsidR="005A5A08">
        <w:rPr>
          <w:rFonts w:ascii="Calibri" w:hAnsi="Calibri" w:cs="Calibri"/>
          <w:sz w:val="22"/>
          <w:szCs w:val="22"/>
        </w:rPr>
        <w:t>nastalo</w:t>
      </w:r>
      <w:r w:rsidR="006F2625">
        <w:rPr>
          <w:rFonts w:ascii="Calibri" w:hAnsi="Calibri" w:cs="Calibri"/>
          <w:sz w:val="22"/>
          <w:szCs w:val="22"/>
        </w:rPr>
        <w:t xml:space="preserve"> za okolností nepředvídatelných a nepřekonatelných překážek či vyšší moci podle ustanovení § 2913 zákona č. 89/2012 Občanský zákoník, ve zn. </w:t>
      </w:r>
      <w:proofErr w:type="spellStart"/>
      <w:r w:rsidR="006F2625">
        <w:rPr>
          <w:rFonts w:ascii="Calibri" w:hAnsi="Calibri" w:cs="Calibri"/>
          <w:sz w:val="22"/>
          <w:szCs w:val="22"/>
        </w:rPr>
        <w:t>pozd</w:t>
      </w:r>
      <w:proofErr w:type="spellEnd"/>
      <w:r w:rsidR="006F2625">
        <w:rPr>
          <w:rFonts w:ascii="Calibri" w:hAnsi="Calibri" w:cs="Calibri"/>
          <w:sz w:val="22"/>
          <w:szCs w:val="22"/>
        </w:rPr>
        <w:t>.</w:t>
      </w:r>
      <w:r w:rsidR="00DC1E0A">
        <w:rPr>
          <w:rFonts w:ascii="Calibri" w:hAnsi="Calibri" w:cs="Calibri"/>
          <w:sz w:val="22"/>
          <w:szCs w:val="22"/>
        </w:rPr>
        <w:t xml:space="preserve"> </w:t>
      </w:r>
      <w:r w:rsidR="006D1E76">
        <w:rPr>
          <w:rFonts w:ascii="Calibri" w:hAnsi="Calibri" w:cs="Calibri"/>
          <w:sz w:val="22"/>
          <w:szCs w:val="22"/>
        </w:rPr>
        <w:t>p</w:t>
      </w:r>
      <w:r w:rsidR="006F2625">
        <w:rPr>
          <w:rFonts w:ascii="Calibri" w:hAnsi="Calibri" w:cs="Calibri"/>
          <w:sz w:val="22"/>
          <w:szCs w:val="22"/>
        </w:rPr>
        <w:t>ředpisů</w:t>
      </w:r>
      <w:r w:rsidR="006D1E76">
        <w:rPr>
          <w:rFonts w:ascii="Calibri" w:hAnsi="Calibri" w:cs="Calibri"/>
          <w:sz w:val="22"/>
          <w:szCs w:val="22"/>
        </w:rPr>
        <w:t>.</w:t>
      </w:r>
      <w:r w:rsidR="00CE5E2A">
        <w:rPr>
          <w:rFonts w:ascii="Calibri" w:hAnsi="Calibri" w:cs="Calibri"/>
          <w:sz w:val="22"/>
          <w:szCs w:val="22"/>
        </w:rPr>
        <w:t xml:space="preserve"> </w:t>
      </w:r>
      <w:r w:rsidR="00181B19">
        <w:rPr>
          <w:rFonts w:ascii="Calibri" w:hAnsi="Calibri" w:cs="Calibri"/>
          <w:sz w:val="22"/>
          <w:szCs w:val="22"/>
        </w:rPr>
        <w:t>Při vzniku daných okolností Poskytovatel</w:t>
      </w:r>
      <w:r w:rsidR="00CE5E2A">
        <w:rPr>
          <w:rFonts w:ascii="Calibri" w:hAnsi="Calibri" w:cs="Calibri"/>
          <w:sz w:val="22"/>
          <w:szCs w:val="22"/>
        </w:rPr>
        <w:t xml:space="preserve"> </w:t>
      </w:r>
      <w:r w:rsidR="005A5A08">
        <w:rPr>
          <w:rFonts w:ascii="Calibri" w:hAnsi="Calibri" w:cs="Calibri"/>
          <w:sz w:val="22"/>
          <w:szCs w:val="22"/>
        </w:rPr>
        <w:t xml:space="preserve">písemně informuje </w:t>
      </w:r>
      <w:r w:rsidR="00EB2B07">
        <w:rPr>
          <w:rFonts w:ascii="Calibri" w:hAnsi="Calibri" w:cs="Calibri"/>
          <w:sz w:val="22"/>
          <w:szCs w:val="22"/>
        </w:rPr>
        <w:t xml:space="preserve">Nabyvatele </w:t>
      </w:r>
      <w:r w:rsidR="005A5A08">
        <w:rPr>
          <w:rFonts w:ascii="Calibri" w:hAnsi="Calibri" w:cs="Calibri"/>
          <w:sz w:val="22"/>
          <w:szCs w:val="22"/>
        </w:rPr>
        <w:t>s dotazem, zdali má zájem o opožděné dodání Produktů ČHMÚ.</w:t>
      </w:r>
    </w:p>
    <w:p w:rsidR="005A5A08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Poskytovatel je oprávněn odstoupit od této Smlouvy a odepřít plnění Nabyvateli, pokud jednání </w:t>
      </w:r>
      <w:r>
        <w:rPr>
          <w:rFonts w:ascii="Calibri" w:hAnsi="Calibri" w:cs="Calibri"/>
          <w:sz w:val="22"/>
          <w:szCs w:val="22"/>
        </w:rPr>
        <w:t>N</w:t>
      </w:r>
      <w:r w:rsidRPr="00134DD8">
        <w:rPr>
          <w:rFonts w:ascii="Calibri" w:hAnsi="Calibri" w:cs="Calibri"/>
          <w:sz w:val="22"/>
          <w:szCs w:val="22"/>
        </w:rPr>
        <w:t xml:space="preserve">abyvatele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134DD8">
        <w:rPr>
          <w:rFonts w:ascii="Calibri" w:hAnsi="Calibri" w:cs="Calibri"/>
          <w:sz w:val="22"/>
          <w:szCs w:val="22"/>
        </w:rPr>
        <w:t xml:space="preserve">v rozporu s ustanoveními </w:t>
      </w:r>
      <w:r>
        <w:rPr>
          <w:rFonts w:ascii="Calibri" w:hAnsi="Calibri" w:cs="Calibri"/>
          <w:sz w:val="22"/>
          <w:szCs w:val="22"/>
        </w:rPr>
        <w:t>této Smlouvy</w:t>
      </w:r>
      <w:r w:rsidR="006916AD">
        <w:rPr>
          <w:rFonts w:ascii="Calibri" w:hAnsi="Calibri" w:cs="Calibri"/>
          <w:sz w:val="22"/>
          <w:szCs w:val="22"/>
        </w:rPr>
        <w:t>.</w:t>
      </w:r>
    </w:p>
    <w:p w:rsidR="00EB2B07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ú</w:t>
      </w:r>
      <w:r w:rsidR="003A7C95">
        <w:rPr>
          <w:rFonts w:ascii="Calibri" w:hAnsi="Calibri" w:cs="Calibri"/>
          <w:sz w:val="22"/>
          <w:szCs w:val="22"/>
        </w:rPr>
        <w:t>činky odstoupení smluvních stran v této Smlouvě nastávají dnem doručení druhé smluvní straně. V případě nezastižení adresáta se má za to, že dnem doručení je oznámení zásilky, pokud není stanovené jinak.</w:t>
      </w:r>
    </w:p>
    <w:p w:rsidR="00134DD8" w:rsidRPr="00EB2B07" w:rsidRDefault="00EB2B07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6916AD">
        <w:rPr>
          <w:rFonts w:ascii="Calibri" w:hAnsi="Calibri" w:cs="Calibri"/>
          <w:sz w:val="22"/>
          <w:szCs w:val="22"/>
        </w:rPr>
        <w:t xml:space="preserve">rávo k užití Produktů </w:t>
      </w:r>
      <w:r>
        <w:rPr>
          <w:rFonts w:ascii="Calibri" w:hAnsi="Calibri" w:cs="Calibri"/>
          <w:sz w:val="22"/>
          <w:szCs w:val="22"/>
        </w:rPr>
        <w:t>ČHMÚ</w:t>
      </w:r>
      <w:r w:rsidR="006916AD">
        <w:rPr>
          <w:rFonts w:ascii="Calibri" w:hAnsi="Calibri" w:cs="Calibri"/>
          <w:sz w:val="22"/>
          <w:szCs w:val="22"/>
        </w:rPr>
        <w:t xml:space="preserve"> nemůže být převedené</w:t>
      </w:r>
      <w:r w:rsidR="003A7C95">
        <w:rPr>
          <w:rFonts w:ascii="Calibri" w:hAnsi="Calibri" w:cs="Calibri"/>
          <w:sz w:val="22"/>
          <w:szCs w:val="22"/>
        </w:rPr>
        <w:t xml:space="preserve"> na právní nástupce Nabyvatele, </w:t>
      </w:r>
      <w:r w:rsidR="00544737" w:rsidRPr="00EB2B07">
        <w:rPr>
          <w:rFonts w:ascii="Calibri" w:hAnsi="Calibri" w:cs="Calibri"/>
          <w:sz w:val="22"/>
          <w:szCs w:val="22"/>
        </w:rPr>
        <w:t xml:space="preserve">a to nejen v České republice, ale i v rámci Evropské Unie. </w:t>
      </w:r>
    </w:p>
    <w:p w:rsidR="00134DD8" w:rsidRPr="002E24E1" w:rsidRDefault="00134DD8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4" w:name="OLE_LINK1"/>
      <w:bookmarkStart w:id="5" w:name="OLE_LINK3"/>
      <w:r w:rsidRPr="002E24E1">
        <w:rPr>
          <w:rFonts w:ascii="Calibri" w:hAnsi="Calibri" w:cs="Calibri"/>
          <w:b/>
          <w:caps/>
          <w:sz w:val="22"/>
          <w:szCs w:val="22"/>
        </w:rPr>
        <w:t>Ostatní</w:t>
      </w:r>
      <w:r w:rsidR="006D3969"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3A7C95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ČHMÚ nenese odpovědnost za opožděné plnění a nevzniká mu povinnost nahradit Nabyvateli vzniklou škodu z důvodů uv</w:t>
      </w:r>
      <w:r w:rsidR="00296E6E">
        <w:rPr>
          <w:rFonts w:ascii="Calibri" w:hAnsi="Calibri" w:cs="Calibri"/>
          <w:sz w:val="22"/>
          <w:szCs w:val="22"/>
        </w:rPr>
        <w:t>edených v odst. 6</w:t>
      </w:r>
      <w:r w:rsidR="003564AD">
        <w:rPr>
          <w:rFonts w:ascii="Calibri" w:hAnsi="Calibri" w:cs="Calibri"/>
          <w:sz w:val="22"/>
          <w:szCs w:val="22"/>
        </w:rPr>
        <w:t xml:space="preserve"> tohoto článku IV. této Smlouvy.</w:t>
      </w:r>
    </w:p>
    <w:p w:rsidR="003A7C95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nenese žádnou právní odpovědnost </w:t>
      </w:r>
      <w:r w:rsidR="00F44E70">
        <w:rPr>
          <w:rFonts w:ascii="Calibri" w:hAnsi="Calibri" w:cs="Calibri"/>
          <w:sz w:val="22"/>
          <w:szCs w:val="22"/>
        </w:rPr>
        <w:t xml:space="preserve">Nabyvateli a třetím osobám za výsledky použití </w:t>
      </w:r>
      <w:r w:rsidR="00F44E70" w:rsidRPr="00E10580">
        <w:rPr>
          <w:rFonts w:ascii="Calibri" w:hAnsi="Calibri" w:cs="Calibri"/>
          <w:b/>
          <w:sz w:val="22"/>
          <w:szCs w:val="22"/>
        </w:rPr>
        <w:t>Produktů ČHMÚ,</w:t>
      </w:r>
      <w:r w:rsidR="00F44E70"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F44E70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je zodpovědný za vzniklou škodu, pokud jeho jednání bude v rozporu s ustaveními této Smlouvy</w:t>
      </w:r>
      <w:r w:rsidR="004A3B58">
        <w:rPr>
          <w:rFonts w:ascii="Calibri" w:hAnsi="Calibri" w:cs="Calibri"/>
          <w:sz w:val="22"/>
          <w:szCs w:val="22"/>
        </w:rPr>
        <w:t>,</w:t>
      </w:r>
      <w:r w:rsidR="008E5808">
        <w:rPr>
          <w:rFonts w:ascii="Calibri" w:hAnsi="Calibri" w:cs="Calibri"/>
          <w:sz w:val="22"/>
          <w:szCs w:val="22"/>
        </w:rPr>
        <w:t xml:space="preserve"> zejm. ve smyslu čl. II odst. </w:t>
      </w:r>
      <w:r w:rsidR="006D1E76">
        <w:rPr>
          <w:rFonts w:ascii="Calibri" w:hAnsi="Calibri" w:cs="Calibri"/>
          <w:sz w:val="22"/>
          <w:szCs w:val="22"/>
        </w:rPr>
        <w:t>2</w:t>
      </w:r>
      <w:r w:rsidR="004A3B58">
        <w:rPr>
          <w:rFonts w:ascii="Calibri" w:hAnsi="Calibri" w:cs="Calibri"/>
          <w:sz w:val="22"/>
          <w:szCs w:val="22"/>
        </w:rPr>
        <w:t>, a dále s</w:t>
      </w:r>
      <w:r>
        <w:rPr>
          <w:rFonts w:ascii="Calibri" w:hAnsi="Calibri" w:cs="Calibri"/>
          <w:sz w:val="22"/>
          <w:szCs w:val="22"/>
        </w:rPr>
        <w:t xml:space="preserve"> právními předpi</w:t>
      </w:r>
      <w:r w:rsidR="004A3B58">
        <w:rPr>
          <w:rFonts w:ascii="Calibri" w:hAnsi="Calibri" w:cs="Calibri"/>
          <w:sz w:val="22"/>
          <w:szCs w:val="22"/>
        </w:rPr>
        <w:t>sy, které tuto oblast upravují.</w:t>
      </w:r>
    </w:p>
    <w:p w:rsidR="00F44E70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 w:rsidRPr="00296E6E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v souvislosti s porušením </w:t>
      </w:r>
      <w:r w:rsidR="006916AD">
        <w:rPr>
          <w:rFonts w:ascii="Calibri" w:hAnsi="Calibri" w:cs="Calibri"/>
          <w:sz w:val="22"/>
          <w:szCs w:val="22"/>
        </w:rPr>
        <w:t xml:space="preserve">ustanovení </w:t>
      </w:r>
      <w:r w:rsidR="007309BC">
        <w:rPr>
          <w:rFonts w:ascii="Calibri" w:hAnsi="Calibri" w:cs="Calibri"/>
          <w:sz w:val="22"/>
          <w:szCs w:val="22"/>
        </w:rPr>
        <w:t xml:space="preserve">této Smlouvy a to i ve smyslu porušení těchto práv třetími osobami dle odst. 3 článku II. </w:t>
      </w:r>
    </w:p>
    <w:p w:rsidR="00C73619" w:rsidRDefault="00C73619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Společnost ENVICONS, s. r. o., I</w:t>
      </w:r>
      <w:r w:rsidR="00B743F0">
        <w:rPr>
          <w:rFonts w:ascii="Calibri" w:hAnsi="Calibri" w:cs="Calibri"/>
          <w:sz w:val="22"/>
          <w:szCs w:val="22"/>
        </w:rPr>
        <w:t>ČO 275</w:t>
      </w:r>
      <w:r>
        <w:rPr>
          <w:rFonts w:ascii="Calibri" w:hAnsi="Calibri" w:cs="Calibri"/>
          <w:sz w:val="22"/>
          <w:szCs w:val="22"/>
        </w:rPr>
        <w:t xml:space="preserve">60015 není oprávněna s Produkty </w:t>
      </w:r>
      <w:r w:rsidR="008E5808">
        <w:rPr>
          <w:rFonts w:ascii="Calibri" w:hAnsi="Calibri" w:cs="Calibri"/>
          <w:sz w:val="22"/>
          <w:szCs w:val="22"/>
        </w:rPr>
        <w:t xml:space="preserve">ČHMÚ, </w:t>
      </w:r>
      <w:r>
        <w:rPr>
          <w:rFonts w:ascii="Calibri" w:hAnsi="Calibri" w:cs="Calibri"/>
          <w:sz w:val="22"/>
          <w:szCs w:val="22"/>
        </w:rPr>
        <w:t xml:space="preserve">které obdrží pro realizaci záměru podílet na I. etapě projektu </w:t>
      </w:r>
      <w:proofErr w:type="spellStart"/>
      <w:r>
        <w:rPr>
          <w:rFonts w:ascii="Calibri" w:hAnsi="Calibri" w:cs="Calibri"/>
          <w:sz w:val="22"/>
          <w:szCs w:val="22"/>
        </w:rPr>
        <w:t>R</w:t>
      </w:r>
      <w:r w:rsidR="006D1E7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SAO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8E5808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nakládat a rozšiřovat, kopírovat ve prospěch svých dalších komerčních aktivit, dále je využívat pro ostatní subjekty, neboť nemá k takovému jednání licenční oprávnění. </w:t>
      </w:r>
    </w:p>
    <w:p w:rsidR="008320B5" w:rsidRDefault="006D3969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</w:t>
      </w:r>
      <w:r w:rsidR="006D1E76">
        <w:rPr>
          <w:rFonts w:ascii="Calibri" w:hAnsi="Calibri" w:cs="Calibri"/>
          <w:b/>
          <w:caps/>
          <w:sz w:val="22"/>
          <w:szCs w:val="22"/>
        </w:rPr>
        <w:t>Á</w:t>
      </w:r>
      <w:r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E10580" w:rsidRDefault="00E10580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může být měněna písemnými dodatky </w:t>
      </w:r>
      <w:r w:rsidR="006916AD"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6D3969">
        <w:rPr>
          <w:rFonts w:asciiTheme="minorHAnsi" w:hAnsiTheme="minorHAnsi" w:cstheme="minorHAnsi"/>
          <w:sz w:val="22"/>
          <w:szCs w:val="22"/>
        </w:rPr>
        <w:t>kterékoliv ze smluvních stran.</w:t>
      </w:r>
    </w:p>
    <w:p w:rsidR="006D3969" w:rsidRPr="006D3969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E10580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Tato Smlouva se řídí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 příslušnými právními předpisy, upravující znění, zejm.</w:t>
      </w:r>
      <w:r w:rsidRPr="006D3969">
        <w:rPr>
          <w:rFonts w:asciiTheme="minorHAnsi" w:hAnsiTheme="minorHAnsi" w:cstheme="minorHAnsi"/>
          <w:sz w:val="22"/>
          <w:szCs w:val="22"/>
        </w:rPr>
        <w:t xml:space="preserve"> zákonem č. 89/2012 Sb., občanský zákoník, v platném znění a zákonem č. 121/2000 Sb., o </w:t>
      </w:r>
      <w:r w:rsidRPr="006D3969">
        <w:rPr>
          <w:rFonts w:asciiTheme="minorHAnsi" w:hAnsiTheme="minorHAnsi" w:cstheme="minorHAnsi"/>
          <w:sz w:val="22"/>
          <w:szCs w:val="22"/>
        </w:rPr>
        <w:lastRenderedPageBreak/>
        <w:t>právu autorském, o právech souvisejících s právem autorským a o změně některých zákonů (autorský zákon).</w:t>
      </w:r>
    </w:p>
    <w:p w:rsidR="006D3969" w:rsidRPr="006D3969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8848B4" w:rsidRPr="006D3969" w:rsidRDefault="008E5808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8848B4" w:rsidRPr="006D3969">
        <w:rPr>
          <w:rFonts w:asciiTheme="minorHAnsi" w:hAnsiTheme="minorHAnsi" w:cstheme="minorHAnsi"/>
          <w:sz w:val="22"/>
          <w:szCs w:val="22"/>
        </w:rPr>
        <w:t xml:space="preserve">mlouva nabývá platnosti dnem podpisu smluvních stran a účinnosti </w:t>
      </w:r>
      <w:r w:rsidR="00E10580" w:rsidRPr="006D3969">
        <w:rPr>
          <w:rFonts w:asciiTheme="minorHAnsi" w:hAnsiTheme="minorHAnsi" w:cstheme="minorHAnsi"/>
          <w:sz w:val="22"/>
          <w:szCs w:val="22"/>
        </w:rPr>
        <w:t>u</w:t>
      </w:r>
      <w:r w:rsidR="008848B4" w:rsidRPr="006D3969">
        <w:rPr>
          <w:rFonts w:asciiTheme="minorHAnsi" w:hAnsiTheme="minorHAnsi" w:cstheme="minorHAnsi"/>
          <w:sz w:val="22"/>
          <w:szCs w:val="22"/>
        </w:rPr>
        <w:t xml:space="preserve">veřejněním 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v </w:t>
      </w:r>
      <w:r w:rsidR="008848B4" w:rsidRPr="006D3969">
        <w:rPr>
          <w:rFonts w:asciiTheme="minorHAnsi" w:hAnsiTheme="minorHAnsi" w:cstheme="minorHAnsi"/>
          <w:sz w:val="22"/>
          <w:szCs w:val="22"/>
        </w:rPr>
        <w:t>registru smluv na základě zákona č. 340/2015 Sb., zákon o zvláštních podmínkách účinnosti některých smluv a o registru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 smluv (zákon o registru smluv).</w:t>
      </w:r>
    </w:p>
    <w:p w:rsidR="00FD74D3" w:rsidRDefault="00FD74D3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je uzavřena ve dvou vyhotoveních s platností originálu, po jednom stejnopise pro každou ze smluvních stran. </w:t>
      </w:r>
    </w:p>
    <w:p w:rsidR="00FD74D3" w:rsidRPr="006D3969" w:rsidRDefault="008E5808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S</w:t>
      </w:r>
      <w:r w:rsidR="00FD74D3" w:rsidRPr="006D3969">
        <w:rPr>
          <w:rFonts w:asciiTheme="minorHAnsi" w:hAnsiTheme="minorHAnsi" w:cstheme="minorHAnsi"/>
          <w:sz w:val="22"/>
          <w:szCs w:val="22"/>
        </w:rPr>
        <w:t>mlouvy j</w:t>
      </w:r>
      <w:r w:rsidR="00E41123">
        <w:rPr>
          <w:rFonts w:asciiTheme="minorHAnsi" w:hAnsiTheme="minorHAnsi" w:cstheme="minorHAnsi"/>
          <w:sz w:val="22"/>
          <w:szCs w:val="22"/>
        </w:rPr>
        <w:t>e</w:t>
      </w:r>
      <w:r w:rsidR="00FD74D3" w:rsidRPr="006D3969">
        <w:rPr>
          <w:rFonts w:asciiTheme="minorHAnsi" w:hAnsiTheme="minorHAnsi" w:cstheme="minorHAnsi"/>
          <w:sz w:val="22"/>
          <w:szCs w:val="22"/>
        </w:rPr>
        <w:t xml:space="preserve"> příloh</w:t>
      </w:r>
      <w:r w:rsidR="00E41123">
        <w:rPr>
          <w:rFonts w:asciiTheme="minorHAnsi" w:hAnsiTheme="minorHAnsi" w:cstheme="minorHAnsi"/>
          <w:sz w:val="22"/>
          <w:szCs w:val="22"/>
        </w:rPr>
        <w:t xml:space="preserve">a - </w:t>
      </w:r>
      <w:r w:rsidR="00E41123" w:rsidRPr="006D3969">
        <w:rPr>
          <w:rFonts w:asciiTheme="minorHAnsi" w:hAnsiTheme="minorHAnsi" w:cstheme="minorHAnsi"/>
          <w:caps/>
          <w:sz w:val="22"/>
          <w:szCs w:val="22"/>
        </w:rPr>
        <w:t>SPECIFIKACE produktů</w:t>
      </w:r>
      <w:r w:rsidR="00E41123">
        <w:rPr>
          <w:rFonts w:asciiTheme="minorHAnsi" w:hAnsiTheme="minorHAnsi" w:cstheme="minorHAnsi"/>
          <w:caps/>
          <w:sz w:val="22"/>
          <w:szCs w:val="22"/>
        </w:rPr>
        <w:t xml:space="preserve"> ČHMÚ </w:t>
      </w:r>
      <w:r w:rsidR="00E41123" w:rsidRPr="006D3969">
        <w:rPr>
          <w:rFonts w:asciiTheme="minorHAnsi" w:hAnsiTheme="minorHAnsi" w:cstheme="minorHAnsi"/>
          <w:caps/>
          <w:sz w:val="22"/>
          <w:szCs w:val="22"/>
        </w:rPr>
        <w:t xml:space="preserve">a způsobu jejich UŽITÍ  </w:t>
      </w:r>
    </w:p>
    <w:p w:rsidR="00FD74D3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ČHMÚ </w:t>
      </w:r>
      <w:r w:rsidR="00A0088B" w:rsidRPr="006D3969">
        <w:rPr>
          <w:rFonts w:asciiTheme="minorHAnsi" w:hAnsiTheme="minorHAnsi" w:cstheme="minorHAnsi"/>
          <w:sz w:val="22"/>
          <w:szCs w:val="22"/>
        </w:rPr>
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se nacházejí </w:t>
      </w:r>
      <w:r w:rsidR="00A0088B" w:rsidRPr="006D3969">
        <w:rPr>
          <w:rFonts w:asciiTheme="minorHAnsi" w:hAnsiTheme="minorHAnsi" w:cstheme="minorHAnsi"/>
          <w:sz w:val="22"/>
          <w:szCs w:val="22"/>
        </w:rPr>
        <w:t xml:space="preserve">na stránkách správce: </w:t>
      </w:r>
      <w:hyperlink r:id="rId9" w:history="1">
        <w:r w:rsidR="00A0088B" w:rsidRPr="006D3969">
          <w:rPr>
            <w:rStyle w:val="Hypertextovodkaz"/>
            <w:rFonts w:asciiTheme="minorHAnsi" w:hAnsiTheme="minorHAnsi" w:cstheme="minorHAnsi"/>
            <w:sz w:val="22"/>
            <w:szCs w:val="22"/>
          </w:rPr>
          <w:t>http://portal.chmi.cz/o-nas/ochrana-osobnich-udaju</w:t>
        </w:r>
      </w:hyperlink>
      <w:r w:rsidR="00E10580" w:rsidRPr="006D3969">
        <w:rPr>
          <w:rFonts w:asciiTheme="minorHAnsi" w:hAnsiTheme="minorHAnsi" w:cstheme="minorHAnsi"/>
          <w:sz w:val="22"/>
          <w:szCs w:val="22"/>
        </w:rPr>
        <w:t>.</w:t>
      </w:r>
    </w:p>
    <w:p w:rsidR="006D3969" w:rsidRPr="006D3969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FD74D3" w:rsidRPr="006D3969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:rsidR="00FD74D3" w:rsidRDefault="00FD74D3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:rsidR="00E11A3A" w:rsidRDefault="00E11A3A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:rsidR="002110F4" w:rsidRDefault="002110F4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:rsidR="00E11A3A" w:rsidRDefault="00E11A3A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:rsidR="00E11A3A" w:rsidRPr="00E11A3A" w:rsidRDefault="00E11A3A" w:rsidP="00E11A3A">
      <w:pPr>
        <w:rPr>
          <w:rFonts w:asciiTheme="minorHAnsi" w:hAnsiTheme="minorHAnsi" w:cs="Calibri"/>
          <w:sz w:val="22"/>
          <w:szCs w:val="22"/>
        </w:rPr>
      </w:pPr>
      <w:r w:rsidRPr="00E11A3A">
        <w:rPr>
          <w:rFonts w:asciiTheme="minorHAnsi" w:hAnsiTheme="minorHAnsi" w:cs="Calibri"/>
          <w:sz w:val="22"/>
          <w:szCs w:val="22"/>
        </w:rPr>
        <w:t>Poskytovatel</w:t>
      </w:r>
      <w:r w:rsidRPr="00E11A3A">
        <w:rPr>
          <w:rFonts w:asciiTheme="minorHAnsi" w:hAnsiTheme="minorHAnsi" w:cs="Calibri"/>
          <w:sz w:val="22"/>
          <w:szCs w:val="22"/>
        </w:rPr>
        <w:tab/>
      </w:r>
      <w:r w:rsidRPr="00E11A3A">
        <w:rPr>
          <w:rFonts w:asciiTheme="minorHAnsi" w:hAnsiTheme="minorHAnsi" w:cs="Calibri"/>
          <w:sz w:val="22"/>
          <w:szCs w:val="22"/>
        </w:rPr>
        <w:tab/>
      </w:r>
      <w:r w:rsidRPr="00E11A3A">
        <w:rPr>
          <w:rFonts w:asciiTheme="minorHAnsi" w:hAnsiTheme="minorHAnsi" w:cs="Calibri"/>
          <w:sz w:val="22"/>
          <w:szCs w:val="22"/>
        </w:rPr>
        <w:tab/>
      </w:r>
      <w:r w:rsidRPr="00E11A3A">
        <w:rPr>
          <w:rFonts w:asciiTheme="minorHAnsi" w:hAnsiTheme="minorHAnsi" w:cs="Calibri"/>
          <w:sz w:val="22"/>
          <w:szCs w:val="22"/>
        </w:rPr>
        <w:tab/>
      </w:r>
      <w:r w:rsidRPr="00E11A3A">
        <w:rPr>
          <w:rFonts w:asciiTheme="minorHAnsi" w:hAnsiTheme="minorHAnsi" w:cs="Calibri"/>
          <w:sz w:val="22"/>
          <w:szCs w:val="22"/>
        </w:rPr>
        <w:tab/>
      </w:r>
      <w:r w:rsidRPr="00E11A3A">
        <w:rPr>
          <w:rFonts w:asciiTheme="minorHAnsi" w:hAnsiTheme="minorHAnsi" w:cs="Calibri"/>
          <w:sz w:val="22"/>
          <w:szCs w:val="22"/>
        </w:rPr>
        <w:tab/>
        <w:t>Nabyvatel</w:t>
      </w: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Hradci Králové, dne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V</w:t>
      </w:r>
      <w:r w:rsidR="003900D3">
        <w:rPr>
          <w:rFonts w:asciiTheme="minorHAnsi" w:hAnsiTheme="minorHAnsi" w:cs="Calibri"/>
          <w:sz w:val="22"/>
          <w:szCs w:val="22"/>
        </w:rPr>
        <w:t> </w:t>
      </w:r>
      <w:r>
        <w:rPr>
          <w:rFonts w:asciiTheme="minorHAnsi" w:hAnsiTheme="minorHAnsi" w:cs="Calibri"/>
          <w:sz w:val="22"/>
          <w:szCs w:val="22"/>
        </w:rPr>
        <w:t>Pardubicích</w:t>
      </w:r>
      <w:r w:rsidR="003900D3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dne</w:t>
      </w: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p w:rsidR="002110F4" w:rsidRDefault="002110F4" w:rsidP="00E11A3A">
      <w:pPr>
        <w:rPr>
          <w:rFonts w:asciiTheme="minorHAnsi" w:hAnsiTheme="minorHAnsi" w:cs="Calibri"/>
          <w:sz w:val="22"/>
          <w:szCs w:val="22"/>
        </w:rPr>
      </w:pPr>
    </w:p>
    <w:p w:rsidR="002110F4" w:rsidRDefault="002110F4" w:rsidP="00E11A3A">
      <w:pPr>
        <w:rPr>
          <w:rFonts w:asciiTheme="minorHAnsi" w:hAnsiTheme="minorHAnsi" w:cs="Calibri"/>
          <w:sz w:val="22"/>
          <w:szCs w:val="22"/>
        </w:rPr>
      </w:pPr>
    </w:p>
    <w:p w:rsidR="002110F4" w:rsidRDefault="002110F4" w:rsidP="00E11A3A">
      <w:pPr>
        <w:rPr>
          <w:rFonts w:asciiTheme="minorHAnsi" w:hAnsiTheme="minorHAnsi" w:cs="Calibri"/>
          <w:sz w:val="22"/>
          <w:szCs w:val="22"/>
        </w:rPr>
      </w:pPr>
    </w:p>
    <w:p w:rsidR="002110F4" w:rsidRDefault="002110F4" w:rsidP="00E11A3A">
      <w:pPr>
        <w:rPr>
          <w:rFonts w:asciiTheme="minorHAnsi" w:hAnsiTheme="minorHAnsi" w:cs="Calibri"/>
          <w:sz w:val="22"/>
          <w:szCs w:val="22"/>
        </w:rPr>
      </w:pPr>
    </w:p>
    <w:p w:rsid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p w:rsidR="00E11A3A" w:rsidRDefault="00B46317" w:rsidP="00E11A3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:rsidR="00E11A3A" w:rsidRDefault="00C20625" w:rsidP="00E11A3A">
      <w:pPr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Xxxx</w:t>
      </w:r>
      <w:proofErr w:type="spellEnd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B46317">
        <w:rPr>
          <w:rFonts w:asciiTheme="minorHAnsi" w:hAnsiTheme="minorHAnsi" w:cs="Calibri"/>
          <w:sz w:val="22"/>
          <w:szCs w:val="22"/>
        </w:rPr>
        <w:tab/>
      </w:r>
      <w:r w:rsidR="00B46317">
        <w:rPr>
          <w:rFonts w:asciiTheme="minorHAnsi" w:hAnsiTheme="minorHAnsi" w:cs="Calibri"/>
          <w:sz w:val="22"/>
          <w:szCs w:val="22"/>
        </w:rPr>
        <w:tab/>
      </w:r>
      <w:r w:rsidR="00B46317">
        <w:rPr>
          <w:rFonts w:asciiTheme="minorHAnsi" w:hAnsiTheme="minorHAnsi" w:cs="Calibri"/>
          <w:sz w:val="22"/>
          <w:szCs w:val="22"/>
        </w:rPr>
        <w:tab/>
      </w:r>
      <w:r w:rsidR="00B46317">
        <w:rPr>
          <w:rFonts w:asciiTheme="minorHAnsi" w:hAnsiTheme="minorHAnsi" w:cs="Calibri"/>
          <w:sz w:val="22"/>
          <w:szCs w:val="22"/>
        </w:rPr>
        <w:tab/>
      </w:r>
      <w:r w:rsidR="00B46317">
        <w:rPr>
          <w:rFonts w:asciiTheme="minorHAnsi" w:hAnsiTheme="minorHAnsi" w:cs="Calibri"/>
          <w:sz w:val="22"/>
          <w:szCs w:val="22"/>
        </w:rPr>
        <w:tab/>
      </w:r>
      <w:proofErr w:type="spellStart"/>
      <w:r>
        <w:rPr>
          <w:rFonts w:asciiTheme="minorHAnsi" w:hAnsiTheme="minorHAnsi" w:cs="Calibri"/>
          <w:sz w:val="22"/>
          <w:szCs w:val="22"/>
        </w:rPr>
        <w:t>xxxx</w:t>
      </w:r>
      <w:proofErr w:type="spellEnd"/>
    </w:p>
    <w:p w:rsidR="003900D3" w:rsidRDefault="00E11A3A" w:rsidP="003900D3">
      <w:pPr>
        <w:spacing w:line="240" w:lineRule="auto"/>
        <w:ind w:left="4956" w:hanging="4956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</w:rPr>
        <w:t>ředitel pobočky ČHMÚ Hradec Králové</w:t>
      </w:r>
      <w:r w:rsidR="003900D3">
        <w:rPr>
          <w:rFonts w:asciiTheme="minorHAnsi" w:hAnsiTheme="minorHAnsi" w:cs="Calibri"/>
          <w:sz w:val="22"/>
          <w:szCs w:val="22"/>
        </w:rPr>
        <w:tab/>
      </w:r>
      <w:r w:rsidR="003900D3">
        <w:rPr>
          <w:rFonts w:ascii="Calibri" w:hAnsi="Calibri"/>
          <w:color w:val="auto"/>
          <w:sz w:val="22"/>
          <w:szCs w:val="22"/>
          <w:lang w:eastAsia="cs-CZ"/>
        </w:rPr>
        <w:t>vedoucí odboru životního prostředí a zemědělství Krajského úřadu Pardubického kraje</w:t>
      </w:r>
    </w:p>
    <w:p w:rsidR="00E11A3A" w:rsidRPr="00E11A3A" w:rsidRDefault="00E11A3A" w:rsidP="00E11A3A">
      <w:pPr>
        <w:rPr>
          <w:rFonts w:asciiTheme="minorHAnsi" w:hAnsiTheme="minorHAnsi" w:cs="Calibri"/>
          <w:sz w:val="22"/>
          <w:szCs w:val="22"/>
        </w:rPr>
      </w:pPr>
    </w:p>
    <w:bookmarkEnd w:id="4"/>
    <w:bookmarkEnd w:id="5"/>
    <w:p w:rsidR="000641B7" w:rsidRDefault="000641B7" w:rsidP="000641B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p w:rsidR="0007138D" w:rsidRPr="00DB7AA4" w:rsidRDefault="0007138D" w:rsidP="000641B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p w:rsidR="000641B7" w:rsidRDefault="000641B7" w:rsidP="000641B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6" w:name="annex1"/>
      <w:bookmarkEnd w:id="6"/>
    </w:p>
    <w:p w:rsidR="003564AD" w:rsidRPr="00DB7AA4" w:rsidRDefault="002110F4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lastRenderedPageBreak/>
        <w:t xml:space="preserve">Příloha </w:t>
      </w:r>
      <w:r w:rsidR="003564AD" w:rsidRPr="006916AD"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t xml:space="preserve">– SPECIFIKACE produktů </w:t>
      </w:r>
      <w:r w:rsidR="00133827"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t xml:space="preserve">ČHMÚ </w:t>
      </w:r>
      <w:r w:rsidR="003564AD" w:rsidRPr="006916AD"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t>a způsobu jejich užití</w:t>
      </w:r>
    </w:p>
    <w:p w:rsidR="003564AD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Pr="00DB7AA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Specifikace </w:t>
      </w:r>
      <w:r>
        <w:rPr>
          <w:rFonts w:ascii="Calibri" w:hAnsi="Calibri" w:cs="Calibri"/>
          <w:caps/>
          <w:sz w:val="22"/>
          <w:szCs w:val="22"/>
        </w:rPr>
        <w:t>produktů</w:t>
      </w:r>
    </w:p>
    <w:p w:rsidR="0007138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07138D">
        <w:rPr>
          <w:rFonts w:ascii="Calibri" w:hAnsi="Calibri" w:cs="Calibri"/>
          <w:sz w:val="22"/>
          <w:szCs w:val="22"/>
        </w:rPr>
        <w:t xml:space="preserve">Průměrné měsíční stavy hladin podzemní vody ve vybraných mělkých vrtech za období leden 2007 </w:t>
      </w:r>
      <w:r>
        <w:rPr>
          <w:rFonts w:ascii="Calibri" w:hAnsi="Calibri" w:cs="Calibri"/>
          <w:sz w:val="22"/>
          <w:szCs w:val="22"/>
        </w:rPr>
        <w:t>-</w:t>
      </w:r>
      <w:r w:rsidRPr="0007138D">
        <w:rPr>
          <w:rFonts w:ascii="Calibri" w:hAnsi="Calibri" w:cs="Calibri"/>
          <w:sz w:val="22"/>
          <w:szCs w:val="22"/>
        </w:rPr>
        <w:t xml:space="preserve"> prosinec 2018</w:t>
      </w:r>
      <w:r>
        <w:rPr>
          <w:rFonts w:ascii="Calibri" w:hAnsi="Calibri" w:cs="Calibri"/>
          <w:sz w:val="22"/>
          <w:szCs w:val="22"/>
        </w:rPr>
        <w:t>.</w:t>
      </w:r>
    </w:p>
    <w:p w:rsidR="00A5074B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Průměrné měsíční stavy hladin podzemní vody ve vybraných hlubinných vrtech za období leden 2017 - prosinec 2018.</w:t>
      </w:r>
    </w:p>
    <w:p w:rsidR="0007138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Míra ohrožení půdním suchem ve vrstvě 0 – 40 cm v období 2016 - 2018.</w:t>
      </w:r>
    </w:p>
    <w:p w:rsidR="0007138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Mapa potenciální evapotranspirace.</w:t>
      </w:r>
    </w:p>
    <w:p w:rsidR="0007138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Časová řada průměrných </w:t>
      </w:r>
      <w:proofErr w:type="gramStart"/>
      <w:r>
        <w:rPr>
          <w:rFonts w:ascii="Calibri" w:hAnsi="Calibri" w:cs="Calibri"/>
          <w:sz w:val="22"/>
          <w:szCs w:val="22"/>
        </w:rPr>
        <w:t>denní</w:t>
      </w:r>
      <w:proofErr w:type="gramEnd"/>
      <w:r>
        <w:rPr>
          <w:rFonts w:ascii="Calibri" w:hAnsi="Calibri" w:cs="Calibri"/>
          <w:sz w:val="22"/>
          <w:szCs w:val="22"/>
        </w:rPr>
        <w:t xml:space="preserve"> průtoků z vodoměrné stanice Úhřetice na Novohradce za celou dobu pozorování. </w:t>
      </w:r>
    </w:p>
    <w:p w:rsidR="0007138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Řady ročních kulminačních průtoků z vodoměrných stanic Spačice na Doubravě a Čermná nad Orlicí na Tiché Orlici za období 1960 </w:t>
      </w:r>
      <w:r w:rsidR="0068567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2018.</w:t>
      </w:r>
    </w:p>
    <w:p w:rsidR="0068567D" w:rsidRDefault="0007138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Průměrn</w:t>
      </w:r>
      <w:r w:rsidR="0068567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dlouhodob</w:t>
      </w:r>
      <w:r w:rsidR="0068567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měsíční úhrn</w:t>
      </w:r>
      <w:r w:rsidR="0068567D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srážek pro období 1981 – 1990 a 1991 </w:t>
      </w:r>
      <w:r w:rsidR="0068567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2000</w:t>
      </w:r>
      <w:r w:rsidR="0068567D">
        <w:rPr>
          <w:rFonts w:ascii="Calibri" w:hAnsi="Calibri" w:cs="Calibri"/>
          <w:sz w:val="22"/>
          <w:szCs w:val="22"/>
        </w:rPr>
        <w:t xml:space="preserve"> z vybraných </w:t>
      </w:r>
      <w:proofErr w:type="spellStart"/>
      <w:r w:rsidR="0068567D">
        <w:rPr>
          <w:rFonts w:ascii="Calibri" w:hAnsi="Calibri" w:cs="Calibri"/>
          <w:sz w:val="22"/>
          <w:szCs w:val="22"/>
        </w:rPr>
        <w:t>srážkoměrných</w:t>
      </w:r>
      <w:proofErr w:type="spellEnd"/>
      <w:r w:rsidR="0068567D">
        <w:rPr>
          <w:rFonts w:ascii="Calibri" w:hAnsi="Calibri" w:cs="Calibri"/>
          <w:sz w:val="22"/>
          <w:szCs w:val="22"/>
        </w:rPr>
        <w:t xml:space="preserve"> stanic.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Měsíční úhrny srážek v jednotlivých letech 2001 – 2018 z vybraných </w:t>
      </w:r>
      <w:proofErr w:type="spellStart"/>
      <w:r>
        <w:rPr>
          <w:rFonts w:ascii="Calibri" w:hAnsi="Calibri" w:cs="Calibri"/>
          <w:sz w:val="22"/>
          <w:szCs w:val="22"/>
        </w:rPr>
        <w:t>srážkoměrných</w:t>
      </w:r>
      <w:proofErr w:type="spellEnd"/>
      <w:r>
        <w:rPr>
          <w:rFonts w:ascii="Calibri" w:hAnsi="Calibri" w:cs="Calibri"/>
          <w:sz w:val="22"/>
          <w:szCs w:val="22"/>
        </w:rPr>
        <w:t xml:space="preserve"> stanic.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Trendy 7denních ročních minimálních průtoků v období 1961 – 2005.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Trendy ročních hodnot Q355 v období 1961 – 2005.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Trendy průměrných březnových měsíčních průtoků v období 1961 – 2005.</w:t>
      </w:r>
    </w:p>
    <w:p w:rsidR="0007138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Trendy průměrných červnových měsíčních průtoků v období 1961 – 2005.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Míra ohrožení zemědělským suchem na základě analýzy aktuální vláhové bilance za období 1961 – 2000.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Míra ohrožení zemědělským suchem na základě analýzy aktuální vláhové bilance za období 2001 – 2018.</w:t>
      </w:r>
    </w:p>
    <w:p w:rsidR="0068567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Průměrný roční úhrn srážek za období 1981 – 2010 pro zájmovou oblast.</w:t>
      </w:r>
    </w:p>
    <w:p w:rsidR="0068567D" w:rsidRDefault="0068567D" w:rsidP="0068567D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Průměrný roční úhrn srážek za období 2010 – 2018 pro zájmovou oblast.</w:t>
      </w:r>
    </w:p>
    <w:p w:rsidR="0068567D" w:rsidRPr="0007138D" w:rsidRDefault="0068567D" w:rsidP="00A5074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Počet dní s průtokem na úrovni sucha pro vybrané vodoměrné stanice v zájmovém území za období 2011 – 2018.</w:t>
      </w:r>
    </w:p>
    <w:p w:rsidR="00A5074B" w:rsidRDefault="00A5074B" w:rsidP="001C7DD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  <w:highlight w:val="yellow"/>
        </w:rPr>
      </w:pPr>
    </w:p>
    <w:p w:rsidR="00C73619" w:rsidRDefault="003564AD" w:rsidP="00C73619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Účel a Způsob užití</w:t>
      </w:r>
    </w:p>
    <w:p w:rsidR="003564AD" w:rsidRDefault="00D368E7" w:rsidP="00C73619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sz w:val="22"/>
          <w:szCs w:val="22"/>
        </w:rPr>
      </w:pPr>
      <w:r w:rsidRPr="00C73619">
        <w:rPr>
          <w:rFonts w:ascii="Calibri" w:hAnsi="Calibri" w:cs="Calibri"/>
          <w:sz w:val="22"/>
          <w:szCs w:val="22"/>
        </w:rPr>
        <w:t xml:space="preserve">Produkty </w:t>
      </w:r>
      <w:r w:rsidR="00C73619">
        <w:rPr>
          <w:rFonts w:ascii="Calibri" w:hAnsi="Calibri" w:cs="Calibri"/>
          <w:sz w:val="22"/>
          <w:szCs w:val="22"/>
        </w:rPr>
        <w:t xml:space="preserve">ČHMÚ </w:t>
      </w:r>
      <w:r w:rsidRPr="00C73619">
        <w:rPr>
          <w:rFonts w:ascii="Calibri" w:hAnsi="Calibri" w:cs="Calibri"/>
          <w:sz w:val="22"/>
          <w:szCs w:val="22"/>
        </w:rPr>
        <w:t>poskytnuté</w:t>
      </w:r>
      <w:r w:rsidR="00C73619">
        <w:rPr>
          <w:rFonts w:ascii="Calibri" w:hAnsi="Calibri" w:cs="Calibri"/>
          <w:sz w:val="22"/>
          <w:szCs w:val="22"/>
        </w:rPr>
        <w:t xml:space="preserve"> na základě této S</w:t>
      </w:r>
      <w:r w:rsidR="00A5074B">
        <w:rPr>
          <w:rFonts w:ascii="Calibri" w:hAnsi="Calibri" w:cs="Calibri"/>
          <w:sz w:val="22"/>
          <w:szCs w:val="22"/>
        </w:rPr>
        <w:t>mlouvy budou použity</w:t>
      </w:r>
      <w:r w:rsidRPr="00C73619">
        <w:rPr>
          <w:rFonts w:ascii="Calibri" w:hAnsi="Calibri" w:cs="Calibri"/>
          <w:sz w:val="22"/>
          <w:szCs w:val="22"/>
        </w:rPr>
        <w:t xml:space="preserve"> výhradně k  internímu využití </w:t>
      </w:r>
      <w:r w:rsidR="001C7DD0" w:rsidRPr="00C73619">
        <w:rPr>
          <w:rFonts w:ascii="Calibri" w:hAnsi="Calibri" w:cs="Calibri"/>
          <w:sz w:val="22"/>
          <w:szCs w:val="22"/>
        </w:rPr>
        <w:t xml:space="preserve">Nabyvatele pro zpracování návrhů a podkladů pro </w:t>
      </w:r>
      <w:r w:rsidR="00C73619">
        <w:rPr>
          <w:rFonts w:ascii="Calibri" w:hAnsi="Calibri" w:cs="Calibri"/>
          <w:sz w:val="22"/>
          <w:szCs w:val="22"/>
        </w:rPr>
        <w:t xml:space="preserve">budoucí plány </w:t>
      </w:r>
      <w:r w:rsidR="001C7DD0" w:rsidRPr="00C73619">
        <w:rPr>
          <w:rFonts w:ascii="Calibri" w:hAnsi="Calibri" w:cs="Calibri"/>
          <w:sz w:val="22"/>
          <w:szCs w:val="22"/>
        </w:rPr>
        <w:t xml:space="preserve">zvládání sucha a pro </w:t>
      </w:r>
      <w:r w:rsidR="00C73619" w:rsidRPr="00C73619">
        <w:rPr>
          <w:rFonts w:ascii="Calibri" w:hAnsi="Calibri" w:cs="Calibri"/>
          <w:sz w:val="22"/>
          <w:szCs w:val="22"/>
        </w:rPr>
        <w:t>I.</w:t>
      </w:r>
      <w:r w:rsidR="00606DF3">
        <w:rPr>
          <w:rFonts w:ascii="Calibri" w:hAnsi="Calibri" w:cs="Calibri"/>
          <w:sz w:val="22"/>
          <w:szCs w:val="22"/>
        </w:rPr>
        <w:t xml:space="preserve"> </w:t>
      </w:r>
      <w:r w:rsidR="00C73619" w:rsidRPr="00C73619">
        <w:rPr>
          <w:rFonts w:ascii="Calibri" w:hAnsi="Calibri" w:cs="Calibri"/>
          <w:sz w:val="22"/>
          <w:szCs w:val="22"/>
        </w:rPr>
        <w:t>etapu projektu</w:t>
      </w:r>
      <w:r w:rsidR="00BC6B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6B76">
        <w:rPr>
          <w:rFonts w:ascii="Calibri" w:hAnsi="Calibri" w:cs="Calibri"/>
          <w:sz w:val="22"/>
          <w:szCs w:val="22"/>
        </w:rPr>
        <w:t>R</w:t>
      </w:r>
      <w:r w:rsidR="0068567D">
        <w:rPr>
          <w:rFonts w:ascii="Calibri" w:hAnsi="Calibri" w:cs="Calibri"/>
          <w:sz w:val="22"/>
          <w:szCs w:val="22"/>
        </w:rPr>
        <w:t>e</w:t>
      </w:r>
      <w:r w:rsidR="00BC6B76">
        <w:rPr>
          <w:rFonts w:ascii="Calibri" w:hAnsi="Calibri" w:cs="Calibri"/>
          <w:sz w:val="22"/>
          <w:szCs w:val="22"/>
        </w:rPr>
        <w:t>SAO</w:t>
      </w:r>
      <w:proofErr w:type="spellEnd"/>
      <w:r w:rsidR="00BC6B76">
        <w:rPr>
          <w:rFonts w:ascii="Calibri" w:hAnsi="Calibri" w:cs="Calibri"/>
          <w:sz w:val="22"/>
          <w:szCs w:val="22"/>
        </w:rPr>
        <w:t xml:space="preserve">, kterou bude pro </w:t>
      </w:r>
      <w:r w:rsidR="00C73619" w:rsidRPr="00C73619">
        <w:rPr>
          <w:rFonts w:ascii="Calibri" w:hAnsi="Calibri" w:cs="Calibri"/>
          <w:sz w:val="22"/>
          <w:szCs w:val="22"/>
        </w:rPr>
        <w:t>Nabyvatele zhotovovat společnost ENVICONS s. r. o., IČO 27560015.</w:t>
      </w:r>
    </w:p>
    <w:p w:rsidR="00C73619" w:rsidRPr="00C73619" w:rsidRDefault="00C73619" w:rsidP="00C73619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caps/>
          <w:sz w:val="22"/>
          <w:szCs w:val="22"/>
        </w:rPr>
      </w:pPr>
    </w:p>
    <w:p w:rsidR="00C73619" w:rsidRPr="00A5074B" w:rsidRDefault="003564AD" w:rsidP="00A5074B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A5074B" w:rsidRPr="002110F4" w:rsidRDefault="00A5074B" w:rsidP="00A5074B">
      <w:pPr>
        <w:pStyle w:val="Odstavecseseznamem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2110F4">
        <w:rPr>
          <w:rFonts w:ascii="Calibri" w:hAnsi="Calibri" w:cs="Calibri"/>
          <w:sz w:val="22"/>
          <w:szCs w:val="22"/>
        </w:rPr>
        <w:t xml:space="preserve">Produkty </w:t>
      </w:r>
      <w:r w:rsidR="00BC6B76" w:rsidRPr="002110F4">
        <w:rPr>
          <w:rFonts w:ascii="Calibri" w:hAnsi="Calibri" w:cs="Calibri"/>
          <w:sz w:val="22"/>
          <w:szCs w:val="22"/>
        </w:rPr>
        <w:t>ČHMÚ na základě této S</w:t>
      </w:r>
      <w:r w:rsidRPr="002110F4">
        <w:rPr>
          <w:rFonts w:ascii="Calibri" w:hAnsi="Calibri" w:cs="Calibri"/>
          <w:sz w:val="22"/>
          <w:szCs w:val="22"/>
        </w:rPr>
        <w:t>mlouvy budou poskytnuty do</w:t>
      </w:r>
      <w:r w:rsidR="00BC6B76" w:rsidRPr="002110F4">
        <w:rPr>
          <w:rFonts w:ascii="Calibri" w:hAnsi="Calibri" w:cs="Calibri"/>
          <w:sz w:val="22"/>
          <w:szCs w:val="22"/>
        </w:rPr>
        <w:t xml:space="preserve"> 30.</w:t>
      </w:r>
      <w:r w:rsidR="00DC1E0A">
        <w:rPr>
          <w:rFonts w:ascii="Calibri" w:hAnsi="Calibri" w:cs="Calibri"/>
          <w:sz w:val="22"/>
          <w:szCs w:val="22"/>
        </w:rPr>
        <w:t xml:space="preserve"> </w:t>
      </w:r>
      <w:r w:rsidR="00BC6B76" w:rsidRPr="002110F4">
        <w:rPr>
          <w:rFonts w:ascii="Calibri" w:hAnsi="Calibri" w:cs="Calibri"/>
          <w:sz w:val="22"/>
          <w:szCs w:val="22"/>
        </w:rPr>
        <w:t>04.</w:t>
      </w:r>
      <w:r w:rsidR="00DC1E0A">
        <w:rPr>
          <w:rFonts w:ascii="Calibri" w:hAnsi="Calibri" w:cs="Calibri"/>
          <w:sz w:val="22"/>
          <w:szCs w:val="22"/>
        </w:rPr>
        <w:t xml:space="preserve"> </w:t>
      </w:r>
      <w:r w:rsidR="00BC6B76" w:rsidRPr="002110F4">
        <w:rPr>
          <w:rFonts w:ascii="Calibri" w:hAnsi="Calibri" w:cs="Calibri"/>
          <w:sz w:val="22"/>
          <w:szCs w:val="22"/>
        </w:rPr>
        <w:t>2019 způsobem, že budou předány</w:t>
      </w:r>
      <w:r w:rsidR="00F5195E">
        <w:rPr>
          <w:rFonts w:ascii="Calibri" w:hAnsi="Calibri" w:cs="Calibri"/>
          <w:sz w:val="22"/>
          <w:szCs w:val="22"/>
        </w:rPr>
        <w:t xml:space="preserve"> kontaktní osobě N</w:t>
      </w:r>
      <w:r w:rsidR="00606DF3">
        <w:rPr>
          <w:rFonts w:ascii="Calibri" w:hAnsi="Calibri" w:cs="Calibri"/>
          <w:sz w:val="22"/>
          <w:szCs w:val="22"/>
        </w:rPr>
        <w:t>abyvatele.</w:t>
      </w:r>
    </w:p>
    <w:p w:rsidR="00BC6B76" w:rsidRPr="002110F4" w:rsidRDefault="00BC6B76" w:rsidP="00BC6B76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BC6B76" w:rsidRPr="002110F4" w:rsidRDefault="00BC6B76" w:rsidP="00A5074B">
      <w:pPr>
        <w:pStyle w:val="Odstavecseseznamem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2110F4">
        <w:rPr>
          <w:rFonts w:ascii="Calibri" w:hAnsi="Calibri" w:cs="Calibri"/>
          <w:sz w:val="22"/>
          <w:szCs w:val="22"/>
        </w:rPr>
        <w:t>Nedílnou součástí převzetí předávaných Produktů ČHM</w:t>
      </w:r>
      <w:r w:rsidR="005178AA" w:rsidRPr="002110F4">
        <w:rPr>
          <w:rFonts w:ascii="Calibri" w:hAnsi="Calibri" w:cs="Calibri"/>
          <w:sz w:val="22"/>
          <w:szCs w:val="22"/>
        </w:rPr>
        <w:t>Ú</w:t>
      </w:r>
      <w:r w:rsidRPr="002110F4">
        <w:rPr>
          <w:rFonts w:ascii="Calibri" w:hAnsi="Calibri" w:cs="Calibri"/>
          <w:sz w:val="22"/>
          <w:szCs w:val="22"/>
        </w:rPr>
        <w:t xml:space="preserve"> bude potvrzený předávací protokol, na základě</w:t>
      </w:r>
      <w:r w:rsidR="002110F4">
        <w:rPr>
          <w:rFonts w:ascii="Calibri" w:hAnsi="Calibri" w:cs="Calibri"/>
          <w:sz w:val="22"/>
          <w:szCs w:val="22"/>
        </w:rPr>
        <w:t xml:space="preserve"> kterého bude vystavena faktura se splatností 30 dní. </w:t>
      </w:r>
    </w:p>
    <w:p w:rsidR="007B3AC8" w:rsidRPr="002110F4" w:rsidRDefault="007B3AC8" w:rsidP="007B3AC8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D368E7" w:rsidRDefault="007B3AC8" w:rsidP="00C20625">
      <w:pPr>
        <w:pStyle w:val="Odstavecseseznamem"/>
        <w:numPr>
          <w:ilvl w:val="1"/>
          <w:numId w:val="2"/>
        </w:numPr>
        <w:rPr>
          <w:rFonts w:ascii="Calibri" w:hAnsi="Calibri"/>
          <w:i/>
          <w:sz w:val="22"/>
          <w:szCs w:val="22"/>
        </w:rPr>
      </w:pPr>
      <w:r w:rsidRPr="002110F4">
        <w:rPr>
          <w:rFonts w:ascii="Calibri" w:hAnsi="Calibri" w:cs="Calibri"/>
          <w:sz w:val="22"/>
          <w:szCs w:val="22"/>
        </w:rPr>
        <w:t xml:space="preserve">Kontaktními osobami Poskytovatele k přípravě a předání Produktů Nabyvateli ve věcech technických je </w:t>
      </w:r>
      <w:r w:rsidR="00C20625">
        <w:rPr>
          <w:rFonts w:ascii="Calibri" w:hAnsi="Calibri" w:cs="Calibri"/>
          <w:sz w:val="22"/>
          <w:szCs w:val="22"/>
        </w:rPr>
        <w:t>xxxx</w:t>
      </w:r>
      <w:bookmarkStart w:id="7" w:name="_GoBack"/>
      <w:bookmarkEnd w:id="7"/>
    </w:p>
    <w:p w:rsidR="00D368E7" w:rsidRDefault="00D368E7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D368E7" w:rsidRDefault="00D368E7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7B3AC8" w:rsidRDefault="007B3AC8" w:rsidP="00D368E7">
      <w:pPr>
        <w:pStyle w:val="heading210"/>
        <w:ind w:left="0" w:firstLine="0"/>
        <w:rPr>
          <w:rFonts w:ascii="Calibri" w:hAnsi="Calibri"/>
          <w:i/>
          <w:sz w:val="22"/>
          <w:szCs w:val="22"/>
        </w:rPr>
      </w:pPr>
    </w:p>
    <w:p w:rsidR="000641B7" w:rsidRPr="00DA6C39" w:rsidRDefault="000641B7" w:rsidP="000641B7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0641B7" w:rsidRPr="00DA6C39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C51DF3" w:rsidRDefault="00C51DF3">
      <w:bookmarkStart w:id="8" w:name="annex7"/>
      <w:bookmarkEnd w:id="8"/>
    </w:p>
    <w:sectPr w:rsidR="00C51DF3" w:rsidSect="006D1E76">
      <w:headerReference w:type="default" r:id="rId10"/>
      <w:footerReference w:type="default" r:id="rId11"/>
      <w:pgSz w:w="11906" w:h="16838"/>
      <w:pgMar w:top="136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27" w:rsidRDefault="007F3C27" w:rsidP="000641B7">
      <w:pPr>
        <w:spacing w:line="240" w:lineRule="auto"/>
      </w:pPr>
      <w:r>
        <w:separator/>
      </w:r>
    </w:p>
  </w:endnote>
  <w:endnote w:type="continuationSeparator" w:id="0">
    <w:p w:rsidR="007F3C27" w:rsidRDefault="007F3C27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9487456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F76C2A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="00296E6E"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4B61D5">
                <w:rPr>
                  <w:b/>
                  <w:noProof/>
                  <w:sz w:val="12"/>
                </w:rPr>
                <w:t>6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5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27" w:rsidRDefault="007F3C27" w:rsidP="000641B7">
      <w:pPr>
        <w:spacing w:line="240" w:lineRule="auto"/>
      </w:pPr>
      <w:r>
        <w:separator/>
      </w:r>
    </w:p>
  </w:footnote>
  <w:footnote w:type="continuationSeparator" w:id="0">
    <w:p w:rsidR="007F3C27" w:rsidRDefault="007F3C27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6E" w:rsidRPr="002B2A8F" w:rsidRDefault="00296E6E" w:rsidP="0089426D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 xml:space="preserve">Číslo smlouvy:  </w:t>
    </w:r>
    <w:r w:rsidR="00FB0D31">
      <w:rPr>
        <w:rFonts w:asciiTheme="minorHAnsi" w:hAnsiTheme="minorHAnsi" w:cstheme="minorHAnsi"/>
        <w:b/>
        <w:sz w:val="20"/>
        <w:szCs w:val="20"/>
      </w:rPr>
      <w:t>5500/11</w:t>
    </w:r>
    <w:r w:rsidRPr="002B2A8F">
      <w:rPr>
        <w:rFonts w:asciiTheme="minorHAnsi" w:hAnsiTheme="minorHAnsi" w:cstheme="minorHAnsi"/>
        <w:b/>
        <w:sz w:val="20"/>
        <w:szCs w:val="20"/>
      </w:rPr>
      <w:t>/2019</w:t>
    </w:r>
  </w:p>
  <w:p w:rsidR="005508E4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2B2A8F">
      <w:rPr>
        <w:rFonts w:ascii="Arial" w:hAnsi="Arial" w:cs="Arial"/>
        <w:i/>
      </w:rPr>
      <w:t>Typ D</w:t>
    </w:r>
  </w:p>
  <w:p w:rsidR="00485E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</w:t>
    </w:r>
  </w:p>
  <w:p w:rsidR="00485E6D" w:rsidRPr="00457D4B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 xml:space="preserve">ve zn. </w:t>
    </w:r>
    <w:proofErr w:type="spellStart"/>
    <w:r>
      <w:rPr>
        <w:rFonts w:ascii="Calibri" w:hAnsi="Calibri" w:cs="Calibri"/>
        <w:b w:val="0"/>
        <w:sz w:val="14"/>
        <w:szCs w:val="14"/>
      </w:rPr>
      <w:t>pozd</w:t>
    </w:r>
    <w:proofErr w:type="spellEnd"/>
    <w:r>
      <w:rPr>
        <w:rFonts w:ascii="Calibri" w:hAnsi="Calibri" w:cs="Calibri"/>
        <w:b w:val="0"/>
        <w:sz w:val="14"/>
        <w:szCs w:val="14"/>
      </w:rPr>
      <w:t xml:space="preserve">. </w:t>
    </w:r>
    <w:proofErr w:type="gramStart"/>
    <w:r>
      <w:rPr>
        <w:rFonts w:ascii="Calibri" w:hAnsi="Calibri" w:cs="Calibri"/>
        <w:b w:val="0"/>
        <w:sz w:val="14"/>
        <w:szCs w:val="14"/>
      </w:rPr>
      <w:t>před</w:t>
    </w:r>
    <w:proofErr w:type="gramEnd"/>
    <w:r>
      <w:rPr>
        <w:rFonts w:ascii="Calibri" w:hAnsi="Calibri" w:cs="Calibri"/>
        <w:b w:val="0"/>
        <w:sz w:val="14"/>
        <w:szCs w:val="14"/>
      </w:rPr>
      <w:t>.)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</w:p>
  <w:p w:rsidR="00457D4B" w:rsidRPr="00457D4B" w:rsidRDefault="00457D4B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F7F4F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BD1j2SRDEecWj22f097kto8DJU=" w:salt="G6BXtyNf3ayrYqrfUwIx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00120"/>
    <w:rsid w:val="000120C5"/>
    <w:rsid w:val="00017FFD"/>
    <w:rsid w:val="0002465C"/>
    <w:rsid w:val="00037B4D"/>
    <w:rsid w:val="00043EB4"/>
    <w:rsid w:val="00044860"/>
    <w:rsid w:val="00051DDF"/>
    <w:rsid w:val="000577DD"/>
    <w:rsid w:val="000641B7"/>
    <w:rsid w:val="0006434E"/>
    <w:rsid w:val="0007138D"/>
    <w:rsid w:val="00071871"/>
    <w:rsid w:val="00077150"/>
    <w:rsid w:val="00083C93"/>
    <w:rsid w:val="00083E17"/>
    <w:rsid w:val="000843AC"/>
    <w:rsid w:val="0008650E"/>
    <w:rsid w:val="000974CC"/>
    <w:rsid w:val="000B312B"/>
    <w:rsid w:val="000C18C4"/>
    <w:rsid w:val="000C6C80"/>
    <w:rsid w:val="000E4602"/>
    <w:rsid w:val="00100DB7"/>
    <w:rsid w:val="001126B6"/>
    <w:rsid w:val="00114628"/>
    <w:rsid w:val="00116F17"/>
    <w:rsid w:val="00117414"/>
    <w:rsid w:val="00117488"/>
    <w:rsid w:val="001200CE"/>
    <w:rsid w:val="00131FCA"/>
    <w:rsid w:val="00133827"/>
    <w:rsid w:val="00134DD8"/>
    <w:rsid w:val="00136295"/>
    <w:rsid w:val="00137511"/>
    <w:rsid w:val="0015546F"/>
    <w:rsid w:val="00157D4C"/>
    <w:rsid w:val="001628DB"/>
    <w:rsid w:val="0016470C"/>
    <w:rsid w:val="0016490A"/>
    <w:rsid w:val="0017001A"/>
    <w:rsid w:val="00174600"/>
    <w:rsid w:val="00181B19"/>
    <w:rsid w:val="00182148"/>
    <w:rsid w:val="00182D0E"/>
    <w:rsid w:val="00192F92"/>
    <w:rsid w:val="0019715E"/>
    <w:rsid w:val="001B2B3B"/>
    <w:rsid w:val="001B6368"/>
    <w:rsid w:val="001B6CAC"/>
    <w:rsid w:val="001C2576"/>
    <w:rsid w:val="001C2667"/>
    <w:rsid w:val="001C36DE"/>
    <w:rsid w:val="001C7954"/>
    <w:rsid w:val="001C7DD0"/>
    <w:rsid w:val="001E5B2E"/>
    <w:rsid w:val="001E5BFD"/>
    <w:rsid w:val="001E7806"/>
    <w:rsid w:val="001F4A34"/>
    <w:rsid w:val="00201E72"/>
    <w:rsid w:val="002110F4"/>
    <w:rsid w:val="00216CB4"/>
    <w:rsid w:val="002221C1"/>
    <w:rsid w:val="00231F03"/>
    <w:rsid w:val="00231F11"/>
    <w:rsid w:val="00234C11"/>
    <w:rsid w:val="00243C9F"/>
    <w:rsid w:val="00250690"/>
    <w:rsid w:val="00257AA3"/>
    <w:rsid w:val="00260288"/>
    <w:rsid w:val="0026380D"/>
    <w:rsid w:val="00276498"/>
    <w:rsid w:val="00281246"/>
    <w:rsid w:val="00296E6E"/>
    <w:rsid w:val="002B2A8F"/>
    <w:rsid w:val="002B58DD"/>
    <w:rsid w:val="002C0066"/>
    <w:rsid w:val="002C5248"/>
    <w:rsid w:val="002D7A6E"/>
    <w:rsid w:val="002E24E1"/>
    <w:rsid w:val="002F07C6"/>
    <w:rsid w:val="002F4D5A"/>
    <w:rsid w:val="00303011"/>
    <w:rsid w:val="003066B4"/>
    <w:rsid w:val="0032112D"/>
    <w:rsid w:val="00330076"/>
    <w:rsid w:val="00345F19"/>
    <w:rsid w:val="003509D9"/>
    <w:rsid w:val="00352144"/>
    <w:rsid w:val="003541AB"/>
    <w:rsid w:val="003564AD"/>
    <w:rsid w:val="0036282E"/>
    <w:rsid w:val="00383BF2"/>
    <w:rsid w:val="003853AD"/>
    <w:rsid w:val="00386BEB"/>
    <w:rsid w:val="003900D3"/>
    <w:rsid w:val="003A7C95"/>
    <w:rsid w:val="003A7EBC"/>
    <w:rsid w:val="003B3CB2"/>
    <w:rsid w:val="003C4041"/>
    <w:rsid w:val="003C44C6"/>
    <w:rsid w:val="003D28ED"/>
    <w:rsid w:val="003D2C35"/>
    <w:rsid w:val="003D683B"/>
    <w:rsid w:val="003E43C6"/>
    <w:rsid w:val="003F72F1"/>
    <w:rsid w:val="00402BFA"/>
    <w:rsid w:val="00413D68"/>
    <w:rsid w:val="0043008D"/>
    <w:rsid w:val="00457D4B"/>
    <w:rsid w:val="00485E6D"/>
    <w:rsid w:val="00492E7F"/>
    <w:rsid w:val="004A1D43"/>
    <w:rsid w:val="004A3B58"/>
    <w:rsid w:val="004A7C0C"/>
    <w:rsid w:val="004B61D5"/>
    <w:rsid w:val="004C1263"/>
    <w:rsid w:val="004C26FF"/>
    <w:rsid w:val="004C5F1B"/>
    <w:rsid w:val="004E61A2"/>
    <w:rsid w:val="004E7EDC"/>
    <w:rsid w:val="004F5F48"/>
    <w:rsid w:val="00505314"/>
    <w:rsid w:val="00505ED2"/>
    <w:rsid w:val="005178AA"/>
    <w:rsid w:val="00524B3C"/>
    <w:rsid w:val="005349A2"/>
    <w:rsid w:val="00544737"/>
    <w:rsid w:val="005508E4"/>
    <w:rsid w:val="00555602"/>
    <w:rsid w:val="005611A0"/>
    <w:rsid w:val="005618B9"/>
    <w:rsid w:val="005A5A08"/>
    <w:rsid w:val="005B48A6"/>
    <w:rsid w:val="005B6E30"/>
    <w:rsid w:val="005C0A18"/>
    <w:rsid w:val="005C4205"/>
    <w:rsid w:val="005E2BA0"/>
    <w:rsid w:val="005E3E03"/>
    <w:rsid w:val="005E4A90"/>
    <w:rsid w:val="005F4E8C"/>
    <w:rsid w:val="00606DF3"/>
    <w:rsid w:val="0060724C"/>
    <w:rsid w:val="0061614A"/>
    <w:rsid w:val="00621B26"/>
    <w:rsid w:val="00630887"/>
    <w:rsid w:val="006409B3"/>
    <w:rsid w:val="006500D8"/>
    <w:rsid w:val="0065443E"/>
    <w:rsid w:val="00664B23"/>
    <w:rsid w:val="00667A5E"/>
    <w:rsid w:val="00674883"/>
    <w:rsid w:val="00682753"/>
    <w:rsid w:val="00683C48"/>
    <w:rsid w:val="0068567D"/>
    <w:rsid w:val="006916AD"/>
    <w:rsid w:val="00692B91"/>
    <w:rsid w:val="006A0C7F"/>
    <w:rsid w:val="006A44DC"/>
    <w:rsid w:val="006A74E0"/>
    <w:rsid w:val="006B22CA"/>
    <w:rsid w:val="006B2507"/>
    <w:rsid w:val="006B2CD1"/>
    <w:rsid w:val="006B4E2B"/>
    <w:rsid w:val="006C5FDD"/>
    <w:rsid w:val="006D1E76"/>
    <w:rsid w:val="006D3969"/>
    <w:rsid w:val="006E1634"/>
    <w:rsid w:val="006E3313"/>
    <w:rsid w:val="006E4F69"/>
    <w:rsid w:val="006F2625"/>
    <w:rsid w:val="006F7073"/>
    <w:rsid w:val="007038C1"/>
    <w:rsid w:val="00722DDF"/>
    <w:rsid w:val="00725699"/>
    <w:rsid w:val="007309BC"/>
    <w:rsid w:val="007367D0"/>
    <w:rsid w:val="007378D3"/>
    <w:rsid w:val="00751A62"/>
    <w:rsid w:val="00753AE7"/>
    <w:rsid w:val="0076182E"/>
    <w:rsid w:val="0076774E"/>
    <w:rsid w:val="00776C28"/>
    <w:rsid w:val="00785434"/>
    <w:rsid w:val="0078767E"/>
    <w:rsid w:val="007B2641"/>
    <w:rsid w:val="007B3AC8"/>
    <w:rsid w:val="007C3A88"/>
    <w:rsid w:val="007C4D32"/>
    <w:rsid w:val="007D61CE"/>
    <w:rsid w:val="007E3335"/>
    <w:rsid w:val="007F3C27"/>
    <w:rsid w:val="00811475"/>
    <w:rsid w:val="00814E81"/>
    <w:rsid w:val="00815D86"/>
    <w:rsid w:val="008320B5"/>
    <w:rsid w:val="00860EB2"/>
    <w:rsid w:val="00861AF5"/>
    <w:rsid w:val="00872EFB"/>
    <w:rsid w:val="008848B4"/>
    <w:rsid w:val="00887ADF"/>
    <w:rsid w:val="008919AC"/>
    <w:rsid w:val="0089426D"/>
    <w:rsid w:val="008B57F1"/>
    <w:rsid w:val="008C6CBA"/>
    <w:rsid w:val="008E43F0"/>
    <w:rsid w:val="008E5808"/>
    <w:rsid w:val="008F19E0"/>
    <w:rsid w:val="008F2B47"/>
    <w:rsid w:val="0091100C"/>
    <w:rsid w:val="00915EF0"/>
    <w:rsid w:val="009171C0"/>
    <w:rsid w:val="00926D25"/>
    <w:rsid w:val="0093574F"/>
    <w:rsid w:val="00937ABF"/>
    <w:rsid w:val="00942A51"/>
    <w:rsid w:val="009561F5"/>
    <w:rsid w:val="0097371A"/>
    <w:rsid w:val="00980A41"/>
    <w:rsid w:val="00992CD7"/>
    <w:rsid w:val="009D3A82"/>
    <w:rsid w:val="009D4F77"/>
    <w:rsid w:val="009D72D1"/>
    <w:rsid w:val="009E0994"/>
    <w:rsid w:val="009E2B24"/>
    <w:rsid w:val="009F1DFA"/>
    <w:rsid w:val="009F3361"/>
    <w:rsid w:val="00A0088B"/>
    <w:rsid w:val="00A101B2"/>
    <w:rsid w:val="00A10799"/>
    <w:rsid w:val="00A20DE8"/>
    <w:rsid w:val="00A4178E"/>
    <w:rsid w:val="00A46F2E"/>
    <w:rsid w:val="00A5074B"/>
    <w:rsid w:val="00A63212"/>
    <w:rsid w:val="00A75FCF"/>
    <w:rsid w:val="00A82D87"/>
    <w:rsid w:val="00A85BE8"/>
    <w:rsid w:val="00A96A73"/>
    <w:rsid w:val="00AA24D7"/>
    <w:rsid w:val="00AA55AE"/>
    <w:rsid w:val="00AA56EC"/>
    <w:rsid w:val="00AA70DD"/>
    <w:rsid w:val="00AB09C4"/>
    <w:rsid w:val="00AB1463"/>
    <w:rsid w:val="00AB1E02"/>
    <w:rsid w:val="00AE3BE5"/>
    <w:rsid w:val="00AF107C"/>
    <w:rsid w:val="00AF10D8"/>
    <w:rsid w:val="00B46317"/>
    <w:rsid w:val="00B50857"/>
    <w:rsid w:val="00B51070"/>
    <w:rsid w:val="00B61417"/>
    <w:rsid w:val="00B743F0"/>
    <w:rsid w:val="00B756DA"/>
    <w:rsid w:val="00B97F3C"/>
    <w:rsid w:val="00BA22C3"/>
    <w:rsid w:val="00BB099F"/>
    <w:rsid w:val="00BC6B76"/>
    <w:rsid w:val="00BD1E48"/>
    <w:rsid w:val="00BD2B83"/>
    <w:rsid w:val="00BE73B4"/>
    <w:rsid w:val="00BF2FEE"/>
    <w:rsid w:val="00C0676F"/>
    <w:rsid w:val="00C0677D"/>
    <w:rsid w:val="00C14FB4"/>
    <w:rsid w:val="00C20625"/>
    <w:rsid w:val="00C24212"/>
    <w:rsid w:val="00C404B3"/>
    <w:rsid w:val="00C5076F"/>
    <w:rsid w:val="00C51DF3"/>
    <w:rsid w:val="00C54AC0"/>
    <w:rsid w:val="00C6705B"/>
    <w:rsid w:val="00C67D5A"/>
    <w:rsid w:val="00C73619"/>
    <w:rsid w:val="00C77D71"/>
    <w:rsid w:val="00C919AB"/>
    <w:rsid w:val="00CB202F"/>
    <w:rsid w:val="00CB35A9"/>
    <w:rsid w:val="00CC7181"/>
    <w:rsid w:val="00CD12D8"/>
    <w:rsid w:val="00CD6E4D"/>
    <w:rsid w:val="00CE0C9C"/>
    <w:rsid w:val="00CE5E2A"/>
    <w:rsid w:val="00CF6C2A"/>
    <w:rsid w:val="00CF7BCC"/>
    <w:rsid w:val="00D0253C"/>
    <w:rsid w:val="00D04DF1"/>
    <w:rsid w:val="00D144A3"/>
    <w:rsid w:val="00D1724F"/>
    <w:rsid w:val="00D30DC3"/>
    <w:rsid w:val="00D33B31"/>
    <w:rsid w:val="00D368E7"/>
    <w:rsid w:val="00D40F84"/>
    <w:rsid w:val="00D52F67"/>
    <w:rsid w:val="00D56100"/>
    <w:rsid w:val="00D755C2"/>
    <w:rsid w:val="00D773FF"/>
    <w:rsid w:val="00D96297"/>
    <w:rsid w:val="00D96EAC"/>
    <w:rsid w:val="00DA3DCD"/>
    <w:rsid w:val="00DB640B"/>
    <w:rsid w:val="00DC0EA4"/>
    <w:rsid w:val="00DC0F3A"/>
    <w:rsid w:val="00DC1E0A"/>
    <w:rsid w:val="00DC25E4"/>
    <w:rsid w:val="00DD224F"/>
    <w:rsid w:val="00DF180D"/>
    <w:rsid w:val="00DF3427"/>
    <w:rsid w:val="00E10580"/>
    <w:rsid w:val="00E1083C"/>
    <w:rsid w:val="00E11A3A"/>
    <w:rsid w:val="00E25C1B"/>
    <w:rsid w:val="00E41123"/>
    <w:rsid w:val="00E46B5A"/>
    <w:rsid w:val="00E54166"/>
    <w:rsid w:val="00E576D5"/>
    <w:rsid w:val="00E74406"/>
    <w:rsid w:val="00E816DE"/>
    <w:rsid w:val="00E8447E"/>
    <w:rsid w:val="00E97DD0"/>
    <w:rsid w:val="00EB2B07"/>
    <w:rsid w:val="00EC6600"/>
    <w:rsid w:val="00ED1762"/>
    <w:rsid w:val="00ED55E8"/>
    <w:rsid w:val="00ED6094"/>
    <w:rsid w:val="00EF2F3F"/>
    <w:rsid w:val="00EF654C"/>
    <w:rsid w:val="00F02AC4"/>
    <w:rsid w:val="00F07D77"/>
    <w:rsid w:val="00F10B70"/>
    <w:rsid w:val="00F1445A"/>
    <w:rsid w:val="00F17923"/>
    <w:rsid w:val="00F35E00"/>
    <w:rsid w:val="00F36790"/>
    <w:rsid w:val="00F36CD8"/>
    <w:rsid w:val="00F42400"/>
    <w:rsid w:val="00F44E70"/>
    <w:rsid w:val="00F5195E"/>
    <w:rsid w:val="00F608FA"/>
    <w:rsid w:val="00F64051"/>
    <w:rsid w:val="00F741A3"/>
    <w:rsid w:val="00F76C2A"/>
    <w:rsid w:val="00F7738B"/>
    <w:rsid w:val="00F82D29"/>
    <w:rsid w:val="00F90496"/>
    <w:rsid w:val="00F9258E"/>
    <w:rsid w:val="00FA0FBB"/>
    <w:rsid w:val="00FB0D31"/>
    <w:rsid w:val="00FD4E2F"/>
    <w:rsid w:val="00FD74D3"/>
    <w:rsid w:val="00FE45D3"/>
    <w:rsid w:val="00FF0185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3E7C-FE5D-41FC-9FCC-A3093F6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1488</Words>
  <Characters>8780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2019-04-18T11:45:00Z</cp:lastPrinted>
  <dcterms:created xsi:type="dcterms:W3CDTF">2019-04-18T11:45:00Z</dcterms:created>
  <dcterms:modified xsi:type="dcterms:W3CDTF">2019-04-18T11:46:00Z</dcterms:modified>
</cp:coreProperties>
</file>