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85" w:rsidRPr="00DC752D" w:rsidRDefault="002C7085" w:rsidP="00DC752D">
      <w:pPr>
        <w:jc w:val="center"/>
        <w:rPr>
          <w:b/>
        </w:rPr>
      </w:pPr>
      <w:r w:rsidRPr="00DC752D">
        <w:rPr>
          <w:b/>
        </w:rPr>
        <w:t>Ubytovací řád rekreačního zařízení Nová Louka, Albrechtice nad Vltavou</w:t>
      </w:r>
    </w:p>
    <w:p w:rsidR="002C7085" w:rsidRDefault="002C7085" w:rsidP="002C7085">
      <w:pPr>
        <w:spacing w:line="240" w:lineRule="auto"/>
      </w:pPr>
      <w:r>
        <w:t>1. příjezd a odjezd</w:t>
      </w:r>
    </w:p>
    <w:p w:rsidR="002C7085" w:rsidRDefault="002C7085" w:rsidP="002C7085">
      <w:pPr>
        <w:spacing w:line="240" w:lineRule="auto"/>
      </w:pPr>
      <w:proofErr w:type="gramStart"/>
      <w:r>
        <w:t>Klient  se</w:t>
      </w:r>
      <w:proofErr w:type="gramEnd"/>
      <w:r>
        <w:t xml:space="preserve">  po  příjezdu  ohlásí  v  kanceláři  střediska,  která  je  v  hlavní  budově,  kde  je  zapsán  do  ubytovací  knihy.  V případě organizovaných hromadných pobytů vyplní vedoucí výpravy ubytovací tabulku, která má stejné údaje jako ubytovací kniha. Současně dostane klient klíče od pokoje, bungalovu nebo chatky. U hromadných pobytů dostane klíče vedoucí výpravy, který současně zodpovídá za to, aby účastníci dodržovali ubytovací </w:t>
      </w:r>
      <w:proofErr w:type="gramStart"/>
      <w:r>
        <w:t>řád a v den</w:t>
      </w:r>
      <w:proofErr w:type="gramEnd"/>
      <w:r>
        <w:t xml:space="preserve"> odjezdu výpravy překontroluje pokoje (bungalovy, chatky) a odevzdá klíče v kanceláři vedoucí. V den příjezdu je možné užívat pokoje atd. od 14.00 hod. a v den odjezdu musí hosté vyklidit pokoje atd. do 9.00 hodin, není-li dohodnuto jinak.</w:t>
      </w:r>
    </w:p>
    <w:p w:rsidR="002C7085" w:rsidRDefault="002C7085" w:rsidP="002C7085">
      <w:pPr>
        <w:spacing w:line="240" w:lineRule="auto"/>
      </w:pPr>
      <w:r>
        <w:t>2. p</w:t>
      </w:r>
      <w:r w:rsidR="00DC752D">
        <w:t>l</w:t>
      </w:r>
      <w:r>
        <w:t>atba</w:t>
      </w:r>
    </w:p>
    <w:p w:rsidR="002C7085" w:rsidRDefault="002C7085" w:rsidP="002C7085">
      <w:pPr>
        <w:spacing w:line="240" w:lineRule="auto"/>
      </w:pPr>
      <w:r>
        <w:t xml:space="preserve">Platba za ubytování se platí buď v hotovosti, nebo poukázkami SODEXO: Flexi </w:t>
      </w:r>
      <w:proofErr w:type="spellStart"/>
      <w:r>
        <w:t>Pass</w:t>
      </w:r>
      <w:proofErr w:type="spellEnd"/>
      <w:r>
        <w:t xml:space="preserve">, Dárkový </w:t>
      </w:r>
      <w:proofErr w:type="spellStart"/>
      <w:r>
        <w:t>Pass</w:t>
      </w:r>
      <w:proofErr w:type="spellEnd"/>
      <w:r>
        <w:t xml:space="preserve">, </w:t>
      </w:r>
      <w:proofErr w:type="spellStart"/>
      <w:r>
        <w:t>Relax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,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, Fokus </w:t>
      </w:r>
      <w:proofErr w:type="spellStart"/>
      <w:r>
        <w:t>Pass</w:t>
      </w:r>
      <w:proofErr w:type="spellEnd"/>
      <w:r>
        <w:t xml:space="preserve"> a poukázkami EDENRED: Tiket </w:t>
      </w:r>
      <w:proofErr w:type="spellStart"/>
      <w:r>
        <w:t>Compliments</w:t>
      </w:r>
      <w:proofErr w:type="spellEnd"/>
      <w:r>
        <w:t xml:space="preserve"> - Dárkový, Tiket Sport a kultura a Tiket </w:t>
      </w:r>
      <w:proofErr w:type="spellStart"/>
      <w:r>
        <w:t>Multi</w:t>
      </w:r>
      <w:proofErr w:type="spellEnd"/>
      <w:r>
        <w:t xml:space="preserve"> po příjezdu. Platbu lze provést i bezhotovostním převodem na BÚ provozovatele, na základě faktury vystavené provozovatelem. Fakturu provozovatel vystaví předem a před nástupem na dovolenou musí být uhrazena.</w:t>
      </w:r>
    </w:p>
    <w:p w:rsidR="002C7085" w:rsidRDefault="002C7085" w:rsidP="002C7085">
      <w:pPr>
        <w:spacing w:line="240" w:lineRule="auto"/>
      </w:pPr>
      <w:r>
        <w:t>3. ochra</w:t>
      </w:r>
      <w:r w:rsidR="00DC752D">
        <w:t>n</w:t>
      </w:r>
      <w:r>
        <w:t>a majetku</w:t>
      </w:r>
    </w:p>
    <w:p w:rsidR="002C7085" w:rsidRDefault="002C7085" w:rsidP="002C7085">
      <w:pPr>
        <w:spacing w:line="240" w:lineRule="auto"/>
      </w:pPr>
      <w:r>
        <w:t xml:space="preserve">Při odchodu z pokoje, bungalovu, chatky je povinen každý host uzamknout a zabezpečit prostor, tzn. zavřít okna, balkony, zhasnout světla a vypnout el. </w:t>
      </w:r>
      <w:proofErr w:type="gramStart"/>
      <w:r>
        <w:t>spotřebiče</w:t>
      </w:r>
      <w:proofErr w:type="gramEnd"/>
      <w:r>
        <w:t>.</w:t>
      </w:r>
    </w:p>
    <w:p w:rsidR="002C7085" w:rsidRDefault="002C7085" w:rsidP="002C7085">
      <w:pPr>
        <w:spacing w:line="240" w:lineRule="auto"/>
      </w:pPr>
      <w:r>
        <w:t>4. e</w:t>
      </w:r>
      <w:r w:rsidR="00DC752D">
        <w:t>l</w:t>
      </w:r>
      <w:r>
        <w:t>ektrické spotřebiče</w:t>
      </w:r>
    </w:p>
    <w:p w:rsidR="002C7085" w:rsidRDefault="002C7085" w:rsidP="002C7085">
      <w:pPr>
        <w:spacing w:line="240" w:lineRule="auto"/>
      </w:pPr>
      <w:r>
        <w:t xml:space="preserve">Host nesmí používat vlastní el. </w:t>
      </w:r>
      <w:proofErr w:type="gramStart"/>
      <w:r>
        <w:t>spotřebiče</w:t>
      </w:r>
      <w:proofErr w:type="gramEnd"/>
      <w:r>
        <w:t>, s výjimkou spotřebičů pro osobní potřebu, jako: notebooky, vysoušeče vlasů, holicí strojky, fotoaparáty, videokamery, mobilní telefony, radia, osobní hudební přehrávače apod.</w:t>
      </w:r>
    </w:p>
    <w:p w:rsidR="002C7085" w:rsidRDefault="002C7085" w:rsidP="002C7085">
      <w:pPr>
        <w:spacing w:line="240" w:lineRule="auto"/>
      </w:pPr>
      <w:r>
        <w:t>5. parkoviště a úschovna ko</w:t>
      </w:r>
      <w:r w:rsidR="00DC752D">
        <w:t>l</w:t>
      </w:r>
    </w:p>
    <w:p w:rsidR="002C7085" w:rsidRDefault="002C7085" w:rsidP="002C7085">
      <w:pPr>
        <w:spacing w:line="240" w:lineRule="auto"/>
      </w:pPr>
      <w:r>
        <w:t>Obojí je bezplatné. Parkování motorových vozidel je možné na místě k tomu určeném, v ostatních případech po dohodě s provozovatelem. Kola uklízí klienti do kolárny, tu uzamknou a klíč vrátí buď na bar, nebo do kanceláře vedoucí. Hromadné výpravy dostanou klíč od kolárny na celou dobu pobytu a při odjezdu jej odevzdají vedoucí.</w:t>
      </w:r>
    </w:p>
    <w:p w:rsidR="002C7085" w:rsidRDefault="002C7085" w:rsidP="002C7085">
      <w:pPr>
        <w:spacing w:line="240" w:lineRule="auto"/>
      </w:pPr>
      <w:r>
        <w:t>6. sportoviště</w:t>
      </w:r>
    </w:p>
    <w:p w:rsidR="002C7085" w:rsidRDefault="002C7085" w:rsidP="002C7085">
      <w:pPr>
        <w:spacing w:line="240" w:lineRule="auto"/>
      </w:pPr>
      <w:r>
        <w:t>Použití hřiště na volejbal, kopanou je bezplatné. Hosté na vyžádání obdrží klíč od domku s lajnovačkou a sami si hřiště nalajnují. Použití minigolfu, stolního tenisu a tenisu se platí v baru podle ceníku služeb. Hosté si sami kropí antuková hřiště a jsou povinni je po použití uvést do původního stavu.</w:t>
      </w:r>
    </w:p>
    <w:p w:rsidR="002C7085" w:rsidRDefault="002C7085" w:rsidP="002C7085">
      <w:pPr>
        <w:spacing w:line="240" w:lineRule="auto"/>
      </w:pPr>
      <w:r>
        <w:t>7. povinnosti provozovatele</w:t>
      </w:r>
    </w:p>
    <w:p w:rsidR="002C7085" w:rsidRDefault="002C7085" w:rsidP="002C7085">
      <w:pPr>
        <w:spacing w:line="240" w:lineRule="auto"/>
      </w:pPr>
      <w:r>
        <w:t>Provozovatel odpovídá za škodu na věcech, které byly ubytovanými fyzickými osobami do ubytovacích prostor vneseny. Neodpovídá za nezabezpečená jízdní kola, která nejsou umístěna v uzamčeném prostoru, pro ně určeném (kolárna).</w:t>
      </w:r>
    </w:p>
    <w:p w:rsidR="002C7085" w:rsidRDefault="002C7085" w:rsidP="002C7085">
      <w:pPr>
        <w:spacing w:line="240" w:lineRule="auto"/>
      </w:pPr>
      <w:r>
        <w:t>8. povinnosti hosta</w:t>
      </w:r>
    </w:p>
    <w:p w:rsidR="002C7085" w:rsidRDefault="002C7085" w:rsidP="002C7085">
      <w:pPr>
        <w:spacing w:line="240" w:lineRule="auto"/>
      </w:pPr>
      <w:r>
        <w:t xml:space="preserve">Host je povinen dodržovat ubytovací řád a předpisy protipožární ochrany. Zodpovídá za škodu způsobenou jeho vinou na majetku provozovatele, jako je nábytek, zařízení ubytovacích prostor. Host nesmí přemisťovat nábytek  a ostatní zařízení ubytovacích prostor, provádět zásahy do el. </w:t>
      </w:r>
      <w:proofErr w:type="gramStart"/>
      <w:r>
        <w:t>sítě</w:t>
      </w:r>
      <w:proofErr w:type="gramEnd"/>
      <w:r>
        <w:t xml:space="preserve"> nebo jiných i</w:t>
      </w:r>
      <w:r w:rsidR="00DC752D">
        <w:t>n</w:t>
      </w:r>
      <w:r>
        <w:t>stalací. V případě porušení ubytovacího řádu, nebo zásad občanského soužití má právo provozovatel ukončit okamžitě pobyt bez náhrady.</w:t>
      </w:r>
    </w:p>
    <w:p w:rsidR="002C7085" w:rsidRDefault="002C7085" w:rsidP="002C7085">
      <w:pPr>
        <w:spacing w:line="240" w:lineRule="auto"/>
      </w:pPr>
      <w:r>
        <w:t>Majitel a provozovatel: Ing. Anděla Řeřichová</w:t>
      </w:r>
    </w:p>
    <w:p w:rsidR="00F52EAF" w:rsidRDefault="002C7085" w:rsidP="002C7085">
      <w:pPr>
        <w:spacing w:line="240" w:lineRule="auto"/>
      </w:pPr>
      <w:r>
        <w:t xml:space="preserve">                               </w:t>
      </w:r>
      <w:r w:rsidR="00DC752D">
        <w:t xml:space="preserve">         </w:t>
      </w:r>
      <w:bookmarkStart w:id="0" w:name="_GoBack"/>
      <w:bookmarkEnd w:id="0"/>
      <w:r>
        <w:t xml:space="preserve">    398 16 Albrechtice nad Vltavou č. 170</w:t>
      </w:r>
      <w:r w:rsidR="00B27CD8">
        <w:t>,</w:t>
      </w:r>
      <w:r>
        <w:t xml:space="preserve"> IČO: 15799794</w:t>
      </w:r>
    </w:p>
    <w:sectPr w:rsidR="00F52EAF" w:rsidSect="00B27CD8">
      <w:pgSz w:w="11906" w:h="16838"/>
      <w:pgMar w:top="73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85"/>
    <w:rsid w:val="002C7085"/>
    <w:rsid w:val="00B27CD8"/>
    <w:rsid w:val="00DC752D"/>
    <w:rsid w:val="00F5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2019-04-18T08:45:00Z</dcterms:created>
  <dcterms:modified xsi:type="dcterms:W3CDTF">2019-04-18T10:03:00Z</dcterms:modified>
</cp:coreProperties>
</file>