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DB" w:rsidRPr="001467CA" w:rsidRDefault="003B6B60" w:rsidP="00225B4B">
      <w:pPr>
        <w:jc w:val="center"/>
        <w:rPr>
          <w:rFonts w:ascii="Arial" w:hAnsi="Arial" w:cs="Arial"/>
          <w:b/>
          <w:sz w:val="36"/>
          <w:szCs w:val="36"/>
        </w:rPr>
      </w:pPr>
      <w:r w:rsidRPr="001467CA">
        <w:rPr>
          <w:rFonts w:ascii="Arial" w:hAnsi="Arial" w:cs="Arial"/>
          <w:b/>
          <w:sz w:val="36"/>
          <w:szCs w:val="36"/>
        </w:rPr>
        <w:t>Veřejnoprávní smlouva</w:t>
      </w:r>
    </w:p>
    <w:p w:rsidR="00C8270F" w:rsidRPr="001467CA" w:rsidRDefault="00C8270F" w:rsidP="003B6B60">
      <w:pPr>
        <w:jc w:val="center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b/>
          <w:sz w:val="24"/>
          <w:szCs w:val="24"/>
        </w:rPr>
        <w:t>č.</w:t>
      </w:r>
      <w:r w:rsidR="007E4F5C">
        <w:rPr>
          <w:rFonts w:ascii="Arial" w:hAnsi="Arial" w:cs="Arial"/>
          <w:b/>
          <w:sz w:val="24"/>
          <w:szCs w:val="24"/>
        </w:rPr>
        <w:t>36</w:t>
      </w:r>
      <w:r w:rsidR="00624F8F">
        <w:rPr>
          <w:rFonts w:ascii="Arial" w:hAnsi="Arial" w:cs="Arial"/>
          <w:b/>
          <w:sz w:val="24"/>
          <w:szCs w:val="24"/>
        </w:rPr>
        <w:t>/2019</w:t>
      </w:r>
    </w:p>
    <w:p w:rsidR="00DC086F" w:rsidRPr="001467CA" w:rsidRDefault="003B6B60" w:rsidP="00624F8F">
      <w:pPr>
        <w:jc w:val="center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uzavřená v souladu s § 159 a násl. zákona č. 500/2004 Sb., správní řád, ve znění pozdějších právních předpisů, a se zákonem č. 250/2000 Sb., o rozpočtových pravidlech územních rozpočtů, ve znění pozdějších právních předpisů</w:t>
      </w:r>
    </w:p>
    <w:p w:rsidR="00C8270F" w:rsidRPr="001467CA" w:rsidRDefault="00C8270F" w:rsidP="00C8270F">
      <w:pPr>
        <w:pStyle w:val="western"/>
        <w:spacing w:before="0" w:after="0"/>
        <w:jc w:val="both"/>
        <w:rPr>
          <w:rFonts w:ascii="Arial" w:hAnsi="Arial" w:cs="Arial"/>
          <w:bCs/>
        </w:rPr>
      </w:pPr>
      <w:r w:rsidRPr="001467CA">
        <w:rPr>
          <w:rFonts w:ascii="Arial" w:hAnsi="Arial" w:cs="Arial"/>
          <w:b/>
          <w:bCs/>
        </w:rPr>
        <w:t>Město Humpolec</w:t>
      </w:r>
      <w:r w:rsidRPr="001467CA">
        <w:rPr>
          <w:rFonts w:ascii="Arial" w:hAnsi="Arial" w:cs="Arial"/>
          <w:bCs/>
        </w:rPr>
        <w:t>, IČO 002 48 266 se sídlem Horní náměstí 300, zastoupené starosto</w:t>
      </w:r>
      <w:r w:rsidR="00A51C85">
        <w:rPr>
          <w:rFonts w:ascii="Arial" w:hAnsi="Arial" w:cs="Arial"/>
          <w:bCs/>
        </w:rPr>
        <w:t xml:space="preserve">u města panem Karlem Kratochvílem a místostarostkou paní Mgr. Alenou </w:t>
      </w:r>
      <w:proofErr w:type="spellStart"/>
      <w:r w:rsidR="00A51C85">
        <w:rPr>
          <w:rFonts w:ascii="Arial" w:hAnsi="Arial" w:cs="Arial"/>
          <w:bCs/>
        </w:rPr>
        <w:t>Kukrechtovou</w:t>
      </w:r>
      <w:proofErr w:type="spellEnd"/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  <w:bCs/>
        </w:rPr>
        <w:t>Bankovní spojení</w:t>
      </w:r>
      <w:r w:rsidRPr="001467CA">
        <w:rPr>
          <w:rFonts w:ascii="Arial" w:hAnsi="Arial" w:cs="Arial"/>
        </w:rPr>
        <w:t xml:space="preserve">: </w:t>
      </w:r>
      <w:proofErr w:type="spellStart"/>
      <w:r w:rsidR="000A23F2">
        <w:rPr>
          <w:rFonts w:ascii="Arial" w:hAnsi="Arial" w:cs="Arial"/>
        </w:rPr>
        <w:t>xxxxx</w:t>
      </w:r>
      <w:proofErr w:type="spellEnd"/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  <w:bCs/>
        </w:rPr>
        <w:t>č.</w:t>
      </w:r>
      <w:r w:rsidR="002D4FCC">
        <w:rPr>
          <w:rFonts w:ascii="Arial" w:hAnsi="Arial" w:cs="Arial"/>
          <w:bCs/>
        </w:rPr>
        <w:t xml:space="preserve"> </w:t>
      </w:r>
      <w:r w:rsidRPr="001467CA">
        <w:rPr>
          <w:rFonts w:ascii="Arial" w:hAnsi="Arial" w:cs="Arial"/>
          <w:bCs/>
        </w:rPr>
        <w:t>účtu</w:t>
      </w:r>
      <w:r w:rsidR="00CE6EBE">
        <w:rPr>
          <w:rFonts w:ascii="Arial" w:hAnsi="Arial" w:cs="Arial"/>
          <w:bCs/>
        </w:rPr>
        <w:t>:</w:t>
      </w:r>
      <w:r w:rsidRPr="001467CA">
        <w:rPr>
          <w:rFonts w:ascii="Arial" w:hAnsi="Arial" w:cs="Arial"/>
          <w:bCs/>
        </w:rPr>
        <w:t xml:space="preserve">  </w:t>
      </w:r>
      <w:proofErr w:type="spellStart"/>
      <w:r w:rsidR="000A23F2">
        <w:rPr>
          <w:rFonts w:ascii="Arial" w:hAnsi="Arial" w:cs="Arial"/>
          <w:bCs/>
        </w:rPr>
        <w:t>xxxxx</w:t>
      </w:r>
      <w:proofErr w:type="spellEnd"/>
      <w:r w:rsidRPr="001467CA">
        <w:rPr>
          <w:rFonts w:ascii="Arial" w:hAnsi="Arial" w:cs="Arial"/>
        </w:rPr>
        <w:t xml:space="preserve"> </w:t>
      </w:r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</w:rPr>
        <w:t xml:space="preserve">na straně jedné /dále jen poskytovatel/ </w:t>
      </w:r>
    </w:p>
    <w:p w:rsidR="00C8270F" w:rsidRDefault="00C8270F" w:rsidP="00C8270F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a</w:t>
      </w:r>
    </w:p>
    <w:p w:rsidR="007E4F5C" w:rsidRPr="001467CA" w:rsidRDefault="007E4F5C" w:rsidP="007E4F5C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FOKUS Vysočina, </w:t>
      </w:r>
      <w:proofErr w:type="spellStart"/>
      <w:r>
        <w:rPr>
          <w:rFonts w:ascii="Arial" w:hAnsi="Arial" w:cs="Arial"/>
          <w:b/>
          <w:color w:val="auto"/>
        </w:rPr>
        <w:t>z.ú</w:t>
      </w:r>
      <w:proofErr w:type="spellEnd"/>
      <w:r>
        <w:rPr>
          <w:rFonts w:ascii="Arial" w:hAnsi="Arial" w:cs="Arial"/>
          <w:b/>
          <w:color w:val="auto"/>
        </w:rPr>
        <w:t xml:space="preserve">., </w:t>
      </w:r>
      <w:r>
        <w:rPr>
          <w:rFonts w:ascii="Arial" w:hAnsi="Arial" w:cs="Arial"/>
        </w:rPr>
        <w:t xml:space="preserve">IČ </w:t>
      </w:r>
      <w:r w:rsidRPr="00630F32">
        <w:rPr>
          <w:rFonts w:ascii="Arial" w:hAnsi="Arial" w:cs="Arial"/>
        </w:rPr>
        <w:t>150</w:t>
      </w:r>
      <w:r>
        <w:rPr>
          <w:rFonts w:ascii="Arial" w:hAnsi="Arial" w:cs="Arial"/>
        </w:rPr>
        <w:t xml:space="preserve"> </w:t>
      </w:r>
      <w:r w:rsidRPr="00630F32">
        <w:rPr>
          <w:rFonts w:ascii="Arial" w:hAnsi="Arial" w:cs="Arial"/>
        </w:rPr>
        <w:t>60</w:t>
      </w:r>
      <w:r>
        <w:rPr>
          <w:rFonts w:ascii="Arial" w:hAnsi="Arial" w:cs="Arial"/>
        </w:rPr>
        <w:t> </w:t>
      </w:r>
      <w:r w:rsidRPr="00630F32">
        <w:rPr>
          <w:rFonts w:ascii="Arial" w:hAnsi="Arial" w:cs="Arial"/>
        </w:rPr>
        <w:t>306</w:t>
      </w:r>
      <w:r>
        <w:rPr>
          <w:rFonts w:ascii="Arial" w:hAnsi="Arial" w:cs="Arial"/>
        </w:rPr>
        <w:t>,</w:t>
      </w:r>
    </w:p>
    <w:p w:rsidR="007E4F5C" w:rsidRPr="001467CA" w:rsidRDefault="007E4F5C" w:rsidP="007E4F5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se sídl</w:t>
      </w:r>
      <w:r>
        <w:rPr>
          <w:rFonts w:ascii="Arial" w:hAnsi="Arial" w:cs="Arial"/>
          <w:sz w:val="24"/>
          <w:szCs w:val="24"/>
        </w:rPr>
        <w:t xml:space="preserve">em 5. května 356, 580 01 Havlíčkův Brod, </w:t>
      </w:r>
    </w:p>
    <w:p w:rsidR="007E4F5C" w:rsidRPr="001467CA" w:rsidRDefault="007E4F5C" w:rsidP="007E4F5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zastoupený paní ředitelkou Mgr. Annou Šimonovou, </w:t>
      </w:r>
      <w:r w:rsidRPr="001467CA">
        <w:rPr>
          <w:rFonts w:ascii="Arial" w:hAnsi="Arial" w:cs="Arial"/>
          <w:sz w:val="24"/>
          <w:szCs w:val="24"/>
        </w:rPr>
        <w:t>dle svého prohláše</w:t>
      </w:r>
      <w:r>
        <w:rPr>
          <w:rFonts w:ascii="Arial" w:hAnsi="Arial" w:cs="Arial"/>
          <w:sz w:val="24"/>
          <w:szCs w:val="24"/>
        </w:rPr>
        <w:t>ní k právnímu jednání způsobilá</w:t>
      </w:r>
    </w:p>
    <w:p w:rsidR="007E4F5C" w:rsidRPr="001467CA" w:rsidRDefault="007E4F5C" w:rsidP="007E4F5C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č. účtu: </w:t>
      </w:r>
      <w:proofErr w:type="spellStart"/>
      <w:r w:rsidR="000A23F2">
        <w:rPr>
          <w:rFonts w:ascii="Arial" w:hAnsi="Arial" w:cs="Arial"/>
          <w:color w:val="auto"/>
        </w:rPr>
        <w:t>xxxxx</w:t>
      </w:r>
      <w:proofErr w:type="spellEnd"/>
    </w:p>
    <w:p w:rsidR="007E4F5C" w:rsidRPr="001467CA" w:rsidRDefault="007E4F5C" w:rsidP="007E4F5C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na straně druhé /dále jen příjemce/ </w:t>
      </w:r>
    </w:p>
    <w:p w:rsidR="006C0A08" w:rsidRPr="001467CA" w:rsidRDefault="006C0A08" w:rsidP="006C0A08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A22331" w:rsidRPr="001467CA" w:rsidRDefault="00A22331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uzavírají spolu</w:t>
      </w:r>
      <w:r w:rsidR="002C3FFD" w:rsidRPr="001467CA">
        <w:rPr>
          <w:rFonts w:ascii="Arial" w:hAnsi="Arial" w:cs="Arial"/>
          <w:b/>
          <w:bCs/>
          <w:color w:val="auto"/>
        </w:rPr>
        <w:t xml:space="preserve"> níže uvedeného dne, měsíce a roku</w:t>
      </w:r>
      <w:r w:rsidRPr="001467CA">
        <w:rPr>
          <w:rFonts w:ascii="Arial" w:hAnsi="Arial" w:cs="Arial"/>
          <w:b/>
          <w:bCs/>
          <w:color w:val="auto"/>
        </w:rPr>
        <w:t xml:space="preserve"> tuto</w:t>
      </w: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467CA">
        <w:rPr>
          <w:rFonts w:ascii="Arial" w:hAnsi="Arial" w:cs="Arial"/>
          <w:b/>
          <w:bCs/>
          <w:color w:val="auto"/>
          <w:sz w:val="28"/>
          <w:szCs w:val="28"/>
        </w:rPr>
        <w:t>Veřejnoprávní smlouvu o poskytnutí dotace z rozpočtu města Humpolec</w:t>
      </w: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ind w:left="3540" w:firstLine="708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 xml:space="preserve"> I</w:t>
      </w:r>
      <w:r w:rsidR="0041195B" w:rsidRPr="001467CA">
        <w:rPr>
          <w:rFonts w:ascii="Arial" w:hAnsi="Arial" w:cs="Arial"/>
          <w:b/>
          <w:bCs/>
          <w:color w:val="auto"/>
        </w:rPr>
        <w:t>.</w:t>
      </w:r>
    </w:p>
    <w:p w:rsidR="00A22331" w:rsidRPr="001467CA" w:rsidRDefault="00A22331" w:rsidP="00C8270F">
      <w:pPr>
        <w:pStyle w:val="Default"/>
        <w:ind w:left="3540" w:firstLine="708"/>
        <w:rPr>
          <w:rFonts w:ascii="Arial" w:hAnsi="Arial" w:cs="Arial"/>
          <w:color w:val="auto"/>
        </w:rPr>
      </w:pPr>
    </w:p>
    <w:p w:rsidR="00C8270F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Poskytovatel se na základě této smlouvy zavazuje pos</w:t>
      </w:r>
      <w:r w:rsidR="00FF22CD">
        <w:rPr>
          <w:rFonts w:ascii="Arial" w:hAnsi="Arial" w:cs="Arial"/>
          <w:sz w:val="24"/>
          <w:szCs w:val="24"/>
        </w:rPr>
        <w:t xml:space="preserve">kytnout příjemci dotaci ve výši </w:t>
      </w:r>
      <w:r w:rsidR="007E4F5C">
        <w:rPr>
          <w:rFonts w:ascii="Arial" w:hAnsi="Arial" w:cs="Arial"/>
          <w:b/>
          <w:sz w:val="24"/>
          <w:szCs w:val="24"/>
        </w:rPr>
        <w:t>50</w:t>
      </w:r>
      <w:r w:rsidR="00BC4D4B">
        <w:rPr>
          <w:rFonts w:ascii="Arial" w:hAnsi="Arial" w:cs="Arial"/>
          <w:b/>
          <w:sz w:val="24"/>
          <w:szCs w:val="24"/>
        </w:rPr>
        <w:t>.000</w:t>
      </w:r>
      <w:r w:rsidR="00FF22CD" w:rsidRPr="00FF22CD">
        <w:rPr>
          <w:rFonts w:ascii="Arial" w:hAnsi="Arial" w:cs="Arial"/>
          <w:b/>
          <w:sz w:val="24"/>
          <w:szCs w:val="24"/>
        </w:rPr>
        <w:t>,-</w:t>
      </w:r>
      <w:r w:rsidR="00FF22CD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b/>
          <w:sz w:val="24"/>
          <w:szCs w:val="24"/>
        </w:rPr>
        <w:t>Kč,</w:t>
      </w:r>
      <w:r w:rsidRPr="001467CA">
        <w:rPr>
          <w:rFonts w:ascii="Arial" w:hAnsi="Arial" w:cs="Arial"/>
          <w:sz w:val="24"/>
          <w:szCs w:val="24"/>
        </w:rPr>
        <w:t xml:space="preserve"> slovy:</w:t>
      </w:r>
      <w:r w:rsidR="008761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4F5C">
        <w:rPr>
          <w:rFonts w:ascii="Arial" w:hAnsi="Arial" w:cs="Arial"/>
          <w:sz w:val="24"/>
          <w:szCs w:val="24"/>
        </w:rPr>
        <w:t>Padesáttisíc</w:t>
      </w:r>
      <w:proofErr w:type="spellEnd"/>
      <w:r w:rsidR="00FF22CD" w:rsidRPr="001467CA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>ko</w:t>
      </w:r>
      <w:r w:rsidR="00624F8F">
        <w:rPr>
          <w:rFonts w:ascii="Arial" w:hAnsi="Arial" w:cs="Arial"/>
          <w:sz w:val="24"/>
          <w:szCs w:val="24"/>
        </w:rPr>
        <w:t>run českých (dále jen „dotace“).</w:t>
      </w:r>
    </w:p>
    <w:p w:rsidR="00DC086F" w:rsidRPr="001467CA" w:rsidRDefault="00DC086F" w:rsidP="00DC086F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7E4F5C" w:rsidRPr="00764B58" w:rsidRDefault="002C3FFD" w:rsidP="007E4F5C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E4F5C">
        <w:rPr>
          <w:rFonts w:ascii="Arial" w:hAnsi="Arial" w:cs="Arial"/>
          <w:sz w:val="24"/>
          <w:szCs w:val="24"/>
        </w:rPr>
        <w:t>Účelem poskytnutí dotace je</w:t>
      </w:r>
      <w:r w:rsidR="00FF22CD" w:rsidRPr="007E4F5C">
        <w:rPr>
          <w:rFonts w:ascii="Arial" w:hAnsi="Arial" w:cs="Arial"/>
          <w:sz w:val="24"/>
          <w:szCs w:val="24"/>
        </w:rPr>
        <w:t xml:space="preserve"> </w:t>
      </w:r>
      <w:r w:rsidR="007E4F5C" w:rsidRPr="00BB4311">
        <w:rPr>
          <w:rFonts w:ascii="Arial" w:hAnsi="Arial" w:cs="Arial"/>
          <w:b/>
          <w:sz w:val="24"/>
          <w:szCs w:val="24"/>
        </w:rPr>
        <w:t xml:space="preserve">úhrada </w:t>
      </w:r>
      <w:r w:rsidR="007E4F5C">
        <w:rPr>
          <w:rFonts w:ascii="Arial" w:hAnsi="Arial" w:cs="Arial"/>
          <w:b/>
          <w:sz w:val="24"/>
          <w:szCs w:val="24"/>
        </w:rPr>
        <w:t xml:space="preserve">nákladů spojených s poskytováním sociálních služeb osobám z Humpolce (energie, materiál, služby) </w:t>
      </w:r>
      <w:r w:rsidR="007E4F5C" w:rsidRPr="00764B58">
        <w:rPr>
          <w:rFonts w:ascii="Arial" w:hAnsi="Arial" w:cs="Arial"/>
          <w:sz w:val="24"/>
          <w:szCs w:val="24"/>
        </w:rPr>
        <w:t>(dále také „akce“).</w:t>
      </w:r>
    </w:p>
    <w:p w:rsidR="00DC086F" w:rsidRPr="007E4F5C" w:rsidRDefault="00DC086F" w:rsidP="00355A87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</w:p>
    <w:p w:rsidR="00624F8F" w:rsidRPr="00624F8F" w:rsidRDefault="002C3FFD" w:rsidP="00624F8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Dotace bude poskytována převodem na bankovní účet příjemce uvedený v záhlaví této smlouvy do 21 dnů ode dne uzavření této smlouvy. Dnem poskytnutí dotace je den připsání finančních prostředků na účet příjemce.</w:t>
      </w:r>
    </w:p>
    <w:p w:rsidR="002C3FFD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Dotace se poskytuje na účel stanovený v čl. I, odst. 2 této smlouvy jako dotace neinvestiční. Pro účely této smlouvy se neinvestiční dotací rozumí dotace, která musí být použita na úhradu jiných výdajů než: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výdajů spojených s pořízením hmotného majetku dle § 26 odst. 2 zákona č. 586/1992 Sb., o daních z příjmů, ve znění pozdějších předpisů (dále jen „cit. zákona“),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výdajů spojených s pořízením nehmotného majetku dle § 32a odst. 1 a 2 cit. zákona,</w:t>
      </w:r>
    </w:p>
    <w:p w:rsidR="0041195B" w:rsidRPr="00624F8F" w:rsidRDefault="002C3FFD" w:rsidP="0041195B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>výdajů spojených s technickým zhodnocením, rekonstrukcí a modernizací ve smyslu § 33 cit. zákona.</w:t>
      </w:r>
    </w:p>
    <w:p w:rsidR="0041195B" w:rsidRPr="001467CA" w:rsidRDefault="0041195B" w:rsidP="0041195B">
      <w:pPr>
        <w:pStyle w:val="Default"/>
        <w:ind w:left="3540" w:firstLine="708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II.</w:t>
      </w:r>
    </w:p>
    <w:p w:rsidR="00DC086F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dotaci přijímá a zavazuje se ji použít výlučně v souladu s účelem poskytnutí dotace dle čl. I. odst. 2 a 4 této smlouvy, v souladu s podmínkami stanovenými v této smlouvě a v souladu s „Pravidly pro poskytování dotací z rozpočtu města schválenými Zastupitelstvem města usnesením č. </w:t>
      </w:r>
      <w:r w:rsidR="00A51C85">
        <w:rPr>
          <w:rFonts w:ascii="Arial" w:hAnsi="Arial" w:cs="Arial"/>
          <w:sz w:val="24"/>
          <w:szCs w:val="24"/>
        </w:rPr>
        <w:t>531</w:t>
      </w:r>
      <w:r w:rsidR="00723573" w:rsidRPr="001467CA">
        <w:rPr>
          <w:rFonts w:ascii="Arial" w:hAnsi="Arial" w:cs="Arial"/>
          <w:sz w:val="24"/>
          <w:szCs w:val="24"/>
        </w:rPr>
        <w:t>/</w:t>
      </w:r>
      <w:r w:rsidR="00A51C85">
        <w:rPr>
          <w:rFonts w:ascii="Arial" w:hAnsi="Arial" w:cs="Arial"/>
          <w:sz w:val="24"/>
          <w:szCs w:val="24"/>
        </w:rPr>
        <w:t>24</w:t>
      </w:r>
      <w:r w:rsidR="008551D6">
        <w:rPr>
          <w:rFonts w:ascii="Arial" w:hAnsi="Arial" w:cs="Arial"/>
          <w:sz w:val="24"/>
          <w:szCs w:val="24"/>
        </w:rPr>
        <w:t>/</w:t>
      </w:r>
      <w:r w:rsidR="00723573" w:rsidRPr="001467CA">
        <w:rPr>
          <w:rFonts w:ascii="Arial" w:hAnsi="Arial" w:cs="Arial"/>
          <w:sz w:val="24"/>
          <w:szCs w:val="24"/>
        </w:rPr>
        <w:t>ZM</w:t>
      </w:r>
      <w:r w:rsidR="00F728A9" w:rsidRPr="001467CA">
        <w:rPr>
          <w:rFonts w:ascii="Arial" w:hAnsi="Arial" w:cs="Arial"/>
          <w:sz w:val="24"/>
          <w:szCs w:val="24"/>
        </w:rPr>
        <w:t>/201</w:t>
      </w:r>
      <w:r w:rsidR="00A51C85">
        <w:rPr>
          <w:rFonts w:ascii="Arial" w:hAnsi="Arial" w:cs="Arial"/>
          <w:sz w:val="24"/>
          <w:szCs w:val="24"/>
        </w:rPr>
        <w:t>8</w:t>
      </w:r>
      <w:r w:rsidR="00723573" w:rsidRPr="001467CA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>dne</w:t>
      </w:r>
      <w:r w:rsidR="00723573" w:rsidRPr="001467CA">
        <w:rPr>
          <w:rFonts w:ascii="Arial" w:hAnsi="Arial" w:cs="Arial"/>
          <w:sz w:val="24"/>
          <w:szCs w:val="24"/>
        </w:rPr>
        <w:t xml:space="preserve"> 2</w:t>
      </w:r>
      <w:r w:rsidR="00A51C85">
        <w:rPr>
          <w:rFonts w:ascii="Arial" w:hAnsi="Arial" w:cs="Arial"/>
          <w:sz w:val="24"/>
          <w:szCs w:val="24"/>
        </w:rPr>
        <w:t>6</w:t>
      </w:r>
      <w:r w:rsidR="00723573" w:rsidRPr="001467CA">
        <w:rPr>
          <w:rFonts w:ascii="Arial" w:hAnsi="Arial" w:cs="Arial"/>
          <w:sz w:val="24"/>
          <w:szCs w:val="24"/>
        </w:rPr>
        <w:t xml:space="preserve">. </w:t>
      </w:r>
      <w:r w:rsidR="008551D6">
        <w:rPr>
          <w:rFonts w:ascii="Arial" w:hAnsi="Arial" w:cs="Arial"/>
          <w:sz w:val="24"/>
          <w:szCs w:val="24"/>
        </w:rPr>
        <w:t>9</w:t>
      </w:r>
      <w:r w:rsidR="00723573" w:rsidRPr="001467CA">
        <w:rPr>
          <w:rFonts w:ascii="Arial" w:hAnsi="Arial" w:cs="Arial"/>
          <w:sz w:val="24"/>
          <w:szCs w:val="24"/>
        </w:rPr>
        <w:t>. 201</w:t>
      </w:r>
      <w:r w:rsidR="00A51C85">
        <w:rPr>
          <w:rFonts w:ascii="Arial" w:hAnsi="Arial" w:cs="Arial"/>
          <w:sz w:val="24"/>
          <w:szCs w:val="24"/>
        </w:rPr>
        <w:t>8</w:t>
      </w:r>
      <w:r w:rsidRPr="001467CA">
        <w:rPr>
          <w:rFonts w:ascii="Arial" w:hAnsi="Arial" w:cs="Arial"/>
          <w:sz w:val="24"/>
          <w:szCs w:val="24"/>
        </w:rPr>
        <w:t>. Žadatel nesmí mít ke dni podání žádosti o dotaci neuhrazeny splatné závazky vůči městu. Dotace musí být použita hospodárně.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1195B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Je-li příjemce plátce daně z přidané hodnoty (dále jen „DPH“) a může uplatnit odpočet DPH ve vazbě na ekonomickou činnost, která zakládá nárok na odpočet daně podle § 72 odst. 1 zákona č. 235/2004 Sb., o dani z přidané hodnoty, v platném znění (dále jen „ZDPH“), a to v plné nebo částečné výši (tj. v poměrné výši podle § 75 ZDPH nebo krácené výši podle § 76 ZDPH, popř. kombinací obou způsobů), nelze z dotace uhradit DPH ve výši tohoto odpočtu DPH, na který příjemci vznikl nárok. V případě, že si příjemce – plátce DPH bude uplatňovat nárok na odpočet daně z přijatých zdanitelných plnění v souvislosti s realizací projektu, na který byla dotace poskytnuta, a to nárok na odpočet v plné či částečné výši, uvádí</w:t>
      </w:r>
      <w:r w:rsidR="006D516F" w:rsidRPr="001467CA">
        <w:rPr>
          <w:rFonts w:ascii="Arial" w:hAnsi="Arial" w:cs="Arial"/>
          <w:sz w:val="24"/>
          <w:szCs w:val="24"/>
        </w:rPr>
        <w:t xml:space="preserve"> na veškerých zúčtovacích dokladech finanční částky bez DPH odpovídající výši, která mohla být uplatněna v odpočtu daně na základě daňového přiznání DPH. Příjemce – neplátce DPH uvádí na veškerých zúčtovacích dokladech finanční částky včetně DPH.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Nevrátí-li příjemce takovou část dotace v této lhůtě, dopustí se porušení rozpočtové kázně ve smyslu </w:t>
      </w:r>
      <w:proofErr w:type="spellStart"/>
      <w:r w:rsidRPr="001467CA">
        <w:rPr>
          <w:rFonts w:ascii="Arial" w:hAnsi="Arial" w:cs="Arial"/>
          <w:sz w:val="24"/>
          <w:szCs w:val="24"/>
        </w:rPr>
        <w:t>ust</w:t>
      </w:r>
      <w:proofErr w:type="spellEnd"/>
      <w:r w:rsidRPr="001467CA">
        <w:rPr>
          <w:rFonts w:ascii="Arial" w:hAnsi="Arial" w:cs="Arial"/>
          <w:sz w:val="24"/>
          <w:szCs w:val="24"/>
        </w:rPr>
        <w:t>. § 22 zákona č. 250/2000 Sb.., o rozpočtových pravidlech územních rozpočtů, ve znění pozdějších předpisů.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6D516F" w:rsidP="00A22331">
      <w:pPr>
        <w:pStyle w:val="Odstavecseseznamem"/>
        <w:numPr>
          <w:ilvl w:val="0"/>
          <w:numId w:val="6"/>
        </w:num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nesmí dotaci použít zejména na nákup darů (s výjimkou cen v soutěžích), nákup alkoholických nápojů, na placení pokut, penále, úroků z úvěrů, ke krytí úvěrů, dále na placení leasingových splátek, náhrad škod, mezd včetně odvodů, pojištění, úhrad členských příspěvků a odpisy hmotného a nehmotného majetku. Dotaci nelze rovněž použít na úhradu ostatních daní.</w:t>
      </w:r>
      <w:r w:rsidR="00F728A9" w:rsidRPr="001467CA">
        <w:rPr>
          <w:rFonts w:ascii="Arial" w:hAnsi="Arial" w:cs="Arial"/>
          <w:sz w:val="24"/>
          <w:szCs w:val="24"/>
        </w:rPr>
        <w:t xml:space="preserve"> Výjimka je povolena u dotačního programu „Senioři, sociální a zdravotní služby“</w:t>
      </w:r>
      <w:r w:rsidR="009A3FAD">
        <w:rPr>
          <w:rFonts w:ascii="Arial" w:hAnsi="Arial" w:cs="Arial"/>
          <w:sz w:val="24"/>
          <w:szCs w:val="24"/>
        </w:rPr>
        <w:t xml:space="preserve"> a „Trenéři mládeže“,</w:t>
      </w:r>
      <w:r w:rsidR="00F728A9" w:rsidRPr="001467CA">
        <w:rPr>
          <w:rFonts w:ascii="Arial" w:hAnsi="Arial" w:cs="Arial"/>
          <w:sz w:val="24"/>
          <w:szCs w:val="24"/>
        </w:rPr>
        <w:t xml:space="preserve"> ve kterém jsou mzdy, včetně odvodů pojištění, přijatelným nákladem. </w:t>
      </w:r>
    </w:p>
    <w:p w:rsidR="00A22331" w:rsidRPr="001467CA" w:rsidRDefault="00A22331" w:rsidP="00A22331">
      <w:pPr>
        <w:pStyle w:val="Odstavecseseznamem"/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Bez předchozího písemného souhlasu poskytovatele nesmí příjemce dotaci nebo její část poskytnout třetí osobě, není-li touto smlouvou stanoveno jinak.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2D4FCC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je povinen vést dotaci </w:t>
      </w:r>
      <w:r w:rsidR="00F728A9" w:rsidRPr="001467CA">
        <w:rPr>
          <w:rFonts w:ascii="Arial" w:hAnsi="Arial" w:cs="Arial"/>
          <w:sz w:val="24"/>
          <w:szCs w:val="24"/>
        </w:rPr>
        <w:t xml:space="preserve">odděleně </w:t>
      </w:r>
      <w:r w:rsidRPr="001467CA">
        <w:rPr>
          <w:rFonts w:ascii="Arial" w:hAnsi="Arial" w:cs="Arial"/>
          <w:sz w:val="24"/>
          <w:szCs w:val="24"/>
        </w:rPr>
        <w:t>ve svém účetnictví</w:t>
      </w:r>
      <w:r w:rsidR="00F728A9" w:rsidRPr="001467CA">
        <w:rPr>
          <w:rFonts w:ascii="Arial" w:hAnsi="Arial" w:cs="Arial"/>
          <w:sz w:val="24"/>
          <w:szCs w:val="24"/>
        </w:rPr>
        <w:t xml:space="preserve"> nebo v přehledu příjmů a výdajů</w:t>
      </w:r>
      <w:r w:rsidRPr="001467CA">
        <w:rPr>
          <w:rFonts w:ascii="Arial" w:hAnsi="Arial" w:cs="Arial"/>
          <w:sz w:val="24"/>
          <w:szCs w:val="24"/>
        </w:rPr>
        <w:t xml:space="preserve">. </w:t>
      </w:r>
      <w:r w:rsidR="008F6B6C">
        <w:rPr>
          <w:rFonts w:ascii="Arial" w:hAnsi="Arial" w:cs="Arial"/>
          <w:sz w:val="24"/>
          <w:szCs w:val="24"/>
        </w:rPr>
        <w:t xml:space="preserve">Odpovídá za řádné vedení a viditelné označení prvotních účetních dokladů prokazujících celkové náklady akce s uvedením „Spolufinancováno z rozpočtu města Humpolec“. </w:t>
      </w:r>
      <w:r w:rsidRPr="002D4FCC">
        <w:rPr>
          <w:rFonts w:ascii="Arial" w:hAnsi="Arial" w:cs="Arial"/>
          <w:b/>
          <w:sz w:val="24"/>
          <w:szCs w:val="24"/>
        </w:rPr>
        <w:t>Příjemce je povinen použít poskytnutou dotaci nejpozději do 31.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12.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="007D221B" w:rsidRPr="002D4FCC">
        <w:rPr>
          <w:rFonts w:ascii="Arial" w:hAnsi="Arial" w:cs="Arial"/>
          <w:b/>
          <w:sz w:val="24"/>
          <w:szCs w:val="24"/>
        </w:rPr>
        <w:t>201</w:t>
      </w:r>
      <w:r w:rsidR="00A51C85">
        <w:rPr>
          <w:rFonts w:ascii="Arial" w:hAnsi="Arial" w:cs="Arial"/>
          <w:b/>
          <w:sz w:val="24"/>
          <w:szCs w:val="24"/>
        </w:rPr>
        <w:t>9</w:t>
      </w:r>
      <w:r w:rsidR="007D221B" w:rsidRPr="002D4FCC">
        <w:rPr>
          <w:rFonts w:ascii="Arial" w:hAnsi="Arial" w:cs="Arial"/>
          <w:b/>
          <w:sz w:val="24"/>
          <w:szCs w:val="24"/>
        </w:rPr>
        <w:t>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>Příjemce je povinen umožnit poskytovatel</w:t>
      </w:r>
      <w:r w:rsidR="007D221B">
        <w:rPr>
          <w:rFonts w:ascii="Arial" w:hAnsi="Arial" w:cs="Arial"/>
          <w:sz w:val="24"/>
          <w:szCs w:val="24"/>
        </w:rPr>
        <w:t>i</w:t>
      </w:r>
      <w:r w:rsidRPr="001467CA">
        <w:rPr>
          <w:rFonts w:ascii="Arial" w:hAnsi="Arial" w:cs="Arial"/>
          <w:sz w:val="24"/>
          <w:szCs w:val="24"/>
        </w:rPr>
        <w:t xml:space="preserve"> provedení kontroly dodržení účelu a podmínek použití poskytované dotace. Při této kontrole je příjemce povinen vyvíjet veškerou poskytovatelem požadovanou součinnost.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iCs/>
        </w:rPr>
      </w:pPr>
      <w:r w:rsidRPr="001467CA">
        <w:rPr>
          <w:rFonts w:ascii="Arial" w:hAnsi="Arial" w:cs="Arial"/>
          <w:iCs/>
        </w:rPr>
        <w:t>Příjemce souhlasí s tím, aby tato smlouva byla zveřejněna za podmínek a v rozsahu stanoveném příslušnou právní úpravou.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Příjemce se zavazuje, že při jakékoli prezentaci Akce / Činnosti bude uvádět město jako poskytovatele části finančních prostředků a bude dbát dobrého jména poskytovatele. Při použití loga nebo znaku města je povinen dodržet zásady pro jejich použití. 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Příjemce je povinen po dobu pěti let od skončení Akce / Činnosti archivovat veškeré podkladové materiály dokládající čerpání dotace.</w:t>
      </w:r>
    </w:p>
    <w:p w:rsidR="00DC086F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je povinen nejpozději do </w:t>
      </w:r>
      <w:r w:rsidRPr="001467CA">
        <w:rPr>
          <w:rFonts w:ascii="Arial" w:hAnsi="Arial" w:cs="Arial"/>
          <w:b/>
          <w:sz w:val="24"/>
          <w:szCs w:val="24"/>
        </w:rPr>
        <w:t>15.1.</w:t>
      </w:r>
      <w:r w:rsidRPr="001467CA">
        <w:rPr>
          <w:rFonts w:ascii="Arial" w:hAnsi="Arial" w:cs="Arial"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následující</w:t>
      </w:r>
      <w:r w:rsidR="00DC086F" w:rsidRPr="002D4FCC">
        <w:rPr>
          <w:rFonts w:ascii="Arial" w:hAnsi="Arial" w:cs="Arial"/>
          <w:b/>
          <w:sz w:val="24"/>
          <w:szCs w:val="24"/>
        </w:rPr>
        <w:t>ho roku</w:t>
      </w:r>
      <w:r w:rsidR="00DC086F" w:rsidRPr="001467CA">
        <w:rPr>
          <w:rFonts w:ascii="Arial" w:hAnsi="Arial" w:cs="Arial"/>
          <w:sz w:val="24"/>
          <w:szCs w:val="24"/>
        </w:rPr>
        <w:t xml:space="preserve"> předložit poskytovateli </w:t>
      </w:r>
      <w:r w:rsidRPr="001467CA">
        <w:rPr>
          <w:rFonts w:ascii="Arial" w:hAnsi="Arial" w:cs="Arial"/>
          <w:sz w:val="24"/>
          <w:szCs w:val="24"/>
        </w:rPr>
        <w:t>vyúčtování poskytnuté dotace (dále jen „vyúčtování“).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Vyúčtování musí obsahovat:</w:t>
      </w:r>
    </w:p>
    <w:p w:rsidR="008A3FC4" w:rsidRPr="001467CA" w:rsidRDefault="008A3FC4" w:rsidP="00A22331">
      <w:pPr>
        <w:pStyle w:val="Odstavecseseznamem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soupis výdajů hrazených z poskytnuté dotace na akci, na jejích realizaci byla poskytnuta dotace dle této smlouvy, a to v rozsahu uvedeném v příloze č. 1 „</w:t>
      </w:r>
      <w:r w:rsidR="00C36D21" w:rsidRPr="001467CA">
        <w:rPr>
          <w:rFonts w:ascii="Arial" w:hAnsi="Arial" w:cs="Arial"/>
          <w:b/>
        </w:rPr>
        <w:t>Závěrečná zpráva a vyúčtování dotace</w:t>
      </w:r>
      <w:r w:rsidRPr="001467CA">
        <w:rPr>
          <w:rFonts w:ascii="Arial" w:hAnsi="Arial" w:cs="Arial"/>
          <w:sz w:val="24"/>
          <w:szCs w:val="24"/>
        </w:rPr>
        <w:t xml:space="preserve">“. Příloha č. 1 je pro příjemce k dispozici v elektronické formě na webu města </w:t>
      </w:r>
      <w:hyperlink r:id="rId8" w:history="1">
        <w:r w:rsidRPr="001467CA">
          <w:rPr>
            <w:rStyle w:val="Hypertextovodkaz"/>
            <w:rFonts w:ascii="Arial" w:hAnsi="Arial" w:cs="Arial"/>
            <w:sz w:val="24"/>
            <w:szCs w:val="24"/>
          </w:rPr>
          <w:t>http://www.mesto-humpolec.cz</w:t>
        </w:r>
      </w:hyperlink>
      <w:r w:rsidR="00A1681B" w:rsidRPr="001467CA">
        <w:rPr>
          <w:rFonts w:ascii="Arial" w:hAnsi="Arial" w:cs="Arial"/>
          <w:sz w:val="24"/>
          <w:szCs w:val="24"/>
        </w:rPr>
        <w:t xml:space="preserve"> ,</w:t>
      </w:r>
    </w:p>
    <w:p w:rsidR="008A3FC4" w:rsidRPr="001467CA" w:rsidRDefault="008A3FC4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faktur s podrobným rozpisem dodávky (případně dodacím listem), popřípadě jiných účetních dokladů včetně příloh, prokazujících vynaložení výdajů,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výdajových dokladů včetně příloh (stvrzenky, paragony apod.), na základě kterých je pokladní doklad vystaven,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všech výpisů bankovního účtu, které dokládají úhradu předložených faktur, s vyznačením dotčených plateb,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čestné prohlášení, že fotokopie předaných dokladů jsou shodné s originály a výdaje uvedené v soupisu jsou shodné se záznamy v účetnictví příjemce.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Společně s vyúčtováním příjemce předloží poskytovateli závěrečnou zprávu.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Závěrečná zpráva musí obsahovat komentář k čerpání poskytnutých finančních prostředků, popis a zhodnocení realizace.</w:t>
      </w:r>
    </w:p>
    <w:p w:rsidR="00A1681B" w:rsidRPr="001467CA" w:rsidRDefault="00A1681B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3</w:t>
      </w:r>
      <w:r w:rsidRPr="001467CA">
        <w:rPr>
          <w:rFonts w:ascii="Arial" w:hAnsi="Arial" w:cs="Arial"/>
          <w:sz w:val="24"/>
          <w:szCs w:val="24"/>
        </w:rPr>
        <w:t>) V případě, že dotace nebyla použita v celé výši ve lhůtě uvedené v čl. II. odst. 2 této  smlouvy, nebo v případě, že celkové příjemcem skutečně vynaložené náklady na účel uvedený v čl. I. odst. 2 a 4 té</w:t>
      </w:r>
      <w:r w:rsidR="007E4F5C">
        <w:rPr>
          <w:rFonts w:ascii="Arial" w:hAnsi="Arial" w:cs="Arial"/>
          <w:sz w:val="24"/>
          <w:szCs w:val="24"/>
        </w:rPr>
        <w:t>to smlouvy byly nižší než 50</w:t>
      </w:r>
      <w:r w:rsidR="00FF22CD">
        <w:rPr>
          <w:rFonts w:ascii="Arial" w:hAnsi="Arial" w:cs="Arial"/>
          <w:sz w:val="24"/>
          <w:szCs w:val="24"/>
        </w:rPr>
        <w:t>.000,-</w:t>
      </w:r>
      <w:r w:rsidRPr="001467CA">
        <w:rPr>
          <w:rFonts w:ascii="Arial" w:hAnsi="Arial" w:cs="Arial"/>
          <w:sz w:val="24"/>
          <w:szCs w:val="24"/>
        </w:rPr>
        <w:t xml:space="preserve"> Kč (</w:t>
      </w:r>
      <w:proofErr w:type="spellStart"/>
      <w:r w:rsidRPr="001467CA">
        <w:rPr>
          <w:rFonts w:ascii="Arial" w:hAnsi="Arial" w:cs="Arial"/>
          <w:sz w:val="24"/>
          <w:szCs w:val="24"/>
        </w:rPr>
        <w:t>slovy:</w:t>
      </w:r>
      <w:r w:rsidR="007E4F5C">
        <w:rPr>
          <w:rFonts w:ascii="Arial" w:hAnsi="Arial" w:cs="Arial"/>
          <w:sz w:val="24"/>
          <w:szCs w:val="24"/>
        </w:rPr>
        <w:t>Padesáttisíc</w:t>
      </w:r>
      <w:proofErr w:type="spellEnd"/>
      <w:r w:rsidR="00FF22CD">
        <w:rPr>
          <w:rFonts w:ascii="Arial" w:hAnsi="Arial" w:cs="Arial"/>
          <w:sz w:val="24"/>
          <w:szCs w:val="24"/>
        </w:rPr>
        <w:t xml:space="preserve"> korun českých</w:t>
      </w:r>
      <w:r w:rsidR="004B43EA" w:rsidRPr="001467CA">
        <w:rPr>
          <w:rFonts w:ascii="Arial" w:hAnsi="Arial" w:cs="Arial"/>
          <w:sz w:val="24"/>
          <w:szCs w:val="24"/>
        </w:rPr>
        <w:t xml:space="preserve">), je příjemce povinen vrátit nevyčerpanou část dotace na účet poskytovatele nejpozději do 15 dnů ode dne předložení vyúčtování poskytovateli. Nevrátí-li příjemce nevyčerpanou část dotace v této lhůtě, dopustí se porušení rozpočtové kázně ve smyslu </w:t>
      </w:r>
      <w:proofErr w:type="spellStart"/>
      <w:r w:rsidR="004B43EA" w:rsidRPr="001467CA">
        <w:rPr>
          <w:rFonts w:ascii="Arial" w:hAnsi="Arial" w:cs="Arial"/>
          <w:sz w:val="24"/>
          <w:szCs w:val="24"/>
        </w:rPr>
        <w:t>ust</w:t>
      </w:r>
      <w:proofErr w:type="spellEnd"/>
      <w:r w:rsidR="004B43EA" w:rsidRPr="001467CA">
        <w:rPr>
          <w:rFonts w:ascii="Arial" w:hAnsi="Arial" w:cs="Arial"/>
          <w:sz w:val="24"/>
          <w:szCs w:val="24"/>
        </w:rPr>
        <w:t>. § 22 zákona č. 250/2000 Sb., o rozpočtových pravidlech územních rozpočtů, ve znění pozdějších předpisů.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4</w:t>
      </w:r>
      <w:r w:rsidRPr="001467CA">
        <w:rPr>
          <w:rFonts w:ascii="Arial" w:hAnsi="Arial" w:cs="Arial"/>
          <w:sz w:val="24"/>
          <w:szCs w:val="24"/>
        </w:rPr>
        <w:t xml:space="preserve">) V případě, že příjemce použije dotaci nebo její část na jiný účel než účel sjednaný touto smlouvou v čl. I. odst. 2 a 4, poruší některou z jiných podmínek použití dotace, stanovených v čl. II. odst. 1 této smlouvy, nebo poruší některou z povinností uvedených v této smlouvě, dopustí se porušení rozpočtové kázně </w:t>
      </w:r>
      <w:r w:rsidRPr="001467CA">
        <w:rPr>
          <w:rFonts w:ascii="Arial" w:hAnsi="Arial" w:cs="Arial"/>
          <w:sz w:val="24"/>
          <w:szCs w:val="24"/>
        </w:rPr>
        <w:lastRenderedPageBreak/>
        <w:t xml:space="preserve">ve smyslu </w:t>
      </w:r>
      <w:proofErr w:type="spellStart"/>
      <w:r w:rsidRPr="001467CA">
        <w:rPr>
          <w:rFonts w:ascii="Arial" w:hAnsi="Arial" w:cs="Arial"/>
          <w:sz w:val="24"/>
          <w:szCs w:val="24"/>
        </w:rPr>
        <w:t>ust</w:t>
      </w:r>
      <w:proofErr w:type="spellEnd"/>
      <w:r w:rsidRPr="001467CA">
        <w:rPr>
          <w:rFonts w:ascii="Arial" w:hAnsi="Arial" w:cs="Arial"/>
          <w:sz w:val="24"/>
          <w:szCs w:val="24"/>
        </w:rPr>
        <w:t>. § 22 zákona č. 250/2000 Sb., o rozpočtových pravidlech územních rozpočtů, ve znění pozdějších předpisů. Pokud příjemce předloží vyúčtování v termínu stanoveném v čl. II. odst. 4 této smlouvy, ale vyúčtování nebude obsahovat všechny náležitosti stanovené v čl. II odst. 4 této smlouvy, dopustí se příjemce porušení rozpočtové kázně až v případě, že nedoplní nebo neopraví chybné nebo neúplné vyúčtování ve lhůtě 15 dnů ode dne doručení výzvy poskytovatele.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1</w:t>
      </w:r>
      <w:r w:rsidR="00DC086F" w:rsidRPr="001467CA">
        <w:rPr>
          <w:rFonts w:ascii="Arial" w:hAnsi="Arial" w:cs="Arial"/>
          <w:sz w:val="24"/>
          <w:szCs w:val="24"/>
        </w:rPr>
        <w:t>5</w:t>
      </w:r>
      <w:r w:rsidRPr="001467CA">
        <w:rPr>
          <w:rFonts w:ascii="Arial" w:hAnsi="Arial" w:cs="Arial"/>
          <w:sz w:val="24"/>
          <w:szCs w:val="24"/>
        </w:rPr>
        <w:t>) Za porušení rozpočtové kázně uloží poskytovatel příjemci odvod ve výši stanovené platnými právními předpisy. V případech porušení rozpo</w:t>
      </w:r>
      <w:r w:rsidR="00262826" w:rsidRPr="001467CA">
        <w:rPr>
          <w:rFonts w:ascii="Arial" w:hAnsi="Arial" w:cs="Arial"/>
          <w:sz w:val="24"/>
          <w:szCs w:val="24"/>
        </w:rPr>
        <w:t>čtové kázně specifikovaných níže v tabulce uloží poskytovatel příjemci odvod ve výši stanovené v t</w:t>
      </w:r>
      <w:r w:rsidR="00FF316F" w:rsidRPr="001467CA">
        <w:rPr>
          <w:rFonts w:ascii="Arial" w:hAnsi="Arial" w:cs="Arial"/>
          <w:sz w:val="24"/>
          <w:szCs w:val="24"/>
        </w:rPr>
        <w:t>é</w:t>
      </w:r>
      <w:r w:rsidR="00262826" w:rsidRPr="001467CA">
        <w:rPr>
          <w:rFonts w:ascii="Arial" w:hAnsi="Arial" w:cs="Arial"/>
          <w:sz w:val="24"/>
          <w:szCs w:val="24"/>
        </w:rPr>
        <w:t>to tabulce: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5747"/>
        <w:gridCol w:w="2748"/>
      </w:tblGrid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Typ porušení smluvních ujednávání (procentní sazba bude v případě porušení jednotlivých ujednání uplatňována kumulativně)</w:t>
            </w:r>
          </w:p>
        </w:tc>
        <w:tc>
          <w:tcPr>
            <w:tcW w:w="2801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Výše odvodu v % z celkově poskytnuté dotace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povinnosti vést dotaci v účetnictví analyticky odděleně nebo na samostatném bankovním účtu, je-li tato povinnost uvedena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15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2 %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30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doplněného vyúčtování a závěrečné zprávy o využití dotace s prodlením do 15 kalendářních dnů od marného uplynutí náhradní lhůty, uvedené ve výzvě k doplnění vyúčtování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podmínek povinné propagace uvedených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Porušení povinnosti informovat poskytovatele o změnách zakladatelské listiny, adresy sídla, bankovního spojení, statutárního zástupce a o jiných změnách, které mohou podstatně ovlivnit způsob finančního hospodaření příjemce a náplň jeho aktivit ve vztahu k dotaci, je-li tato povinnost uvedena ve smlouvě.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</w:tbl>
    <w:p w:rsidR="002C3FFD" w:rsidRPr="001467CA" w:rsidRDefault="002C3FFD" w:rsidP="002C3FFD">
      <w:pPr>
        <w:rPr>
          <w:rFonts w:ascii="Arial" w:hAnsi="Arial" w:cs="Arial"/>
          <w:sz w:val="24"/>
          <w:szCs w:val="24"/>
        </w:rPr>
      </w:pPr>
    </w:p>
    <w:p w:rsidR="009B3850" w:rsidRPr="001467CA" w:rsidRDefault="009B3850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6</w:t>
      </w:r>
      <w:r w:rsidRPr="001467CA">
        <w:rPr>
          <w:rFonts w:ascii="Arial" w:hAnsi="Arial" w:cs="Arial"/>
          <w:sz w:val="24"/>
          <w:szCs w:val="24"/>
        </w:rPr>
        <w:t xml:space="preserve">) V případě, že je příjemce dle této smlouvy povinen vrátit dotaci nebo její část nebo uhradit odvod nebo penále, vrátí příjemce dotaci nebo její část, resp. uhradí odvod nebo penále na účet poskytovatele </w:t>
      </w:r>
      <w:r w:rsidRPr="002D4FCC">
        <w:rPr>
          <w:rFonts w:ascii="Arial" w:hAnsi="Arial" w:cs="Arial"/>
          <w:b/>
          <w:sz w:val="24"/>
          <w:szCs w:val="24"/>
        </w:rPr>
        <w:t xml:space="preserve">č. </w:t>
      </w:r>
      <w:r w:rsidR="000A23F2">
        <w:rPr>
          <w:rFonts w:ascii="Arial" w:hAnsi="Arial" w:cs="Arial"/>
          <w:b/>
          <w:sz w:val="24"/>
          <w:szCs w:val="24"/>
        </w:rPr>
        <w:t>xxxxx</w:t>
      </w:r>
      <w:bookmarkStart w:id="0" w:name="_GoBack"/>
      <w:bookmarkEnd w:id="0"/>
    </w:p>
    <w:p w:rsidR="00990FE8" w:rsidRPr="001467CA" w:rsidRDefault="009B3850" w:rsidP="003D4D82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7</w:t>
      </w:r>
      <w:r w:rsidRPr="001467CA">
        <w:rPr>
          <w:rFonts w:ascii="Arial" w:hAnsi="Arial" w:cs="Arial"/>
          <w:sz w:val="24"/>
          <w:szCs w:val="24"/>
        </w:rPr>
        <w:t xml:space="preserve">) 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V případě přeměny příjemce, který je právnickou osobou, </w:t>
      </w:r>
      <w:r w:rsidRPr="001467CA">
        <w:rPr>
          <w:rFonts w:ascii="Arial" w:hAnsi="Arial" w:cs="Arial"/>
          <w:sz w:val="24"/>
          <w:szCs w:val="24"/>
        </w:rPr>
        <w:lastRenderedPageBreak/>
        <w:t>nebo jeho zrušení s likvidací, je příjemce povinen o této skutečnosti poskytovatele předem informovat.</w:t>
      </w:r>
    </w:p>
    <w:p w:rsidR="009B3850" w:rsidRPr="001467CA" w:rsidRDefault="009B3850" w:rsidP="001A6080">
      <w:pPr>
        <w:spacing w:after="0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b/>
          <w:sz w:val="24"/>
          <w:szCs w:val="24"/>
        </w:rPr>
        <w:t>III.</w:t>
      </w:r>
    </w:p>
    <w:p w:rsidR="00A22331" w:rsidRPr="00990FE8" w:rsidRDefault="009B3850" w:rsidP="00A2233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FE8">
        <w:rPr>
          <w:rFonts w:ascii="Arial" w:hAnsi="Arial" w:cs="Arial"/>
          <w:sz w:val="24"/>
          <w:szCs w:val="24"/>
        </w:rPr>
        <w:t>Smlouva se uzavírá v souladu s § 159 a násl. zákona č. 500/2004 Sb., správní řád, ve znění pozdějších právních předpisů, a se zákonem č. 250/2000 Sb., o rozpočtových pravidlech územních rozpočtů, ve znění pozdějších právních předpisů.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Tato smlouva nabývá platnosti a účinnosti dnem jejího uzavření.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Tuto smlouvu lze měnit pouze písemnými vzestupně číslovanými dodatky.</w:t>
      </w:r>
    </w:p>
    <w:p w:rsidR="009B3850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Smluvní strany prohlašují, že souhlasí s případným zveřejněním textu této smlouvy v souladu se zákonem č. 106/1999 Sb., o svobodném přístupu k informacím, ve znění pozdějších předpisů.</w:t>
      </w:r>
    </w:p>
    <w:p w:rsidR="00630979" w:rsidRPr="001467CA" w:rsidRDefault="00630979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se dohodly, že smlouva bude v souladu se zákonem č. 340/2015 Sb., o zvláštních podmínkách účinnosti některých smluv, uveřejňování těchto smluv a o registru smluv (zákon o registru smluv) uveřejněna v registru smluv. Smluvní strany se dále dohodly, že elektronický obraz smlouvy v otevřeném a strojově čitelném formátu včetně </w:t>
      </w:r>
      <w:proofErr w:type="spellStart"/>
      <w:r>
        <w:rPr>
          <w:rFonts w:ascii="Arial" w:hAnsi="Arial" w:cs="Arial"/>
          <w:sz w:val="24"/>
          <w:szCs w:val="24"/>
        </w:rPr>
        <w:t>metadat</w:t>
      </w:r>
      <w:proofErr w:type="spellEnd"/>
      <w:r>
        <w:rPr>
          <w:rFonts w:ascii="Arial" w:hAnsi="Arial" w:cs="Arial"/>
          <w:sz w:val="24"/>
          <w:szCs w:val="24"/>
        </w:rPr>
        <w:t xml:space="preserve"> dle uvedeného zákona zašle k uveřejnění v registru smluv město Humpolec, a to bez zbytečného odkladu, nejpozději do 30 dnů od uzavření smlouvy. </w:t>
      </w:r>
    </w:p>
    <w:p w:rsidR="00990FE8" w:rsidRPr="00990FE8" w:rsidRDefault="009B3850" w:rsidP="002D4FCC">
      <w:pPr>
        <w:pStyle w:val="Odstavecseseznamem"/>
        <w:numPr>
          <w:ilvl w:val="0"/>
          <w:numId w:val="8"/>
        </w:numPr>
        <w:spacing w:after="24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  <w:sz w:val="24"/>
          <w:szCs w:val="24"/>
        </w:rPr>
        <w:t xml:space="preserve">Poskytnutí dotace a uzavření této smlouvy bylo schváleno usnesením </w:t>
      </w:r>
      <w:r w:rsidR="002D4FCC" w:rsidRPr="00990FE8">
        <w:rPr>
          <w:rFonts w:ascii="Arial" w:hAnsi="Arial" w:cs="Arial"/>
          <w:sz w:val="24"/>
          <w:szCs w:val="24"/>
        </w:rPr>
        <w:t xml:space="preserve">Zastupitelstva města Humpolec č. </w:t>
      </w:r>
      <w:r w:rsidR="00FF22CD">
        <w:rPr>
          <w:rFonts w:ascii="Arial" w:hAnsi="Arial" w:cs="Arial"/>
          <w:sz w:val="24"/>
          <w:szCs w:val="24"/>
        </w:rPr>
        <w:t>55</w:t>
      </w:r>
      <w:r w:rsidR="002D4FCC" w:rsidRPr="00990FE8">
        <w:rPr>
          <w:rFonts w:ascii="Arial" w:hAnsi="Arial" w:cs="Arial"/>
          <w:sz w:val="24"/>
          <w:szCs w:val="24"/>
        </w:rPr>
        <w:t>/</w:t>
      </w:r>
      <w:r w:rsidR="00FF22CD">
        <w:rPr>
          <w:rFonts w:ascii="Arial" w:hAnsi="Arial" w:cs="Arial"/>
          <w:sz w:val="24"/>
          <w:szCs w:val="24"/>
        </w:rPr>
        <w:t>3</w:t>
      </w:r>
      <w:r w:rsidR="002D4FCC" w:rsidRPr="00990FE8">
        <w:rPr>
          <w:rFonts w:ascii="Arial" w:hAnsi="Arial" w:cs="Arial"/>
          <w:sz w:val="24"/>
          <w:szCs w:val="24"/>
        </w:rPr>
        <w:t>/ZM/201</w:t>
      </w:r>
      <w:r w:rsidR="00A51C85">
        <w:rPr>
          <w:rFonts w:ascii="Arial" w:hAnsi="Arial" w:cs="Arial"/>
          <w:sz w:val="24"/>
          <w:szCs w:val="24"/>
        </w:rPr>
        <w:t>9</w:t>
      </w:r>
      <w:r w:rsidR="002D4FCC" w:rsidRPr="00990FE8">
        <w:rPr>
          <w:rFonts w:ascii="Arial" w:hAnsi="Arial" w:cs="Arial"/>
          <w:sz w:val="24"/>
          <w:szCs w:val="24"/>
        </w:rPr>
        <w:t xml:space="preserve"> ze dne </w:t>
      </w:r>
      <w:r w:rsidR="00FF22CD">
        <w:rPr>
          <w:rFonts w:ascii="Arial" w:hAnsi="Arial" w:cs="Arial"/>
          <w:sz w:val="24"/>
          <w:szCs w:val="24"/>
        </w:rPr>
        <w:t>27.2</w:t>
      </w:r>
      <w:r w:rsidR="002D4FCC" w:rsidRPr="00990FE8">
        <w:rPr>
          <w:rFonts w:ascii="Arial" w:hAnsi="Arial" w:cs="Arial"/>
          <w:sz w:val="24"/>
          <w:szCs w:val="24"/>
        </w:rPr>
        <w:t>. 201</w:t>
      </w:r>
      <w:r w:rsidR="00A51C85">
        <w:rPr>
          <w:rFonts w:ascii="Arial" w:hAnsi="Arial" w:cs="Arial"/>
          <w:sz w:val="24"/>
          <w:szCs w:val="24"/>
        </w:rPr>
        <w:t>9</w:t>
      </w:r>
      <w:r w:rsidR="002D4FCC" w:rsidRPr="00990FE8">
        <w:rPr>
          <w:rFonts w:ascii="Arial" w:hAnsi="Arial" w:cs="Arial"/>
          <w:sz w:val="24"/>
          <w:szCs w:val="24"/>
        </w:rPr>
        <w:t>.</w:t>
      </w:r>
    </w:p>
    <w:p w:rsidR="00D43F1B" w:rsidRPr="00FF22CD" w:rsidRDefault="00D43F1B" w:rsidP="00990FE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22CD">
        <w:rPr>
          <w:rFonts w:ascii="Arial" w:hAnsi="Arial" w:cs="Arial"/>
          <w:sz w:val="24"/>
          <w:szCs w:val="24"/>
        </w:rPr>
        <w:t xml:space="preserve">Tato smlouva je sepsána ve dvou vyhotoveních, z nichž jedno je určeno pro poskytovatele a druhé pro příjemce </w:t>
      </w:r>
      <w:r w:rsidRPr="00FF22CD">
        <w:rPr>
          <w:rFonts w:ascii="Arial" w:hAnsi="Arial" w:cs="Arial"/>
          <w:i/>
          <w:iCs/>
          <w:sz w:val="24"/>
          <w:szCs w:val="24"/>
        </w:rPr>
        <w:t xml:space="preserve">(každá ze smluvních stran obdrží po jednom vyhotovení). </w:t>
      </w:r>
    </w:p>
    <w:p w:rsidR="002D4FCC" w:rsidRPr="00FF22CD" w:rsidRDefault="002D4FCC" w:rsidP="00D43F1B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 w:rsidRPr="00FF22CD">
        <w:rPr>
          <w:rFonts w:ascii="Arial" w:hAnsi="Arial" w:cs="Arial"/>
          <w:iCs/>
          <w:color w:val="auto"/>
        </w:rPr>
        <w:t>Nedílnou přílohou této smlouvy jsou Pravidla publicity města Humpolec.</w:t>
      </w:r>
    </w:p>
    <w:p w:rsidR="00D43F1B" w:rsidRPr="00FF22CD" w:rsidRDefault="00D43F1B" w:rsidP="00B00B2F">
      <w:pPr>
        <w:jc w:val="both"/>
        <w:rPr>
          <w:rFonts w:ascii="Arial" w:hAnsi="Arial" w:cs="Arial"/>
          <w:sz w:val="24"/>
          <w:szCs w:val="24"/>
        </w:rPr>
      </w:pPr>
    </w:p>
    <w:p w:rsidR="00B00B2F" w:rsidRPr="001467CA" w:rsidRDefault="00FF22CD" w:rsidP="00B00B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Humpolci dne 18.3.2019</w:t>
      </w:r>
    </w:p>
    <w:p w:rsidR="00A22331" w:rsidRDefault="00B00B2F" w:rsidP="00B00B2F">
      <w:pPr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Za poskytovatele:</w:t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  <w:t>Za příjemce:</w:t>
      </w:r>
    </w:p>
    <w:p w:rsidR="00624F8F" w:rsidRDefault="00624F8F" w:rsidP="00B00B2F">
      <w:pPr>
        <w:jc w:val="both"/>
        <w:rPr>
          <w:rFonts w:ascii="Arial" w:hAnsi="Arial" w:cs="Arial"/>
          <w:sz w:val="24"/>
          <w:szCs w:val="24"/>
        </w:rPr>
      </w:pPr>
    </w:p>
    <w:p w:rsidR="00624F8F" w:rsidRPr="001467CA" w:rsidRDefault="00624F8F" w:rsidP="00B00B2F">
      <w:pPr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……………..……………………..    </w:t>
      </w:r>
      <w:r w:rsidR="00624F8F">
        <w:rPr>
          <w:rFonts w:ascii="Arial" w:hAnsi="Arial" w:cs="Arial"/>
          <w:sz w:val="24"/>
          <w:szCs w:val="24"/>
        </w:rPr>
        <w:t xml:space="preserve">                             </w:t>
      </w:r>
      <w:r w:rsidRPr="001467CA">
        <w:rPr>
          <w:rFonts w:ascii="Arial" w:hAnsi="Arial" w:cs="Arial"/>
          <w:sz w:val="24"/>
          <w:szCs w:val="24"/>
        </w:rPr>
        <w:t>………………….………………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  Město Humpolec      </w:t>
      </w:r>
      <w:r w:rsidR="00624F8F">
        <w:rPr>
          <w:rFonts w:ascii="Arial" w:hAnsi="Arial" w:cs="Arial"/>
          <w:sz w:val="24"/>
          <w:szCs w:val="24"/>
        </w:rPr>
        <w:t xml:space="preserve">                                     </w:t>
      </w:r>
      <w:r w:rsidR="006C0A08">
        <w:rPr>
          <w:rFonts w:ascii="Arial" w:hAnsi="Arial" w:cs="Arial"/>
          <w:sz w:val="24"/>
          <w:szCs w:val="24"/>
        </w:rPr>
        <w:t xml:space="preserve">   </w:t>
      </w:r>
      <w:r w:rsidR="007E4F5C">
        <w:rPr>
          <w:rFonts w:ascii="Arial" w:hAnsi="Arial" w:cs="Arial"/>
          <w:sz w:val="24"/>
          <w:szCs w:val="24"/>
        </w:rPr>
        <w:t xml:space="preserve">           </w:t>
      </w:r>
      <w:r w:rsidR="00624F8F">
        <w:rPr>
          <w:rFonts w:ascii="Arial" w:hAnsi="Arial" w:cs="Arial"/>
          <w:sz w:val="24"/>
          <w:szCs w:val="24"/>
        </w:rPr>
        <w:t xml:space="preserve"> </w:t>
      </w:r>
      <w:r w:rsidR="007E4F5C">
        <w:rPr>
          <w:rFonts w:ascii="Arial" w:hAnsi="Arial" w:cs="Arial"/>
          <w:sz w:val="24"/>
          <w:szCs w:val="24"/>
        </w:rPr>
        <w:t>Fokus Vysočina</w:t>
      </w:r>
    </w:p>
    <w:p w:rsidR="00A22331" w:rsidRPr="001467CA" w:rsidRDefault="00A51C85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Karel Kratochvíl</w:t>
      </w:r>
      <w:r w:rsidR="007E4F5C">
        <w:rPr>
          <w:rFonts w:ascii="Arial" w:hAnsi="Arial" w:cs="Arial"/>
          <w:sz w:val="24"/>
          <w:szCs w:val="24"/>
        </w:rPr>
        <w:t xml:space="preserve">                                               Mgr. Anna </w:t>
      </w:r>
      <w:proofErr w:type="spellStart"/>
      <w:r w:rsidR="007E4F5C">
        <w:rPr>
          <w:rFonts w:ascii="Arial" w:hAnsi="Arial" w:cs="Arial"/>
          <w:sz w:val="24"/>
          <w:szCs w:val="24"/>
        </w:rPr>
        <w:t>Šimonová,ředitelka</w:t>
      </w:r>
      <w:proofErr w:type="spellEnd"/>
      <w:r w:rsidR="00A22331" w:rsidRPr="001467CA">
        <w:rPr>
          <w:rFonts w:ascii="Arial" w:hAnsi="Arial" w:cs="Arial"/>
          <w:sz w:val="24"/>
          <w:szCs w:val="24"/>
        </w:rPr>
        <w:t xml:space="preserve">  </w:t>
      </w:r>
      <w:r w:rsidR="00624F8F">
        <w:rPr>
          <w:rFonts w:ascii="Arial" w:hAnsi="Arial" w:cs="Arial"/>
          <w:sz w:val="24"/>
          <w:szCs w:val="24"/>
        </w:rPr>
        <w:t xml:space="preserve">    </w:t>
      </w:r>
      <w:r w:rsidR="006C0A08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         starosta      </w:t>
      </w:r>
      <w:r w:rsidR="006C0A08">
        <w:rPr>
          <w:rFonts w:ascii="Arial" w:hAnsi="Arial" w:cs="Arial"/>
          <w:sz w:val="24"/>
          <w:szCs w:val="24"/>
        </w:rPr>
        <w:t xml:space="preserve">             </w:t>
      </w:r>
      <w:r w:rsidR="001405B5">
        <w:rPr>
          <w:rFonts w:ascii="Arial" w:hAnsi="Arial" w:cs="Arial"/>
          <w:sz w:val="24"/>
          <w:szCs w:val="24"/>
        </w:rPr>
        <w:t xml:space="preserve">                         </w:t>
      </w:r>
      <w:r w:rsidR="006C0A08">
        <w:rPr>
          <w:rFonts w:ascii="Arial" w:hAnsi="Arial" w:cs="Arial"/>
          <w:sz w:val="24"/>
          <w:szCs w:val="24"/>
        </w:rPr>
        <w:t xml:space="preserve">             </w:t>
      </w:r>
      <w:r w:rsidR="006C0A08" w:rsidRPr="001467CA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Pr="001467CA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</w:r>
    </w:p>
    <w:p w:rsidR="00624F8F" w:rsidRDefault="00624F8F" w:rsidP="00A22331">
      <w:pPr>
        <w:pStyle w:val="Standard"/>
        <w:autoSpaceDE w:val="0"/>
        <w:rPr>
          <w:rFonts w:ascii="Arial" w:hAnsi="Arial" w:cs="Arial"/>
        </w:rPr>
      </w:pPr>
    </w:p>
    <w:p w:rsidR="00624F8F" w:rsidRDefault="00624F8F" w:rsidP="00A22331">
      <w:pPr>
        <w:pStyle w:val="Standard"/>
        <w:autoSpaceDE w:val="0"/>
        <w:rPr>
          <w:rFonts w:ascii="Arial" w:hAnsi="Arial" w:cs="Arial"/>
        </w:rPr>
      </w:pPr>
    </w:p>
    <w:p w:rsidR="00624F8F" w:rsidRDefault="00624F8F" w:rsidP="00A22331">
      <w:pPr>
        <w:pStyle w:val="Standard"/>
        <w:autoSpaceDE w:val="0"/>
        <w:rPr>
          <w:rFonts w:ascii="Arial" w:hAnsi="Arial" w:cs="Arial"/>
        </w:rPr>
      </w:pP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  <w:t xml:space="preserve">                                                           </w:t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…………………………………..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   Město Humpolec                                                                        </w:t>
      </w:r>
    </w:p>
    <w:p w:rsidR="00A22331" w:rsidRPr="001467CA" w:rsidRDefault="00A51C85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Mgr. Alena </w:t>
      </w:r>
      <w:proofErr w:type="spellStart"/>
      <w:r>
        <w:rPr>
          <w:rFonts w:ascii="Arial" w:hAnsi="Arial" w:cs="Arial"/>
          <w:sz w:val="24"/>
          <w:szCs w:val="24"/>
        </w:rPr>
        <w:t>Kukrechtová</w:t>
      </w:r>
      <w:proofErr w:type="spellEnd"/>
    </w:p>
    <w:p w:rsidR="00A22331" w:rsidRPr="001467CA" w:rsidRDefault="00A22331" w:rsidP="00A22331">
      <w:pPr>
        <w:pStyle w:val="Default"/>
        <w:rPr>
          <w:rFonts w:ascii="Arial" w:hAnsi="Arial" w:cs="Arial"/>
        </w:rPr>
      </w:pPr>
      <w:r w:rsidRPr="001467CA">
        <w:rPr>
          <w:rFonts w:ascii="Arial" w:hAnsi="Arial" w:cs="Arial"/>
        </w:rPr>
        <w:t xml:space="preserve">              místostarostka</w:t>
      </w:r>
    </w:p>
    <w:p w:rsidR="00B00B2F" w:rsidRPr="001467CA" w:rsidRDefault="00B00B2F" w:rsidP="00B00B2F">
      <w:pPr>
        <w:jc w:val="both"/>
        <w:rPr>
          <w:rFonts w:ascii="Arial" w:hAnsi="Arial" w:cs="Arial"/>
          <w:sz w:val="24"/>
          <w:szCs w:val="24"/>
        </w:rPr>
      </w:pPr>
    </w:p>
    <w:sectPr w:rsidR="00B00B2F" w:rsidRPr="001467CA" w:rsidSect="00F116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C80" w:rsidRDefault="00867C80" w:rsidP="00B00B2F">
      <w:pPr>
        <w:spacing w:after="0" w:line="240" w:lineRule="auto"/>
      </w:pPr>
      <w:r>
        <w:separator/>
      </w:r>
    </w:p>
  </w:endnote>
  <w:endnote w:type="continuationSeparator" w:id="0">
    <w:p w:rsidR="00867C80" w:rsidRDefault="00867C80" w:rsidP="00B0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35486"/>
      <w:docPartObj>
        <w:docPartGallery w:val="Page Numbers (Bottom of Page)"/>
        <w:docPartUnique/>
      </w:docPartObj>
    </w:sdtPr>
    <w:sdtEndPr/>
    <w:sdtContent>
      <w:p w:rsidR="00B00B2F" w:rsidRDefault="009777C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23F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00B2F" w:rsidRDefault="00B00B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C80" w:rsidRDefault="00867C80" w:rsidP="00B00B2F">
      <w:pPr>
        <w:spacing w:after="0" w:line="240" w:lineRule="auto"/>
      </w:pPr>
      <w:r>
        <w:separator/>
      </w:r>
    </w:p>
  </w:footnote>
  <w:footnote w:type="continuationSeparator" w:id="0">
    <w:p w:rsidR="00867C80" w:rsidRDefault="00867C80" w:rsidP="00B00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A0BC0"/>
    <w:multiLevelType w:val="hybridMultilevel"/>
    <w:tmpl w:val="DC4255D8"/>
    <w:lvl w:ilvl="0" w:tplc="77E61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72713"/>
    <w:multiLevelType w:val="hybridMultilevel"/>
    <w:tmpl w:val="58BA34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2578D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95AE3"/>
    <w:multiLevelType w:val="hybridMultilevel"/>
    <w:tmpl w:val="042680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DE6B31"/>
    <w:multiLevelType w:val="hybridMultilevel"/>
    <w:tmpl w:val="17C099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2678"/>
    <w:multiLevelType w:val="hybridMultilevel"/>
    <w:tmpl w:val="1F8224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512BD"/>
    <w:multiLevelType w:val="hybridMultilevel"/>
    <w:tmpl w:val="1C78A30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3C2C99"/>
    <w:multiLevelType w:val="hybridMultilevel"/>
    <w:tmpl w:val="3F3C4754"/>
    <w:lvl w:ilvl="0" w:tplc="DF7E91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B5F65"/>
    <w:multiLevelType w:val="hybridMultilevel"/>
    <w:tmpl w:val="D8B2AD9A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60"/>
    <w:rsid w:val="000460E4"/>
    <w:rsid w:val="0009559D"/>
    <w:rsid w:val="000A23F2"/>
    <w:rsid w:val="001405B5"/>
    <w:rsid w:val="001467CA"/>
    <w:rsid w:val="001A6080"/>
    <w:rsid w:val="00225B4B"/>
    <w:rsid w:val="00260C24"/>
    <w:rsid w:val="00262826"/>
    <w:rsid w:val="00267371"/>
    <w:rsid w:val="002C3FFD"/>
    <w:rsid w:val="002D4FCC"/>
    <w:rsid w:val="002F0570"/>
    <w:rsid w:val="002F601C"/>
    <w:rsid w:val="0034121C"/>
    <w:rsid w:val="0035661A"/>
    <w:rsid w:val="003B6B60"/>
    <w:rsid w:val="003D4D82"/>
    <w:rsid w:val="003E599A"/>
    <w:rsid w:val="0041195B"/>
    <w:rsid w:val="00465B3F"/>
    <w:rsid w:val="004B43EA"/>
    <w:rsid w:val="004B552F"/>
    <w:rsid w:val="004C2599"/>
    <w:rsid w:val="005A66B1"/>
    <w:rsid w:val="005A7EB9"/>
    <w:rsid w:val="00602F35"/>
    <w:rsid w:val="00624F8F"/>
    <w:rsid w:val="00630979"/>
    <w:rsid w:val="0063297B"/>
    <w:rsid w:val="006516DE"/>
    <w:rsid w:val="00665DDC"/>
    <w:rsid w:val="006C0A08"/>
    <w:rsid w:val="006D516F"/>
    <w:rsid w:val="00704CAD"/>
    <w:rsid w:val="00723573"/>
    <w:rsid w:val="007363AE"/>
    <w:rsid w:val="007672FC"/>
    <w:rsid w:val="007936C5"/>
    <w:rsid w:val="007A5ADF"/>
    <w:rsid w:val="007D221B"/>
    <w:rsid w:val="007D445D"/>
    <w:rsid w:val="007E4F5C"/>
    <w:rsid w:val="007F0908"/>
    <w:rsid w:val="00854658"/>
    <w:rsid w:val="008551D6"/>
    <w:rsid w:val="00867C80"/>
    <w:rsid w:val="008761E8"/>
    <w:rsid w:val="0088671A"/>
    <w:rsid w:val="00893448"/>
    <w:rsid w:val="00893C61"/>
    <w:rsid w:val="008A3FC4"/>
    <w:rsid w:val="008C6D3E"/>
    <w:rsid w:val="008F0B4A"/>
    <w:rsid w:val="008F6B6C"/>
    <w:rsid w:val="00934D8E"/>
    <w:rsid w:val="00954786"/>
    <w:rsid w:val="009777C1"/>
    <w:rsid w:val="00990FE8"/>
    <w:rsid w:val="009A3FAD"/>
    <w:rsid w:val="009B3850"/>
    <w:rsid w:val="009B4CC5"/>
    <w:rsid w:val="009D4778"/>
    <w:rsid w:val="009F5B14"/>
    <w:rsid w:val="00A04590"/>
    <w:rsid w:val="00A1681B"/>
    <w:rsid w:val="00A22331"/>
    <w:rsid w:val="00A51C85"/>
    <w:rsid w:val="00B00B2F"/>
    <w:rsid w:val="00BC4D4B"/>
    <w:rsid w:val="00BE2F84"/>
    <w:rsid w:val="00BF68C0"/>
    <w:rsid w:val="00C36D21"/>
    <w:rsid w:val="00C63D1F"/>
    <w:rsid w:val="00C822BC"/>
    <w:rsid w:val="00C8270F"/>
    <w:rsid w:val="00C952AB"/>
    <w:rsid w:val="00CC61BC"/>
    <w:rsid w:val="00CE6EBE"/>
    <w:rsid w:val="00D43F1B"/>
    <w:rsid w:val="00DC086F"/>
    <w:rsid w:val="00E03BE8"/>
    <w:rsid w:val="00E06158"/>
    <w:rsid w:val="00E14682"/>
    <w:rsid w:val="00EC1927"/>
    <w:rsid w:val="00F116DB"/>
    <w:rsid w:val="00F345E4"/>
    <w:rsid w:val="00F728A9"/>
    <w:rsid w:val="00FB30F3"/>
    <w:rsid w:val="00FB5133"/>
    <w:rsid w:val="00FF22CD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EC4A1-116A-496A-B921-5F340F63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19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827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ln"/>
    <w:uiPriority w:val="99"/>
    <w:rsid w:val="00C8270F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3F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3FC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6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00B2F"/>
  </w:style>
  <w:style w:type="paragraph" w:styleId="Zpat">
    <w:name w:val="footer"/>
    <w:basedOn w:val="Normln"/>
    <w:link w:val="ZpatChar"/>
    <w:uiPriority w:val="99"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B2F"/>
  </w:style>
  <w:style w:type="paragraph" w:customStyle="1" w:styleId="Standard">
    <w:name w:val="Standard"/>
    <w:uiPriority w:val="99"/>
    <w:rsid w:val="00A223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humpol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43D8C-6947-412C-A558-8CA9B623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1788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Město Humpolec</cp:lastModifiedBy>
  <cp:revision>3</cp:revision>
  <cp:lastPrinted>2019-03-18T07:43:00Z</cp:lastPrinted>
  <dcterms:created xsi:type="dcterms:W3CDTF">2019-03-18T07:43:00Z</dcterms:created>
  <dcterms:modified xsi:type="dcterms:W3CDTF">2019-04-18T08:26:00Z</dcterms:modified>
</cp:coreProperties>
</file>