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9F" w:rsidRPr="00A64C1C" w:rsidRDefault="007305C6" w:rsidP="00461208">
      <w:pPr>
        <w:spacing w:line="360" w:lineRule="auto"/>
        <w:jc w:val="center"/>
        <w:rPr>
          <w:rFonts w:ascii="Arial" w:hAnsi="Arial" w:cs="Arial"/>
          <w:sz w:val="28"/>
          <w:szCs w:val="28"/>
        </w:rPr>
      </w:pPr>
      <w:r w:rsidRPr="00A64C1C">
        <w:rPr>
          <w:rFonts w:ascii="Arial" w:hAnsi="Arial" w:cs="Arial"/>
          <w:b/>
          <w:color w:val="000000"/>
          <w:sz w:val="28"/>
          <w:szCs w:val="28"/>
        </w:rPr>
        <w:t>PŘÍKAZNÍ SMLOUVA</w:t>
      </w:r>
    </w:p>
    <w:p w:rsidR="00ED599F" w:rsidRPr="00A64C1C" w:rsidRDefault="00A64C1C" w:rsidP="008B798D">
      <w:pPr>
        <w:spacing w:line="360" w:lineRule="auto"/>
        <w:jc w:val="center"/>
        <w:rPr>
          <w:rFonts w:ascii="Arial" w:hAnsi="Arial" w:cs="Arial"/>
          <w:b/>
          <w:color w:val="000000"/>
          <w:sz w:val="28"/>
          <w:szCs w:val="28"/>
        </w:rPr>
      </w:pPr>
      <w:r w:rsidRPr="00A64C1C">
        <w:rPr>
          <w:rFonts w:ascii="Arial" w:hAnsi="Arial" w:cs="Arial"/>
          <w:b/>
          <w:color w:val="000000"/>
          <w:sz w:val="28"/>
          <w:szCs w:val="28"/>
        </w:rPr>
        <w:t>na výkon činnosti koordinátora BOZP</w:t>
      </w:r>
    </w:p>
    <w:p w:rsidR="00ED599F" w:rsidRPr="008B798D" w:rsidRDefault="00ED599F" w:rsidP="008B798D">
      <w:pPr>
        <w:spacing w:line="360" w:lineRule="auto"/>
        <w:jc w:val="both"/>
        <w:rPr>
          <w:rFonts w:ascii="Arial" w:hAnsi="Arial" w:cs="Arial"/>
          <w:b/>
          <w:color w:val="000000"/>
          <w:sz w:val="20"/>
          <w:szCs w:val="24"/>
        </w:rPr>
      </w:pPr>
      <w:r w:rsidRPr="008B798D">
        <w:rPr>
          <w:rFonts w:ascii="Arial" w:hAnsi="Arial" w:cs="Arial"/>
          <w:b/>
          <w:color w:val="000000"/>
          <w:sz w:val="16"/>
        </w:rPr>
        <w:t xml:space="preserve">                                            </w:t>
      </w:r>
      <w:r w:rsidRPr="008B798D">
        <w:rPr>
          <w:rFonts w:ascii="Arial" w:hAnsi="Arial" w:cs="Arial"/>
          <w:b/>
          <w:color w:val="000000"/>
          <w:sz w:val="20"/>
          <w:szCs w:val="24"/>
        </w:rPr>
        <w:t xml:space="preserve">  </w:t>
      </w:r>
    </w:p>
    <w:p w:rsidR="00916B4E" w:rsidRPr="008B798D" w:rsidRDefault="00916B4E" w:rsidP="008B798D">
      <w:pPr>
        <w:tabs>
          <w:tab w:val="num" w:pos="851"/>
        </w:tabs>
        <w:spacing w:line="360" w:lineRule="auto"/>
        <w:jc w:val="center"/>
        <w:rPr>
          <w:rFonts w:ascii="Arial" w:hAnsi="Arial" w:cs="Arial"/>
          <w:b/>
          <w:sz w:val="20"/>
          <w:szCs w:val="24"/>
        </w:rPr>
      </w:pPr>
      <w:bookmarkStart w:id="0" w:name="_Ref349645112"/>
      <w:r w:rsidRPr="008B798D">
        <w:rPr>
          <w:rFonts w:ascii="Arial" w:hAnsi="Arial" w:cs="Arial"/>
          <w:b/>
          <w:sz w:val="20"/>
          <w:szCs w:val="24"/>
        </w:rPr>
        <w:t>Článek I</w:t>
      </w:r>
    </w:p>
    <w:p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Smluvní strany</w:t>
      </w:r>
      <w:bookmarkEnd w:id="0"/>
    </w:p>
    <w:p w:rsidR="00ED599F" w:rsidRPr="008B798D" w:rsidRDefault="00ED599F" w:rsidP="008B798D">
      <w:pPr>
        <w:tabs>
          <w:tab w:val="left" w:pos="360"/>
        </w:tabs>
        <w:spacing w:line="360" w:lineRule="auto"/>
        <w:jc w:val="both"/>
        <w:rPr>
          <w:rFonts w:ascii="Arial" w:hAnsi="Arial" w:cs="Arial"/>
          <w:b/>
          <w:sz w:val="20"/>
          <w:szCs w:val="24"/>
        </w:rPr>
      </w:pPr>
    </w:p>
    <w:p w:rsidR="008B57CF" w:rsidRPr="008B57CF" w:rsidRDefault="00D21325" w:rsidP="008B57CF">
      <w:pPr>
        <w:pStyle w:val="Nadpis1"/>
        <w:spacing w:line="360" w:lineRule="auto"/>
        <w:rPr>
          <w:rFonts w:cs="Arial"/>
          <w:sz w:val="20"/>
        </w:rPr>
      </w:pPr>
      <w:r w:rsidRPr="00AE44D3">
        <w:rPr>
          <w:rFonts w:cs="Arial"/>
          <w:sz w:val="20"/>
          <w:u w:val="single"/>
        </w:rPr>
        <w:t>Příkazce:</w:t>
      </w:r>
      <w:r w:rsidRPr="00AE44D3">
        <w:rPr>
          <w:rFonts w:cs="Arial"/>
          <w:sz w:val="20"/>
        </w:rPr>
        <w:t xml:space="preserve">   </w:t>
      </w:r>
      <w:r w:rsidRPr="00AE44D3">
        <w:rPr>
          <w:rFonts w:cs="Arial"/>
          <w:sz w:val="20"/>
        </w:rPr>
        <w:tab/>
      </w:r>
      <w:r w:rsidRPr="00AE44D3">
        <w:rPr>
          <w:rFonts w:cs="Arial"/>
          <w:sz w:val="20"/>
        </w:rPr>
        <w:tab/>
      </w:r>
      <w:r w:rsidR="008B57CF" w:rsidRPr="008B57CF">
        <w:rPr>
          <w:rFonts w:cs="Arial"/>
          <w:sz w:val="20"/>
        </w:rPr>
        <w:t>DSO Oldřiš – Borová</w:t>
      </w:r>
    </w:p>
    <w:p w:rsidR="0038300D" w:rsidRPr="0038300D" w:rsidRDefault="001A49D9" w:rsidP="0038300D">
      <w:pPr>
        <w:pStyle w:val="Nadpis1"/>
        <w:numPr>
          <w:ilvl w:val="0"/>
          <w:numId w:val="0"/>
        </w:numPr>
        <w:spacing w:before="0" w:line="360" w:lineRule="auto"/>
        <w:ind w:left="284" w:hanging="284"/>
        <w:rPr>
          <w:b w:val="0"/>
          <w:kern w:val="28"/>
          <w:szCs w:val="28"/>
        </w:rPr>
      </w:pPr>
      <w:r w:rsidRPr="001A49D9">
        <w:rPr>
          <w:rFonts w:cs="Arial"/>
          <w:b w:val="0"/>
          <w:kern w:val="28"/>
          <w:sz w:val="20"/>
        </w:rPr>
        <w:t xml:space="preserve">Se sídlem: </w:t>
      </w:r>
      <w:r w:rsidRPr="001A49D9">
        <w:rPr>
          <w:rFonts w:cs="Arial"/>
          <w:b w:val="0"/>
          <w:kern w:val="28"/>
          <w:sz w:val="20"/>
        </w:rPr>
        <w:tab/>
      </w:r>
      <w:r w:rsidRPr="001A49D9">
        <w:rPr>
          <w:rFonts w:cs="Arial"/>
          <w:b w:val="0"/>
          <w:kern w:val="28"/>
          <w:sz w:val="20"/>
        </w:rPr>
        <w:tab/>
      </w:r>
      <w:r w:rsidR="008B57CF" w:rsidRPr="008B57CF">
        <w:rPr>
          <w:rFonts w:cs="Arial"/>
          <w:b w:val="0"/>
          <w:kern w:val="28"/>
          <w:sz w:val="20"/>
        </w:rPr>
        <w:t>Oldřiš 132, 569 82 Borová</w:t>
      </w:r>
    </w:p>
    <w:p w:rsidR="0038300D" w:rsidRPr="0038300D" w:rsidRDefault="001A49D9" w:rsidP="0038300D">
      <w:pPr>
        <w:pStyle w:val="Nadpis1"/>
        <w:numPr>
          <w:ilvl w:val="0"/>
          <w:numId w:val="0"/>
        </w:numPr>
        <w:spacing w:before="0" w:line="360" w:lineRule="auto"/>
        <w:ind w:left="284" w:hanging="284"/>
        <w:rPr>
          <w:rFonts w:cs="Arial"/>
          <w:b w:val="0"/>
          <w:kern w:val="28"/>
          <w:sz w:val="20"/>
        </w:rPr>
      </w:pPr>
      <w:r w:rsidRPr="001A49D9">
        <w:rPr>
          <w:rFonts w:cs="Arial"/>
          <w:b w:val="0"/>
          <w:kern w:val="28"/>
          <w:sz w:val="20"/>
        </w:rPr>
        <w:t xml:space="preserve">zastoupený: </w:t>
      </w:r>
      <w:r w:rsidRPr="001A49D9">
        <w:rPr>
          <w:rFonts w:cs="Arial"/>
          <w:b w:val="0"/>
          <w:kern w:val="28"/>
          <w:sz w:val="20"/>
        </w:rPr>
        <w:tab/>
      </w:r>
      <w:r w:rsidRPr="001A49D9">
        <w:rPr>
          <w:rFonts w:cs="Arial"/>
          <w:b w:val="0"/>
          <w:kern w:val="28"/>
          <w:sz w:val="20"/>
        </w:rPr>
        <w:tab/>
      </w:r>
    </w:p>
    <w:p w:rsidR="001A49D9" w:rsidRPr="0038300D" w:rsidRDefault="001A49D9" w:rsidP="0038300D">
      <w:pPr>
        <w:pStyle w:val="Nadpis1"/>
        <w:numPr>
          <w:ilvl w:val="0"/>
          <w:numId w:val="0"/>
        </w:numPr>
        <w:spacing w:before="0" w:line="360" w:lineRule="auto"/>
        <w:ind w:left="284" w:hanging="284"/>
        <w:rPr>
          <w:rFonts w:cs="Arial"/>
          <w:b w:val="0"/>
          <w:kern w:val="28"/>
          <w:sz w:val="20"/>
        </w:rPr>
      </w:pPr>
      <w:r w:rsidRPr="0038300D">
        <w:rPr>
          <w:rFonts w:cs="Arial"/>
          <w:b w:val="0"/>
          <w:kern w:val="28"/>
          <w:sz w:val="20"/>
        </w:rPr>
        <w:t xml:space="preserve">IČ: </w:t>
      </w:r>
      <w:r w:rsidRPr="0038300D">
        <w:rPr>
          <w:rFonts w:cs="Arial"/>
          <w:b w:val="0"/>
          <w:kern w:val="28"/>
          <w:sz w:val="20"/>
        </w:rPr>
        <w:tab/>
      </w:r>
      <w:r w:rsidRPr="0038300D">
        <w:rPr>
          <w:rFonts w:cs="Arial"/>
          <w:b w:val="0"/>
          <w:kern w:val="28"/>
          <w:sz w:val="20"/>
        </w:rPr>
        <w:tab/>
      </w:r>
      <w:r w:rsidRPr="0038300D">
        <w:rPr>
          <w:rFonts w:cs="Arial"/>
          <w:b w:val="0"/>
          <w:kern w:val="28"/>
          <w:sz w:val="20"/>
        </w:rPr>
        <w:tab/>
      </w:r>
      <w:r w:rsidR="008B57CF" w:rsidRPr="008B57CF">
        <w:rPr>
          <w:rFonts w:cs="Arial"/>
          <w:b w:val="0"/>
          <w:kern w:val="28"/>
          <w:sz w:val="20"/>
        </w:rPr>
        <w:t>72074248</w:t>
      </w:r>
    </w:p>
    <w:p w:rsidR="00701705" w:rsidRPr="0038300D" w:rsidRDefault="00701705" w:rsidP="0038300D">
      <w:pPr>
        <w:pStyle w:val="Nadpis1"/>
        <w:numPr>
          <w:ilvl w:val="0"/>
          <w:numId w:val="0"/>
        </w:numPr>
        <w:spacing w:before="0" w:line="360" w:lineRule="auto"/>
        <w:ind w:left="284" w:hanging="284"/>
        <w:rPr>
          <w:rFonts w:cs="Arial"/>
          <w:b w:val="0"/>
          <w:kern w:val="28"/>
          <w:sz w:val="20"/>
        </w:rPr>
      </w:pPr>
      <w:r w:rsidRPr="0038300D">
        <w:rPr>
          <w:rFonts w:cs="Arial"/>
          <w:b w:val="0"/>
          <w:kern w:val="28"/>
          <w:sz w:val="20"/>
        </w:rPr>
        <w:t>Bankovní spojení:</w:t>
      </w:r>
      <w:r w:rsidR="00DA7FF4">
        <w:rPr>
          <w:rFonts w:cs="Arial"/>
          <w:b w:val="0"/>
          <w:kern w:val="28"/>
          <w:sz w:val="20"/>
        </w:rPr>
        <w:tab/>
      </w:r>
    </w:p>
    <w:p w:rsidR="0054706D" w:rsidRPr="001A49D9" w:rsidRDefault="00701705" w:rsidP="001A49D9">
      <w:pPr>
        <w:spacing w:after="60" w:line="360" w:lineRule="auto"/>
        <w:rPr>
          <w:rFonts w:ascii="Arial" w:hAnsi="Arial" w:cs="Arial"/>
          <w:color w:val="000000"/>
          <w:sz w:val="20"/>
        </w:rPr>
      </w:pPr>
      <w:r>
        <w:rPr>
          <w:rFonts w:ascii="Arial" w:hAnsi="Arial" w:cs="Arial"/>
          <w:color w:val="000000"/>
          <w:sz w:val="20"/>
        </w:rPr>
        <w:t>Číslo</w:t>
      </w:r>
      <w:r w:rsidR="001A49D9" w:rsidRPr="001A49D9">
        <w:rPr>
          <w:rFonts w:ascii="Arial" w:hAnsi="Arial" w:cs="Arial"/>
          <w:color w:val="000000"/>
          <w:sz w:val="20"/>
        </w:rPr>
        <w:t xml:space="preserve"> účtu: </w:t>
      </w:r>
      <w:r w:rsidR="001A49D9" w:rsidRPr="001A49D9">
        <w:rPr>
          <w:rFonts w:ascii="Arial" w:hAnsi="Arial" w:cs="Arial"/>
          <w:color w:val="000000"/>
          <w:sz w:val="20"/>
        </w:rPr>
        <w:tab/>
      </w:r>
      <w:r w:rsidR="00DA7FF4">
        <w:rPr>
          <w:rFonts w:ascii="Arial" w:hAnsi="Arial" w:cs="Arial"/>
          <w:color w:val="000000"/>
          <w:sz w:val="20"/>
        </w:rPr>
        <w:tab/>
      </w:r>
    </w:p>
    <w:p w:rsidR="00ED599F" w:rsidRPr="008B798D" w:rsidRDefault="0092322A" w:rsidP="008B798D">
      <w:pPr>
        <w:spacing w:line="360" w:lineRule="auto"/>
        <w:jc w:val="both"/>
        <w:rPr>
          <w:rFonts w:ascii="Arial" w:hAnsi="Arial" w:cs="Arial"/>
          <w:i/>
          <w:sz w:val="20"/>
          <w:szCs w:val="24"/>
        </w:rPr>
      </w:pPr>
      <w:r w:rsidRPr="008B798D">
        <w:rPr>
          <w:rFonts w:ascii="Arial" w:hAnsi="Arial" w:cs="Arial"/>
          <w:sz w:val="20"/>
          <w:szCs w:val="24"/>
        </w:rPr>
        <w:t>dále jen „příkazce“</w:t>
      </w:r>
      <w:r w:rsidR="00082DCD" w:rsidRPr="008B798D">
        <w:rPr>
          <w:rFonts w:ascii="Arial" w:hAnsi="Arial" w:cs="Arial"/>
          <w:sz w:val="20"/>
          <w:szCs w:val="24"/>
        </w:rPr>
        <w:t xml:space="preserve"> </w:t>
      </w:r>
      <w:r w:rsidR="00037EE4" w:rsidRPr="008B798D">
        <w:rPr>
          <w:rFonts w:ascii="Arial" w:hAnsi="Arial" w:cs="Arial"/>
          <w:sz w:val="20"/>
          <w:szCs w:val="24"/>
        </w:rPr>
        <w:t xml:space="preserve">„stavebník“ </w:t>
      </w:r>
      <w:r w:rsidR="00082DCD" w:rsidRPr="008B798D">
        <w:rPr>
          <w:rFonts w:ascii="Arial" w:hAnsi="Arial" w:cs="Arial"/>
          <w:sz w:val="20"/>
          <w:szCs w:val="24"/>
        </w:rPr>
        <w:t>nebo „investor“</w:t>
      </w:r>
    </w:p>
    <w:p w:rsidR="0092322A" w:rsidRDefault="0092322A" w:rsidP="008B798D">
      <w:pPr>
        <w:tabs>
          <w:tab w:val="num" w:pos="851"/>
        </w:tabs>
        <w:spacing w:line="360" w:lineRule="auto"/>
        <w:jc w:val="both"/>
        <w:rPr>
          <w:rFonts w:ascii="Arial" w:hAnsi="Arial" w:cs="Arial"/>
          <w:b/>
          <w:sz w:val="20"/>
          <w:szCs w:val="24"/>
        </w:rPr>
      </w:pPr>
    </w:p>
    <w:p w:rsidR="00AE44D3" w:rsidRPr="008B798D" w:rsidRDefault="00AE44D3" w:rsidP="008B798D">
      <w:pPr>
        <w:tabs>
          <w:tab w:val="num" w:pos="851"/>
        </w:tabs>
        <w:spacing w:line="360" w:lineRule="auto"/>
        <w:jc w:val="both"/>
        <w:rPr>
          <w:rFonts w:ascii="Arial" w:hAnsi="Arial" w:cs="Arial"/>
          <w:b/>
          <w:sz w:val="20"/>
          <w:szCs w:val="24"/>
        </w:rPr>
      </w:pPr>
    </w:p>
    <w:p w:rsidR="00ED599F" w:rsidRPr="008B798D" w:rsidRDefault="00C17C04" w:rsidP="008B798D">
      <w:pPr>
        <w:tabs>
          <w:tab w:val="num" w:pos="851"/>
        </w:tabs>
        <w:spacing w:line="360" w:lineRule="auto"/>
        <w:jc w:val="both"/>
        <w:rPr>
          <w:rFonts w:ascii="Arial" w:hAnsi="Arial" w:cs="Arial"/>
          <w:b/>
          <w:sz w:val="20"/>
          <w:szCs w:val="24"/>
          <w:u w:val="single"/>
        </w:rPr>
      </w:pPr>
      <w:r w:rsidRPr="008B798D">
        <w:rPr>
          <w:rFonts w:ascii="Arial" w:hAnsi="Arial" w:cs="Arial"/>
          <w:b/>
          <w:sz w:val="20"/>
          <w:szCs w:val="24"/>
          <w:u w:val="single"/>
        </w:rPr>
        <w:t>Příkazník</w:t>
      </w:r>
      <w:r w:rsidR="00ED599F" w:rsidRPr="008B798D">
        <w:rPr>
          <w:rFonts w:ascii="Arial" w:hAnsi="Arial" w:cs="Arial"/>
          <w:b/>
          <w:sz w:val="20"/>
          <w:szCs w:val="24"/>
          <w:u w:val="single"/>
        </w:rPr>
        <w:t>:</w:t>
      </w:r>
      <w:r w:rsidR="00ED599F" w:rsidRPr="008B798D">
        <w:rPr>
          <w:rFonts w:ascii="Arial" w:hAnsi="Arial" w:cs="Arial"/>
          <w:b/>
          <w:sz w:val="20"/>
          <w:szCs w:val="24"/>
        </w:rPr>
        <w:tab/>
      </w:r>
      <w:r w:rsidR="0092322A" w:rsidRPr="008B798D">
        <w:rPr>
          <w:rFonts w:ascii="Arial" w:hAnsi="Arial" w:cs="Arial"/>
          <w:b/>
          <w:sz w:val="20"/>
          <w:szCs w:val="24"/>
        </w:rPr>
        <w:tab/>
      </w:r>
      <w:r w:rsidR="00725B01">
        <w:rPr>
          <w:rFonts w:ascii="Arial" w:hAnsi="Arial" w:cs="Arial"/>
          <w:b/>
          <w:sz w:val="20"/>
          <w:szCs w:val="24"/>
        </w:rPr>
        <w:t>Vodohospodářský rozvoj a výstavba, a.s.</w:t>
      </w:r>
      <w:r w:rsidR="0092322A" w:rsidRPr="008B798D">
        <w:rPr>
          <w:rFonts w:ascii="Arial" w:hAnsi="Arial" w:cs="Arial"/>
          <w:b/>
          <w:sz w:val="20"/>
          <w:szCs w:val="24"/>
        </w:rPr>
        <w:tab/>
      </w:r>
      <w:r w:rsidR="00ED599F" w:rsidRPr="008B798D">
        <w:rPr>
          <w:rFonts w:ascii="Arial" w:hAnsi="Arial" w:cs="Arial"/>
          <w:b/>
          <w:sz w:val="20"/>
          <w:szCs w:val="24"/>
          <w:u w:val="single"/>
        </w:rPr>
        <w:t xml:space="preserve"> </w:t>
      </w:r>
    </w:p>
    <w:p w:rsidR="00ED599F" w:rsidRPr="00725B01" w:rsidRDefault="00ED599F" w:rsidP="008B798D">
      <w:pPr>
        <w:spacing w:line="360" w:lineRule="auto"/>
        <w:jc w:val="both"/>
        <w:rPr>
          <w:rFonts w:ascii="Arial" w:hAnsi="Arial" w:cs="Arial"/>
          <w:sz w:val="20"/>
          <w:szCs w:val="24"/>
        </w:rPr>
      </w:pPr>
      <w:r w:rsidRPr="00725B01">
        <w:rPr>
          <w:rFonts w:ascii="Arial" w:hAnsi="Arial" w:cs="Arial"/>
          <w:sz w:val="20"/>
          <w:szCs w:val="24"/>
        </w:rPr>
        <w:t>se sídlem:</w:t>
      </w:r>
      <w:r w:rsidR="007E0440" w:rsidRPr="00725B01">
        <w:rPr>
          <w:rFonts w:ascii="Arial" w:hAnsi="Arial" w:cs="Arial"/>
          <w:sz w:val="20"/>
          <w:szCs w:val="24"/>
        </w:rPr>
        <w:tab/>
      </w:r>
      <w:r w:rsidR="007E0440" w:rsidRPr="00725B01">
        <w:rPr>
          <w:rFonts w:ascii="Arial" w:hAnsi="Arial" w:cs="Arial"/>
          <w:sz w:val="20"/>
          <w:szCs w:val="24"/>
        </w:rPr>
        <w:tab/>
      </w:r>
      <w:r w:rsidR="00725B01">
        <w:rPr>
          <w:rFonts w:ascii="Arial" w:hAnsi="Arial" w:cs="Arial"/>
          <w:sz w:val="20"/>
          <w:szCs w:val="24"/>
        </w:rPr>
        <w:t>Nábřežní 4, 150 56 Praha 5</w:t>
      </w:r>
      <w:r w:rsidR="007E0440" w:rsidRPr="00725B01">
        <w:rPr>
          <w:rFonts w:ascii="Arial" w:hAnsi="Arial" w:cs="Arial"/>
          <w:sz w:val="20"/>
          <w:szCs w:val="24"/>
        </w:rPr>
        <w:tab/>
      </w:r>
    </w:p>
    <w:p w:rsidR="0092322A" w:rsidRPr="00725B01" w:rsidRDefault="0092322A" w:rsidP="008B798D">
      <w:pPr>
        <w:spacing w:line="360" w:lineRule="auto"/>
        <w:jc w:val="both"/>
        <w:rPr>
          <w:rFonts w:ascii="Arial" w:hAnsi="Arial" w:cs="Arial"/>
          <w:sz w:val="20"/>
          <w:szCs w:val="24"/>
        </w:rPr>
      </w:pPr>
      <w:r w:rsidRPr="00725B01">
        <w:rPr>
          <w:rFonts w:ascii="Arial" w:hAnsi="Arial" w:cs="Arial"/>
          <w:sz w:val="20"/>
          <w:szCs w:val="24"/>
        </w:rPr>
        <w:t>Oprávněný zástupce:</w:t>
      </w:r>
      <w:r w:rsidR="008B798D" w:rsidRPr="00725B01">
        <w:rPr>
          <w:rFonts w:ascii="Arial" w:hAnsi="Arial" w:cs="Arial"/>
          <w:sz w:val="20"/>
          <w:szCs w:val="24"/>
        </w:rPr>
        <w:tab/>
      </w:r>
      <w:r w:rsidR="008B798D" w:rsidRPr="00725B01">
        <w:rPr>
          <w:rFonts w:ascii="Arial" w:hAnsi="Arial" w:cs="Arial"/>
          <w:sz w:val="20"/>
          <w:szCs w:val="24"/>
        </w:rPr>
        <w:tab/>
      </w:r>
    </w:p>
    <w:p w:rsidR="00FF727E" w:rsidRPr="00725B01" w:rsidRDefault="007E0440" w:rsidP="008B34BF">
      <w:pPr>
        <w:numPr>
          <w:ilvl w:val="0"/>
          <w:numId w:val="4"/>
        </w:numPr>
        <w:spacing w:line="360" w:lineRule="auto"/>
        <w:ind w:left="142" w:hanging="142"/>
        <w:jc w:val="both"/>
        <w:rPr>
          <w:rFonts w:ascii="Arial" w:hAnsi="Arial" w:cs="Arial"/>
          <w:sz w:val="20"/>
          <w:szCs w:val="24"/>
        </w:rPr>
      </w:pPr>
      <w:r w:rsidRPr="00725B01">
        <w:rPr>
          <w:rFonts w:ascii="Arial" w:hAnsi="Arial" w:cs="Arial"/>
          <w:sz w:val="20"/>
          <w:szCs w:val="24"/>
        </w:rPr>
        <w:t>ve věcech smluvních:</w:t>
      </w:r>
      <w:r w:rsidRPr="00725B01">
        <w:rPr>
          <w:rFonts w:ascii="Arial" w:hAnsi="Arial" w:cs="Arial"/>
          <w:sz w:val="20"/>
          <w:szCs w:val="24"/>
        </w:rPr>
        <w:tab/>
      </w:r>
    </w:p>
    <w:p w:rsidR="00FF727E" w:rsidRPr="00725B01" w:rsidRDefault="007E0440" w:rsidP="008B34BF">
      <w:pPr>
        <w:numPr>
          <w:ilvl w:val="0"/>
          <w:numId w:val="4"/>
        </w:numPr>
        <w:tabs>
          <w:tab w:val="left" w:pos="142"/>
        </w:tabs>
        <w:spacing w:line="360" w:lineRule="auto"/>
        <w:ind w:left="142" w:hanging="142"/>
        <w:jc w:val="both"/>
        <w:rPr>
          <w:rFonts w:ascii="Arial" w:hAnsi="Arial" w:cs="Arial"/>
          <w:sz w:val="20"/>
          <w:szCs w:val="24"/>
        </w:rPr>
      </w:pPr>
      <w:r w:rsidRPr="00725B01">
        <w:rPr>
          <w:rFonts w:ascii="Arial" w:hAnsi="Arial" w:cs="Arial"/>
          <w:sz w:val="20"/>
          <w:szCs w:val="24"/>
        </w:rPr>
        <w:t>ve věcech technických:</w:t>
      </w:r>
      <w:r w:rsidRPr="00725B01">
        <w:rPr>
          <w:rFonts w:ascii="Arial" w:hAnsi="Arial" w:cs="Arial"/>
          <w:sz w:val="20"/>
          <w:szCs w:val="24"/>
        </w:rPr>
        <w:tab/>
      </w:r>
    </w:p>
    <w:p w:rsidR="0092322A" w:rsidRPr="00725B01" w:rsidRDefault="0092322A" w:rsidP="008B798D">
      <w:pPr>
        <w:spacing w:line="360" w:lineRule="auto"/>
        <w:jc w:val="both"/>
        <w:rPr>
          <w:rFonts w:ascii="Arial" w:hAnsi="Arial" w:cs="Arial"/>
          <w:sz w:val="20"/>
          <w:szCs w:val="24"/>
        </w:rPr>
      </w:pPr>
      <w:r w:rsidRPr="00725B01">
        <w:rPr>
          <w:rFonts w:ascii="Arial" w:hAnsi="Arial" w:cs="Arial"/>
          <w:sz w:val="20"/>
          <w:szCs w:val="24"/>
        </w:rPr>
        <w:t>e-mail:</w:t>
      </w:r>
      <w:r w:rsidR="008B798D" w:rsidRPr="00725B01">
        <w:rPr>
          <w:rFonts w:ascii="Arial" w:hAnsi="Arial" w:cs="Arial"/>
          <w:sz w:val="20"/>
          <w:szCs w:val="24"/>
        </w:rPr>
        <w:tab/>
      </w:r>
      <w:r w:rsidR="008B798D" w:rsidRPr="00725B01">
        <w:rPr>
          <w:rFonts w:ascii="Arial" w:hAnsi="Arial" w:cs="Arial"/>
          <w:sz w:val="20"/>
          <w:szCs w:val="24"/>
        </w:rPr>
        <w:tab/>
      </w:r>
      <w:r w:rsidR="008B798D" w:rsidRPr="00725B01">
        <w:rPr>
          <w:rFonts w:ascii="Arial" w:hAnsi="Arial" w:cs="Arial"/>
          <w:sz w:val="20"/>
          <w:szCs w:val="24"/>
        </w:rPr>
        <w:tab/>
      </w:r>
      <w:r w:rsidRPr="00725B01">
        <w:rPr>
          <w:rFonts w:ascii="Arial" w:hAnsi="Arial" w:cs="Arial"/>
          <w:sz w:val="20"/>
          <w:szCs w:val="24"/>
        </w:rPr>
        <w:tab/>
      </w:r>
    </w:p>
    <w:p w:rsidR="00B319B5" w:rsidRPr="00725B01" w:rsidRDefault="0092322A" w:rsidP="008B798D">
      <w:pPr>
        <w:spacing w:line="360" w:lineRule="auto"/>
        <w:jc w:val="both"/>
        <w:rPr>
          <w:rFonts w:ascii="Arial" w:hAnsi="Arial" w:cs="Arial"/>
          <w:sz w:val="20"/>
          <w:szCs w:val="24"/>
        </w:rPr>
      </w:pPr>
      <w:r w:rsidRPr="00725B01">
        <w:rPr>
          <w:rFonts w:ascii="Arial" w:hAnsi="Arial" w:cs="Arial"/>
          <w:sz w:val="20"/>
          <w:szCs w:val="24"/>
        </w:rPr>
        <w:t>IČ</w:t>
      </w:r>
      <w:r w:rsidR="00ED599F" w:rsidRPr="00725B01">
        <w:rPr>
          <w:rFonts w:ascii="Arial" w:hAnsi="Arial" w:cs="Arial"/>
          <w:sz w:val="20"/>
          <w:szCs w:val="24"/>
        </w:rPr>
        <w:t>:</w:t>
      </w:r>
      <w:r w:rsidR="007E0440" w:rsidRPr="00725B01">
        <w:rPr>
          <w:rFonts w:ascii="Arial" w:hAnsi="Arial" w:cs="Arial"/>
          <w:sz w:val="20"/>
          <w:szCs w:val="24"/>
        </w:rPr>
        <w:tab/>
      </w:r>
      <w:r w:rsidR="007E0440" w:rsidRPr="00725B01">
        <w:rPr>
          <w:rFonts w:ascii="Arial" w:hAnsi="Arial" w:cs="Arial"/>
          <w:sz w:val="20"/>
          <w:szCs w:val="24"/>
        </w:rPr>
        <w:tab/>
      </w:r>
      <w:r w:rsidRPr="00725B01">
        <w:rPr>
          <w:rFonts w:ascii="Arial" w:hAnsi="Arial" w:cs="Arial"/>
          <w:sz w:val="20"/>
          <w:szCs w:val="24"/>
        </w:rPr>
        <w:tab/>
      </w:r>
      <w:r w:rsidR="00725B01">
        <w:rPr>
          <w:rFonts w:ascii="Arial" w:hAnsi="Arial" w:cs="Arial"/>
          <w:sz w:val="20"/>
          <w:szCs w:val="24"/>
        </w:rPr>
        <w:t>47116901</w:t>
      </w:r>
      <w:r w:rsidRPr="00725B01">
        <w:rPr>
          <w:rFonts w:ascii="Arial" w:hAnsi="Arial" w:cs="Arial"/>
          <w:sz w:val="20"/>
          <w:szCs w:val="24"/>
        </w:rPr>
        <w:tab/>
      </w:r>
    </w:p>
    <w:p w:rsidR="00ED599F" w:rsidRPr="00725B01" w:rsidRDefault="00ED599F" w:rsidP="008B798D">
      <w:pPr>
        <w:spacing w:line="360" w:lineRule="auto"/>
        <w:jc w:val="both"/>
        <w:rPr>
          <w:rFonts w:ascii="Arial" w:hAnsi="Arial" w:cs="Arial"/>
          <w:sz w:val="20"/>
          <w:szCs w:val="24"/>
        </w:rPr>
      </w:pPr>
      <w:r w:rsidRPr="00725B01">
        <w:rPr>
          <w:rFonts w:ascii="Arial" w:hAnsi="Arial" w:cs="Arial"/>
          <w:sz w:val="20"/>
          <w:szCs w:val="24"/>
        </w:rPr>
        <w:t>DIČ:</w:t>
      </w:r>
      <w:r w:rsidR="007E0440" w:rsidRPr="00725B01">
        <w:rPr>
          <w:rFonts w:ascii="Arial" w:hAnsi="Arial" w:cs="Arial"/>
          <w:sz w:val="20"/>
          <w:szCs w:val="24"/>
        </w:rPr>
        <w:tab/>
      </w:r>
      <w:r w:rsidR="007E0440" w:rsidRPr="00725B01">
        <w:rPr>
          <w:rFonts w:ascii="Arial" w:hAnsi="Arial" w:cs="Arial"/>
          <w:sz w:val="20"/>
          <w:szCs w:val="24"/>
        </w:rPr>
        <w:tab/>
      </w:r>
      <w:r w:rsidR="007E0440" w:rsidRPr="00725B01">
        <w:rPr>
          <w:rFonts w:ascii="Arial" w:hAnsi="Arial" w:cs="Arial"/>
          <w:sz w:val="20"/>
          <w:szCs w:val="24"/>
        </w:rPr>
        <w:tab/>
      </w:r>
      <w:r w:rsidR="007E0440" w:rsidRPr="00725B01">
        <w:rPr>
          <w:rFonts w:ascii="Arial" w:hAnsi="Arial" w:cs="Arial"/>
          <w:sz w:val="20"/>
          <w:szCs w:val="24"/>
        </w:rPr>
        <w:tab/>
      </w:r>
      <w:r w:rsidRPr="00725B01">
        <w:rPr>
          <w:rFonts w:ascii="Arial" w:hAnsi="Arial" w:cs="Arial"/>
          <w:sz w:val="20"/>
          <w:szCs w:val="24"/>
        </w:rPr>
        <w:t xml:space="preserve"> </w:t>
      </w:r>
    </w:p>
    <w:p w:rsidR="00ED599F" w:rsidRPr="00725B01" w:rsidRDefault="00ED599F" w:rsidP="008B798D">
      <w:pPr>
        <w:spacing w:line="360" w:lineRule="auto"/>
        <w:jc w:val="both"/>
        <w:rPr>
          <w:rFonts w:ascii="Arial" w:hAnsi="Arial" w:cs="Arial"/>
          <w:sz w:val="20"/>
          <w:szCs w:val="24"/>
        </w:rPr>
      </w:pPr>
      <w:r w:rsidRPr="00725B01">
        <w:rPr>
          <w:rFonts w:ascii="Arial" w:hAnsi="Arial" w:cs="Arial"/>
          <w:sz w:val="20"/>
          <w:szCs w:val="24"/>
        </w:rPr>
        <w:t>Bankovní spojení:</w:t>
      </w:r>
      <w:r w:rsidR="007E0440" w:rsidRPr="00725B01">
        <w:rPr>
          <w:rFonts w:ascii="Arial" w:hAnsi="Arial" w:cs="Arial"/>
          <w:sz w:val="20"/>
          <w:szCs w:val="24"/>
        </w:rPr>
        <w:tab/>
      </w:r>
      <w:r w:rsidR="007E0440" w:rsidRPr="00725B01">
        <w:rPr>
          <w:rFonts w:ascii="Arial" w:hAnsi="Arial" w:cs="Arial"/>
          <w:sz w:val="20"/>
          <w:szCs w:val="24"/>
        </w:rPr>
        <w:tab/>
      </w:r>
      <w:r w:rsidRPr="00725B01">
        <w:rPr>
          <w:rFonts w:ascii="Arial" w:hAnsi="Arial" w:cs="Arial"/>
          <w:sz w:val="20"/>
          <w:szCs w:val="24"/>
        </w:rPr>
        <w:t xml:space="preserve"> </w:t>
      </w:r>
    </w:p>
    <w:p w:rsidR="00ED599F" w:rsidRPr="00725B01" w:rsidRDefault="00ED599F" w:rsidP="008B798D">
      <w:pPr>
        <w:spacing w:line="360" w:lineRule="auto"/>
        <w:jc w:val="both"/>
        <w:rPr>
          <w:rFonts w:ascii="Arial" w:hAnsi="Arial" w:cs="Arial"/>
          <w:sz w:val="20"/>
          <w:szCs w:val="24"/>
        </w:rPr>
      </w:pPr>
      <w:r w:rsidRPr="00725B01">
        <w:rPr>
          <w:rFonts w:ascii="Arial" w:hAnsi="Arial" w:cs="Arial"/>
          <w:sz w:val="20"/>
          <w:szCs w:val="24"/>
        </w:rPr>
        <w:t>Číslo účtu:</w:t>
      </w:r>
      <w:r w:rsidR="007E0440" w:rsidRPr="00725B01">
        <w:rPr>
          <w:rFonts w:ascii="Arial" w:hAnsi="Arial" w:cs="Arial"/>
          <w:sz w:val="20"/>
          <w:szCs w:val="24"/>
        </w:rPr>
        <w:tab/>
      </w:r>
      <w:r w:rsidR="007E0440" w:rsidRPr="00725B01">
        <w:rPr>
          <w:rFonts w:ascii="Arial" w:hAnsi="Arial" w:cs="Arial"/>
          <w:sz w:val="20"/>
          <w:szCs w:val="24"/>
        </w:rPr>
        <w:tab/>
      </w:r>
      <w:r w:rsidR="007E0440" w:rsidRPr="00725B01">
        <w:rPr>
          <w:rFonts w:ascii="Arial" w:hAnsi="Arial" w:cs="Arial"/>
          <w:sz w:val="20"/>
          <w:szCs w:val="24"/>
        </w:rPr>
        <w:tab/>
      </w:r>
      <w:r w:rsidRPr="00725B01">
        <w:rPr>
          <w:rFonts w:ascii="Arial" w:hAnsi="Arial" w:cs="Arial"/>
          <w:sz w:val="20"/>
          <w:szCs w:val="24"/>
        </w:rPr>
        <w:t xml:space="preserve"> </w:t>
      </w:r>
    </w:p>
    <w:p w:rsidR="00ED599F" w:rsidRPr="008B798D" w:rsidRDefault="00F40019" w:rsidP="008B798D">
      <w:pPr>
        <w:spacing w:line="360" w:lineRule="auto"/>
        <w:jc w:val="both"/>
        <w:rPr>
          <w:rFonts w:ascii="Arial" w:hAnsi="Arial" w:cs="Arial"/>
          <w:sz w:val="20"/>
          <w:szCs w:val="24"/>
        </w:rPr>
      </w:pPr>
      <w:r w:rsidRPr="00725B01">
        <w:rPr>
          <w:rFonts w:ascii="Arial" w:hAnsi="Arial" w:cs="Arial"/>
          <w:sz w:val="20"/>
          <w:szCs w:val="24"/>
        </w:rPr>
        <w:t xml:space="preserve">zapsáno v OR </w:t>
      </w:r>
      <w:r w:rsidR="00B319B5" w:rsidRPr="00725B01">
        <w:rPr>
          <w:rFonts w:ascii="Arial" w:hAnsi="Arial" w:cs="Arial"/>
          <w:sz w:val="20"/>
          <w:szCs w:val="24"/>
        </w:rPr>
        <w:t>……</w:t>
      </w:r>
      <w:r w:rsidRPr="00725B01">
        <w:rPr>
          <w:rFonts w:ascii="Arial" w:hAnsi="Arial" w:cs="Arial"/>
          <w:sz w:val="20"/>
          <w:szCs w:val="24"/>
        </w:rPr>
        <w:t xml:space="preserve">, oddíl </w:t>
      </w:r>
      <w:r w:rsidR="00B319B5" w:rsidRPr="00725B01">
        <w:rPr>
          <w:rFonts w:ascii="Arial" w:hAnsi="Arial" w:cs="Arial"/>
          <w:sz w:val="20"/>
          <w:szCs w:val="24"/>
        </w:rPr>
        <w:t>……</w:t>
      </w:r>
      <w:r w:rsidRPr="00725B01">
        <w:rPr>
          <w:rFonts w:ascii="Arial" w:hAnsi="Arial" w:cs="Arial"/>
          <w:sz w:val="20"/>
          <w:szCs w:val="24"/>
        </w:rPr>
        <w:t xml:space="preserve">, vložka </w:t>
      </w:r>
      <w:r w:rsidR="00B319B5" w:rsidRPr="00725B01">
        <w:rPr>
          <w:rFonts w:ascii="Arial" w:hAnsi="Arial" w:cs="Arial"/>
          <w:sz w:val="20"/>
          <w:szCs w:val="24"/>
        </w:rPr>
        <w:t>……</w:t>
      </w:r>
      <w:r w:rsidRPr="00725B01">
        <w:rPr>
          <w:rFonts w:ascii="Arial" w:hAnsi="Arial" w:cs="Arial"/>
          <w:sz w:val="20"/>
          <w:szCs w:val="24"/>
        </w:rPr>
        <w:t xml:space="preserve">, dne </w:t>
      </w:r>
      <w:r w:rsidR="00B319B5" w:rsidRPr="00725B01">
        <w:rPr>
          <w:rFonts w:ascii="Arial" w:hAnsi="Arial" w:cs="Arial"/>
          <w:sz w:val="20"/>
          <w:szCs w:val="24"/>
        </w:rPr>
        <w:t>……</w:t>
      </w:r>
      <w:r w:rsidR="00ED599F" w:rsidRPr="008B798D">
        <w:rPr>
          <w:rFonts w:ascii="Arial" w:hAnsi="Arial" w:cs="Arial"/>
          <w:sz w:val="20"/>
          <w:szCs w:val="24"/>
        </w:rPr>
        <w:tab/>
      </w:r>
      <w:r w:rsidR="00ED599F" w:rsidRPr="008B798D">
        <w:rPr>
          <w:rFonts w:ascii="Arial" w:hAnsi="Arial" w:cs="Arial"/>
          <w:sz w:val="20"/>
          <w:szCs w:val="24"/>
        </w:rPr>
        <w:tab/>
      </w:r>
    </w:p>
    <w:p w:rsidR="0092322A" w:rsidRPr="008B798D" w:rsidRDefault="0092322A" w:rsidP="008B798D">
      <w:pPr>
        <w:spacing w:line="360" w:lineRule="auto"/>
        <w:jc w:val="both"/>
        <w:rPr>
          <w:rFonts w:ascii="Arial" w:hAnsi="Arial" w:cs="Arial"/>
          <w:sz w:val="20"/>
          <w:szCs w:val="24"/>
        </w:rPr>
      </w:pPr>
    </w:p>
    <w:p w:rsidR="0092322A" w:rsidRPr="008B798D" w:rsidRDefault="0092322A" w:rsidP="008B798D">
      <w:pPr>
        <w:spacing w:line="360" w:lineRule="auto"/>
        <w:jc w:val="both"/>
        <w:rPr>
          <w:rFonts w:ascii="Arial" w:hAnsi="Arial" w:cs="Arial"/>
          <w:sz w:val="20"/>
          <w:szCs w:val="24"/>
        </w:rPr>
      </w:pPr>
      <w:r w:rsidRPr="008B798D">
        <w:rPr>
          <w:rFonts w:ascii="Arial" w:hAnsi="Arial" w:cs="Arial"/>
          <w:sz w:val="20"/>
          <w:szCs w:val="24"/>
        </w:rPr>
        <w:t>dále jen „příkazník“</w:t>
      </w:r>
    </w:p>
    <w:p w:rsidR="00E95F80" w:rsidRPr="008B798D" w:rsidRDefault="00E95F80" w:rsidP="008B798D">
      <w:pPr>
        <w:spacing w:line="360" w:lineRule="auto"/>
        <w:jc w:val="both"/>
        <w:rPr>
          <w:rFonts w:ascii="Arial" w:hAnsi="Arial" w:cs="Arial"/>
          <w:sz w:val="20"/>
          <w:szCs w:val="24"/>
        </w:rPr>
      </w:pPr>
    </w:p>
    <w:p w:rsidR="0092322A" w:rsidRPr="008B798D" w:rsidRDefault="0092322A" w:rsidP="008B798D">
      <w:pPr>
        <w:spacing w:line="360" w:lineRule="auto"/>
        <w:jc w:val="both"/>
        <w:rPr>
          <w:rFonts w:ascii="Arial" w:hAnsi="Arial" w:cs="Arial"/>
          <w:sz w:val="20"/>
          <w:szCs w:val="24"/>
        </w:rPr>
      </w:pPr>
      <w:r w:rsidRPr="008B798D">
        <w:rPr>
          <w:rFonts w:ascii="Arial" w:hAnsi="Arial" w:cs="Arial"/>
          <w:sz w:val="20"/>
          <w:szCs w:val="24"/>
        </w:rPr>
        <w:t>dále také obecně „smluvní strany“</w:t>
      </w:r>
    </w:p>
    <w:p w:rsidR="008B798D" w:rsidRDefault="008B798D" w:rsidP="00B25A0F">
      <w:pPr>
        <w:spacing w:line="360" w:lineRule="auto"/>
        <w:jc w:val="both"/>
        <w:rPr>
          <w:rFonts w:ascii="Arial" w:hAnsi="Arial" w:cs="Arial"/>
          <w:sz w:val="20"/>
          <w:szCs w:val="24"/>
        </w:rPr>
      </w:pPr>
    </w:p>
    <w:p w:rsidR="00461208" w:rsidRDefault="00461208" w:rsidP="00B25A0F">
      <w:pPr>
        <w:pStyle w:val="Default"/>
        <w:spacing w:after="240" w:line="360" w:lineRule="auto"/>
        <w:jc w:val="both"/>
        <w:rPr>
          <w:rFonts w:ascii="Arial" w:hAnsi="Arial" w:cs="Arial"/>
          <w:color w:val="auto"/>
          <w:sz w:val="20"/>
          <w:szCs w:val="20"/>
        </w:rPr>
      </w:pPr>
      <w:r w:rsidRPr="00711785">
        <w:rPr>
          <w:rFonts w:ascii="Arial" w:hAnsi="Arial" w:cs="Arial"/>
          <w:color w:val="auto"/>
          <w:sz w:val="20"/>
          <w:szCs w:val="20"/>
        </w:rPr>
        <w:t xml:space="preserve">tímto uzavírají tuto </w:t>
      </w:r>
      <w:r w:rsidR="002460C8">
        <w:rPr>
          <w:rFonts w:ascii="Arial" w:hAnsi="Arial" w:cs="Arial"/>
          <w:color w:val="auto"/>
          <w:sz w:val="20"/>
          <w:szCs w:val="20"/>
        </w:rPr>
        <w:t>příkazní smlouvu</w:t>
      </w:r>
      <w:r w:rsidRPr="00711785">
        <w:rPr>
          <w:rFonts w:ascii="Arial" w:hAnsi="Arial" w:cs="Arial"/>
          <w:color w:val="auto"/>
          <w:sz w:val="20"/>
          <w:szCs w:val="20"/>
        </w:rPr>
        <w:t xml:space="preserve"> v souladu s ustanovením § 2</w:t>
      </w:r>
      <w:r w:rsidR="002460C8">
        <w:rPr>
          <w:rFonts w:ascii="Arial" w:hAnsi="Arial" w:cs="Arial"/>
          <w:color w:val="auto"/>
          <w:sz w:val="20"/>
          <w:szCs w:val="20"/>
        </w:rPr>
        <w:t>430</w:t>
      </w:r>
      <w:r w:rsidRPr="00711785">
        <w:rPr>
          <w:rFonts w:ascii="Arial" w:hAnsi="Arial" w:cs="Arial"/>
          <w:color w:val="auto"/>
          <w:sz w:val="20"/>
          <w:szCs w:val="20"/>
        </w:rPr>
        <w:t xml:space="preserve"> a násl. zákona č. 89/2012 Sb., občanský zákoník, v platném a účinném </w:t>
      </w:r>
      <w:r w:rsidRPr="00547C83">
        <w:rPr>
          <w:rFonts w:ascii="Arial" w:hAnsi="Arial" w:cs="Arial"/>
          <w:color w:val="auto"/>
          <w:sz w:val="20"/>
          <w:szCs w:val="20"/>
        </w:rPr>
        <w:t xml:space="preserve">znění (dále jen „občanský zákoník“), jako výsledek výběrového řízení s názvem </w:t>
      </w:r>
      <w:bookmarkStart w:id="1" w:name="_Hlk486248874"/>
      <w:r w:rsidR="008D6F6A" w:rsidRPr="008D6F6A">
        <w:rPr>
          <w:rFonts w:ascii="Arial" w:hAnsi="Arial" w:cs="Arial"/>
          <w:b/>
          <w:sz w:val="20"/>
        </w:rPr>
        <w:t>„</w:t>
      </w:r>
      <w:r w:rsidR="008B57CF" w:rsidRPr="008B57CF">
        <w:rPr>
          <w:rFonts w:ascii="Arial" w:hAnsi="Arial" w:cs="Arial"/>
          <w:b/>
          <w:sz w:val="20"/>
        </w:rPr>
        <w:t xml:space="preserve">Kanalizace a ČOV obcí Oldřiš a Borová </w:t>
      </w:r>
      <w:r w:rsidR="00B25A0F" w:rsidRPr="00B25A0F">
        <w:rPr>
          <w:rFonts w:ascii="Arial" w:hAnsi="Arial" w:cs="Arial"/>
          <w:b/>
          <w:bCs/>
          <w:iCs/>
          <w:sz w:val="20"/>
        </w:rPr>
        <w:t>– TDI a koordinátor BOZP</w:t>
      </w:r>
      <w:r w:rsidR="0038300D" w:rsidRPr="00547C83">
        <w:rPr>
          <w:rFonts w:ascii="Arial" w:hAnsi="Arial" w:cs="Arial"/>
          <w:b/>
          <w:bCs/>
          <w:iCs/>
          <w:sz w:val="20"/>
        </w:rPr>
        <w:t>“</w:t>
      </w:r>
      <w:bookmarkEnd w:id="1"/>
      <w:r w:rsidRPr="00547C83">
        <w:rPr>
          <w:rFonts w:ascii="Arial" w:hAnsi="Arial" w:cs="Arial"/>
          <w:b/>
          <w:color w:val="auto"/>
          <w:sz w:val="20"/>
          <w:szCs w:val="20"/>
        </w:rPr>
        <w:t>,</w:t>
      </w:r>
      <w:r w:rsidRPr="00547C83">
        <w:rPr>
          <w:rFonts w:ascii="Arial" w:hAnsi="Arial" w:cs="Arial"/>
          <w:color w:val="auto"/>
          <w:sz w:val="20"/>
          <w:szCs w:val="20"/>
        </w:rPr>
        <w:t xml:space="preserve"> na základě kterého byla nabídka zhotovitele vybrána jako nejvhodnější. </w:t>
      </w:r>
    </w:p>
    <w:p w:rsidR="00DE63DC" w:rsidRDefault="00DE63DC" w:rsidP="00B25A0F">
      <w:pPr>
        <w:pStyle w:val="Default"/>
        <w:spacing w:after="240" w:line="360" w:lineRule="auto"/>
        <w:jc w:val="both"/>
        <w:rPr>
          <w:rFonts w:ascii="Arial" w:hAnsi="Arial" w:cs="Arial"/>
          <w:color w:val="auto"/>
          <w:sz w:val="20"/>
          <w:szCs w:val="20"/>
        </w:rPr>
      </w:pPr>
    </w:p>
    <w:p w:rsidR="00DE63DC" w:rsidRPr="00547C83" w:rsidRDefault="00DE63DC" w:rsidP="00B25A0F">
      <w:pPr>
        <w:pStyle w:val="Default"/>
        <w:spacing w:after="240" w:line="360" w:lineRule="auto"/>
        <w:jc w:val="both"/>
        <w:rPr>
          <w:rFonts w:ascii="Arial" w:hAnsi="Arial" w:cs="Arial"/>
          <w:b/>
          <w:sz w:val="20"/>
        </w:rPr>
      </w:pPr>
    </w:p>
    <w:p w:rsidR="008B798D" w:rsidRDefault="008B798D" w:rsidP="008B798D">
      <w:pPr>
        <w:spacing w:line="360" w:lineRule="auto"/>
        <w:jc w:val="both"/>
        <w:rPr>
          <w:rFonts w:ascii="Arial" w:hAnsi="Arial" w:cs="Arial"/>
          <w:sz w:val="20"/>
          <w:szCs w:val="24"/>
        </w:rPr>
      </w:pPr>
    </w:p>
    <w:p w:rsidR="00916B4E" w:rsidRPr="008B798D" w:rsidRDefault="00916B4E" w:rsidP="008B798D">
      <w:pPr>
        <w:tabs>
          <w:tab w:val="num" w:pos="851"/>
        </w:tabs>
        <w:spacing w:line="360" w:lineRule="auto"/>
        <w:jc w:val="center"/>
        <w:rPr>
          <w:rFonts w:ascii="Arial" w:hAnsi="Arial" w:cs="Arial"/>
          <w:b/>
          <w:sz w:val="20"/>
          <w:szCs w:val="24"/>
        </w:rPr>
      </w:pPr>
      <w:r w:rsidRPr="008B798D">
        <w:rPr>
          <w:rFonts w:ascii="Arial" w:hAnsi="Arial" w:cs="Arial"/>
          <w:b/>
          <w:sz w:val="20"/>
          <w:szCs w:val="24"/>
        </w:rPr>
        <w:t>Článek II</w:t>
      </w:r>
    </w:p>
    <w:p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Základní ustanovení</w:t>
      </w:r>
    </w:p>
    <w:p w:rsidR="00916B4E" w:rsidRPr="008B798D" w:rsidRDefault="00916B4E" w:rsidP="008B798D">
      <w:pPr>
        <w:spacing w:line="360" w:lineRule="auto"/>
        <w:rPr>
          <w:rFonts w:ascii="Arial" w:hAnsi="Arial" w:cs="Arial"/>
          <w:sz w:val="20"/>
          <w:szCs w:val="24"/>
        </w:rPr>
      </w:pPr>
    </w:p>
    <w:p w:rsidR="00FF727E" w:rsidRPr="008B798D" w:rsidRDefault="00ED599F"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strany se dohodly, že tento závazkový vztah se bude řídit ust. </w:t>
      </w:r>
      <w:r w:rsidR="00C17C04" w:rsidRPr="008B798D">
        <w:rPr>
          <w:rFonts w:ascii="Arial" w:hAnsi="Arial" w:cs="Arial"/>
          <w:sz w:val="20"/>
          <w:szCs w:val="24"/>
        </w:rPr>
        <w:t>§ 2430 a násl. zákona č.</w:t>
      </w:r>
      <w:r w:rsidR="00B319B5" w:rsidRPr="008B798D">
        <w:rPr>
          <w:rFonts w:ascii="Arial" w:hAnsi="Arial" w:cs="Arial"/>
          <w:sz w:val="20"/>
          <w:szCs w:val="24"/>
        </w:rPr>
        <w:t> </w:t>
      </w:r>
      <w:r w:rsidR="00C17C04" w:rsidRPr="008B798D">
        <w:rPr>
          <w:rFonts w:ascii="Arial" w:hAnsi="Arial" w:cs="Arial"/>
          <w:sz w:val="20"/>
          <w:szCs w:val="24"/>
        </w:rPr>
        <w:t>89/2012 Sb., občanský zákoník</w:t>
      </w:r>
      <w:r w:rsidR="00B319B5" w:rsidRPr="008B798D">
        <w:rPr>
          <w:rFonts w:ascii="Arial" w:hAnsi="Arial" w:cs="Arial"/>
          <w:sz w:val="20"/>
          <w:szCs w:val="24"/>
        </w:rPr>
        <w:t>.</w:t>
      </w:r>
    </w:p>
    <w:p w:rsidR="00F16832" w:rsidRPr="008B798D" w:rsidRDefault="00F16832" w:rsidP="008B798D">
      <w:pPr>
        <w:spacing w:line="360" w:lineRule="auto"/>
        <w:ind w:left="426"/>
        <w:jc w:val="both"/>
        <w:rPr>
          <w:rFonts w:ascii="Arial" w:hAnsi="Arial" w:cs="Arial"/>
          <w:sz w:val="20"/>
          <w:szCs w:val="24"/>
        </w:rPr>
      </w:pPr>
    </w:p>
    <w:p w:rsidR="00FF727E" w:rsidRPr="008B798D" w:rsidRDefault="00ED599F"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strany prohlašují, že údaje uvedené v čl. </w:t>
      </w:r>
      <w:r w:rsidR="00E74EB5" w:rsidRPr="008B798D">
        <w:rPr>
          <w:rFonts w:ascii="Arial" w:hAnsi="Arial" w:cs="Arial"/>
          <w:sz w:val="20"/>
          <w:szCs w:val="24"/>
        </w:rPr>
        <w:t>I</w:t>
      </w:r>
      <w:r w:rsidRPr="008B798D">
        <w:rPr>
          <w:rFonts w:ascii="Arial" w:hAnsi="Arial" w:cs="Arial"/>
          <w:sz w:val="20"/>
          <w:szCs w:val="24"/>
        </w:rPr>
        <w:t xml:space="preserve"> této smlouvy a taktéž oprávnění k podnikání jsou v souladu s právní skutečností v době uzavření smlouvy. Smluvní strany se zavazují, že změny dotčených údajů oznámí bez prodlení druhé smluvní straně.</w:t>
      </w:r>
    </w:p>
    <w:p w:rsidR="00F16832" w:rsidRPr="008B798D" w:rsidRDefault="00F16832" w:rsidP="008B798D">
      <w:pPr>
        <w:pStyle w:val="Odstavecseseznamem"/>
        <w:spacing w:line="360" w:lineRule="auto"/>
        <w:rPr>
          <w:rFonts w:ascii="Arial" w:hAnsi="Arial" w:cs="Arial"/>
          <w:sz w:val="20"/>
          <w:szCs w:val="24"/>
        </w:rPr>
      </w:pPr>
    </w:p>
    <w:p w:rsidR="00FF727E" w:rsidRPr="008B798D" w:rsidRDefault="00ED599F"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Strany prohlašují, že osoby podepisující tuto smlouvu jsou k tomuto úkonu oprávněny.</w:t>
      </w:r>
    </w:p>
    <w:p w:rsidR="00F16832" w:rsidRPr="008B798D" w:rsidRDefault="00F16832" w:rsidP="008B798D">
      <w:pPr>
        <w:pStyle w:val="Odstavecseseznamem"/>
        <w:spacing w:line="360" w:lineRule="auto"/>
        <w:rPr>
          <w:rFonts w:ascii="Arial" w:hAnsi="Arial" w:cs="Arial"/>
          <w:sz w:val="20"/>
          <w:szCs w:val="24"/>
        </w:rPr>
      </w:pPr>
    </w:p>
    <w:p w:rsidR="00FF727E" w:rsidRPr="00E95DDC" w:rsidRDefault="0003031C" w:rsidP="008B34BF">
      <w:pPr>
        <w:numPr>
          <w:ilvl w:val="0"/>
          <w:numId w:val="5"/>
        </w:numPr>
        <w:spacing w:line="360" w:lineRule="auto"/>
        <w:ind w:left="426" w:hanging="426"/>
        <w:jc w:val="both"/>
        <w:rPr>
          <w:rFonts w:ascii="Arial" w:hAnsi="Arial" w:cs="Arial"/>
          <w:sz w:val="20"/>
          <w:szCs w:val="24"/>
        </w:rPr>
      </w:pPr>
      <w:r w:rsidRPr="00E95DDC">
        <w:rPr>
          <w:rFonts w:ascii="Arial" w:hAnsi="Arial" w:cs="Arial"/>
          <w:sz w:val="20"/>
          <w:szCs w:val="24"/>
        </w:rPr>
        <w:t>Příkazník</w:t>
      </w:r>
      <w:r w:rsidR="00ED599F" w:rsidRPr="00E95DDC">
        <w:rPr>
          <w:rFonts w:ascii="Arial" w:hAnsi="Arial" w:cs="Arial"/>
          <w:sz w:val="20"/>
          <w:szCs w:val="24"/>
        </w:rPr>
        <w:t xml:space="preserve"> se zavazuje, že po celou dobu platnosti této smlouvy bude mít sjednánu pojistnou smlouvu </w:t>
      </w:r>
      <w:r w:rsidR="00C963A0" w:rsidRPr="00E95DDC">
        <w:rPr>
          <w:rFonts w:ascii="Arial" w:hAnsi="Arial" w:cs="Arial"/>
          <w:sz w:val="20"/>
          <w:szCs w:val="24"/>
        </w:rPr>
        <w:t>na pojištění odpovědnosti za škodu způsobenou třetí osobě</w:t>
      </w:r>
      <w:r w:rsidR="00ED599F" w:rsidRPr="00E95DDC">
        <w:rPr>
          <w:rFonts w:ascii="Arial" w:hAnsi="Arial" w:cs="Arial"/>
          <w:sz w:val="20"/>
          <w:szCs w:val="24"/>
        </w:rPr>
        <w:t xml:space="preserve">, kterou kdykoliv na požádání předloží zástupci </w:t>
      </w:r>
      <w:r w:rsidR="00B9115D" w:rsidRPr="00E95DDC">
        <w:rPr>
          <w:rFonts w:ascii="Arial" w:hAnsi="Arial" w:cs="Arial"/>
          <w:sz w:val="20"/>
          <w:szCs w:val="24"/>
        </w:rPr>
        <w:t>příkazce</w:t>
      </w:r>
      <w:r w:rsidR="00ED599F" w:rsidRPr="00E95DDC">
        <w:rPr>
          <w:rFonts w:ascii="Arial" w:hAnsi="Arial" w:cs="Arial"/>
          <w:sz w:val="20"/>
          <w:szCs w:val="24"/>
        </w:rPr>
        <w:t xml:space="preserve"> k nahlédnutí.</w:t>
      </w:r>
    </w:p>
    <w:p w:rsidR="00F16832" w:rsidRPr="008B798D" w:rsidRDefault="00F16832" w:rsidP="008B798D">
      <w:pPr>
        <w:pStyle w:val="Odstavecseseznamem"/>
        <w:spacing w:line="360" w:lineRule="auto"/>
        <w:rPr>
          <w:rFonts w:ascii="Arial" w:hAnsi="Arial" w:cs="Arial"/>
          <w:sz w:val="20"/>
          <w:szCs w:val="24"/>
        </w:rPr>
      </w:pPr>
    </w:p>
    <w:p w:rsidR="00FF727E" w:rsidRPr="006D1577" w:rsidRDefault="00ED599F" w:rsidP="006D10B8">
      <w:pPr>
        <w:numPr>
          <w:ilvl w:val="0"/>
          <w:numId w:val="5"/>
        </w:numPr>
        <w:spacing w:line="360" w:lineRule="auto"/>
        <w:jc w:val="both"/>
        <w:rPr>
          <w:rFonts w:ascii="Arial" w:hAnsi="Arial" w:cs="Arial"/>
          <w:sz w:val="20"/>
        </w:rPr>
      </w:pPr>
      <w:r w:rsidRPr="00AE44D3">
        <w:rPr>
          <w:rFonts w:ascii="Arial" w:hAnsi="Arial" w:cs="Arial"/>
          <w:sz w:val="20"/>
        </w:rPr>
        <w:t>Ú</w:t>
      </w:r>
      <w:r w:rsidR="00D21325" w:rsidRPr="00AE44D3">
        <w:rPr>
          <w:rFonts w:ascii="Arial" w:hAnsi="Arial" w:cs="Arial"/>
          <w:sz w:val="20"/>
        </w:rPr>
        <w:t xml:space="preserve">čelem uzavření smlouvy je </w:t>
      </w:r>
      <w:r w:rsidR="0088622B">
        <w:rPr>
          <w:rFonts w:ascii="Arial" w:hAnsi="Arial" w:cs="Arial"/>
          <w:sz w:val="20"/>
        </w:rPr>
        <w:t xml:space="preserve">výkon koordinátora BOZP </w:t>
      </w:r>
      <w:r w:rsidR="0088622B">
        <w:rPr>
          <w:rFonts w:ascii="Arial" w:hAnsi="Arial" w:cs="Arial"/>
          <w:sz w:val="20"/>
          <w:lang w:eastAsia="en-US"/>
        </w:rPr>
        <w:t xml:space="preserve">v rámci </w:t>
      </w:r>
      <w:r w:rsidR="008B57CF" w:rsidRPr="008B57CF">
        <w:rPr>
          <w:rFonts w:ascii="Arial" w:hAnsi="Arial" w:cs="Arial"/>
          <w:sz w:val="20"/>
          <w:lang w:eastAsia="en-US"/>
        </w:rPr>
        <w:t>novostavb</w:t>
      </w:r>
      <w:r w:rsidR="008B57CF">
        <w:rPr>
          <w:rFonts w:ascii="Arial" w:hAnsi="Arial" w:cs="Arial"/>
          <w:sz w:val="20"/>
          <w:lang w:eastAsia="en-US"/>
        </w:rPr>
        <w:t>y</w:t>
      </w:r>
      <w:r w:rsidR="008B57CF" w:rsidRPr="008B57CF">
        <w:rPr>
          <w:rFonts w:ascii="Arial" w:hAnsi="Arial" w:cs="Arial"/>
          <w:sz w:val="20"/>
          <w:lang w:eastAsia="en-US"/>
        </w:rPr>
        <w:t xml:space="preserve"> kanalizace a ČOV za účelem odkanalizování obcí Borová a Oldřiš </w:t>
      </w:r>
      <w:r w:rsidR="00464051" w:rsidRPr="006D1577">
        <w:rPr>
          <w:rFonts w:ascii="Arial" w:hAnsi="Arial" w:cs="Arial"/>
          <w:sz w:val="20"/>
        </w:rPr>
        <w:t>(dále jen „stavba“)</w:t>
      </w:r>
      <w:r w:rsidR="00082DCD" w:rsidRPr="006D1577">
        <w:rPr>
          <w:rFonts w:ascii="Arial" w:hAnsi="Arial" w:cs="Arial"/>
          <w:sz w:val="20"/>
        </w:rPr>
        <w:t>, přičemž i</w:t>
      </w:r>
      <w:r w:rsidRPr="006D1577">
        <w:rPr>
          <w:rFonts w:ascii="Arial" w:hAnsi="Arial" w:cs="Arial"/>
          <w:sz w:val="20"/>
        </w:rPr>
        <w:t xml:space="preserve">nvestorem této stavby je </w:t>
      </w:r>
      <w:r w:rsidR="00C530C2" w:rsidRPr="006D1577">
        <w:rPr>
          <w:rFonts w:ascii="Arial" w:hAnsi="Arial" w:cs="Arial"/>
          <w:sz w:val="20"/>
        </w:rPr>
        <w:t>p</w:t>
      </w:r>
      <w:r w:rsidR="00082DCD" w:rsidRPr="006D1577">
        <w:rPr>
          <w:rFonts w:ascii="Arial" w:hAnsi="Arial" w:cs="Arial"/>
          <w:sz w:val="20"/>
        </w:rPr>
        <w:t xml:space="preserve">říkazce. </w:t>
      </w:r>
    </w:p>
    <w:p w:rsidR="00082DCD" w:rsidRPr="008B798D" w:rsidRDefault="00082DCD" w:rsidP="008B798D">
      <w:pPr>
        <w:pStyle w:val="Odstavecseseznamem"/>
        <w:spacing w:line="360" w:lineRule="auto"/>
        <w:rPr>
          <w:rFonts w:ascii="Arial" w:hAnsi="Arial" w:cs="Arial"/>
          <w:sz w:val="20"/>
          <w:szCs w:val="24"/>
        </w:rPr>
      </w:pPr>
    </w:p>
    <w:p w:rsidR="00FF727E" w:rsidRPr="008B798D" w:rsidRDefault="0003031C"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prohlašuje, že je odborně způsobilý k zajištění předmětu smlouvy.</w:t>
      </w:r>
    </w:p>
    <w:p w:rsidR="00E93593" w:rsidRDefault="00E93593" w:rsidP="008B798D">
      <w:pPr>
        <w:pStyle w:val="Smlouva2"/>
        <w:tabs>
          <w:tab w:val="num" w:pos="851"/>
        </w:tabs>
        <w:spacing w:line="360" w:lineRule="auto"/>
        <w:ind w:left="851" w:hanging="851"/>
        <w:jc w:val="both"/>
        <w:rPr>
          <w:rFonts w:ascii="Arial" w:hAnsi="Arial" w:cs="Arial"/>
          <w:b w:val="0"/>
          <w:sz w:val="20"/>
          <w:szCs w:val="24"/>
        </w:rPr>
      </w:pPr>
    </w:p>
    <w:p w:rsidR="00AE44D3" w:rsidRPr="008B798D" w:rsidRDefault="00AE44D3" w:rsidP="008B798D">
      <w:pPr>
        <w:pStyle w:val="Smlouva2"/>
        <w:tabs>
          <w:tab w:val="num" w:pos="851"/>
        </w:tabs>
        <w:spacing w:line="360" w:lineRule="auto"/>
        <w:ind w:left="851" w:hanging="851"/>
        <w:jc w:val="both"/>
        <w:rPr>
          <w:rFonts w:ascii="Arial" w:hAnsi="Arial" w:cs="Arial"/>
          <w:b w:val="0"/>
          <w:sz w:val="20"/>
          <w:szCs w:val="24"/>
        </w:rPr>
      </w:pPr>
    </w:p>
    <w:p w:rsidR="00916B4E" w:rsidRPr="008B798D" w:rsidRDefault="00916B4E" w:rsidP="008B798D">
      <w:pPr>
        <w:tabs>
          <w:tab w:val="num" w:pos="851"/>
        </w:tabs>
        <w:spacing w:line="360" w:lineRule="auto"/>
        <w:jc w:val="center"/>
        <w:rPr>
          <w:rFonts w:ascii="Arial" w:hAnsi="Arial" w:cs="Arial"/>
          <w:b/>
          <w:sz w:val="20"/>
          <w:szCs w:val="24"/>
        </w:rPr>
      </w:pPr>
      <w:bookmarkStart w:id="2" w:name="_Ref349646072"/>
      <w:r w:rsidRPr="008B798D">
        <w:rPr>
          <w:rFonts w:ascii="Arial" w:hAnsi="Arial" w:cs="Arial"/>
          <w:b/>
          <w:sz w:val="20"/>
          <w:szCs w:val="24"/>
        </w:rPr>
        <w:t>Článek III</w:t>
      </w:r>
    </w:p>
    <w:p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Předmět smlouvy</w:t>
      </w:r>
      <w:bookmarkEnd w:id="2"/>
    </w:p>
    <w:p w:rsidR="009F4AAC" w:rsidRPr="008B798D" w:rsidRDefault="009F4AAC" w:rsidP="008B798D">
      <w:pPr>
        <w:tabs>
          <w:tab w:val="num" w:pos="851"/>
        </w:tabs>
        <w:spacing w:line="360" w:lineRule="auto"/>
        <w:ind w:left="851" w:hanging="851"/>
        <w:jc w:val="center"/>
        <w:rPr>
          <w:rFonts w:ascii="Arial" w:hAnsi="Arial" w:cs="Arial"/>
          <w:b/>
          <w:sz w:val="20"/>
          <w:szCs w:val="24"/>
        </w:rPr>
      </w:pPr>
    </w:p>
    <w:p w:rsidR="00FF727E" w:rsidRPr="008B798D" w:rsidRDefault="0003031C" w:rsidP="008B34BF">
      <w:pPr>
        <w:numPr>
          <w:ilvl w:val="1"/>
          <w:numId w:val="5"/>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9F4AAC" w:rsidRPr="008B798D">
        <w:rPr>
          <w:rFonts w:ascii="Arial" w:hAnsi="Arial" w:cs="Arial"/>
          <w:sz w:val="20"/>
          <w:szCs w:val="24"/>
        </w:rPr>
        <w:t xml:space="preserve"> se zavazuje jménem </w:t>
      </w:r>
      <w:r w:rsidR="00B9115D" w:rsidRPr="008B798D">
        <w:rPr>
          <w:rFonts w:ascii="Arial" w:hAnsi="Arial" w:cs="Arial"/>
          <w:sz w:val="20"/>
          <w:szCs w:val="24"/>
        </w:rPr>
        <w:t>příkazce</w:t>
      </w:r>
      <w:r w:rsidR="009F4AAC" w:rsidRPr="008B798D">
        <w:rPr>
          <w:rFonts w:ascii="Arial" w:hAnsi="Arial" w:cs="Arial"/>
          <w:sz w:val="20"/>
          <w:szCs w:val="24"/>
        </w:rPr>
        <w:t xml:space="preserve"> a na jeho účet odborně, zodpovědně a podle jeho pokynů </w:t>
      </w:r>
      <w:r w:rsidR="00464051" w:rsidRPr="008B798D">
        <w:rPr>
          <w:rFonts w:ascii="Arial" w:hAnsi="Arial" w:cs="Arial"/>
          <w:sz w:val="20"/>
          <w:szCs w:val="24"/>
        </w:rPr>
        <w:t xml:space="preserve">a </w:t>
      </w:r>
      <w:r w:rsidR="009F4AAC" w:rsidRPr="008B798D">
        <w:rPr>
          <w:rFonts w:ascii="Arial" w:hAnsi="Arial" w:cs="Arial"/>
          <w:sz w:val="20"/>
          <w:szCs w:val="24"/>
        </w:rPr>
        <w:t xml:space="preserve">v rozsahu této smlouvy vykonávat </w:t>
      </w:r>
      <w:r w:rsidR="00D21325" w:rsidRPr="008B798D">
        <w:rPr>
          <w:rFonts w:ascii="Arial" w:hAnsi="Arial" w:cs="Arial"/>
          <w:sz w:val="20"/>
          <w:szCs w:val="24"/>
        </w:rPr>
        <w:t xml:space="preserve">činnost </w:t>
      </w:r>
      <w:r w:rsidR="009F4AAC" w:rsidRPr="008B798D">
        <w:rPr>
          <w:rFonts w:ascii="Arial" w:hAnsi="Arial" w:cs="Arial"/>
          <w:sz w:val="20"/>
          <w:szCs w:val="24"/>
        </w:rPr>
        <w:t xml:space="preserve">koordinátora BOZP </w:t>
      </w:r>
      <w:r w:rsidR="0049009F" w:rsidRPr="008B798D">
        <w:rPr>
          <w:rFonts w:ascii="Arial" w:hAnsi="Arial" w:cs="Arial"/>
          <w:sz w:val="20"/>
          <w:szCs w:val="24"/>
        </w:rPr>
        <w:t>a to</w:t>
      </w:r>
      <w:r w:rsidR="00E74EB5" w:rsidRPr="008B798D">
        <w:rPr>
          <w:rFonts w:ascii="Arial" w:hAnsi="Arial" w:cs="Arial"/>
          <w:sz w:val="20"/>
          <w:szCs w:val="24"/>
        </w:rPr>
        <w:t xml:space="preserve"> </w:t>
      </w:r>
      <w:r w:rsidR="001A1E66" w:rsidRPr="008B798D">
        <w:rPr>
          <w:rFonts w:ascii="Arial" w:hAnsi="Arial" w:cs="Arial"/>
          <w:sz w:val="20"/>
          <w:szCs w:val="24"/>
        </w:rPr>
        <w:t>v rozsahu</w:t>
      </w:r>
      <w:r w:rsidR="0049009F" w:rsidRPr="008B798D">
        <w:rPr>
          <w:rFonts w:ascii="Arial" w:hAnsi="Arial" w:cs="Arial"/>
          <w:sz w:val="20"/>
          <w:szCs w:val="24"/>
        </w:rPr>
        <w:t>:</w:t>
      </w:r>
    </w:p>
    <w:p w:rsidR="00646BE6" w:rsidRPr="008B798D" w:rsidRDefault="00646BE6" w:rsidP="008B798D">
      <w:pPr>
        <w:spacing w:line="360" w:lineRule="auto"/>
        <w:jc w:val="both"/>
        <w:rPr>
          <w:rFonts w:ascii="Arial" w:hAnsi="Arial" w:cs="Arial"/>
          <w:sz w:val="20"/>
          <w:szCs w:val="24"/>
        </w:rPr>
      </w:pPr>
    </w:p>
    <w:p w:rsidR="00FF727E" w:rsidRPr="008B798D" w:rsidRDefault="00ED599F" w:rsidP="008B34BF">
      <w:pPr>
        <w:numPr>
          <w:ilvl w:val="1"/>
          <w:numId w:val="12"/>
        </w:numPr>
        <w:spacing w:line="360" w:lineRule="auto"/>
        <w:ind w:left="851" w:hanging="425"/>
        <w:jc w:val="both"/>
        <w:rPr>
          <w:rFonts w:ascii="Arial" w:hAnsi="Arial" w:cs="Arial"/>
          <w:b/>
          <w:sz w:val="20"/>
          <w:szCs w:val="24"/>
          <w:u w:val="single"/>
        </w:rPr>
      </w:pPr>
      <w:bookmarkStart w:id="3" w:name="_Ref349655310"/>
      <w:r w:rsidRPr="008B798D">
        <w:rPr>
          <w:rFonts w:ascii="Arial" w:hAnsi="Arial" w:cs="Arial"/>
          <w:b/>
          <w:sz w:val="20"/>
          <w:szCs w:val="24"/>
          <w:u w:val="single"/>
        </w:rPr>
        <w:t>Výkon koordinátora bezpečnosti práce a ochrany zdraví (dále jen „KBOZP“)</w:t>
      </w:r>
      <w:bookmarkEnd w:id="3"/>
    </w:p>
    <w:p w:rsidR="00E80603" w:rsidRPr="008B798D" w:rsidRDefault="0030202D" w:rsidP="00E80603">
      <w:pPr>
        <w:spacing w:line="360" w:lineRule="auto"/>
        <w:ind w:left="851"/>
        <w:jc w:val="both"/>
        <w:rPr>
          <w:rFonts w:ascii="Arial" w:hAnsi="Arial" w:cs="Arial"/>
          <w:sz w:val="20"/>
          <w:szCs w:val="24"/>
        </w:rPr>
      </w:pPr>
      <w:r w:rsidRPr="008B798D">
        <w:rPr>
          <w:rFonts w:ascii="Arial" w:hAnsi="Arial" w:cs="Arial"/>
          <w:sz w:val="20"/>
          <w:szCs w:val="24"/>
        </w:rPr>
        <w:t>P</w:t>
      </w:r>
      <w:r w:rsidR="0003031C" w:rsidRPr="008B798D">
        <w:rPr>
          <w:rFonts w:ascii="Arial" w:hAnsi="Arial" w:cs="Arial"/>
          <w:sz w:val="20"/>
          <w:szCs w:val="24"/>
        </w:rPr>
        <w:t>říkazník</w:t>
      </w:r>
      <w:r w:rsidR="00ED599F" w:rsidRPr="008B798D">
        <w:rPr>
          <w:rFonts w:ascii="Arial" w:hAnsi="Arial" w:cs="Arial"/>
          <w:sz w:val="20"/>
          <w:szCs w:val="24"/>
        </w:rPr>
        <w:t xml:space="preserve"> se zavazuje pro </w:t>
      </w:r>
      <w:r w:rsidR="00B9115D" w:rsidRPr="008B798D">
        <w:rPr>
          <w:rFonts w:ascii="Arial" w:hAnsi="Arial" w:cs="Arial"/>
          <w:sz w:val="20"/>
          <w:szCs w:val="24"/>
        </w:rPr>
        <w:t>příkazce</w:t>
      </w:r>
      <w:r w:rsidR="00ED599F" w:rsidRPr="008B798D">
        <w:rPr>
          <w:rFonts w:ascii="Arial" w:hAnsi="Arial" w:cs="Arial"/>
          <w:sz w:val="20"/>
          <w:szCs w:val="24"/>
        </w:rPr>
        <w:t xml:space="preserve"> vykonávat činnost KBOZP při práci na stavbě v souladu se zákonem č. 309/2006 Sb., kterým se upravují další požadavky bezpečnosti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r w:rsidRPr="008B798D">
        <w:rPr>
          <w:rFonts w:ascii="Arial" w:hAnsi="Arial" w:cs="Arial"/>
          <w:sz w:val="20"/>
          <w:szCs w:val="24"/>
        </w:rPr>
        <w:t>), a to především:</w:t>
      </w:r>
    </w:p>
    <w:p w:rsidR="00C530C2" w:rsidRDefault="00C530C2" w:rsidP="008B798D">
      <w:pPr>
        <w:spacing w:line="360" w:lineRule="auto"/>
        <w:ind w:left="851"/>
        <w:jc w:val="both"/>
        <w:rPr>
          <w:rFonts w:ascii="Arial" w:hAnsi="Arial" w:cs="Arial"/>
          <w:sz w:val="20"/>
          <w:szCs w:val="24"/>
        </w:rPr>
      </w:pPr>
    </w:p>
    <w:p w:rsidR="009F7278" w:rsidRPr="008B798D" w:rsidRDefault="009F7278" w:rsidP="008B798D">
      <w:pPr>
        <w:spacing w:line="360" w:lineRule="auto"/>
        <w:ind w:left="851"/>
        <w:jc w:val="both"/>
        <w:rPr>
          <w:rFonts w:ascii="Arial" w:hAnsi="Arial" w:cs="Arial"/>
          <w:sz w:val="20"/>
          <w:szCs w:val="24"/>
        </w:rPr>
      </w:pPr>
    </w:p>
    <w:p w:rsidR="002679DA" w:rsidRPr="008B798D" w:rsidRDefault="002679DA" w:rsidP="008B34BF">
      <w:pPr>
        <w:pStyle w:val="Odstavecseseznamem"/>
        <w:numPr>
          <w:ilvl w:val="2"/>
          <w:numId w:val="12"/>
        </w:numPr>
        <w:spacing w:line="360" w:lineRule="auto"/>
        <w:ind w:left="1134"/>
        <w:jc w:val="both"/>
        <w:rPr>
          <w:rFonts w:ascii="Arial" w:hAnsi="Arial" w:cs="Arial"/>
          <w:sz w:val="20"/>
          <w:szCs w:val="24"/>
        </w:rPr>
      </w:pPr>
      <w:r w:rsidRPr="008B798D">
        <w:rPr>
          <w:rFonts w:ascii="Arial" w:hAnsi="Arial" w:cs="Arial"/>
          <w:sz w:val="20"/>
          <w:szCs w:val="24"/>
        </w:rPr>
        <w:tab/>
      </w:r>
      <w:r w:rsidR="00C530C2" w:rsidRPr="008B798D">
        <w:rPr>
          <w:rFonts w:ascii="Arial" w:hAnsi="Arial" w:cs="Arial"/>
          <w:sz w:val="20"/>
          <w:szCs w:val="24"/>
          <w:u w:val="single"/>
        </w:rPr>
        <w:t>Zpracování Plánu BOZP na staveništi.</w:t>
      </w:r>
      <w:r w:rsidR="006667E5" w:rsidRPr="008B798D">
        <w:rPr>
          <w:rFonts w:ascii="Arial" w:hAnsi="Arial" w:cs="Arial"/>
          <w:sz w:val="20"/>
          <w:szCs w:val="24"/>
        </w:rPr>
        <w:t xml:space="preserve"> </w:t>
      </w:r>
    </w:p>
    <w:p w:rsidR="006667E5" w:rsidRPr="008B798D" w:rsidRDefault="006667E5" w:rsidP="008B34BF">
      <w:pPr>
        <w:pStyle w:val="Odstavecseseznamem"/>
        <w:numPr>
          <w:ilvl w:val="3"/>
          <w:numId w:val="12"/>
        </w:numPr>
        <w:tabs>
          <w:tab w:val="left" w:pos="1843"/>
        </w:tabs>
        <w:spacing w:line="360" w:lineRule="auto"/>
        <w:ind w:left="1418" w:hanging="992"/>
        <w:jc w:val="both"/>
        <w:rPr>
          <w:rFonts w:ascii="Arial" w:hAnsi="Arial" w:cs="Arial"/>
          <w:sz w:val="20"/>
          <w:szCs w:val="24"/>
        </w:rPr>
      </w:pPr>
      <w:r w:rsidRPr="008B798D">
        <w:rPr>
          <w:rFonts w:ascii="Arial" w:hAnsi="Arial" w:cs="Arial"/>
          <w:sz w:val="20"/>
          <w:szCs w:val="24"/>
        </w:rPr>
        <w:t>povinnost doručit oznámení o zahájení prací oblastnímu inspektorátu práce nejpozději do 8 dnů před předáním staveniště zhotoviteli;</w:t>
      </w:r>
    </w:p>
    <w:p w:rsidR="006667E5" w:rsidRPr="008B798D" w:rsidRDefault="006667E5" w:rsidP="008B34BF">
      <w:pPr>
        <w:pStyle w:val="Odstavecseseznamem"/>
        <w:numPr>
          <w:ilvl w:val="3"/>
          <w:numId w:val="12"/>
        </w:numPr>
        <w:tabs>
          <w:tab w:val="left" w:pos="1843"/>
        </w:tabs>
        <w:spacing w:line="360" w:lineRule="auto"/>
        <w:ind w:left="1418" w:hanging="992"/>
        <w:jc w:val="both"/>
        <w:rPr>
          <w:rFonts w:ascii="Arial" w:hAnsi="Arial" w:cs="Arial"/>
          <w:sz w:val="20"/>
          <w:szCs w:val="24"/>
        </w:rPr>
      </w:pPr>
      <w:r w:rsidRPr="008B798D">
        <w:rPr>
          <w:rFonts w:ascii="Arial" w:hAnsi="Arial" w:cs="Arial"/>
          <w:sz w:val="20"/>
          <w:szCs w:val="24"/>
        </w:rPr>
        <w:t>zpracovat plán BOZP a tento projednat s oblastním inspektorátem práce příslušným podle místa staveniště v termínu do 7 pracovních dnů před předáním staveniště zhotoviteli;</w:t>
      </w:r>
    </w:p>
    <w:p w:rsidR="00C530C2" w:rsidRPr="008B798D" w:rsidRDefault="00C530C2" w:rsidP="008B798D">
      <w:pPr>
        <w:pStyle w:val="Odstavecseseznamem"/>
        <w:spacing w:line="360" w:lineRule="auto"/>
        <w:ind w:left="1134"/>
        <w:jc w:val="both"/>
        <w:rPr>
          <w:rFonts w:ascii="Arial" w:hAnsi="Arial" w:cs="Arial"/>
          <w:sz w:val="20"/>
          <w:szCs w:val="24"/>
          <w:u w:val="single"/>
        </w:rPr>
      </w:pPr>
    </w:p>
    <w:p w:rsidR="00C530C2" w:rsidRPr="008B798D" w:rsidRDefault="00C530C2" w:rsidP="008B34BF">
      <w:pPr>
        <w:pStyle w:val="Odstavecseseznamem"/>
        <w:numPr>
          <w:ilvl w:val="2"/>
          <w:numId w:val="12"/>
        </w:numPr>
        <w:spacing w:line="360" w:lineRule="auto"/>
        <w:ind w:left="1418" w:hanging="992"/>
        <w:jc w:val="both"/>
        <w:rPr>
          <w:rFonts w:ascii="Arial" w:hAnsi="Arial" w:cs="Arial"/>
          <w:sz w:val="20"/>
          <w:szCs w:val="24"/>
          <w:u w:val="single"/>
        </w:rPr>
      </w:pPr>
      <w:r w:rsidRPr="008B798D">
        <w:rPr>
          <w:rFonts w:ascii="Arial" w:hAnsi="Arial" w:cs="Arial"/>
          <w:sz w:val="20"/>
          <w:szCs w:val="24"/>
          <w:u w:val="single"/>
        </w:rPr>
        <w:t>Činnosti v rámci realizace stavby:</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informování všech zhotovitelů stavby o bezpečnostních a zdravotních rizicích na staveništi,</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kontrola stavu BOZP na staveništi, upozorňování zhotovitele stavby na zjištěné nedostatky, vyžadování nápravy, navrhování přiměřených opatření vč. zpětné kontroly,</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informování </w:t>
      </w:r>
      <w:r w:rsidR="00B739F4" w:rsidRPr="008B798D">
        <w:rPr>
          <w:rFonts w:ascii="Arial" w:hAnsi="Arial" w:cs="Arial"/>
          <w:sz w:val="20"/>
          <w:szCs w:val="24"/>
        </w:rPr>
        <w:t>příkazce</w:t>
      </w:r>
      <w:r w:rsidRPr="008B798D">
        <w:rPr>
          <w:rFonts w:ascii="Arial" w:hAnsi="Arial" w:cs="Arial"/>
          <w:sz w:val="20"/>
          <w:szCs w:val="24"/>
        </w:rPr>
        <w:t xml:space="preserve"> v případě neodstranění nedostatků v oblasti BOZP zhotovitelem stavby,</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koordinace osob při přijímání opatření k zajištění BOZP s ohledem na povahu stavby, prováděné činnosti,</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překládání podnětů a doporučení opatření vhodných z hlediska BOZP pro stanovení postupů a plánování bezpečného provádění prací, které se při realizaci stavby uskuteční současně nebo na sebe budou bezprostředně navazovat (pozn. pouze na vyžádání zhotovitele),</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spolupráce při stanovení času potřebného k bezpečnému provádění jednotlivých prací nebo činností,</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sledování provádění prací na staveništi se zaměřením na dodržování požadavků BOZP, upozorňování na zjištěné nedostatky a vyžadování jejich odstranění,</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spolupráce se zástupci zaměstnanců pro oblast BOZP, příslušnými odborovými organizacemi, popř. s fyzickou osobou provádějící </w:t>
      </w:r>
      <w:r w:rsidR="00B739F4" w:rsidRPr="008B798D">
        <w:rPr>
          <w:rFonts w:ascii="Arial" w:hAnsi="Arial" w:cs="Arial"/>
          <w:sz w:val="20"/>
          <w:szCs w:val="24"/>
        </w:rPr>
        <w:t>technický dozor</w:t>
      </w:r>
      <w:r w:rsidRPr="008B798D">
        <w:rPr>
          <w:rFonts w:ascii="Arial" w:hAnsi="Arial" w:cs="Arial"/>
          <w:sz w:val="20"/>
          <w:szCs w:val="24"/>
        </w:rPr>
        <w:t xml:space="preserve"> </w:t>
      </w:r>
      <w:r w:rsidR="00A910FF" w:rsidRPr="008B798D">
        <w:rPr>
          <w:rFonts w:ascii="Arial" w:hAnsi="Arial" w:cs="Arial"/>
          <w:sz w:val="20"/>
          <w:szCs w:val="24"/>
        </w:rPr>
        <w:t>investora</w:t>
      </w:r>
      <w:r w:rsidRPr="008B798D">
        <w:rPr>
          <w:rFonts w:ascii="Arial" w:hAnsi="Arial" w:cs="Arial"/>
          <w:sz w:val="20"/>
          <w:szCs w:val="24"/>
        </w:rPr>
        <w:t>,</w:t>
      </w:r>
    </w:p>
    <w:p w:rsidR="00C530C2" w:rsidRPr="00BD7816"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účast na kontrolní </w:t>
      </w:r>
      <w:r w:rsidRPr="00BD7816">
        <w:rPr>
          <w:rFonts w:ascii="Arial" w:hAnsi="Arial" w:cs="Arial"/>
          <w:sz w:val="20"/>
          <w:szCs w:val="24"/>
        </w:rPr>
        <w:t>prohlídce stavby v případě požadavku stavebního úřadu,</w:t>
      </w:r>
    </w:p>
    <w:p w:rsidR="00C530C2" w:rsidRPr="000D2DC3"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BD7816">
        <w:rPr>
          <w:rFonts w:ascii="Arial" w:hAnsi="Arial" w:cs="Arial"/>
          <w:sz w:val="20"/>
          <w:szCs w:val="24"/>
        </w:rPr>
        <w:t>účast na kontrolních dnech v </w:t>
      </w:r>
      <w:r w:rsidRPr="000D2DC3">
        <w:rPr>
          <w:rFonts w:ascii="Arial" w:hAnsi="Arial" w:cs="Arial"/>
          <w:sz w:val="20"/>
          <w:szCs w:val="24"/>
        </w:rPr>
        <w:t>rámci provádění díla</w:t>
      </w:r>
      <w:r w:rsidR="00EA2D94" w:rsidRPr="000D2DC3">
        <w:rPr>
          <w:rFonts w:ascii="Arial" w:hAnsi="Arial" w:cs="Arial"/>
          <w:sz w:val="20"/>
          <w:szCs w:val="24"/>
        </w:rPr>
        <w:t xml:space="preserve"> (min. 1x týdně)</w:t>
      </w:r>
      <w:r w:rsidRPr="000D2DC3">
        <w:rPr>
          <w:rFonts w:ascii="Arial" w:hAnsi="Arial" w:cs="Arial"/>
          <w:sz w:val="20"/>
          <w:szCs w:val="24"/>
        </w:rPr>
        <w:t>,</w:t>
      </w:r>
    </w:p>
    <w:p w:rsidR="00EA2D94" w:rsidRPr="00BD7816" w:rsidRDefault="00C47B15"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0D2DC3">
        <w:rPr>
          <w:rFonts w:ascii="Arial" w:hAnsi="Arial" w:cs="Arial"/>
          <w:sz w:val="20"/>
          <w:szCs w:val="24"/>
        </w:rPr>
        <w:t>min</w:t>
      </w:r>
      <w:r w:rsidR="00DE63DC">
        <w:rPr>
          <w:rFonts w:ascii="Arial" w:hAnsi="Arial" w:cs="Arial"/>
          <w:sz w:val="20"/>
          <w:szCs w:val="24"/>
        </w:rPr>
        <w:t>. 3</w:t>
      </w:r>
      <w:r w:rsidR="00EA2D94" w:rsidRPr="000D2DC3">
        <w:rPr>
          <w:rFonts w:ascii="Arial" w:hAnsi="Arial" w:cs="Arial"/>
          <w:sz w:val="20"/>
          <w:szCs w:val="24"/>
        </w:rPr>
        <w:t xml:space="preserve"> x týdně se bude vyskytovat na </w:t>
      </w:r>
      <w:r w:rsidR="009865F3" w:rsidRPr="000D2DC3">
        <w:rPr>
          <w:rFonts w:ascii="Arial" w:hAnsi="Arial" w:cs="Arial"/>
          <w:sz w:val="20"/>
          <w:szCs w:val="24"/>
        </w:rPr>
        <w:t>staveništi</w:t>
      </w:r>
      <w:r w:rsidR="009865F3">
        <w:rPr>
          <w:rFonts w:ascii="Arial" w:hAnsi="Arial" w:cs="Arial"/>
          <w:sz w:val="20"/>
          <w:szCs w:val="24"/>
        </w:rPr>
        <w:t xml:space="preserve"> </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navrhování termínů a organizování kontrolních dnů k dodržování plánu BOZP za účasti zhotovitelů nebo osob jimi pověřených,</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sledování dodržování plánu BOZP zhotoviteli, projednávání s nimi přijetí opatření a termíny k nápravě zjištěných nedostatků,</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zpracování zápisů o zjištěných nedostatcích v BOZP na staveništi a způsob jejich odstranění,</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pořizování fotodokumentace o zjištěných závadách a vedení písemné evidence veškerých nedostatků,</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dle potřeby aktualizace plánu BOZP a prokazatelné seznamování s těmito změnami všechny dotčené subjekty,</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spolupráce s určenými osobami na straně </w:t>
      </w:r>
      <w:r w:rsidR="00B739F4" w:rsidRPr="008B798D">
        <w:rPr>
          <w:rFonts w:ascii="Arial" w:hAnsi="Arial" w:cs="Arial"/>
          <w:sz w:val="20"/>
          <w:szCs w:val="24"/>
        </w:rPr>
        <w:t>příkazce</w:t>
      </w:r>
      <w:r w:rsidRPr="008B798D">
        <w:rPr>
          <w:rFonts w:ascii="Arial" w:hAnsi="Arial" w:cs="Arial"/>
          <w:sz w:val="20"/>
          <w:szCs w:val="24"/>
        </w:rPr>
        <w:t xml:space="preserve">, především pak s osobami dohlížejícími na řádný průběh realizace díla dle pravidel a metodiky poskytovatele dotace. Činnost </w:t>
      </w:r>
      <w:r w:rsidRPr="008B798D">
        <w:rPr>
          <w:rFonts w:ascii="Arial" w:hAnsi="Arial" w:cs="Arial"/>
          <w:sz w:val="20"/>
          <w:szCs w:val="24"/>
        </w:rPr>
        <w:lastRenderedPageBreak/>
        <w:t>koordinátora BOZP bude přizpůsobena povaze a charakteru projektu a podmínkám realizace ze strany zadavatele i zhotovitele díla.</w:t>
      </w:r>
    </w:p>
    <w:p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další povinnosti koordinátora BOZP vyplývají ze zákona č. 309/2006 Sb. a nařízení vlády 591/2006 Sb. </w:t>
      </w:r>
    </w:p>
    <w:p w:rsidR="00C530C2" w:rsidRPr="008B798D" w:rsidRDefault="00C530C2" w:rsidP="008B34BF">
      <w:pPr>
        <w:pStyle w:val="Odstavecseseznamem"/>
        <w:numPr>
          <w:ilvl w:val="2"/>
          <w:numId w:val="12"/>
        </w:numPr>
        <w:spacing w:line="360" w:lineRule="auto"/>
        <w:ind w:left="1134"/>
        <w:jc w:val="both"/>
        <w:rPr>
          <w:rFonts w:ascii="Arial" w:hAnsi="Arial" w:cs="Arial"/>
          <w:sz w:val="20"/>
          <w:szCs w:val="24"/>
        </w:rPr>
      </w:pPr>
      <w:r w:rsidRPr="008B798D">
        <w:rPr>
          <w:rFonts w:ascii="Arial" w:hAnsi="Arial" w:cs="Arial"/>
          <w:sz w:val="20"/>
          <w:szCs w:val="24"/>
        </w:rPr>
        <w:t xml:space="preserve">Součástí činností koordinátora BOZP jsou i služby blíže nespecifikované, které jsou však nezbytné k řádnému výkonu služeb a o kterých, vzhledem ke své kvalifikaci a zkušenostem, </w:t>
      </w:r>
      <w:r w:rsidR="00865527" w:rsidRPr="008B798D">
        <w:rPr>
          <w:rFonts w:ascii="Arial" w:hAnsi="Arial" w:cs="Arial"/>
          <w:sz w:val="20"/>
          <w:szCs w:val="24"/>
        </w:rPr>
        <w:t>p</w:t>
      </w:r>
      <w:r w:rsidRPr="008B798D">
        <w:rPr>
          <w:rFonts w:ascii="Arial" w:hAnsi="Arial" w:cs="Arial"/>
          <w:sz w:val="20"/>
          <w:szCs w:val="24"/>
        </w:rPr>
        <w:t>říkazník měl nebo mohl vědět.</w:t>
      </w:r>
    </w:p>
    <w:p w:rsidR="0030202D" w:rsidRPr="008B798D" w:rsidRDefault="0030202D" w:rsidP="008B798D">
      <w:pPr>
        <w:spacing w:line="360" w:lineRule="auto"/>
        <w:ind w:left="851"/>
        <w:jc w:val="both"/>
        <w:rPr>
          <w:rFonts w:ascii="Arial" w:hAnsi="Arial" w:cs="Arial"/>
          <w:sz w:val="20"/>
          <w:szCs w:val="24"/>
        </w:rPr>
      </w:pPr>
    </w:p>
    <w:p w:rsidR="00FF727E" w:rsidRPr="008B798D" w:rsidRDefault="00ED599F" w:rsidP="008B34BF">
      <w:pPr>
        <w:numPr>
          <w:ilvl w:val="0"/>
          <w:numId w:val="7"/>
        </w:numPr>
        <w:spacing w:line="360" w:lineRule="auto"/>
        <w:ind w:left="426" w:hanging="426"/>
        <w:jc w:val="both"/>
        <w:rPr>
          <w:rFonts w:ascii="Arial" w:hAnsi="Arial" w:cs="Arial"/>
          <w:sz w:val="20"/>
          <w:szCs w:val="24"/>
        </w:rPr>
      </w:pPr>
      <w:r w:rsidRPr="008B798D">
        <w:rPr>
          <w:rFonts w:ascii="Arial" w:hAnsi="Arial" w:cs="Arial"/>
          <w:sz w:val="20"/>
          <w:szCs w:val="24"/>
        </w:rPr>
        <w:t>Předmět této smlouvy bude realizován v souladu s příslušnými předpisy a ustanoveními této smlouvy.</w:t>
      </w:r>
    </w:p>
    <w:p w:rsidR="005653B0" w:rsidRPr="008B798D" w:rsidRDefault="005653B0" w:rsidP="008B798D">
      <w:pPr>
        <w:spacing w:line="360" w:lineRule="auto"/>
        <w:ind w:left="426" w:hanging="426"/>
        <w:jc w:val="both"/>
        <w:rPr>
          <w:rFonts w:ascii="Arial" w:hAnsi="Arial" w:cs="Arial"/>
          <w:sz w:val="20"/>
          <w:szCs w:val="24"/>
        </w:rPr>
      </w:pPr>
    </w:p>
    <w:p w:rsidR="00FF727E" w:rsidRPr="008B798D" w:rsidRDefault="00ED599F" w:rsidP="008B34BF">
      <w:pPr>
        <w:numPr>
          <w:ilvl w:val="0"/>
          <w:numId w:val="7"/>
        </w:numPr>
        <w:spacing w:line="360" w:lineRule="auto"/>
        <w:ind w:left="426" w:hanging="426"/>
        <w:jc w:val="both"/>
        <w:rPr>
          <w:rFonts w:ascii="Arial" w:hAnsi="Arial" w:cs="Arial"/>
          <w:sz w:val="20"/>
          <w:szCs w:val="24"/>
        </w:rPr>
      </w:pPr>
      <w:r w:rsidRPr="008B798D">
        <w:rPr>
          <w:rFonts w:ascii="Arial" w:hAnsi="Arial" w:cs="Arial"/>
          <w:sz w:val="20"/>
          <w:szCs w:val="24"/>
        </w:rPr>
        <w:t>Smluvní strany prohlašují, že předmět smlouvy není plněním nemožným a že dohodu uzavřely po pečlivém zvážení všech možných důsledků.</w:t>
      </w:r>
    </w:p>
    <w:p w:rsidR="00ED599F" w:rsidRPr="008B798D" w:rsidRDefault="00ED599F" w:rsidP="008B798D">
      <w:pPr>
        <w:spacing w:line="360" w:lineRule="auto"/>
        <w:rPr>
          <w:rFonts w:ascii="Arial" w:hAnsi="Arial" w:cs="Arial"/>
          <w:b/>
          <w:sz w:val="20"/>
          <w:szCs w:val="24"/>
        </w:rPr>
      </w:pPr>
    </w:p>
    <w:p w:rsidR="00B739F4" w:rsidRPr="008B798D" w:rsidRDefault="00B739F4" w:rsidP="008B798D">
      <w:pPr>
        <w:spacing w:line="360" w:lineRule="auto"/>
        <w:rPr>
          <w:rFonts w:ascii="Arial" w:hAnsi="Arial" w:cs="Arial"/>
          <w:b/>
          <w:sz w:val="20"/>
          <w:szCs w:val="24"/>
        </w:rPr>
      </w:pPr>
    </w:p>
    <w:p w:rsidR="00916B4E" w:rsidRPr="008B798D" w:rsidRDefault="00916B4E" w:rsidP="008B798D">
      <w:pPr>
        <w:tabs>
          <w:tab w:val="num" w:pos="851"/>
        </w:tabs>
        <w:spacing w:line="360" w:lineRule="auto"/>
        <w:jc w:val="center"/>
        <w:rPr>
          <w:rFonts w:ascii="Arial" w:hAnsi="Arial" w:cs="Arial"/>
          <w:b/>
          <w:sz w:val="20"/>
          <w:szCs w:val="24"/>
        </w:rPr>
      </w:pPr>
      <w:r w:rsidRPr="008B798D">
        <w:rPr>
          <w:rFonts w:ascii="Arial" w:hAnsi="Arial" w:cs="Arial"/>
          <w:b/>
          <w:sz w:val="20"/>
          <w:szCs w:val="24"/>
        </w:rPr>
        <w:t>Článek IV</w:t>
      </w:r>
    </w:p>
    <w:p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Doba plnění</w:t>
      </w:r>
    </w:p>
    <w:p w:rsidR="00916B4E" w:rsidRPr="008B798D" w:rsidRDefault="00916B4E" w:rsidP="008B798D">
      <w:pPr>
        <w:tabs>
          <w:tab w:val="num" w:pos="851"/>
        </w:tabs>
        <w:spacing w:line="360" w:lineRule="auto"/>
        <w:ind w:left="576"/>
        <w:jc w:val="both"/>
        <w:rPr>
          <w:rFonts w:ascii="Arial" w:hAnsi="Arial" w:cs="Arial"/>
          <w:sz w:val="20"/>
          <w:szCs w:val="24"/>
        </w:rPr>
      </w:pPr>
    </w:p>
    <w:p w:rsidR="00E543CD" w:rsidRPr="0038300D" w:rsidRDefault="00E543CD" w:rsidP="00E543CD">
      <w:pPr>
        <w:numPr>
          <w:ilvl w:val="0"/>
          <w:numId w:val="18"/>
        </w:numPr>
        <w:spacing w:line="360" w:lineRule="auto"/>
        <w:ind w:left="426" w:hanging="426"/>
        <w:jc w:val="both"/>
        <w:rPr>
          <w:rFonts w:ascii="Arial" w:hAnsi="Arial" w:cs="Arial"/>
          <w:sz w:val="20"/>
          <w:szCs w:val="24"/>
        </w:rPr>
      </w:pPr>
      <w:r w:rsidRPr="00E95DDC">
        <w:rPr>
          <w:rFonts w:ascii="Arial" w:hAnsi="Arial" w:cs="Arial"/>
          <w:sz w:val="20"/>
          <w:szCs w:val="24"/>
        </w:rPr>
        <w:t xml:space="preserve">Příkazník bude poskytované služby podle článku III. této smlouvy, </w:t>
      </w:r>
      <w:r w:rsidRPr="0038300D">
        <w:rPr>
          <w:rFonts w:ascii="Arial" w:hAnsi="Arial" w:cs="Arial"/>
          <w:sz w:val="20"/>
          <w:szCs w:val="24"/>
        </w:rPr>
        <w:t xml:space="preserve">nebude-li shora jmenovanými smluvními stranami dohodnuto jinak, provádět zejména v době realizace stavby, tj. </w:t>
      </w:r>
      <w:r w:rsidR="008B57CF">
        <w:rPr>
          <w:rFonts w:ascii="Arial" w:hAnsi="Arial" w:cs="Arial"/>
          <w:sz w:val="20"/>
          <w:szCs w:val="24"/>
        </w:rPr>
        <w:t>24 měsíců</w:t>
      </w:r>
      <w:r w:rsidRPr="0038300D">
        <w:rPr>
          <w:rFonts w:ascii="Arial" w:hAnsi="Arial" w:cs="Arial"/>
          <w:sz w:val="20"/>
          <w:szCs w:val="24"/>
        </w:rPr>
        <w:t xml:space="preserve">. </w:t>
      </w:r>
    </w:p>
    <w:p w:rsidR="00E543CD" w:rsidRPr="00E95DDC" w:rsidRDefault="00E543CD" w:rsidP="00E543CD">
      <w:pPr>
        <w:spacing w:line="360" w:lineRule="auto"/>
        <w:ind w:left="426"/>
        <w:jc w:val="both"/>
        <w:rPr>
          <w:rFonts w:ascii="Arial" w:hAnsi="Arial" w:cs="Arial"/>
          <w:sz w:val="20"/>
          <w:szCs w:val="24"/>
        </w:rPr>
      </w:pPr>
    </w:p>
    <w:p w:rsidR="00E543CD" w:rsidRPr="00E95DDC" w:rsidRDefault="00E543CD" w:rsidP="00E543CD">
      <w:pPr>
        <w:numPr>
          <w:ilvl w:val="0"/>
          <w:numId w:val="18"/>
        </w:numPr>
        <w:spacing w:line="360" w:lineRule="auto"/>
        <w:ind w:left="426" w:hanging="426"/>
        <w:jc w:val="both"/>
        <w:rPr>
          <w:rFonts w:ascii="Arial" w:hAnsi="Arial" w:cs="Arial"/>
          <w:sz w:val="20"/>
          <w:szCs w:val="24"/>
        </w:rPr>
      </w:pPr>
      <w:r w:rsidRPr="00E95DDC">
        <w:rPr>
          <w:rFonts w:ascii="Arial" w:hAnsi="Arial" w:cs="Arial"/>
          <w:sz w:val="20"/>
          <w:szCs w:val="24"/>
        </w:rPr>
        <w:t>Činnost dle této smlouvy bude prováděna do převzetí hotové stavby Příkazcem a odstranění poslední vady z přejímacího řízení stavby (pokud byla stavba převzata s vadami) nebo do odstranění poslední vady z kolaudačního šetření.</w:t>
      </w:r>
    </w:p>
    <w:p w:rsidR="00F30F96" w:rsidRDefault="00F30F96" w:rsidP="008B798D">
      <w:pPr>
        <w:spacing w:line="360" w:lineRule="auto"/>
        <w:jc w:val="both"/>
        <w:rPr>
          <w:rFonts w:ascii="Arial" w:hAnsi="Arial" w:cs="Arial"/>
          <w:sz w:val="20"/>
          <w:szCs w:val="24"/>
        </w:rPr>
      </w:pPr>
    </w:p>
    <w:p w:rsidR="00BC1CA3" w:rsidRPr="008B798D" w:rsidRDefault="00BC1CA3" w:rsidP="008B798D">
      <w:pPr>
        <w:spacing w:line="360" w:lineRule="auto"/>
        <w:jc w:val="both"/>
        <w:rPr>
          <w:rFonts w:ascii="Arial" w:hAnsi="Arial" w:cs="Arial"/>
          <w:sz w:val="20"/>
          <w:szCs w:val="24"/>
        </w:rPr>
      </w:pPr>
    </w:p>
    <w:p w:rsidR="00916B4E" w:rsidRPr="008B798D" w:rsidRDefault="00916B4E" w:rsidP="008B798D">
      <w:pPr>
        <w:spacing w:line="360" w:lineRule="auto"/>
        <w:ind w:left="567" w:hanging="567"/>
        <w:jc w:val="center"/>
        <w:rPr>
          <w:rFonts w:ascii="Arial" w:hAnsi="Arial" w:cs="Arial"/>
          <w:b/>
          <w:sz w:val="20"/>
          <w:szCs w:val="24"/>
        </w:rPr>
      </w:pPr>
      <w:r w:rsidRPr="008B798D">
        <w:rPr>
          <w:rFonts w:ascii="Arial" w:hAnsi="Arial" w:cs="Arial"/>
          <w:b/>
          <w:sz w:val="20"/>
          <w:szCs w:val="24"/>
        </w:rPr>
        <w:t>Článek V</w:t>
      </w:r>
    </w:p>
    <w:p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Místo plnění</w:t>
      </w:r>
    </w:p>
    <w:p w:rsidR="00916B4E" w:rsidRPr="008B798D" w:rsidRDefault="00916B4E" w:rsidP="008B798D">
      <w:pPr>
        <w:tabs>
          <w:tab w:val="num" w:pos="851"/>
        </w:tabs>
        <w:spacing w:line="360" w:lineRule="auto"/>
        <w:ind w:left="576"/>
        <w:jc w:val="both"/>
        <w:rPr>
          <w:rFonts w:ascii="Arial" w:hAnsi="Arial" w:cs="Arial"/>
          <w:sz w:val="20"/>
          <w:szCs w:val="24"/>
        </w:rPr>
      </w:pPr>
    </w:p>
    <w:p w:rsidR="008B798D" w:rsidRPr="000D2DC3" w:rsidRDefault="00D21325" w:rsidP="00BC1CA3">
      <w:pPr>
        <w:spacing w:line="360" w:lineRule="auto"/>
        <w:jc w:val="both"/>
        <w:rPr>
          <w:rFonts w:ascii="Arial" w:hAnsi="Arial" w:cs="Arial"/>
          <w:sz w:val="20"/>
          <w:szCs w:val="24"/>
        </w:rPr>
      </w:pPr>
      <w:r w:rsidRPr="000D2DC3">
        <w:rPr>
          <w:rFonts w:ascii="Arial" w:hAnsi="Arial" w:cs="Arial"/>
          <w:sz w:val="20"/>
          <w:szCs w:val="24"/>
        </w:rPr>
        <w:t>Míst</w:t>
      </w:r>
      <w:r w:rsidR="00BC1CA3" w:rsidRPr="000D2DC3">
        <w:rPr>
          <w:rFonts w:ascii="Arial" w:hAnsi="Arial" w:cs="Arial"/>
          <w:sz w:val="20"/>
          <w:szCs w:val="24"/>
        </w:rPr>
        <w:t>em</w:t>
      </w:r>
      <w:r w:rsidRPr="000D2DC3">
        <w:rPr>
          <w:rFonts w:ascii="Arial" w:hAnsi="Arial" w:cs="Arial"/>
          <w:sz w:val="20"/>
          <w:szCs w:val="24"/>
        </w:rPr>
        <w:t xml:space="preserve"> realizace díla (dále jen „staveniště“) j</w:t>
      </w:r>
      <w:r w:rsidR="008B57CF">
        <w:rPr>
          <w:rFonts w:ascii="Arial" w:hAnsi="Arial" w:cs="Arial"/>
          <w:sz w:val="20"/>
          <w:szCs w:val="24"/>
        </w:rPr>
        <w:t>e území</w:t>
      </w:r>
      <w:r w:rsidR="006D10B8">
        <w:rPr>
          <w:rFonts w:ascii="Arial" w:hAnsi="Arial" w:cs="Arial"/>
          <w:sz w:val="20"/>
          <w:szCs w:val="24"/>
        </w:rPr>
        <w:t xml:space="preserve"> </w:t>
      </w:r>
      <w:r w:rsidR="008B57CF" w:rsidRPr="008B57CF">
        <w:rPr>
          <w:rFonts w:ascii="Arial" w:hAnsi="Arial" w:cs="Arial"/>
          <w:sz w:val="20"/>
          <w:szCs w:val="24"/>
        </w:rPr>
        <w:t>o</w:t>
      </w:r>
      <w:r w:rsidR="008B57CF">
        <w:rPr>
          <w:rFonts w:ascii="Arial" w:hAnsi="Arial" w:cs="Arial"/>
          <w:sz w:val="20"/>
          <w:szCs w:val="24"/>
        </w:rPr>
        <w:t>bcí</w:t>
      </w:r>
      <w:r w:rsidR="008B57CF" w:rsidRPr="008B57CF">
        <w:rPr>
          <w:rFonts w:ascii="Arial" w:hAnsi="Arial" w:cs="Arial"/>
          <w:sz w:val="20"/>
          <w:szCs w:val="24"/>
        </w:rPr>
        <w:t xml:space="preserve"> Borová a Oldřiš</w:t>
      </w:r>
      <w:r w:rsidR="00BC1CA3" w:rsidRPr="000D2DC3">
        <w:rPr>
          <w:rFonts w:ascii="Arial" w:hAnsi="Arial" w:cs="Arial"/>
          <w:bCs/>
          <w:sz w:val="20"/>
          <w:szCs w:val="24"/>
        </w:rPr>
        <w:t>, na kterém bude realizována stavba</w:t>
      </w:r>
      <w:r w:rsidRPr="000D2DC3">
        <w:rPr>
          <w:rFonts w:ascii="Arial" w:hAnsi="Arial" w:cs="Arial"/>
          <w:sz w:val="20"/>
          <w:szCs w:val="24"/>
        </w:rPr>
        <w:t>.</w:t>
      </w:r>
    </w:p>
    <w:p w:rsidR="008B798D" w:rsidRDefault="008B798D" w:rsidP="008B798D">
      <w:pPr>
        <w:spacing w:line="360" w:lineRule="auto"/>
        <w:jc w:val="both"/>
        <w:rPr>
          <w:rFonts w:ascii="Arial" w:hAnsi="Arial" w:cs="Arial"/>
          <w:sz w:val="20"/>
          <w:szCs w:val="24"/>
        </w:rPr>
      </w:pPr>
    </w:p>
    <w:p w:rsidR="008B798D" w:rsidRDefault="008B798D" w:rsidP="008B798D">
      <w:pPr>
        <w:spacing w:line="360" w:lineRule="auto"/>
        <w:jc w:val="both"/>
        <w:rPr>
          <w:rFonts w:ascii="Arial" w:hAnsi="Arial" w:cs="Arial"/>
          <w:sz w:val="20"/>
          <w:szCs w:val="24"/>
        </w:rPr>
      </w:pPr>
    </w:p>
    <w:p w:rsidR="00916B4E" w:rsidRPr="008B798D" w:rsidRDefault="00916B4E" w:rsidP="008B798D">
      <w:pPr>
        <w:tabs>
          <w:tab w:val="num" w:pos="851"/>
        </w:tabs>
        <w:spacing w:line="360" w:lineRule="auto"/>
        <w:jc w:val="center"/>
        <w:rPr>
          <w:rFonts w:ascii="Arial" w:hAnsi="Arial" w:cs="Arial"/>
          <w:b/>
          <w:sz w:val="20"/>
          <w:szCs w:val="24"/>
        </w:rPr>
      </w:pPr>
      <w:bookmarkStart w:id="4" w:name="_Ref349654955"/>
      <w:r w:rsidRPr="008B798D">
        <w:rPr>
          <w:rFonts w:ascii="Arial" w:hAnsi="Arial" w:cs="Arial"/>
          <w:b/>
          <w:sz w:val="20"/>
          <w:szCs w:val="24"/>
        </w:rPr>
        <w:t>Článek</w:t>
      </w:r>
      <w:r w:rsidR="00C063B5" w:rsidRPr="008B798D">
        <w:rPr>
          <w:rFonts w:ascii="Arial" w:hAnsi="Arial" w:cs="Arial"/>
          <w:b/>
          <w:sz w:val="20"/>
          <w:szCs w:val="24"/>
        </w:rPr>
        <w:t xml:space="preserve"> VI</w:t>
      </w:r>
    </w:p>
    <w:bookmarkEnd w:id="4"/>
    <w:p w:rsidR="00ED599F" w:rsidRPr="00E543CD" w:rsidRDefault="00452F7F" w:rsidP="008B798D">
      <w:pPr>
        <w:tabs>
          <w:tab w:val="num" w:pos="851"/>
        </w:tabs>
        <w:spacing w:line="360" w:lineRule="auto"/>
        <w:jc w:val="center"/>
        <w:rPr>
          <w:rFonts w:ascii="Arial" w:hAnsi="Arial" w:cs="Arial"/>
          <w:sz w:val="20"/>
          <w:szCs w:val="24"/>
        </w:rPr>
      </w:pPr>
      <w:r w:rsidRPr="00E543CD">
        <w:rPr>
          <w:rFonts w:ascii="Arial" w:hAnsi="Arial" w:cs="Arial"/>
          <w:sz w:val="20"/>
          <w:szCs w:val="24"/>
        </w:rPr>
        <w:t>Odměna</w:t>
      </w:r>
      <w:r w:rsidR="000F6191" w:rsidRPr="00E543CD">
        <w:rPr>
          <w:rFonts w:ascii="Arial" w:hAnsi="Arial" w:cs="Arial"/>
          <w:sz w:val="20"/>
          <w:szCs w:val="24"/>
        </w:rPr>
        <w:t xml:space="preserve"> </w:t>
      </w:r>
      <w:r w:rsidR="00725DBB" w:rsidRPr="00E543CD">
        <w:rPr>
          <w:rFonts w:ascii="Arial" w:hAnsi="Arial" w:cs="Arial"/>
          <w:sz w:val="20"/>
          <w:szCs w:val="24"/>
        </w:rPr>
        <w:t>p</w:t>
      </w:r>
      <w:r w:rsidR="000F6191" w:rsidRPr="00E543CD">
        <w:rPr>
          <w:rFonts w:ascii="Arial" w:hAnsi="Arial" w:cs="Arial"/>
          <w:sz w:val="20"/>
          <w:szCs w:val="24"/>
        </w:rPr>
        <w:t>říkazníka</w:t>
      </w:r>
    </w:p>
    <w:p w:rsidR="00916B4E" w:rsidRPr="00E543CD" w:rsidRDefault="00916B4E" w:rsidP="008B798D">
      <w:pPr>
        <w:tabs>
          <w:tab w:val="num" w:pos="851"/>
        </w:tabs>
        <w:spacing w:line="360" w:lineRule="auto"/>
        <w:ind w:left="576"/>
        <w:jc w:val="both"/>
        <w:rPr>
          <w:rFonts w:ascii="Arial" w:hAnsi="Arial" w:cs="Arial"/>
          <w:sz w:val="20"/>
          <w:szCs w:val="24"/>
        </w:rPr>
      </w:pPr>
      <w:bookmarkStart w:id="5" w:name="_Ref349654966"/>
    </w:p>
    <w:p w:rsidR="00D21325" w:rsidRPr="00E543CD" w:rsidRDefault="000F6191" w:rsidP="008B34BF">
      <w:pPr>
        <w:widowControl/>
        <w:numPr>
          <w:ilvl w:val="6"/>
          <w:numId w:val="8"/>
        </w:numPr>
        <w:suppressAutoHyphens/>
        <w:spacing w:after="120" w:line="360" w:lineRule="auto"/>
        <w:ind w:left="0" w:firstLine="0"/>
        <w:jc w:val="both"/>
        <w:rPr>
          <w:sz w:val="20"/>
          <w:lang w:eastAsia="zh-CN"/>
        </w:rPr>
      </w:pPr>
      <w:r w:rsidRPr="00E543CD">
        <w:rPr>
          <w:rFonts w:ascii="Arial" w:hAnsi="Arial" w:cs="Arial"/>
          <w:b/>
          <w:sz w:val="20"/>
          <w:lang w:eastAsia="zh-CN"/>
        </w:rPr>
        <w:t xml:space="preserve">Odměna příkazníka </w:t>
      </w:r>
      <w:r w:rsidRPr="00E543CD">
        <w:rPr>
          <w:rFonts w:ascii="Arial" w:hAnsi="Arial" w:cs="Arial"/>
          <w:i/>
          <w:sz w:val="20"/>
          <w:lang w:eastAsia="zh-CN"/>
        </w:rPr>
        <w:t>(dále jako odměna)</w:t>
      </w:r>
      <w:r w:rsidRPr="00E543CD">
        <w:rPr>
          <w:rFonts w:ascii="Arial" w:hAnsi="Arial" w:cs="Arial"/>
          <w:b/>
          <w:sz w:val="20"/>
          <w:lang w:eastAsia="zh-CN"/>
        </w:rPr>
        <w:t xml:space="preserve"> je sjednána dohodou smluvních stran a činí dle cenové nabídky:</w:t>
      </w:r>
      <w:r w:rsidRPr="00E543CD">
        <w:rPr>
          <w:rFonts w:ascii="Arial" w:hAnsi="Arial" w:cs="Arial"/>
          <w:b/>
          <w:sz w:val="20"/>
          <w:lang w:eastAsia="zh-CN"/>
        </w:rPr>
        <w:tab/>
      </w:r>
      <w:r w:rsidRPr="00E543CD">
        <w:rPr>
          <w:rFonts w:ascii="Arial" w:hAnsi="Arial" w:cs="Arial"/>
          <w:b/>
          <w:sz w:val="20"/>
          <w:lang w:eastAsia="zh-CN"/>
        </w:rPr>
        <w:tab/>
      </w:r>
      <w:r w:rsidR="00D21325" w:rsidRPr="00E543CD">
        <w:rPr>
          <w:rFonts w:ascii="Arial" w:hAnsi="Arial" w:cs="Arial"/>
          <w:sz w:val="20"/>
          <w:szCs w:val="24"/>
        </w:rPr>
        <w:tab/>
      </w:r>
      <w:r w:rsidR="00D21325" w:rsidRPr="00E543CD">
        <w:rPr>
          <w:rFonts w:ascii="Arial" w:hAnsi="Arial" w:cs="Arial"/>
          <w:sz w:val="20"/>
          <w:szCs w:val="24"/>
        </w:rPr>
        <w:tab/>
      </w:r>
    </w:p>
    <w:p w:rsidR="00D21325" w:rsidRPr="00725B01" w:rsidRDefault="00725B01" w:rsidP="008B798D">
      <w:pPr>
        <w:widowControl/>
        <w:spacing w:line="360" w:lineRule="auto"/>
        <w:ind w:left="426"/>
        <w:jc w:val="both"/>
        <w:rPr>
          <w:rFonts w:ascii="Arial" w:hAnsi="Arial" w:cs="Arial"/>
          <w:sz w:val="20"/>
          <w:szCs w:val="24"/>
        </w:rPr>
      </w:pPr>
      <w:r>
        <w:rPr>
          <w:rFonts w:ascii="Arial" w:hAnsi="Arial" w:cs="Arial"/>
          <w:sz w:val="20"/>
          <w:szCs w:val="24"/>
        </w:rPr>
        <w:t>bez DPH:</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523 000,-</w:t>
      </w:r>
      <w:r w:rsidR="00D21325" w:rsidRPr="00725B01">
        <w:rPr>
          <w:rFonts w:ascii="Arial" w:hAnsi="Arial" w:cs="Arial"/>
          <w:sz w:val="20"/>
          <w:szCs w:val="24"/>
        </w:rPr>
        <w:t xml:space="preserve"> Kč</w:t>
      </w:r>
    </w:p>
    <w:p w:rsidR="00D21325" w:rsidRPr="00725B01" w:rsidRDefault="00D21325" w:rsidP="008B798D">
      <w:pPr>
        <w:widowControl/>
        <w:spacing w:line="360" w:lineRule="auto"/>
        <w:ind w:left="426"/>
        <w:jc w:val="both"/>
        <w:rPr>
          <w:rFonts w:ascii="Arial" w:hAnsi="Arial" w:cs="Arial"/>
          <w:sz w:val="20"/>
          <w:szCs w:val="24"/>
        </w:rPr>
      </w:pPr>
      <w:r w:rsidRPr="00725B01">
        <w:rPr>
          <w:rFonts w:ascii="Arial" w:hAnsi="Arial" w:cs="Arial"/>
          <w:sz w:val="20"/>
          <w:szCs w:val="24"/>
        </w:rPr>
        <w:t>D</w:t>
      </w:r>
      <w:r w:rsidR="00E806FB" w:rsidRPr="00725B01">
        <w:rPr>
          <w:rFonts w:ascii="Arial" w:hAnsi="Arial" w:cs="Arial"/>
          <w:sz w:val="20"/>
          <w:szCs w:val="24"/>
        </w:rPr>
        <w:t>PH 21%:</w:t>
      </w:r>
      <w:r w:rsidR="00E806FB" w:rsidRPr="00725B01">
        <w:rPr>
          <w:rFonts w:ascii="Arial" w:hAnsi="Arial" w:cs="Arial"/>
          <w:sz w:val="20"/>
          <w:szCs w:val="24"/>
        </w:rPr>
        <w:tab/>
      </w:r>
      <w:r w:rsidR="00E806FB" w:rsidRPr="00725B01">
        <w:rPr>
          <w:rFonts w:ascii="Arial" w:hAnsi="Arial" w:cs="Arial"/>
          <w:sz w:val="20"/>
          <w:szCs w:val="24"/>
        </w:rPr>
        <w:tab/>
      </w:r>
      <w:r w:rsidR="00E806FB" w:rsidRPr="00725B01">
        <w:rPr>
          <w:rFonts w:ascii="Arial" w:hAnsi="Arial" w:cs="Arial"/>
          <w:sz w:val="20"/>
          <w:szCs w:val="24"/>
        </w:rPr>
        <w:tab/>
      </w:r>
      <w:r w:rsidR="00E806FB" w:rsidRPr="00725B01">
        <w:rPr>
          <w:rFonts w:ascii="Arial" w:hAnsi="Arial" w:cs="Arial"/>
          <w:sz w:val="20"/>
          <w:szCs w:val="24"/>
        </w:rPr>
        <w:tab/>
      </w:r>
      <w:r w:rsidR="00E806FB" w:rsidRPr="00725B01">
        <w:rPr>
          <w:rFonts w:ascii="Arial" w:hAnsi="Arial" w:cs="Arial"/>
          <w:sz w:val="20"/>
          <w:szCs w:val="24"/>
        </w:rPr>
        <w:tab/>
      </w:r>
      <w:r w:rsidR="008B798D" w:rsidRPr="00725B01">
        <w:rPr>
          <w:rFonts w:ascii="Arial" w:hAnsi="Arial" w:cs="Arial"/>
          <w:sz w:val="20"/>
          <w:szCs w:val="24"/>
        </w:rPr>
        <w:tab/>
      </w:r>
      <w:r w:rsidR="00725B01">
        <w:rPr>
          <w:rFonts w:ascii="Arial" w:hAnsi="Arial" w:cs="Arial"/>
          <w:sz w:val="20"/>
          <w:szCs w:val="24"/>
        </w:rPr>
        <w:t>109 830,-</w:t>
      </w:r>
      <w:r w:rsidRPr="00725B01">
        <w:rPr>
          <w:rFonts w:ascii="Arial" w:hAnsi="Arial" w:cs="Arial"/>
          <w:sz w:val="20"/>
          <w:szCs w:val="24"/>
        </w:rPr>
        <w:t xml:space="preserve"> Kč</w:t>
      </w:r>
    </w:p>
    <w:p w:rsidR="00D21325" w:rsidRPr="008B798D" w:rsidRDefault="00725B01" w:rsidP="008B798D">
      <w:pPr>
        <w:widowControl/>
        <w:spacing w:line="360" w:lineRule="auto"/>
        <w:ind w:left="426"/>
        <w:jc w:val="both"/>
        <w:rPr>
          <w:rFonts w:ascii="Arial" w:hAnsi="Arial" w:cs="Arial"/>
          <w:sz w:val="20"/>
          <w:szCs w:val="24"/>
        </w:rPr>
      </w:pPr>
      <w:r>
        <w:rPr>
          <w:rFonts w:ascii="Arial" w:hAnsi="Arial" w:cs="Arial"/>
          <w:sz w:val="20"/>
          <w:szCs w:val="24"/>
        </w:rPr>
        <w:t>celkem vč. DPH:</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632 830,-</w:t>
      </w:r>
      <w:r w:rsidR="00D21325" w:rsidRPr="00725B01">
        <w:rPr>
          <w:rFonts w:ascii="Arial" w:hAnsi="Arial" w:cs="Arial"/>
          <w:sz w:val="20"/>
          <w:szCs w:val="24"/>
        </w:rPr>
        <w:t xml:space="preserve"> Kč</w:t>
      </w:r>
    </w:p>
    <w:bookmarkEnd w:id="5"/>
    <w:p w:rsidR="00B25F1C" w:rsidRPr="008B798D" w:rsidRDefault="00B25F1C" w:rsidP="008B798D">
      <w:pPr>
        <w:pStyle w:val="Smlouva-slo"/>
        <w:tabs>
          <w:tab w:val="left" w:pos="851"/>
        </w:tabs>
        <w:spacing w:before="0" w:line="360" w:lineRule="auto"/>
        <w:rPr>
          <w:rFonts w:ascii="Arial" w:hAnsi="Arial" w:cs="Arial"/>
          <w:color w:val="FF0000"/>
          <w:sz w:val="20"/>
          <w:szCs w:val="24"/>
        </w:rPr>
      </w:pPr>
    </w:p>
    <w:p w:rsidR="00FF727E" w:rsidRPr="008B798D" w:rsidRDefault="009A5442" w:rsidP="008B34BF">
      <w:pPr>
        <w:numPr>
          <w:ilvl w:val="0"/>
          <w:numId w:val="8"/>
        </w:numPr>
        <w:spacing w:line="360" w:lineRule="auto"/>
        <w:ind w:left="426" w:hanging="426"/>
        <w:jc w:val="both"/>
        <w:rPr>
          <w:rFonts w:ascii="Arial" w:hAnsi="Arial" w:cs="Arial"/>
          <w:sz w:val="20"/>
          <w:szCs w:val="24"/>
        </w:rPr>
      </w:pPr>
      <w:r w:rsidRPr="008B798D">
        <w:rPr>
          <w:rFonts w:ascii="Arial" w:hAnsi="Arial" w:cs="Arial"/>
          <w:sz w:val="20"/>
          <w:szCs w:val="24"/>
        </w:rPr>
        <w:t xml:space="preserve">Odměna </w:t>
      </w:r>
      <w:r w:rsidR="00ED599F" w:rsidRPr="008B798D">
        <w:rPr>
          <w:rFonts w:ascii="Arial" w:hAnsi="Arial" w:cs="Arial"/>
          <w:sz w:val="20"/>
          <w:szCs w:val="24"/>
        </w:rPr>
        <w:t xml:space="preserve">je dohodnuta jako nejvýše přípustná a platí po celou dobu platnosti této smlouvy. </w:t>
      </w:r>
    </w:p>
    <w:p w:rsidR="009A5442" w:rsidRPr="008B798D" w:rsidRDefault="009A5442" w:rsidP="008B798D">
      <w:pPr>
        <w:spacing w:line="360" w:lineRule="auto"/>
        <w:ind w:left="426" w:hanging="426"/>
        <w:jc w:val="both"/>
        <w:rPr>
          <w:rFonts w:ascii="Arial" w:hAnsi="Arial" w:cs="Arial"/>
          <w:sz w:val="20"/>
          <w:szCs w:val="24"/>
        </w:rPr>
      </w:pPr>
    </w:p>
    <w:p w:rsidR="00FF727E" w:rsidRDefault="00C530C2" w:rsidP="008B34BF">
      <w:pPr>
        <w:numPr>
          <w:ilvl w:val="0"/>
          <w:numId w:val="8"/>
        </w:numPr>
        <w:tabs>
          <w:tab w:val="num" w:pos="426"/>
        </w:tabs>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odpovídá za to, že účtovaná sazba daně z přidané hodnoty je stanovena v souladu s platnými právními předpisy. V případě zákonné změny sazby DPH po podpisu této smlouvy a před termínem dokončení předmětu plnění bude </w:t>
      </w:r>
      <w:r w:rsidR="009A5442" w:rsidRPr="008B798D">
        <w:rPr>
          <w:rFonts w:ascii="Arial" w:hAnsi="Arial" w:cs="Arial"/>
          <w:sz w:val="20"/>
          <w:szCs w:val="24"/>
        </w:rPr>
        <w:t xml:space="preserve">odměna </w:t>
      </w:r>
      <w:r w:rsidR="00ED599F" w:rsidRPr="008B798D">
        <w:rPr>
          <w:rFonts w:ascii="Arial" w:hAnsi="Arial" w:cs="Arial"/>
          <w:sz w:val="20"/>
          <w:szCs w:val="24"/>
        </w:rPr>
        <w:t>účtována v sazbě dle platných právních předpisů.</w:t>
      </w:r>
    </w:p>
    <w:p w:rsidR="00A37FB5" w:rsidRPr="008B798D" w:rsidRDefault="00A37FB5" w:rsidP="00A37FB5">
      <w:pPr>
        <w:spacing w:line="360" w:lineRule="auto"/>
        <w:ind w:left="426"/>
        <w:jc w:val="both"/>
        <w:rPr>
          <w:rFonts w:ascii="Arial" w:hAnsi="Arial" w:cs="Arial"/>
          <w:sz w:val="20"/>
          <w:szCs w:val="24"/>
        </w:rPr>
      </w:pPr>
    </w:p>
    <w:p w:rsidR="00FF727E" w:rsidRPr="008B798D" w:rsidRDefault="00ED599F" w:rsidP="008B34BF">
      <w:pPr>
        <w:numPr>
          <w:ilvl w:val="0"/>
          <w:numId w:val="8"/>
        </w:numPr>
        <w:tabs>
          <w:tab w:val="num" w:pos="426"/>
        </w:tabs>
        <w:spacing w:line="360" w:lineRule="auto"/>
        <w:ind w:left="426" w:hanging="426"/>
        <w:jc w:val="both"/>
        <w:rPr>
          <w:rFonts w:ascii="Arial" w:hAnsi="Arial" w:cs="Arial"/>
          <w:sz w:val="20"/>
          <w:szCs w:val="24"/>
        </w:rPr>
      </w:pPr>
      <w:r w:rsidRPr="008B798D">
        <w:rPr>
          <w:rFonts w:ascii="Arial" w:hAnsi="Arial" w:cs="Arial"/>
          <w:sz w:val="20"/>
          <w:szCs w:val="24"/>
        </w:rPr>
        <w:t xml:space="preserve">Součástí sjednané </w:t>
      </w:r>
      <w:r w:rsidR="009A5442" w:rsidRPr="008B798D">
        <w:rPr>
          <w:rFonts w:ascii="Arial" w:hAnsi="Arial" w:cs="Arial"/>
          <w:sz w:val="20"/>
          <w:szCs w:val="24"/>
        </w:rPr>
        <w:t xml:space="preserve">odměny </w:t>
      </w:r>
      <w:r w:rsidRPr="008B798D">
        <w:rPr>
          <w:rFonts w:ascii="Arial" w:hAnsi="Arial" w:cs="Arial"/>
          <w:sz w:val="20"/>
          <w:szCs w:val="24"/>
        </w:rPr>
        <w:t>jsou veškeré práce</w:t>
      </w:r>
      <w:r w:rsidR="00A725FE" w:rsidRPr="008B798D">
        <w:rPr>
          <w:rFonts w:ascii="Arial" w:hAnsi="Arial" w:cs="Arial"/>
          <w:sz w:val="20"/>
          <w:szCs w:val="24"/>
        </w:rPr>
        <w:t xml:space="preserve">, </w:t>
      </w:r>
      <w:r w:rsidRPr="008B798D">
        <w:rPr>
          <w:rFonts w:ascii="Arial" w:hAnsi="Arial" w:cs="Arial"/>
          <w:sz w:val="20"/>
          <w:szCs w:val="24"/>
        </w:rPr>
        <w:t xml:space="preserve">dodávky, poplatky a jiné náklady nezbytné pro řádný a úplný výkon </w:t>
      </w:r>
      <w:r w:rsidR="00A725FE" w:rsidRPr="008B798D">
        <w:rPr>
          <w:rFonts w:ascii="Arial" w:hAnsi="Arial" w:cs="Arial"/>
          <w:sz w:val="20"/>
          <w:szCs w:val="24"/>
        </w:rPr>
        <w:t>koordinátora BOZP</w:t>
      </w:r>
      <w:r w:rsidRPr="008B798D">
        <w:rPr>
          <w:rFonts w:ascii="Arial" w:hAnsi="Arial" w:cs="Arial"/>
          <w:sz w:val="20"/>
          <w:szCs w:val="24"/>
        </w:rPr>
        <w:t xml:space="preserve">, jakož i využití vlastní </w:t>
      </w:r>
      <w:r w:rsidR="007C3573" w:rsidRPr="008B798D">
        <w:rPr>
          <w:rFonts w:ascii="Arial" w:hAnsi="Arial" w:cs="Arial"/>
          <w:sz w:val="20"/>
          <w:szCs w:val="24"/>
        </w:rPr>
        <w:t xml:space="preserve">reprodukční, </w:t>
      </w:r>
      <w:r w:rsidRPr="008B798D">
        <w:rPr>
          <w:rFonts w:ascii="Arial" w:hAnsi="Arial" w:cs="Arial"/>
          <w:sz w:val="20"/>
          <w:szCs w:val="24"/>
        </w:rPr>
        <w:t>výpočetní a měřící techni</w:t>
      </w:r>
      <w:r w:rsidR="00EE676B" w:rsidRPr="008B798D">
        <w:rPr>
          <w:rFonts w:ascii="Arial" w:hAnsi="Arial" w:cs="Arial"/>
          <w:sz w:val="20"/>
          <w:szCs w:val="24"/>
        </w:rPr>
        <w:t xml:space="preserve">ky, telekomunikačních zařízení a </w:t>
      </w:r>
      <w:r w:rsidR="00983F23" w:rsidRPr="008B798D">
        <w:rPr>
          <w:rFonts w:ascii="Arial" w:hAnsi="Arial" w:cs="Arial"/>
          <w:sz w:val="20"/>
          <w:szCs w:val="24"/>
        </w:rPr>
        <w:t>služeb</w:t>
      </w:r>
      <w:r w:rsidR="00A725FE" w:rsidRPr="008B798D">
        <w:rPr>
          <w:rFonts w:ascii="Arial" w:hAnsi="Arial" w:cs="Arial"/>
          <w:sz w:val="20"/>
          <w:szCs w:val="24"/>
        </w:rPr>
        <w:t>, dopravních prostředků vč. pohonných hmot</w:t>
      </w:r>
      <w:r w:rsidR="00A577BF" w:rsidRPr="008B798D">
        <w:rPr>
          <w:rFonts w:ascii="Arial" w:hAnsi="Arial" w:cs="Arial"/>
          <w:sz w:val="20"/>
          <w:szCs w:val="24"/>
        </w:rPr>
        <w:t>,</w:t>
      </w:r>
      <w:r w:rsidR="00A725FE" w:rsidRPr="008B798D">
        <w:rPr>
          <w:rFonts w:ascii="Arial" w:hAnsi="Arial" w:cs="Arial"/>
          <w:sz w:val="20"/>
          <w:szCs w:val="24"/>
        </w:rPr>
        <w:t xml:space="preserve"> zajištění </w:t>
      </w:r>
      <w:r w:rsidR="00A577BF" w:rsidRPr="008B798D">
        <w:rPr>
          <w:rFonts w:ascii="Arial" w:hAnsi="Arial" w:cs="Arial"/>
          <w:sz w:val="20"/>
          <w:szCs w:val="24"/>
        </w:rPr>
        <w:t xml:space="preserve">a pronájem potřebných </w:t>
      </w:r>
      <w:r w:rsidR="00A725FE" w:rsidRPr="008B798D">
        <w:rPr>
          <w:rFonts w:ascii="Arial" w:hAnsi="Arial" w:cs="Arial"/>
          <w:sz w:val="20"/>
          <w:szCs w:val="24"/>
        </w:rPr>
        <w:t>prostor</w:t>
      </w:r>
      <w:r w:rsidR="00A577BF" w:rsidRPr="008B798D">
        <w:rPr>
          <w:rFonts w:ascii="Arial" w:hAnsi="Arial" w:cs="Arial"/>
          <w:sz w:val="20"/>
          <w:szCs w:val="24"/>
        </w:rPr>
        <w:t>ů</w:t>
      </w:r>
      <w:r w:rsidRPr="008B798D">
        <w:rPr>
          <w:rFonts w:ascii="Arial" w:hAnsi="Arial" w:cs="Arial"/>
          <w:sz w:val="20"/>
          <w:szCs w:val="24"/>
        </w:rPr>
        <w:t xml:space="preserve"> (</w:t>
      </w:r>
      <w:r w:rsidR="00A725FE" w:rsidRPr="008B798D">
        <w:rPr>
          <w:rFonts w:ascii="Arial" w:hAnsi="Arial" w:cs="Arial"/>
          <w:sz w:val="20"/>
          <w:szCs w:val="24"/>
        </w:rPr>
        <w:t xml:space="preserve">např. </w:t>
      </w:r>
      <w:r w:rsidRPr="008B798D">
        <w:rPr>
          <w:rFonts w:ascii="Arial" w:hAnsi="Arial" w:cs="Arial"/>
          <w:sz w:val="20"/>
          <w:szCs w:val="24"/>
        </w:rPr>
        <w:t>denní místnost, sociální zázemí</w:t>
      </w:r>
      <w:r w:rsidR="00A725FE" w:rsidRPr="008B798D">
        <w:rPr>
          <w:rFonts w:ascii="Arial" w:hAnsi="Arial" w:cs="Arial"/>
          <w:sz w:val="20"/>
          <w:szCs w:val="24"/>
        </w:rPr>
        <w:t>, jednací místnost</w:t>
      </w:r>
      <w:r w:rsidRPr="008B798D">
        <w:rPr>
          <w:rFonts w:ascii="Arial" w:hAnsi="Arial" w:cs="Arial"/>
          <w:sz w:val="20"/>
          <w:szCs w:val="24"/>
        </w:rPr>
        <w:t>)</w:t>
      </w:r>
      <w:r w:rsidR="00BE02F7" w:rsidRPr="008B798D">
        <w:rPr>
          <w:rFonts w:ascii="Arial" w:hAnsi="Arial" w:cs="Arial"/>
          <w:sz w:val="20"/>
          <w:szCs w:val="24"/>
        </w:rPr>
        <w:t xml:space="preserve">, </w:t>
      </w:r>
      <w:r w:rsidRPr="008B798D">
        <w:rPr>
          <w:rFonts w:ascii="Arial" w:hAnsi="Arial" w:cs="Arial"/>
          <w:sz w:val="20"/>
          <w:szCs w:val="24"/>
        </w:rPr>
        <w:t>ochranných pomůcek</w:t>
      </w:r>
      <w:r w:rsidR="00BE02F7" w:rsidRPr="008B798D">
        <w:rPr>
          <w:rFonts w:ascii="Arial" w:hAnsi="Arial" w:cs="Arial"/>
          <w:sz w:val="20"/>
          <w:szCs w:val="24"/>
        </w:rPr>
        <w:t xml:space="preserve"> apod</w:t>
      </w:r>
      <w:r w:rsidRPr="008B798D">
        <w:rPr>
          <w:rFonts w:ascii="Arial" w:hAnsi="Arial" w:cs="Arial"/>
          <w:sz w:val="20"/>
          <w:szCs w:val="24"/>
        </w:rPr>
        <w:t xml:space="preserve">. </w:t>
      </w:r>
    </w:p>
    <w:p w:rsidR="00ED599F" w:rsidRPr="008B798D" w:rsidRDefault="00ED599F" w:rsidP="008B798D">
      <w:pPr>
        <w:pStyle w:val="Smlouva2"/>
        <w:spacing w:line="360" w:lineRule="auto"/>
        <w:rPr>
          <w:rFonts w:ascii="Arial" w:hAnsi="Arial" w:cs="Arial"/>
          <w:sz w:val="20"/>
          <w:szCs w:val="24"/>
        </w:rPr>
      </w:pPr>
    </w:p>
    <w:p w:rsidR="001A0418" w:rsidRPr="008B798D" w:rsidRDefault="001A0418" w:rsidP="008B798D">
      <w:pPr>
        <w:pStyle w:val="Smlouva2"/>
        <w:spacing w:line="360" w:lineRule="auto"/>
        <w:rPr>
          <w:rFonts w:ascii="Arial" w:hAnsi="Arial" w:cs="Arial"/>
          <w:sz w:val="20"/>
          <w:szCs w:val="24"/>
        </w:rPr>
      </w:pPr>
    </w:p>
    <w:p w:rsidR="00916B4E" w:rsidRPr="008B798D" w:rsidRDefault="00C063B5" w:rsidP="008B798D">
      <w:pPr>
        <w:pStyle w:val="Odstavecseseznamem"/>
        <w:spacing w:line="360" w:lineRule="auto"/>
        <w:ind w:left="0"/>
        <w:jc w:val="center"/>
        <w:rPr>
          <w:rFonts w:ascii="Arial" w:hAnsi="Arial" w:cs="Arial"/>
          <w:b/>
          <w:sz w:val="20"/>
          <w:szCs w:val="24"/>
        </w:rPr>
      </w:pPr>
      <w:r w:rsidRPr="008B798D">
        <w:rPr>
          <w:rFonts w:ascii="Arial" w:hAnsi="Arial" w:cs="Arial"/>
          <w:b/>
          <w:sz w:val="20"/>
          <w:szCs w:val="24"/>
        </w:rPr>
        <w:t>Článek VII</w:t>
      </w:r>
    </w:p>
    <w:p w:rsidR="00ED599F" w:rsidRPr="008B798D" w:rsidRDefault="00ED599F" w:rsidP="008B798D">
      <w:pPr>
        <w:pStyle w:val="Odstavecseseznamem"/>
        <w:spacing w:line="360" w:lineRule="auto"/>
        <w:ind w:left="0"/>
        <w:jc w:val="center"/>
        <w:rPr>
          <w:rFonts w:ascii="Arial" w:hAnsi="Arial" w:cs="Arial"/>
          <w:sz w:val="20"/>
          <w:szCs w:val="24"/>
        </w:rPr>
      </w:pPr>
      <w:r w:rsidRPr="008B798D">
        <w:rPr>
          <w:rFonts w:ascii="Arial" w:hAnsi="Arial" w:cs="Arial"/>
          <w:sz w:val="20"/>
          <w:szCs w:val="24"/>
        </w:rPr>
        <w:t>Platební podmínky</w:t>
      </w:r>
    </w:p>
    <w:p w:rsidR="009A5442" w:rsidRPr="008B798D" w:rsidRDefault="009A5442" w:rsidP="008B798D">
      <w:pPr>
        <w:spacing w:line="360" w:lineRule="auto"/>
        <w:jc w:val="both"/>
        <w:rPr>
          <w:rFonts w:ascii="Arial" w:hAnsi="Arial" w:cs="Arial"/>
          <w:sz w:val="20"/>
          <w:szCs w:val="24"/>
          <w:u w:val="single"/>
        </w:rPr>
      </w:pPr>
    </w:p>
    <w:p w:rsidR="00FF727E" w:rsidRPr="008B798D" w:rsidRDefault="00C530C2" w:rsidP="008B34BF">
      <w:pPr>
        <w:widowControl/>
        <w:numPr>
          <w:ilvl w:val="0"/>
          <w:numId w:val="17"/>
        </w:numPr>
        <w:spacing w:line="360" w:lineRule="auto"/>
        <w:jc w:val="both"/>
        <w:rPr>
          <w:rFonts w:ascii="Arial" w:hAnsi="Arial" w:cs="Arial"/>
          <w:sz w:val="20"/>
        </w:rPr>
      </w:pPr>
      <w:r w:rsidRPr="008B798D">
        <w:rPr>
          <w:rFonts w:ascii="Arial" w:hAnsi="Arial" w:cs="Arial"/>
          <w:sz w:val="20"/>
        </w:rPr>
        <w:t>Příkazce</w:t>
      </w:r>
      <w:r w:rsidR="009A5442" w:rsidRPr="008B798D">
        <w:rPr>
          <w:rFonts w:ascii="Arial" w:hAnsi="Arial" w:cs="Arial"/>
          <w:sz w:val="20"/>
        </w:rPr>
        <w:t xml:space="preserve"> </w:t>
      </w:r>
      <w:r w:rsidR="00090CCE" w:rsidRPr="008B798D">
        <w:rPr>
          <w:rFonts w:ascii="Arial" w:hAnsi="Arial" w:cs="Arial"/>
          <w:sz w:val="20"/>
        </w:rPr>
        <w:t>neposkytuje zálohy.</w:t>
      </w:r>
    </w:p>
    <w:p w:rsidR="009A5442" w:rsidRPr="008B798D" w:rsidRDefault="009A5442" w:rsidP="008B798D">
      <w:pPr>
        <w:widowControl/>
        <w:spacing w:line="360" w:lineRule="auto"/>
        <w:ind w:left="426"/>
        <w:jc w:val="both"/>
        <w:rPr>
          <w:rFonts w:ascii="Arial" w:hAnsi="Arial" w:cs="Arial"/>
          <w:sz w:val="20"/>
        </w:rPr>
      </w:pPr>
    </w:p>
    <w:p w:rsidR="00FF727E" w:rsidRPr="008B798D" w:rsidRDefault="00ED599F" w:rsidP="008B34BF">
      <w:pPr>
        <w:widowControl/>
        <w:numPr>
          <w:ilvl w:val="0"/>
          <w:numId w:val="17"/>
        </w:numPr>
        <w:spacing w:line="360" w:lineRule="auto"/>
        <w:ind w:left="426" w:hanging="426"/>
        <w:jc w:val="both"/>
        <w:rPr>
          <w:rFonts w:ascii="Arial" w:hAnsi="Arial" w:cs="Arial"/>
          <w:sz w:val="20"/>
        </w:rPr>
      </w:pPr>
      <w:r w:rsidRPr="008B798D">
        <w:rPr>
          <w:rFonts w:ascii="Arial" w:hAnsi="Arial" w:cs="Arial"/>
          <w:sz w:val="20"/>
          <w:szCs w:val="24"/>
        </w:rPr>
        <w:t xml:space="preserve">V souladu s ust. § 21 odst. 9 zákona č. 235/2004 Sb., o dani z přidané hodnoty, ve znění pozdějších předpisů (dále jen „ZoDPH“) si smluvní strany sjednávají dílčí </w:t>
      </w:r>
      <w:r w:rsidR="00ED39F8" w:rsidRPr="008B798D">
        <w:rPr>
          <w:rFonts w:ascii="Arial" w:hAnsi="Arial" w:cs="Arial"/>
          <w:sz w:val="20"/>
          <w:szCs w:val="24"/>
        </w:rPr>
        <w:t>měsíční</w:t>
      </w:r>
      <w:r w:rsidRPr="008B798D">
        <w:rPr>
          <w:rFonts w:ascii="Arial" w:hAnsi="Arial" w:cs="Arial"/>
          <w:sz w:val="20"/>
          <w:szCs w:val="24"/>
        </w:rPr>
        <w:t xml:space="preserve"> plnění. </w:t>
      </w:r>
      <w:r w:rsidR="00ED39F8" w:rsidRPr="008B798D">
        <w:rPr>
          <w:rFonts w:ascii="Arial" w:hAnsi="Arial" w:cs="Arial"/>
          <w:sz w:val="20"/>
          <w:szCs w:val="24"/>
        </w:rPr>
        <w:t>Měsíční</w:t>
      </w:r>
      <w:r w:rsidRPr="008B798D">
        <w:rPr>
          <w:rFonts w:ascii="Arial" w:hAnsi="Arial" w:cs="Arial"/>
          <w:sz w:val="20"/>
          <w:szCs w:val="24"/>
        </w:rPr>
        <w:t xml:space="preserve"> plnění se považuje za samostatné zdanitelné plnění uskutečněné posledním dnem kalendářního </w:t>
      </w:r>
      <w:r w:rsidR="00ED39F8" w:rsidRPr="008B798D">
        <w:rPr>
          <w:rFonts w:ascii="Arial" w:hAnsi="Arial" w:cs="Arial"/>
          <w:sz w:val="20"/>
          <w:szCs w:val="24"/>
        </w:rPr>
        <w:t>měsíce</w:t>
      </w:r>
      <w:r w:rsidRPr="008B798D">
        <w:rPr>
          <w:rFonts w:ascii="Arial" w:hAnsi="Arial" w:cs="Arial"/>
          <w:sz w:val="20"/>
          <w:szCs w:val="24"/>
        </w:rPr>
        <w:t xml:space="preserve">, za který </w:t>
      </w:r>
      <w:r w:rsidR="00095E0F"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požaduje proplacení provedených činností odsouhlasených </w:t>
      </w:r>
      <w:r w:rsidR="00095E0F" w:rsidRPr="008B798D">
        <w:rPr>
          <w:rFonts w:ascii="Arial" w:hAnsi="Arial" w:cs="Arial"/>
          <w:sz w:val="20"/>
          <w:szCs w:val="24"/>
        </w:rPr>
        <w:t>p</w:t>
      </w:r>
      <w:r w:rsidR="00C530C2" w:rsidRPr="008B798D">
        <w:rPr>
          <w:rFonts w:ascii="Arial" w:hAnsi="Arial" w:cs="Arial"/>
          <w:sz w:val="20"/>
          <w:szCs w:val="24"/>
        </w:rPr>
        <w:t>říkazce</w:t>
      </w:r>
      <w:r w:rsidR="00B9115D" w:rsidRPr="008B798D">
        <w:rPr>
          <w:rFonts w:ascii="Arial" w:hAnsi="Arial" w:cs="Arial"/>
          <w:sz w:val="20"/>
          <w:szCs w:val="24"/>
        </w:rPr>
        <w:t>m</w:t>
      </w:r>
      <w:r w:rsidRPr="008B798D">
        <w:rPr>
          <w:rFonts w:ascii="Arial" w:hAnsi="Arial" w:cs="Arial"/>
          <w:sz w:val="20"/>
          <w:szCs w:val="24"/>
        </w:rPr>
        <w:t xml:space="preserve"> v soupisu skutečně provedených úkonů.</w:t>
      </w:r>
    </w:p>
    <w:p w:rsidR="009A5442" w:rsidRPr="008B798D" w:rsidRDefault="009A5442" w:rsidP="008B798D">
      <w:pPr>
        <w:pStyle w:val="Odstavecseseznamem"/>
        <w:spacing w:line="360" w:lineRule="auto"/>
        <w:rPr>
          <w:rFonts w:ascii="Arial" w:hAnsi="Arial" w:cs="Arial"/>
          <w:sz w:val="20"/>
          <w:szCs w:val="24"/>
        </w:rPr>
      </w:pPr>
    </w:p>
    <w:p w:rsidR="00FF727E" w:rsidRPr="008B798D" w:rsidRDefault="00ED599F" w:rsidP="008B34BF">
      <w:pPr>
        <w:widowControl/>
        <w:numPr>
          <w:ilvl w:val="0"/>
          <w:numId w:val="17"/>
        </w:numPr>
        <w:spacing w:line="360" w:lineRule="auto"/>
        <w:ind w:left="426" w:hanging="426"/>
        <w:jc w:val="both"/>
        <w:rPr>
          <w:rFonts w:ascii="Arial" w:hAnsi="Arial" w:cs="Arial"/>
          <w:sz w:val="20"/>
        </w:rPr>
      </w:pPr>
      <w:r w:rsidRPr="008B798D">
        <w:rPr>
          <w:rFonts w:ascii="Arial" w:hAnsi="Arial" w:cs="Arial"/>
          <w:sz w:val="20"/>
          <w:szCs w:val="24"/>
        </w:rPr>
        <w:t xml:space="preserve">Podkladem pro úhradu </w:t>
      </w:r>
      <w:r w:rsidR="00E357AD" w:rsidRPr="008B798D">
        <w:rPr>
          <w:rFonts w:ascii="Arial" w:hAnsi="Arial" w:cs="Arial"/>
          <w:sz w:val="20"/>
          <w:szCs w:val="24"/>
        </w:rPr>
        <w:t xml:space="preserve">odměny </w:t>
      </w:r>
      <w:r w:rsidRPr="008B798D">
        <w:rPr>
          <w:rFonts w:ascii="Arial" w:hAnsi="Arial" w:cs="Arial"/>
          <w:sz w:val="20"/>
          <w:szCs w:val="24"/>
        </w:rPr>
        <w:t>jsou daňové doklady (dále jen „faktura“) splňující náležitosti dle ZoDPH.</w:t>
      </w:r>
    </w:p>
    <w:p w:rsidR="009A5442" w:rsidRPr="008B798D" w:rsidRDefault="009A5442" w:rsidP="008B798D">
      <w:pPr>
        <w:pStyle w:val="Odstavecseseznamem"/>
        <w:spacing w:line="360" w:lineRule="auto"/>
        <w:rPr>
          <w:rFonts w:ascii="Arial" w:hAnsi="Arial" w:cs="Arial"/>
          <w:sz w:val="20"/>
          <w:szCs w:val="24"/>
        </w:rPr>
      </w:pPr>
    </w:p>
    <w:p w:rsidR="00FF727E" w:rsidRPr="008B798D" w:rsidRDefault="00ED599F" w:rsidP="008B34BF">
      <w:pPr>
        <w:widowControl/>
        <w:numPr>
          <w:ilvl w:val="0"/>
          <w:numId w:val="17"/>
        </w:numPr>
        <w:spacing w:line="360" w:lineRule="auto"/>
        <w:ind w:left="426" w:hanging="426"/>
        <w:jc w:val="both"/>
        <w:rPr>
          <w:rFonts w:ascii="Arial" w:hAnsi="Arial" w:cs="Arial"/>
          <w:sz w:val="20"/>
        </w:rPr>
      </w:pPr>
      <w:r w:rsidRPr="008B798D">
        <w:rPr>
          <w:rFonts w:ascii="Arial" w:hAnsi="Arial" w:cs="Arial"/>
          <w:sz w:val="20"/>
          <w:szCs w:val="24"/>
        </w:rPr>
        <w:t>Faktura musí kromě náležitostí stavených platnými právními předpisy obsahovat i tyto údaje:</w:t>
      </w:r>
    </w:p>
    <w:p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 xml:space="preserve">označení plátce: </w:t>
      </w:r>
    </w:p>
    <w:p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přesnou specifikaci fakturovaného plnění</w:t>
      </w:r>
    </w:p>
    <w:p w:rsidR="00FF727E"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 xml:space="preserve">číslo a datum uzavření </w:t>
      </w:r>
      <w:r w:rsidR="00090CCE" w:rsidRPr="008B798D">
        <w:rPr>
          <w:rFonts w:ascii="Arial" w:hAnsi="Arial" w:cs="Arial"/>
          <w:sz w:val="20"/>
          <w:szCs w:val="24"/>
        </w:rPr>
        <w:t xml:space="preserve">příkazní </w:t>
      </w:r>
      <w:r w:rsidRPr="008B798D">
        <w:rPr>
          <w:rFonts w:ascii="Arial" w:hAnsi="Arial" w:cs="Arial"/>
          <w:sz w:val="20"/>
          <w:szCs w:val="24"/>
        </w:rPr>
        <w:t xml:space="preserve">smlouvy (číslo </w:t>
      </w:r>
      <w:r w:rsidR="00F93A25"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w:t>
      </w:r>
    </w:p>
    <w:p w:rsidR="005951D3" w:rsidRDefault="005951D3" w:rsidP="008B34BF">
      <w:pPr>
        <w:numPr>
          <w:ilvl w:val="0"/>
          <w:numId w:val="3"/>
        </w:numPr>
        <w:tabs>
          <w:tab w:val="num" w:pos="851"/>
        </w:tabs>
        <w:spacing w:line="360" w:lineRule="auto"/>
        <w:jc w:val="both"/>
        <w:rPr>
          <w:rFonts w:ascii="Arial" w:hAnsi="Arial" w:cs="Arial"/>
          <w:sz w:val="20"/>
          <w:szCs w:val="24"/>
        </w:rPr>
      </w:pPr>
      <w:r>
        <w:rPr>
          <w:rFonts w:ascii="Arial" w:hAnsi="Arial" w:cs="Arial"/>
          <w:sz w:val="20"/>
          <w:szCs w:val="24"/>
        </w:rPr>
        <w:t xml:space="preserve">název projektu: Kanalizace a ČOV obcí Oldříš </w:t>
      </w:r>
      <w:r w:rsidR="008C6FE8">
        <w:rPr>
          <w:rFonts w:ascii="Arial" w:hAnsi="Arial" w:cs="Arial"/>
          <w:sz w:val="20"/>
          <w:szCs w:val="24"/>
        </w:rPr>
        <w:t>a</w:t>
      </w:r>
      <w:r>
        <w:rPr>
          <w:rFonts w:ascii="Arial" w:hAnsi="Arial" w:cs="Arial"/>
          <w:sz w:val="20"/>
          <w:szCs w:val="24"/>
        </w:rPr>
        <w:t xml:space="preserve"> Borová</w:t>
      </w:r>
    </w:p>
    <w:p w:rsidR="005951D3" w:rsidRPr="008B798D" w:rsidRDefault="005951D3" w:rsidP="008B34BF">
      <w:pPr>
        <w:numPr>
          <w:ilvl w:val="0"/>
          <w:numId w:val="3"/>
        </w:numPr>
        <w:tabs>
          <w:tab w:val="num" w:pos="851"/>
        </w:tabs>
        <w:spacing w:line="360" w:lineRule="auto"/>
        <w:jc w:val="both"/>
        <w:rPr>
          <w:rFonts w:ascii="Arial" w:hAnsi="Arial" w:cs="Arial"/>
          <w:sz w:val="20"/>
          <w:szCs w:val="24"/>
        </w:rPr>
      </w:pPr>
      <w:r>
        <w:rPr>
          <w:rFonts w:ascii="Arial" w:hAnsi="Arial" w:cs="Arial"/>
          <w:sz w:val="20"/>
          <w:szCs w:val="24"/>
        </w:rPr>
        <w:t>registrační číslo projektu: CZ.05.1.30/0.0/0.0/17_071/0007145</w:t>
      </w:r>
    </w:p>
    <w:p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bankovní spojení dle této smlouvy</w:t>
      </w:r>
    </w:p>
    <w:p w:rsidR="00FF727E"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označení</w:t>
      </w:r>
      <w:r w:rsidR="000F6191">
        <w:rPr>
          <w:rFonts w:ascii="Arial" w:hAnsi="Arial" w:cs="Arial"/>
          <w:sz w:val="20"/>
          <w:szCs w:val="24"/>
        </w:rPr>
        <w:t xml:space="preserve"> </w:t>
      </w:r>
      <w:r w:rsidR="00725DBB" w:rsidRPr="000D2DC3">
        <w:rPr>
          <w:rFonts w:ascii="Arial" w:hAnsi="Arial" w:cs="Arial"/>
          <w:sz w:val="20"/>
          <w:szCs w:val="24"/>
        </w:rPr>
        <w:t>p</w:t>
      </w:r>
      <w:r w:rsidR="000F6191" w:rsidRPr="000D2DC3">
        <w:rPr>
          <w:rFonts w:ascii="Arial" w:hAnsi="Arial" w:cs="Arial"/>
          <w:sz w:val="20"/>
          <w:szCs w:val="24"/>
        </w:rPr>
        <w:t>říkazníka</w:t>
      </w:r>
      <w:r w:rsidRPr="008B798D">
        <w:rPr>
          <w:rFonts w:ascii="Arial" w:hAnsi="Arial" w:cs="Arial"/>
          <w:sz w:val="20"/>
          <w:szCs w:val="24"/>
        </w:rPr>
        <w:t xml:space="preserve"> bude doplněno o jméno a příjmení vystavitele faktury a jeho vlastnoruční podpis</w:t>
      </w:r>
    </w:p>
    <w:p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 xml:space="preserve">soupis skutečně provedených úkonů odsouhlasených </w:t>
      </w:r>
      <w:r w:rsidR="00F93A25" w:rsidRPr="008B798D">
        <w:rPr>
          <w:rFonts w:ascii="Arial" w:hAnsi="Arial" w:cs="Arial"/>
          <w:sz w:val="20"/>
          <w:szCs w:val="24"/>
        </w:rPr>
        <w:t>p</w:t>
      </w:r>
      <w:r w:rsidR="00C530C2" w:rsidRPr="008B798D">
        <w:rPr>
          <w:rFonts w:ascii="Arial" w:hAnsi="Arial" w:cs="Arial"/>
          <w:sz w:val="20"/>
          <w:szCs w:val="24"/>
        </w:rPr>
        <w:t>říkazce</w:t>
      </w:r>
      <w:r w:rsidR="00B9115D" w:rsidRPr="008B798D">
        <w:rPr>
          <w:rFonts w:ascii="Arial" w:hAnsi="Arial" w:cs="Arial"/>
          <w:sz w:val="20"/>
          <w:szCs w:val="24"/>
        </w:rPr>
        <w:t>m</w:t>
      </w:r>
      <w:r w:rsidRPr="008B798D">
        <w:rPr>
          <w:rFonts w:ascii="Arial" w:hAnsi="Arial" w:cs="Arial"/>
          <w:sz w:val="20"/>
          <w:szCs w:val="24"/>
        </w:rPr>
        <w:t>.</w:t>
      </w:r>
    </w:p>
    <w:p w:rsidR="009A5442" w:rsidRPr="008B798D" w:rsidRDefault="009A5442" w:rsidP="008B798D">
      <w:pPr>
        <w:spacing w:line="360" w:lineRule="auto"/>
        <w:ind w:left="426"/>
        <w:jc w:val="both"/>
        <w:rPr>
          <w:rFonts w:ascii="Arial" w:hAnsi="Arial" w:cs="Arial"/>
          <w:sz w:val="20"/>
          <w:szCs w:val="24"/>
        </w:rPr>
      </w:pPr>
    </w:p>
    <w:p w:rsidR="00FF727E" w:rsidRPr="008B798D" w:rsidRDefault="00ED599F"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 xml:space="preserve">Lhůta splatnosti faktur je dohodou stanovena na 30 kalendářních dnů po jejím doručení </w:t>
      </w:r>
      <w:r w:rsidR="00B9115D" w:rsidRPr="008B798D">
        <w:rPr>
          <w:rFonts w:ascii="Arial" w:hAnsi="Arial" w:cs="Arial"/>
          <w:sz w:val="20"/>
          <w:szCs w:val="24"/>
        </w:rPr>
        <w:t>příkazci</w:t>
      </w:r>
      <w:r w:rsidRPr="008B798D">
        <w:rPr>
          <w:rFonts w:ascii="Arial" w:hAnsi="Arial" w:cs="Arial"/>
          <w:sz w:val="20"/>
          <w:szCs w:val="24"/>
        </w:rPr>
        <w:t xml:space="preserve">. Stejná lhůta splatnosti platí pro obě smluvní strany i při placení jiných plateb (např. úroků z prodlení, smluvních </w:t>
      </w:r>
      <w:r w:rsidRPr="008B798D">
        <w:rPr>
          <w:rFonts w:ascii="Arial" w:hAnsi="Arial" w:cs="Arial"/>
          <w:sz w:val="20"/>
          <w:szCs w:val="24"/>
        </w:rPr>
        <w:lastRenderedPageBreak/>
        <w:t xml:space="preserve">pokut, náhrady škody aj.). </w:t>
      </w:r>
    </w:p>
    <w:p w:rsidR="009A5442" w:rsidRPr="008B798D" w:rsidRDefault="009A5442" w:rsidP="008B798D">
      <w:pPr>
        <w:spacing w:line="360" w:lineRule="auto"/>
        <w:ind w:left="426"/>
        <w:jc w:val="both"/>
        <w:rPr>
          <w:rFonts w:ascii="Arial" w:hAnsi="Arial" w:cs="Arial"/>
          <w:sz w:val="20"/>
          <w:szCs w:val="24"/>
        </w:rPr>
      </w:pPr>
    </w:p>
    <w:p w:rsidR="00FF727E" w:rsidRPr="008B798D" w:rsidRDefault="00ED599F"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 xml:space="preserve">Nebude-li faktura obsahovat některou povinnou nebo dohodnutou náležitost, bude chybně vyúčtována cena nebo DPH, je </w:t>
      </w:r>
      <w:r w:rsidR="00F93A25"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oprávněn fakturu před uplynutím lhůty splatnosti vrátit </w:t>
      </w:r>
      <w:r w:rsidR="00490475"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ovi</w:t>
      </w:r>
      <w:r w:rsidRPr="008B798D">
        <w:rPr>
          <w:rFonts w:ascii="Arial" w:hAnsi="Arial" w:cs="Arial"/>
          <w:sz w:val="20"/>
          <w:szCs w:val="24"/>
        </w:rPr>
        <w:t xml:space="preserve"> k provedení opravy. Na vrácené faktuře vyznačí důvod vrácení. </w:t>
      </w:r>
      <w:r w:rsidR="00C530C2" w:rsidRPr="008B798D">
        <w:rPr>
          <w:rFonts w:ascii="Arial" w:hAnsi="Arial" w:cs="Arial"/>
          <w:sz w:val="20"/>
          <w:szCs w:val="24"/>
        </w:rPr>
        <w:t>Příkazník</w:t>
      </w:r>
      <w:r w:rsidRPr="008B798D">
        <w:rPr>
          <w:rFonts w:ascii="Arial" w:hAnsi="Arial" w:cs="Arial"/>
          <w:sz w:val="20"/>
          <w:szCs w:val="24"/>
        </w:rPr>
        <w:t xml:space="preserve"> provede opravu vystavením nové faktury. Od doby odeslání vadné faktury přestává běžet původní lhůta splatnosti. Celá lhůta splatnosti běží opět ode dne doručení nově vyhotovené faktury </w:t>
      </w:r>
      <w:r w:rsidR="00B9115D" w:rsidRPr="008B798D">
        <w:rPr>
          <w:rFonts w:ascii="Arial" w:hAnsi="Arial" w:cs="Arial"/>
          <w:sz w:val="20"/>
          <w:szCs w:val="24"/>
        </w:rPr>
        <w:t>příkazci</w:t>
      </w:r>
      <w:r w:rsidRPr="008B798D">
        <w:rPr>
          <w:rFonts w:ascii="Arial" w:hAnsi="Arial" w:cs="Arial"/>
          <w:sz w:val="20"/>
          <w:szCs w:val="24"/>
        </w:rPr>
        <w:t>.</w:t>
      </w:r>
    </w:p>
    <w:p w:rsidR="009A5442" w:rsidRPr="008B798D" w:rsidRDefault="009A5442" w:rsidP="008B798D">
      <w:pPr>
        <w:spacing w:line="360" w:lineRule="auto"/>
        <w:ind w:left="426"/>
        <w:jc w:val="both"/>
        <w:rPr>
          <w:rFonts w:ascii="Arial" w:hAnsi="Arial" w:cs="Arial"/>
          <w:sz w:val="20"/>
          <w:szCs w:val="24"/>
        </w:rPr>
      </w:pPr>
    </w:p>
    <w:p w:rsidR="00FF727E" w:rsidRPr="008B798D" w:rsidRDefault="00C530C2"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je oprávněn provést kontrolu vyfakturovaných činností. </w:t>
      </w:r>
      <w:r w:rsidRPr="008B798D">
        <w:rPr>
          <w:rFonts w:ascii="Arial" w:hAnsi="Arial" w:cs="Arial"/>
          <w:sz w:val="20"/>
          <w:szCs w:val="24"/>
        </w:rPr>
        <w:t>Příkazník</w:t>
      </w:r>
      <w:r w:rsidR="00ED599F" w:rsidRPr="008B798D">
        <w:rPr>
          <w:rFonts w:ascii="Arial" w:hAnsi="Arial" w:cs="Arial"/>
          <w:sz w:val="20"/>
          <w:szCs w:val="24"/>
        </w:rPr>
        <w:t xml:space="preserve"> je povinen oprávněným zástupcům </w:t>
      </w:r>
      <w:r w:rsidR="001225A0"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provedení kontroly umožnit.</w:t>
      </w:r>
    </w:p>
    <w:p w:rsidR="009A5442" w:rsidRPr="008B798D" w:rsidRDefault="009A5442" w:rsidP="008B798D">
      <w:pPr>
        <w:spacing w:line="360" w:lineRule="auto"/>
        <w:ind w:left="426"/>
        <w:jc w:val="both"/>
        <w:rPr>
          <w:rFonts w:ascii="Arial" w:hAnsi="Arial" w:cs="Arial"/>
          <w:sz w:val="20"/>
          <w:szCs w:val="24"/>
        </w:rPr>
      </w:pPr>
    </w:p>
    <w:p w:rsidR="00FF727E" w:rsidRPr="008B798D" w:rsidRDefault="00ED599F"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 xml:space="preserve">Doručení faktury se provede osobně proti podpisu zmocněné osoby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nebo doporučeně prostřednictvím pošty na adresu sídla </w:t>
      </w:r>
      <w:r w:rsidR="004E3846"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přičemž fakturu je </w:t>
      </w:r>
      <w:r w:rsidR="004E3846"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povinen doručit </w:t>
      </w:r>
      <w:r w:rsidR="00B9115D" w:rsidRPr="008B798D">
        <w:rPr>
          <w:rFonts w:ascii="Arial" w:hAnsi="Arial" w:cs="Arial"/>
          <w:sz w:val="20"/>
          <w:szCs w:val="24"/>
        </w:rPr>
        <w:t>příkazci</w:t>
      </w:r>
      <w:r w:rsidRPr="008B798D">
        <w:rPr>
          <w:rFonts w:ascii="Arial" w:hAnsi="Arial" w:cs="Arial"/>
          <w:sz w:val="20"/>
          <w:szCs w:val="24"/>
        </w:rPr>
        <w:t xml:space="preserve"> nejpozději do 15 dnů od data zdanitelného plnění. V případě nedoručení faktury v uvedeném termínu se prodlužuje lhůta splatnosti faktury o dalších 30 kalendářních dnů. </w:t>
      </w:r>
    </w:p>
    <w:p w:rsidR="00E357AD" w:rsidRPr="008B798D" w:rsidRDefault="00E357AD" w:rsidP="008B798D">
      <w:pPr>
        <w:spacing w:line="360" w:lineRule="auto"/>
        <w:ind w:left="426"/>
        <w:jc w:val="both"/>
        <w:rPr>
          <w:rFonts w:ascii="Arial" w:hAnsi="Arial" w:cs="Arial"/>
          <w:sz w:val="20"/>
          <w:szCs w:val="24"/>
        </w:rPr>
      </w:pPr>
    </w:p>
    <w:p w:rsidR="00132B40" w:rsidRPr="008B798D" w:rsidRDefault="00ED599F"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 xml:space="preserve">Strany se dohodly, že platba bude provedena na číslo účtu uvedené </w:t>
      </w:r>
      <w:r w:rsidR="004E3846"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em</w:t>
      </w:r>
      <w:r w:rsidRPr="008B798D">
        <w:rPr>
          <w:rFonts w:ascii="Arial" w:hAnsi="Arial" w:cs="Arial"/>
          <w:sz w:val="20"/>
          <w:szCs w:val="24"/>
        </w:rPr>
        <w:t xml:space="preserve"> v čl. </w:t>
      </w:r>
      <w:r w:rsidR="00E60A20" w:rsidRPr="008B798D">
        <w:rPr>
          <w:rFonts w:ascii="Arial" w:hAnsi="Arial" w:cs="Arial"/>
          <w:sz w:val="20"/>
          <w:szCs w:val="24"/>
        </w:rPr>
        <w:t>I</w:t>
      </w:r>
      <w:r w:rsidRPr="008B798D">
        <w:rPr>
          <w:rFonts w:ascii="Arial" w:hAnsi="Arial" w:cs="Arial"/>
          <w:sz w:val="20"/>
          <w:szCs w:val="24"/>
        </w:rPr>
        <w:t xml:space="preserve"> </w:t>
      </w:r>
      <w:r w:rsidR="00E60A20" w:rsidRPr="008B798D">
        <w:rPr>
          <w:rFonts w:ascii="Arial" w:hAnsi="Arial" w:cs="Arial"/>
          <w:sz w:val="20"/>
          <w:szCs w:val="24"/>
        </w:rPr>
        <w:t xml:space="preserve">této </w:t>
      </w:r>
      <w:r w:rsidRPr="008B798D">
        <w:rPr>
          <w:rFonts w:ascii="Arial" w:hAnsi="Arial" w:cs="Arial"/>
          <w:sz w:val="20"/>
          <w:szCs w:val="24"/>
        </w:rPr>
        <w:t>smlouvy.</w:t>
      </w:r>
    </w:p>
    <w:p w:rsidR="001A0418" w:rsidRPr="008B798D" w:rsidRDefault="001A0418" w:rsidP="008B798D">
      <w:pPr>
        <w:spacing w:line="360" w:lineRule="auto"/>
        <w:rPr>
          <w:rFonts w:ascii="Arial" w:hAnsi="Arial" w:cs="Arial"/>
          <w:sz w:val="20"/>
          <w:szCs w:val="24"/>
        </w:rPr>
      </w:pPr>
    </w:p>
    <w:p w:rsidR="001A0418" w:rsidRPr="008B798D" w:rsidRDefault="001A0418" w:rsidP="008B798D">
      <w:pPr>
        <w:spacing w:line="360" w:lineRule="auto"/>
        <w:jc w:val="center"/>
        <w:rPr>
          <w:rFonts w:ascii="Arial" w:hAnsi="Arial" w:cs="Arial"/>
          <w:sz w:val="20"/>
          <w:szCs w:val="24"/>
        </w:rPr>
      </w:pPr>
    </w:p>
    <w:p w:rsidR="00916B4E" w:rsidRPr="008B798D" w:rsidRDefault="00C063B5" w:rsidP="008B798D">
      <w:pPr>
        <w:spacing w:line="360" w:lineRule="auto"/>
        <w:jc w:val="center"/>
        <w:rPr>
          <w:rFonts w:ascii="Arial" w:hAnsi="Arial" w:cs="Arial"/>
          <w:b/>
          <w:sz w:val="20"/>
          <w:szCs w:val="24"/>
        </w:rPr>
      </w:pPr>
      <w:r w:rsidRPr="008B798D">
        <w:rPr>
          <w:rFonts w:ascii="Arial" w:hAnsi="Arial" w:cs="Arial"/>
          <w:b/>
          <w:sz w:val="20"/>
          <w:szCs w:val="24"/>
        </w:rPr>
        <w:t>Článek VIII</w:t>
      </w:r>
    </w:p>
    <w:p w:rsidR="00ED599F" w:rsidRPr="008B798D" w:rsidRDefault="00ED599F" w:rsidP="008B798D">
      <w:pPr>
        <w:spacing w:line="360" w:lineRule="auto"/>
        <w:jc w:val="center"/>
        <w:rPr>
          <w:rFonts w:ascii="Arial" w:hAnsi="Arial" w:cs="Arial"/>
          <w:sz w:val="20"/>
          <w:szCs w:val="24"/>
        </w:rPr>
      </w:pPr>
      <w:r w:rsidRPr="008B798D">
        <w:rPr>
          <w:rFonts w:ascii="Arial" w:hAnsi="Arial" w:cs="Arial"/>
          <w:sz w:val="20"/>
          <w:szCs w:val="24"/>
        </w:rPr>
        <w:t xml:space="preserve">Povinnosti </w:t>
      </w:r>
      <w:r w:rsidR="001225A0" w:rsidRPr="008B798D">
        <w:rPr>
          <w:rFonts w:ascii="Arial" w:hAnsi="Arial" w:cs="Arial"/>
          <w:sz w:val="20"/>
          <w:szCs w:val="24"/>
        </w:rPr>
        <w:t>p</w:t>
      </w:r>
      <w:r w:rsidR="00C530C2" w:rsidRPr="008B798D">
        <w:rPr>
          <w:rFonts w:ascii="Arial" w:hAnsi="Arial" w:cs="Arial"/>
          <w:sz w:val="20"/>
          <w:szCs w:val="24"/>
        </w:rPr>
        <w:t>říkazce</w:t>
      </w:r>
    </w:p>
    <w:p w:rsidR="0049009F" w:rsidRPr="008B798D" w:rsidRDefault="0049009F" w:rsidP="008B798D">
      <w:pPr>
        <w:spacing w:line="360" w:lineRule="auto"/>
        <w:ind w:left="851"/>
        <w:jc w:val="both"/>
        <w:rPr>
          <w:rFonts w:ascii="Arial" w:hAnsi="Arial" w:cs="Arial"/>
          <w:sz w:val="20"/>
          <w:szCs w:val="24"/>
        </w:rPr>
      </w:pPr>
    </w:p>
    <w:p w:rsidR="008A2795" w:rsidRPr="008B798D" w:rsidRDefault="00C530C2" w:rsidP="008B34BF">
      <w:pPr>
        <w:numPr>
          <w:ilvl w:val="1"/>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se zavazuje poskytnout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všechny výchozí podklady, podle kterých se připravuje realizace stavby a informace nezbytné pro výkon činnosti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nejpozději do </w:t>
      </w:r>
      <w:r w:rsidR="00750B81" w:rsidRPr="008B798D">
        <w:rPr>
          <w:rFonts w:ascii="Arial" w:hAnsi="Arial" w:cs="Arial"/>
          <w:sz w:val="20"/>
          <w:szCs w:val="24"/>
        </w:rPr>
        <w:t>10</w:t>
      </w:r>
      <w:r w:rsidR="00ED599F" w:rsidRPr="008B798D">
        <w:rPr>
          <w:rFonts w:ascii="Arial" w:hAnsi="Arial" w:cs="Arial"/>
          <w:sz w:val="20"/>
          <w:szCs w:val="24"/>
        </w:rPr>
        <w:t xml:space="preserve"> dnů ode dne účinnosti této smlouvy. O předání výchozích podkladů bude pořízen protokol s</w:t>
      </w:r>
      <w:r w:rsidR="001225A0" w:rsidRPr="008B798D">
        <w:rPr>
          <w:rFonts w:ascii="Arial" w:hAnsi="Arial" w:cs="Arial"/>
          <w:sz w:val="20"/>
          <w:szCs w:val="24"/>
        </w:rPr>
        <w:t> </w:t>
      </w:r>
      <w:r w:rsidR="00ED599F" w:rsidRPr="008B798D">
        <w:rPr>
          <w:rFonts w:ascii="Arial" w:hAnsi="Arial" w:cs="Arial"/>
          <w:sz w:val="20"/>
          <w:szCs w:val="24"/>
        </w:rPr>
        <w:t xml:space="preserve">vyjádřením souhlasu </w:t>
      </w:r>
      <w:r w:rsidR="00BE67BB"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s úplností předaných podkladů pro řádný výkon sjednaný v předmětu plnění dle této smlouvy. Pokud po tomto datu bude </w:t>
      </w:r>
      <w:r w:rsidR="00BE67BB"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předávat </w:t>
      </w:r>
      <w:r w:rsidR="00BE67BB"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další nezbytné podklady, bude i v tomto případě vyhotoven protokol uvedený v předchozí větě. Zároveň se </w:t>
      </w:r>
      <w:r w:rsidR="001225A0"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zavazuje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informovat o všech nových skutečnostech, které by mohly mít vliv na činnost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w:t>
      </w:r>
    </w:p>
    <w:p w:rsidR="008A2795" w:rsidRPr="008B798D" w:rsidRDefault="008A2795" w:rsidP="008B798D">
      <w:pPr>
        <w:spacing w:line="360" w:lineRule="auto"/>
        <w:ind w:left="426"/>
        <w:jc w:val="both"/>
        <w:rPr>
          <w:rFonts w:ascii="Arial" w:hAnsi="Arial" w:cs="Arial"/>
          <w:sz w:val="20"/>
          <w:szCs w:val="24"/>
        </w:rPr>
      </w:pPr>
    </w:p>
    <w:p w:rsidR="00FF727E" w:rsidRPr="008B798D" w:rsidRDefault="00C530C2" w:rsidP="008B34BF">
      <w:pPr>
        <w:numPr>
          <w:ilvl w:val="1"/>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seznámí všechny účastníky výstavby s pravomocemi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1225A0" w:rsidRPr="008B798D">
        <w:rPr>
          <w:rFonts w:ascii="Arial" w:hAnsi="Arial" w:cs="Arial"/>
          <w:sz w:val="20"/>
          <w:szCs w:val="24"/>
        </w:rPr>
        <w:t>,</w:t>
      </w:r>
      <w:r w:rsidR="00ED599F" w:rsidRPr="008B798D">
        <w:rPr>
          <w:rFonts w:ascii="Arial" w:hAnsi="Arial" w:cs="Arial"/>
          <w:sz w:val="20"/>
          <w:szCs w:val="24"/>
        </w:rPr>
        <w:t xml:space="preserve"> které vyplývají z této smlouvy. </w:t>
      </w:r>
    </w:p>
    <w:p w:rsidR="008A2795" w:rsidRPr="008B798D" w:rsidRDefault="008A2795" w:rsidP="008B798D">
      <w:pPr>
        <w:spacing w:line="360" w:lineRule="auto"/>
        <w:jc w:val="both"/>
        <w:rPr>
          <w:rFonts w:ascii="Arial" w:hAnsi="Arial" w:cs="Arial"/>
          <w:sz w:val="20"/>
          <w:szCs w:val="24"/>
        </w:rPr>
      </w:pPr>
    </w:p>
    <w:p w:rsidR="00FF727E" w:rsidRPr="008B798D" w:rsidRDefault="00C530C2" w:rsidP="008B34BF">
      <w:pPr>
        <w:numPr>
          <w:ilvl w:val="1"/>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se zavazuje za řádně provedené činnosti sje</w:t>
      </w:r>
      <w:r w:rsidR="00983F23" w:rsidRPr="008B798D">
        <w:rPr>
          <w:rFonts w:ascii="Arial" w:hAnsi="Arial" w:cs="Arial"/>
          <w:sz w:val="20"/>
          <w:szCs w:val="24"/>
        </w:rPr>
        <w:t xml:space="preserve">dnané touto smlouvou zaplatit </w:t>
      </w:r>
      <w:r w:rsidR="00B55D94"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dohodnutou </w:t>
      </w:r>
      <w:r w:rsidR="00E357AD" w:rsidRPr="008B798D">
        <w:rPr>
          <w:rFonts w:ascii="Arial" w:hAnsi="Arial" w:cs="Arial"/>
          <w:sz w:val="20"/>
          <w:szCs w:val="24"/>
        </w:rPr>
        <w:t xml:space="preserve">odměnu </w:t>
      </w:r>
      <w:r w:rsidR="00ED599F" w:rsidRPr="008B798D">
        <w:rPr>
          <w:rFonts w:ascii="Arial" w:hAnsi="Arial" w:cs="Arial"/>
          <w:sz w:val="20"/>
          <w:szCs w:val="24"/>
        </w:rPr>
        <w:t xml:space="preserve">a poskytnout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dohodnuté spolupůsobení.</w:t>
      </w:r>
    </w:p>
    <w:p w:rsidR="007E1412" w:rsidRPr="008B798D" w:rsidRDefault="007E1412" w:rsidP="008B798D">
      <w:pPr>
        <w:spacing w:line="360" w:lineRule="auto"/>
        <w:ind w:left="426"/>
        <w:jc w:val="both"/>
        <w:rPr>
          <w:rFonts w:ascii="Arial" w:hAnsi="Arial" w:cs="Arial"/>
          <w:sz w:val="20"/>
          <w:szCs w:val="24"/>
        </w:rPr>
      </w:pPr>
    </w:p>
    <w:p w:rsidR="00EA3B4F" w:rsidRPr="008B798D" w:rsidRDefault="00EA3B4F" w:rsidP="008B798D">
      <w:pPr>
        <w:spacing w:line="360" w:lineRule="auto"/>
        <w:ind w:left="426"/>
        <w:jc w:val="both"/>
        <w:rPr>
          <w:rFonts w:ascii="Arial" w:hAnsi="Arial" w:cs="Arial"/>
          <w:sz w:val="20"/>
          <w:szCs w:val="24"/>
        </w:rPr>
      </w:pPr>
    </w:p>
    <w:p w:rsidR="00660B06" w:rsidRPr="008B798D" w:rsidRDefault="00660B06" w:rsidP="008B798D">
      <w:pPr>
        <w:spacing w:line="360" w:lineRule="auto"/>
        <w:jc w:val="center"/>
        <w:rPr>
          <w:rFonts w:ascii="Arial" w:hAnsi="Arial" w:cs="Arial"/>
          <w:b/>
          <w:sz w:val="20"/>
          <w:szCs w:val="24"/>
        </w:rPr>
      </w:pPr>
      <w:bookmarkStart w:id="6" w:name="_Ref349650596"/>
      <w:r w:rsidRPr="008B798D">
        <w:rPr>
          <w:rFonts w:ascii="Arial" w:hAnsi="Arial" w:cs="Arial"/>
          <w:b/>
          <w:sz w:val="20"/>
          <w:szCs w:val="24"/>
        </w:rPr>
        <w:t xml:space="preserve">Článek </w:t>
      </w:r>
      <w:r w:rsidR="00C063B5" w:rsidRPr="008B798D">
        <w:rPr>
          <w:rFonts w:ascii="Arial" w:hAnsi="Arial" w:cs="Arial"/>
          <w:b/>
          <w:sz w:val="20"/>
          <w:szCs w:val="24"/>
        </w:rPr>
        <w:t>I</w:t>
      </w:r>
      <w:r w:rsidRPr="008B798D">
        <w:rPr>
          <w:rFonts w:ascii="Arial" w:hAnsi="Arial" w:cs="Arial"/>
          <w:b/>
          <w:sz w:val="20"/>
          <w:szCs w:val="24"/>
        </w:rPr>
        <w:t>X</w:t>
      </w:r>
    </w:p>
    <w:p w:rsidR="00B56B74" w:rsidRPr="008B798D" w:rsidRDefault="00ED599F" w:rsidP="008B798D">
      <w:pPr>
        <w:spacing w:line="360" w:lineRule="auto"/>
        <w:jc w:val="center"/>
        <w:rPr>
          <w:rFonts w:ascii="Arial" w:hAnsi="Arial" w:cs="Arial"/>
          <w:sz w:val="20"/>
          <w:szCs w:val="24"/>
        </w:rPr>
      </w:pPr>
      <w:r w:rsidRPr="008B798D">
        <w:rPr>
          <w:rFonts w:ascii="Arial" w:hAnsi="Arial" w:cs="Arial"/>
          <w:sz w:val="20"/>
          <w:szCs w:val="24"/>
        </w:rPr>
        <w:t xml:space="preserve">Povinnosti </w:t>
      </w:r>
      <w:bookmarkEnd w:id="6"/>
      <w:r w:rsidR="001225A0"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p>
    <w:p w:rsidR="00476DED" w:rsidRPr="008B798D" w:rsidRDefault="00476DED" w:rsidP="008B798D">
      <w:pPr>
        <w:spacing w:line="360" w:lineRule="auto"/>
        <w:jc w:val="center"/>
        <w:rPr>
          <w:rFonts w:ascii="Arial" w:hAnsi="Arial" w:cs="Arial"/>
          <w:sz w:val="20"/>
          <w:szCs w:val="24"/>
        </w:rPr>
      </w:pPr>
    </w:p>
    <w:p w:rsidR="00FF727E" w:rsidRPr="008B798D" w:rsidRDefault="00C530C2" w:rsidP="008B34BF">
      <w:pPr>
        <w:numPr>
          <w:ilvl w:val="1"/>
          <w:numId w:val="6"/>
        </w:numPr>
        <w:spacing w:line="360" w:lineRule="auto"/>
        <w:ind w:left="426" w:hanging="426"/>
        <w:jc w:val="both"/>
        <w:rPr>
          <w:rFonts w:ascii="Arial" w:hAnsi="Arial" w:cs="Arial"/>
          <w:sz w:val="20"/>
          <w:szCs w:val="24"/>
        </w:rPr>
      </w:pPr>
      <w:r w:rsidRPr="008B798D">
        <w:rPr>
          <w:rFonts w:ascii="Arial" w:hAnsi="Arial" w:cs="Arial"/>
          <w:sz w:val="20"/>
          <w:szCs w:val="24"/>
        </w:rPr>
        <w:lastRenderedPageBreak/>
        <w:t>Příkazník</w:t>
      </w:r>
      <w:r w:rsidR="00ED599F" w:rsidRPr="008B798D">
        <w:rPr>
          <w:rFonts w:ascii="Arial" w:hAnsi="Arial" w:cs="Arial"/>
          <w:sz w:val="20"/>
          <w:szCs w:val="24"/>
        </w:rPr>
        <w:t xml:space="preserve"> je povinen:</w:t>
      </w:r>
    </w:p>
    <w:p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Jednat jménem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osobně a postupovat při vyřizování předmětných záležitostí s odbornou péčí</w:t>
      </w:r>
      <w:r w:rsidR="00AC753F" w:rsidRPr="008B798D">
        <w:rPr>
          <w:rFonts w:ascii="Arial" w:hAnsi="Arial" w:cs="Arial"/>
          <w:sz w:val="20"/>
          <w:szCs w:val="24"/>
        </w:rPr>
        <w:t>, aktivně</w:t>
      </w:r>
      <w:r w:rsidRPr="008B798D">
        <w:rPr>
          <w:rFonts w:ascii="Arial" w:hAnsi="Arial" w:cs="Arial"/>
          <w:sz w:val="20"/>
          <w:szCs w:val="24"/>
        </w:rPr>
        <w:t xml:space="preserve"> a provádět veškeré činnosti řádně, včas a kvalitně. </w:t>
      </w:r>
    </w:p>
    <w:p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Zachovávat mlčenlivost o veškerých údajích a skutečnostech týkajících se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o kterých se při plnění této smlouvy dozvěděl, s výjimkou skutečností, které je povinen sdělit státním orgánům na základě zákona.</w:t>
      </w:r>
    </w:p>
    <w:p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Veškeré činnosti </w:t>
      </w:r>
      <w:r w:rsidR="00725DBB">
        <w:rPr>
          <w:rFonts w:ascii="Arial" w:hAnsi="Arial" w:cs="Arial"/>
          <w:sz w:val="20"/>
          <w:szCs w:val="24"/>
        </w:rPr>
        <w:t>p</w:t>
      </w:r>
      <w:r w:rsidR="000F6191">
        <w:rPr>
          <w:rFonts w:ascii="Arial" w:hAnsi="Arial" w:cs="Arial"/>
          <w:sz w:val="20"/>
          <w:szCs w:val="24"/>
        </w:rPr>
        <w:t>říkazníka</w:t>
      </w:r>
      <w:r w:rsidR="00725DBB" w:rsidRPr="000D2DC3">
        <w:rPr>
          <w:rFonts w:ascii="Arial" w:hAnsi="Arial" w:cs="Arial"/>
          <w:sz w:val="20"/>
          <w:szCs w:val="24"/>
        </w:rPr>
        <w:t>, jakož i</w:t>
      </w:r>
      <w:r w:rsidRPr="000D2DC3">
        <w:rPr>
          <w:rFonts w:ascii="Arial" w:hAnsi="Arial" w:cs="Arial"/>
          <w:sz w:val="20"/>
          <w:szCs w:val="24"/>
        </w:rPr>
        <w:t xml:space="preserve"> výkon </w:t>
      </w:r>
      <w:r w:rsidR="000F6191" w:rsidRPr="000D2DC3">
        <w:rPr>
          <w:rFonts w:ascii="Arial" w:hAnsi="Arial" w:cs="Arial"/>
          <w:sz w:val="20"/>
          <w:szCs w:val="24"/>
        </w:rPr>
        <w:t xml:space="preserve">jejich </w:t>
      </w:r>
      <w:r w:rsidRPr="000D2DC3">
        <w:rPr>
          <w:rFonts w:ascii="Arial" w:hAnsi="Arial" w:cs="Arial"/>
          <w:sz w:val="20"/>
          <w:szCs w:val="24"/>
        </w:rPr>
        <w:t>dílčích</w:t>
      </w:r>
      <w:r w:rsidRPr="008B798D">
        <w:rPr>
          <w:rFonts w:ascii="Arial" w:hAnsi="Arial" w:cs="Arial"/>
          <w:sz w:val="20"/>
          <w:szCs w:val="24"/>
        </w:rPr>
        <w:t xml:space="preserve"> částí musí provádět osoby s příslušnou odbornou způsobilostí a odpovídajícím vzděláním a praxí. V případě, že </w:t>
      </w:r>
      <w:r w:rsidR="001225A0"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hodlá př</w:t>
      </w:r>
      <w:r w:rsidR="007E1412" w:rsidRPr="008B798D">
        <w:rPr>
          <w:rFonts w:ascii="Arial" w:hAnsi="Arial" w:cs="Arial"/>
          <w:sz w:val="20"/>
          <w:szCs w:val="24"/>
        </w:rPr>
        <w:t>i realizaci zakázky změnit osobu odpovědnou</w:t>
      </w:r>
      <w:r w:rsidRPr="008B798D">
        <w:rPr>
          <w:rFonts w:ascii="Arial" w:hAnsi="Arial" w:cs="Arial"/>
          <w:sz w:val="20"/>
          <w:szCs w:val="24"/>
        </w:rPr>
        <w:t xml:space="preserve"> za plnění </w:t>
      </w:r>
      <w:r w:rsidRPr="000D2DC3">
        <w:rPr>
          <w:rFonts w:ascii="Arial" w:hAnsi="Arial" w:cs="Arial"/>
          <w:sz w:val="20"/>
          <w:szCs w:val="24"/>
        </w:rPr>
        <w:t>předmětu</w:t>
      </w:r>
      <w:r w:rsidR="00725DBB" w:rsidRPr="000D2DC3">
        <w:rPr>
          <w:rFonts w:ascii="Arial" w:hAnsi="Arial" w:cs="Arial"/>
          <w:sz w:val="20"/>
          <w:szCs w:val="24"/>
        </w:rPr>
        <w:t xml:space="preserve"> smlouvy</w:t>
      </w:r>
      <w:r w:rsidRPr="008B798D">
        <w:rPr>
          <w:rFonts w:ascii="Arial" w:hAnsi="Arial" w:cs="Arial"/>
          <w:sz w:val="20"/>
          <w:szCs w:val="24"/>
        </w:rPr>
        <w:t xml:space="preserve">, </w:t>
      </w:r>
      <w:r w:rsidR="00DE6E79"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si </w:t>
      </w:r>
      <w:r w:rsidR="007E1412" w:rsidRPr="008B798D">
        <w:rPr>
          <w:rFonts w:ascii="Arial" w:hAnsi="Arial" w:cs="Arial"/>
          <w:sz w:val="20"/>
          <w:szCs w:val="24"/>
        </w:rPr>
        <w:t>vyhrazuje právo schvalovat změnu</w:t>
      </w:r>
      <w:r w:rsidRPr="008B798D">
        <w:rPr>
          <w:rFonts w:ascii="Arial" w:hAnsi="Arial" w:cs="Arial"/>
          <w:sz w:val="20"/>
          <w:szCs w:val="24"/>
        </w:rPr>
        <w:t xml:space="preserve">. </w:t>
      </w:r>
      <w:r w:rsidR="00C530C2" w:rsidRPr="008B798D">
        <w:rPr>
          <w:rFonts w:ascii="Arial" w:hAnsi="Arial" w:cs="Arial"/>
          <w:sz w:val="20"/>
          <w:szCs w:val="24"/>
        </w:rPr>
        <w:t>Příkazník</w:t>
      </w:r>
      <w:r w:rsidRPr="008B798D">
        <w:rPr>
          <w:rFonts w:ascii="Arial" w:hAnsi="Arial" w:cs="Arial"/>
          <w:sz w:val="20"/>
          <w:szCs w:val="24"/>
        </w:rPr>
        <w:t xml:space="preserve"> je oprávněn navrhnout </w:t>
      </w:r>
      <w:r w:rsidR="00B9115D" w:rsidRPr="008B798D">
        <w:rPr>
          <w:rFonts w:ascii="Arial" w:hAnsi="Arial" w:cs="Arial"/>
          <w:sz w:val="20"/>
          <w:szCs w:val="24"/>
        </w:rPr>
        <w:t>příkazci</w:t>
      </w:r>
      <w:r w:rsidRPr="008B798D">
        <w:rPr>
          <w:rFonts w:ascii="Arial" w:hAnsi="Arial" w:cs="Arial"/>
          <w:sz w:val="20"/>
          <w:szCs w:val="24"/>
        </w:rPr>
        <w:t xml:space="preserve"> ke schválení nového člena realizačního týmu</w:t>
      </w:r>
      <w:r w:rsidR="00983F23" w:rsidRPr="008B798D">
        <w:rPr>
          <w:rFonts w:ascii="Arial" w:hAnsi="Arial" w:cs="Arial"/>
          <w:sz w:val="20"/>
          <w:szCs w:val="24"/>
        </w:rPr>
        <w:t>,</w:t>
      </w:r>
      <w:r w:rsidRPr="008B798D">
        <w:rPr>
          <w:rFonts w:ascii="Arial" w:hAnsi="Arial" w:cs="Arial"/>
          <w:sz w:val="20"/>
          <w:szCs w:val="24"/>
        </w:rPr>
        <w:t xml:space="preserve"> ovšem pouze osobu se stejnou kvalifikací a odborným vzděláním.</w:t>
      </w:r>
    </w:p>
    <w:p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Předávat </w:t>
      </w:r>
      <w:r w:rsidR="00B9115D" w:rsidRPr="008B798D">
        <w:rPr>
          <w:rFonts w:ascii="Arial" w:hAnsi="Arial" w:cs="Arial"/>
          <w:sz w:val="20"/>
          <w:szCs w:val="24"/>
        </w:rPr>
        <w:t>příkazci</w:t>
      </w:r>
      <w:r w:rsidRPr="008B798D">
        <w:rPr>
          <w:rFonts w:ascii="Arial" w:hAnsi="Arial" w:cs="Arial"/>
          <w:sz w:val="20"/>
          <w:szCs w:val="24"/>
        </w:rPr>
        <w:t xml:space="preserve"> ihned, nejpozději do 3 pracovních dnů, jakékoliv dokumenty nebo věci, které za něho převzal při své činnosti dle této smlouvy.</w:t>
      </w:r>
    </w:p>
    <w:p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Dodržovat závazné právní předpisy, technické normy, dohody vyplývající z této smlouvy, pokyny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dohody smluvních stran a vyjádření veřejnoprávních orgánů a organizací.</w:t>
      </w:r>
    </w:p>
    <w:p w:rsidR="00CB5E96" w:rsidRPr="008B798D" w:rsidRDefault="00CB5E96" w:rsidP="008B798D">
      <w:pPr>
        <w:spacing w:line="360" w:lineRule="auto"/>
        <w:ind w:left="426"/>
        <w:jc w:val="both"/>
        <w:rPr>
          <w:rFonts w:ascii="Arial" w:hAnsi="Arial" w:cs="Arial"/>
          <w:sz w:val="20"/>
          <w:szCs w:val="24"/>
        </w:rPr>
      </w:pPr>
      <w:bookmarkStart w:id="7" w:name="_Ref349655101"/>
    </w:p>
    <w:p w:rsidR="00FF727E" w:rsidRPr="008B798D" w:rsidRDefault="00C530C2" w:rsidP="008B34BF">
      <w:pPr>
        <w:numPr>
          <w:ilvl w:val="1"/>
          <w:numId w:val="6"/>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se zavazuje neposkytnout třetím osobá</w:t>
      </w:r>
      <w:r w:rsidR="00C63F3C" w:rsidRPr="008B798D">
        <w:rPr>
          <w:rFonts w:ascii="Arial" w:hAnsi="Arial" w:cs="Arial"/>
          <w:sz w:val="20"/>
          <w:szCs w:val="24"/>
        </w:rPr>
        <w:t xml:space="preserve">m jakékoliv informace, které se </w:t>
      </w:r>
      <w:r w:rsidR="00ED599F" w:rsidRPr="008B798D">
        <w:rPr>
          <w:rFonts w:ascii="Arial" w:hAnsi="Arial" w:cs="Arial"/>
          <w:sz w:val="20"/>
          <w:szCs w:val="24"/>
        </w:rPr>
        <w:t>do</w:t>
      </w:r>
      <w:r w:rsidR="00B61257" w:rsidRPr="008B798D">
        <w:rPr>
          <w:rFonts w:ascii="Arial" w:hAnsi="Arial" w:cs="Arial"/>
          <w:sz w:val="20"/>
          <w:szCs w:val="24"/>
        </w:rPr>
        <w:t xml:space="preserve">zvěděl </w:t>
      </w:r>
      <w:r w:rsidR="00884F6E" w:rsidRPr="008B798D">
        <w:rPr>
          <w:rFonts w:ascii="Arial" w:hAnsi="Arial" w:cs="Arial"/>
          <w:sz w:val="20"/>
          <w:szCs w:val="24"/>
        </w:rPr>
        <w:t>v</w:t>
      </w:r>
      <w:r w:rsidR="007A0C4C" w:rsidRPr="008B798D">
        <w:rPr>
          <w:rFonts w:ascii="Arial" w:hAnsi="Arial" w:cs="Arial"/>
          <w:sz w:val="20"/>
          <w:szCs w:val="24"/>
        </w:rPr>
        <w:t> </w:t>
      </w:r>
      <w:r w:rsidR="00884F6E" w:rsidRPr="008B798D">
        <w:rPr>
          <w:rFonts w:ascii="Arial" w:hAnsi="Arial" w:cs="Arial"/>
          <w:sz w:val="20"/>
          <w:szCs w:val="24"/>
        </w:rPr>
        <w:t>souvislosti</w:t>
      </w:r>
      <w:r w:rsidR="007A0C4C" w:rsidRPr="008B798D">
        <w:rPr>
          <w:rFonts w:ascii="Arial" w:hAnsi="Arial" w:cs="Arial"/>
          <w:sz w:val="20"/>
          <w:szCs w:val="24"/>
        </w:rPr>
        <w:t xml:space="preserve"> </w:t>
      </w:r>
      <w:r w:rsidR="00ED599F" w:rsidRPr="008B798D">
        <w:rPr>
          <w:rFonts w:ascii="Arial" w:hAnsi="Arial" w:cs="Arial"/>
          <w:sz w:val="20"/>
          <w:szCs w:val="24"/>
        </w:rPr>
        <w:t xml:space="preserve">s plněním předmětu této smlouvy, bez předchozího písemného souhlasu </w:t>
      </w:r>
      <w:r w:rsidR="001225A0"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w:t>
      </w:r>
      <w:bookmarkEnd w:id="7"/>
    </w:p>
    <w:p w:rsidR="00CB5E96" w:rsidRPr="008B798D" w:rsidRDefault="00CB5E96" w:rsidP="008B798D">
      <w:pPr>
        <w:spacing w:line="360" w:lineRule="auto"/>
        <w:ind w:left="426"/>
        <w:jc w:val="both"/>
        <w:rPr>
          <w:rFonts w:ascii="Arial" w:hAnsi="Arial" w:cs="Arial"/>
          <w:sz w:val="20"/>
          <w:szCs w:val="24"/>
        </w:rPr>
      </w:pPr>
      <w:bookmarkStart w:id="8" w:name="_Ref349655163"/>
    </w:p>
    <w:p w:rsidR="00FF727E" w:rsidRPr="008B798D" w:rsidRDefault="00C530C2" w:rsidP="008B34BF">
      <w:pPr>
        <w:numPr>
          <w:ilvl w:val="1"/>
          <w:numId w:val="6"/>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se zavazuje dodržovat při výkonu své činnosti bezpečnostní předpisy a užívat předepsané ochranné pomůcky.</w:t>
      </w:r>
      <w:bookmarkEnd w:id="8"/>
      <w:r w:rsidR="00ED599F" w:rsidRPr="008B798D">
        <w:rPr>
          <w:rFonts w:ascii="Arial" w:hAnsi="Arial" w:cs="Arial"/>
          <w:sz w:val="20"/>
          <w:szCs w:val="24"/>
        </w:rPr>
        <w:t xml:space="preserve"> </w:t>
      </w:r>
    </w:p>
    <w:p w:rsidR="00C063B5" w:rsidRPr="008B798D" w:rsidRDefault="00C063B5" w:rsidP="008B798D">
      <w:pPr>
        <w:spacing w:line="360" w:lineRule="auto"/>
        <w:rPr>
          <w:rFonts w:ascii="Arial" w:hAnsi="Arial" w:cs="Arial"/>
          <w:sz w:val="20"/>
          <w:szCs w:val="24"/>
        </w:rPr>
      </w:pPr>
    </w:p>
    <w:p w:rsidR="00A37FB5" w:rsidRPr="008B798D" w:rsidRDefault="00A37FB5" w:rsidP="008B798D">
      <w:pPr>
        <w:spacing w:line="360" w:lineRule="auto"/>
        <w:ind w:left="432"/>
        <w:rPr>
          <w:rFonts w:ascii="Arial" w:hAnsi="Arial" w:cs="Arial"/>
          <w:sz w:val="20"/>
          <w:szCs w:val="24"/>
        </w:rPr>
      </w:pPr>
    </w:p>
    <w:p w:rsidR="00660B06" w:rsidRPr="008B798D" w:rsidRDefault="00C063B5" w:rsidP="008B798D">
      <w:pPr>
        <w:spacing w:line="360" w:lineRule="auto"/>
        <w:jc w:val="center"/>
        <w:rPr>
          <w:rFonts w:ascii="Arial" w:hAnsi="Arial" w:cs="Arial"/>
          <w:b/>
          <w:sz w:val="20"/>
          <w:szCs w:val="24"/>
        </w:rPr>
      </w:pPr>
      <w:bookmarkStart w:id="9" w:name="_Ref349654999"/>
      <w:r w:rsidRPr="008B798D">
        <w:rPr>
          <w:rFonts w:ascii="Arial" w:hAnsi="Arial" w:cs="Arial"/>
          <w:b/>
          <w:sz w:val="20"/>
          <w:szCs w:val="24"/>
        </w:rPr>
        <w:t>Článek X</w:t>
      </w:r>
    </w:p>
    <w:bookmarkEnd w:id="9"/>
    <w:p w:rsidR="007F18C5" w:rsidRPr="008B798D" w:rsidRDefault="007F18C5" w:rsidP="008B798D">
      <w:pPr>
        <w:spacing w:line="360" w:lineRule="auto"/>
        <w:jc w:val="center"/>
        <w:rPr>
          <w:rFonts w:ascii="Arial" w:hAnsi="Arial" w:cs="Arial"/>
          <w:b/>
          <w:sz w:val="20"/>
          <w:szCs w:val="24"/>
        </w:rPr>
      </w:pPr>
      <w:r w:rsidRPr="008B798D">
        <w:rPr>
          <w:rFonts w:ascii="Arial" w:hAnsi="Arial" w:cs="Arial"/>
          <w:sz w:val="20"/>
          <w:szCs w:val="24"/>
        </w:rPr>
        <w:t>Odpovědnost za vady, záruka a smluvní pokuty</w:t>
      </w:r>
    </w:p>
    <w:p w:rsidR="00660B06" w:rsidRPr="008B798D" w:rsidRDefault="00660B06" w:rsidP="008B798D">
      <w:pPr>
        <w:spacing w:line="360" w:lineRule="auto"/>
        <w:ind w:left="851"/>
        <w:jc w:val="both"/>
        <w:rPr>
          <w:rFonts w:ascii="Arial" w:hAnsi="Arial" w:cs="Arial"/>
          <w:sz w:val="20"/>
          <w:szCs w:val="24"/>
        </w:rPr>
      </w:pPr>
    </w:p>
    <w:p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odpovídá za řádné, včasné a kvalitní plnění předmětu této smlouvy. </w:t>
      </w:r>
      <w:r w:rsidRPr="008B798D">
        <w:rPr>
          <w:rFonts w:ascii="Arial" w:hAnsi="Arial" w:cs="Arial"/>
          <w:sz w:val="20"/>
          <w:szCs w:val="24"/>
        </w:rPr>
        <w:t>Příkazník</w:t>
      </w:r>
      <w:r w:rsidR="00ED599F" w:rsidRPr="008B798D">
        <w:rPr>
          <w:rFonts w:ascii="Arial" w:hAnsi="Arial" w:cs="Arial"/>
          <w:sz w:val="20"/>
          <w:szCs w:val="24"/>
        </w:rPr>
        <w:t xml:space="preserve"> uhradí případně vzniklou škodu v důsledku vadného plnění v plném rozsahu.</w:t>
      </w:r>
    </w:p>
    <w:p w:rsidR="001920F4" w:rsidRPr="008B798D" w:rsidRDefault="001920F4" w:rsidP="008B798D">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Za škodu se považuje i újma, která </w:t>
      </w:r>
      <w:r w:rsidR="00B9115D" w:rsidRPr="008B798D">
        <w:rPr>
          <w:rFonts w:ascii="Arial" w:hAnsi="Arial" w:cs="Arial"/>
          <w:sz w:val="20"/>
          <w:szCs w:val="24"/>
        </w:rPr>
        <w:t>příkazci</w:t>
      </w:r>
      <w:r w:rsidRPr="008B798D">
        <w:rPr>
          <w:rFonts w:ascii="Arial" w:hAnsi="Arial" w:cs="Arial"/>
          <w:sz w:val="20"/>
          <w:szCs w:val="24"/>
        </w:rPr>
        <w:t xml:space="preserve"> vznikla tím, že musel vynaložit náklady v důsledku porušení povinností </w:t>
      </w:r>
      <w:r w:rsidR="00215F04"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r w:rsidRPr="008B798D">
        <w:rPr>
          <w:rFonts w:ascii="Arial" w:hAnsi="Arial" w:cs="Arial"/>
          <w:sz w:val="20"/>
          <w:szCs w:val="24"/>
        </w:rPr>
        <w:t>.</w:t>
      </w:r>
      <w:bookmarkStart w:id="10" w:name="_Ref349655013"/>
    </w:p>
    <w:p w:rsidR="001920F4" w:rsidRPr="008B798D" w:rsidRDefault="001920F4" w:rsidP="008B798D">
      <w:pPr>
        <w:spacing w:line="360" w:lineRule="auto"/>
        <w:ind w:left="426"/>
        <w:jc w:val="both"/>
        <w:rPr>
          <w:rFonts w:ascii="Arial" w:hAnsi="Arial" w:cs="Arial"/>
          <w:sz w:val="20"/>
          <w:szCs w:val="24"/>
        </w:rPr>
      </w:pPr>
    </w:p>
    <w:p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je oprávněn reklamovat nedostatky činnosti </w:t>
      </w:r>
      <w:r w:rsidR="00215F04"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do pěti let od doby, kdy plnění této smlouvy bylo ukončeno.</w:t>
      </w:r>
      <w:bookmarkEnd w:id="10"/>
      <w:r w:rsidR="00ED599F" w:rsidRPr="008B798D">
        <w:rPr>
          <w:rFonts w:ascii="Arial" w:hAnsi="Arial" w:cs="Arial"/>
          <w:sz w:val="20"/>
          <w:szCs w:val="24"/>
        </w:rPr>
        <w:t xml:space="preserve"> </w:t>
      </w:r>
      <w:bookmarkStart w:id="11" w:name="_Ref349655029"/>
    </w:p>
    <w:p w:rsidR="001920F4" w:rsidRPr="008B798D" w:rsidRDefault="001920F4" w:rsidP="008B798D">
      <w:pPr>
        <w:spacing w:line="360" w:lineRule="auto"/>
        <w:ind w:left="426"/>
        <w:jc w:val="both"/>
        <w:rPr>
          <w:rFonts w:ascii="Arial" w:hAnsi="Arial" w:cs="Arial"/>
          <w:sz w:val="20"/>
          <w:szCs w:val="24"/>
        </w:rPr>
      </w:pPr>
    </w:p>
    <w:p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má právo na bezodkladné a bezplatné odstranění zjištěných nedostatků v plnění této smlouvy. Zjištěné nedostatky musí </w:t>
      </w:r>
      <w:r w:rsidR="00215F04"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uplatnit písemně a </w:t>
      </w:r>
      <w:r w:rsidR="00215F04" w:rsidRPr="008B798D">
        <w:rPr>
          <w:rFonts w:ascii="Arial" w:hAnsi="Arial" w:cs="Arial"/>
          <w:sz w:val="20"/>
          <w:szCs w:val="24"/>
        </w:rPr>
        <w:t>p</w:t>
      </w:r>
      <w:r w:rsidRPr="008B798D">
        <w:rPr>
          <w:rFonts w:ascii="Arial" w:hAnsi="Arial" w:cs="Arial"/>
          <w:sz w:val="20"/>
          <w:szCs w:val="24"/>
        </w:rPr>
        <w:t>říkazník</w:t>
      </w:r>
      <w:r w:rsidR="00ED599F" w:rsidRPr="008B798D">
        <w:rPr>
          <w:rFonts w:ascii="Arial" w:hAnsi="Arial" w:cs="Arial"/>
          <w:sz w:val="20"/>
          <w:szCs w:val="24"/>
        </w:rPr>
        <w:t xml:space="preserve"> zajistí zahájení prací na odstraňování vady do 3 pracovních dnů a odstraní je do 7 pracovních dnů, nedohodnou-li se smluvní strany v rámci reklamačního jednání jinak.</w:t>
      </w:r>
      <w:bookmarkEnd w:id="11"/>
    </w:p>
    <w:p w:rsidR="001920F4" w:rsidRPr="008B798D" w:rsidRDefault="001920F4" w:rsidP="008B798D">
      <w:pPr>
        <w:spacing w:line="360" w:lineRule="auto"/>
        <w:ind w:left="426"/>
        <w:jc w:val="both"/>
        <w:rPr>
          <w:rFonts w:ascii="Arial" w:hAnsi="Arial" w:cs="Arial"/>
          <w:sz w:val="20"/>
          <w:szCs w:val="24"/>
        </w:rPr>
      </w:pPr>
    </w:p>
    <w:p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lastRenderedPageBreak/>
        <w:t>Příkazník</w:t>
      </w:r>
      <w:r w:rsidR="00ED599F" w:rsidRPr="008B798D">
        <w:rPr>
          <w:rFonts w:ascii="Arial" w:hAnsi="Arial" w:cs="Arial"/>
          <w:sz w:val="20"/>
          <w:szCs w:val="24"/>
        </w:rPr>
        <w:t xml:space="preserve"> odpovídá za škodu na věcech převzatých k zařizování předmětu této smlouvy od třetích osob a za škodu způsobenou vadným plněním ze strany třetích osob.</w:t>
      </w:r>
    </w:p>
    <w:p w:rsidR="007E1412" w:rsidRPr="008B798D" w:rsidRDefault="007E1412" w:rsidP="008B798D">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prodlení </w:t>
      </w:r>
      <w:r w:rsidR="00215F04"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r w:rsidRPr="008B798D">
        <w:rPr>
          <w:rFonts w:ascii="Arial" w:hAnsi="Arial" w:cs="Arial"/>
          <w:sz w:val="20"/>
          <w:szCs w:val="24"/>
        </w:rPr>
        <w:t xml:space="preserve"> s plněním některé z jeho povinností </w:t>
      </w:r>
      <w:r w:rsidR="00CE5FD2" w:rsidRPr="008B798D">
        <w:rPr>
          <w:rFonts w:ascii="Arial" w:hAnsi="Arial" w:cs="Arial"/>
          <w:sz w:val="20"/>
          <w:szCs w:val="24"/>
        </w:rPr>
        <w:t xml:space="preserve">nebo úplného nesplnění některé z jeho povinností </w:t>
      </w:r>
      <w:r w:rsidRPr="008B798D">
        <w:rPr>
          <w:rFonts w:ascii="Arial" w:hAnsi="Arial" w:cs="Arial"/>
          <w:sz w:val="20"/>
          <w:szCs w:val="24"/>
        </w:rPr>
        <w:t>dle této smlouvy</w:t>
      </w:r>
      <w:r w:rsidR="00CE5FD2" w:rsidRPr="008B798D">
        <w:rPr>
          <w:rFonts w:ascii="Arial" w:hAnsi="Arial" w:cs="Arial"/>
          <w:sz w:val="20"/>
          <w:szCs w:val="24"/>
        </w:rPr>
        <w:t>,</w:t>
      </w:r>
      <w:r w:rsidR="00F51B7A" w:rsidRPr="008B798D">
        <w:rPr>
          <w:rFonts w:ascii="Arial" w:hAnsi="Arial" w:cs="Arial"/>
          <w:sz w:val="20"/>
          <w:szCs w:val="24"/>
        </w:rPr>
        <w:t xml:space="preserve"> bude</w:t>
      </w:r>
      <w:r w:rsidRPr="008B798D">
        <w:rPr>
          <w:rFonts w:ascii="Arial" w:hAnsi="Arial" w:cs="Arial"/>
          <w:sz w:val="20"/>
          <w:szCs w:val="24"/>
        </w:rPr>
        <w:t xml:space="preserve"> </w:t>
      </w:r>
      <w:r w:rsidR="00215F04"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požadovat úhradu smluvní pokuty ve výši 5.000 Kč za každý jednotlivý případ porušení povinnosti. </w:t>
      </w:r>
    </w:p>
    <w:p w:rsidR="001920F4" w:rsidRPr="008B798D" w:rsidRDefault="001920F4" w:rsidP="008B798D">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že </w:t>
      </w:r>
      <w:r w:rsidR="00215F04"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nebude vykonávat řádně a včas </w:t>
      </w:r>
      <w:r w:rsidR="00D6020C" w:rsidRPr="008B798D">
        <w:rPr>
          <w:rFonts w:ascii="Arial" w:hAnsi="Arial" w:cs="Arial"/>
          <w:sz w:val="20"/>
          <w:szCs w:val="24"/>
        </w:rPr>
        <w:t>výkon činnosti</w:t>
      </w:r>
      <w:r w:rsidRPr="008B798D">
        <w:rPr>
          <w:rFonts w:ascii="Arial" w:hAnsi="Arial" w:cs="Arial"/>
          <w:sz w:val="20"/>
          <w:szCs w:val="24"/>
        </w:rPr>
        <w:t xml:space="preserve"> dle této smlouvy a v příčinné souvislosti s tímto se navýší cena za dílo (stavbu) oproti ceně uv</w:t>
      </w:r>
      <w:r w:rsidR="00F51B7A" w:rsidRPr="008B798D">
        <w:rPr>
          <w:rFonts w:ascii="Arial" w:hAnsi="Arial" w:cs="Arial"/>
          <w:sz w:val="20"/>
          <w:szCs w:val="24"/>
        </w:rPr>
        <w:t>edené ve smlouvě o díl</w:t>
      </w:r>
      <w:r w:rsidR="00215F04" w:rsidRPr="008B798D">
        <w:rPr>
          <w:rFonts w:ascii="Arial" w:hAnsi="Arial" w:cs="Arial"/>
          <w:sz w:val="20"/>
          <w:szCs w:val="24"/>
        </w:rPr>
        <w:t>o se zhotovitelem stavby</w:t>
      </w:r>
      <w:r w:rsidR="00F51B7A" w:rsidRPr="008B798D">
        <w:rPr>
          <w:rFonts w:ascii="Arial" w:hAnsi="Arial" w:cs="Arial"/>
          <w:sz w:val="20"/>
          <w:szCs w:val="24"/>
        </w:rPr>
        <w:t>, bude</w:t>
      </w:r>
      <w:r w:rsidRPr="008B798D">
        <w:rPr>
          <w:rFonts w:ascii="Arial" w:hAnsi="Arial" w:cs="Arial"/>
          <w:sz w:val="20"/>
          <w:szCs w:val="24"/>
        </w:rPr>
        <w:t xml:space="preserve"> </w:t>
      </w:r>
      <w:r w:rsidR="00215F04" w:rsidRPr="008B798D">
        <w:rPr>
          <w:rFonts w:ascii="Arial" w:hAnsi="Arial" w:cs="Arial"/>
          <w:sz w:val="20"/>
          <w:szCs w:val="24"/>
        </w:rPr>
        <w:t>p</w:t>
      </w:r>
      <w:r w:rsidR="00C530C2" w:rsidRPr="008B798D">
        <w:rPr>
          <w:rFonts w:ascii="Arial" w:hAnsi="Arial" w:cs="Arial"/>
          <w:sz w:val="20"/>
          <w:szCs w:val="24"/>
        </w:rPr>
        <w:t>říkazce</w:t>
      </w:r>
      <w:r w:rsidR="00B61257" w:rsidRPr="008B798D">
        <w:rPr>
          <w:rFonts w:ascii="Arial" w:hAnsi="Arial" w:cs="Arial"/>
          <w:sz w:val="20"/>
          <w:szCs w:val="24"/>
        </w:rPr>
        <w:t xml:space="preserve"> účtovat</w:t>
      </w:r>
      <w:r w:rsidR="0003031C" w:rsidRPr="008B798D">
        <w:rPr>
          <w:rFonts w:ascii="Arial" w:hAnsi="Arial" w:cs="Arial"/>
          <w:sz w:val="20"/>
          <w:szCs w:val="24"/>
        </w:rPr>
        <w:t xml:space="preserve"> </w:t>
      </w:r>
      <w:r w:rsidR="00215F04"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ovi</w:t>
      </w:r>
      <w:r w:rsidR="0030117D" w:rsidRPr="008B798D">
        <w:rPr>
          <w:rFonts w:ascii="Arial" w:hAnsi="Arial" w:cs="Arial"/>
          <w:sz w:val="20"/>
          <w:szCs w:val="24"/>
        </w:rPr>
        <w:t xml:space="preserve"> kromě smluvní pokuty dle odst.</w:t>
      </w:r>
      <w:r w:rsidR="00215F04" w:rsidRPr="008B798D">
        <w:rPr>
          <w:rFonts w:ascii="Arial" w:hAnsi="Arial" w:cs="Arial"/>
          <w:sz w:val="20"/>
          <w:szCs w:val="24"/>
        </w:rPr>
        <w:t xml:space="preserve"> </w:t>
      </w:r>
      <w:r w:rsidR="006E7751" w:rsidRPr="008B798D">
        <w:rPr>
          <w:rFonts w:ascii="Arial" w:hAnsi="Arial" w:cs="Arial"/>
          <w:sz w:val="20"/>
          <w:szCs w:val="24"/>
        </w:rPr>
        <w:t>6. t</w:t>
      </w:r>
      <w:r w:rsidR="00E60A20" w:rsidRPr="008B798D">
        <w:rPr>
          <w:rFonts w:ascii="Arial" w:hAnsi="Arial" w:cs="Arial"/>
          <w:sz w:val="20"/>
          <w:szCs w:val="24"/>
        </w:rPr>
        <w:t>ohoto článku</w:t>
      </w:r>
      <w:r w:rsidRPr="008B798D">
        <w:rPr>
          <w:rFonts w:ascii="Arial" w:hAnsi="Arial" w:cs="Arial"/>
          <w:sz w:val="20"/>
          <w:szCs w:val="24"/>
        </w:rPr>
        <w:t xml:space="preserve"> i smluvní pokutu ve výši 10.000 Kč za každý takový jednotlivý případ navýšení ceny za dílo.</w:t>
      </w:r>
    </w:p>
    <w:p w:rsidR="001920F4" w:rsidRPr="008B798D" w:rsidRDefault="001920F4" w:rsidP="008B798D">
      <w:pPr>
        <w:spacing w:line="360" w:lineRule="auto"/>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že </w:t>
      </w:r>
      <w:r w:rsidR="008A0356"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nesplněním povinností vyplývajících z této smlouvy způsob</w:t>
      </w:r>
      <w:r w:rsidR="00F51B7A" w:rsidRPr="008B798D">
        <w:rPr>
          <w:rFonts w:ascii="Arial" w:hAnsi="Arial" w:cs="Arial"/>
          <w:sz w:val="20"/>
          <w:szCs w:val="24"/>
        </w:rPr>
        <w:t>í prodloužení lhůty výstavby, bude</w:t>
      </w:r>
      <w:r w:rsidRPr="008B798D">
        <w:rPr>
          <w:rFonts w:ascii="Arial" w:hAnsi="Arial" w:cs="Arial"/>
          <w:sz w:val="20"/>
          <w:szCs w:val="24"/>
        </w:rPr>
        <w:t xml:space="preserve"> </w:t>
      </w:r>
      <w:r w:rsidR="008A0356"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účtovat </w:t>
      </w:r>
      <w:r w:rsidR="008A0356"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ovi</w:t>
      </w:r>
      <w:r w:rsidRPr="008B798D">
        <w:rPr>
          <w:rFonts w:ascii="Arial" w:hAnsi="Arial" w:cs="Arial"/>
          <w:sz w:val="20"/>
          <w:szCs w:val="24"/>
        </w:rPr>
        <w:t xml:space="preserve"> smluvní pokutu ve výši </w:t>
      </w:r>
      <w:r w:rsidR="00E44A01" w:rsidRPr="008B798D">
        <w:rPr>
          <w:rFonts w:ascii="Arial" w:hAnsi="Arial" w:cs="Arial"/>
          <w:sz w:val="20"/>
          <w:szCs w:val="24"/>
        </w:rPr>
        <w:t>5.000</w:t>
      </w:r>
      <w:r w:rsidRPr="008B798D">
        <w:rPr>
          <w:rFonts w:ascii="Arial" w:hAnsi="Arial" w:cs="Arial"/>
          <w:sz w:val="20"/>
          <w:szCs w:val="24"/>
        </w:rPr>
        <w:t xml:space="preserve"> Kč za každý i započatý den prodlení.</w:t>
      </w:r>
    </w:p>
    <w:p w:rsidR="001920F4" w:rsidRPr="008B798D" w:rsidRDefault="001920F4" w:rsidP="008B798D">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že </w:t>
      </w:r>
      <w:r w:rsidR="008A0356"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neuhradí fakturu ve lhůtě splatnosti, je </w:t>
      </w:r>
      <w:r w:rsidR="008A0356" w:rsidRPr="008B798D">
        <w:rPr>
          <w:rFonts w:ascii="Arial" w:hAnsi="Arial" w:cs="Arial"/>
          <w:sz w:val="20"/>
          <w:szCs w:val="24"/>
        </w:rPr>
        <w:t>p</w:t>
      </w:r>
      <w:r w:rsidR="00C530C2" w:rsidRPr="008B798D">
        <w:rPr>
          <w:rFonts w:ascii="Arial" w:hAnsi="Arial" w:cs="Arial"/>
          <w:sz w:val="20"/>
          <w:szCs w:val="24"/>
        </w:rPr>
        <w:t>říkazník</w:t>
      </w:r>
      <w:r w:rsidR="0083169F" w:rsidRPr="008B798D">
        <w:rPr>
          <w:rFonts w:ascii="Arial" w:hAnsi="Arial" w:cs="Arial"/>
          <w:sz w:val="20"/>
          <w:szCs w:val="24"/>
        </w:rPr>
        <w:t xml:space="preserve"> oprávněn vyúčtovat </w:t>
      </w:r>
      <w:r w:rsidR="00B9115D" w:rsidRPr="008B798D">
        <w:rPr>
          <w:rFonts w:ascii="Arial" w:hAnsi="Arial" w:cs="Arial"/>
          <w:sz w:val="20"/>
          <w:szCs w:val="24"/>
        </w:rPr>
        <w:t>příkazc</w:t>
      </w:r>
      <w:r w:rsidR="0083169F" w:rsidRPr="008B798D">
        <w:rPr>
          <w:rFonts w:ascii="Arial" w:hAnsi="Arial" w:cs="Arial"/>
          <w:sz w:val="20"/>
          <w:szCs w:val="24"/>
        </w:rPr>
        <w:t xml:space="preserve">i </w:t>
      </w:r>
      <w:r w:rsidR="006E7751" w:rsidRPr="008B798D">
        <w:rPr>
          <w:rFonts w:ascii="Arial" w:hAnsi="Arial" w:cs="Arial"/>
          <w:sz w:val="20"/>
          <w:szCs w:val="24"/>
        </w:rPr>
        <w:t xml:space="preserve">smluvní </w:t>
      </w:r>
      <w:r w:rsidRPr="008B798D">
        <w:rPr>
          <w:rFonts w:ascii="Arial" w:hAnsi="Arial" w:cs="Arial"/>
          <w:sz w:val="20"/>
          <w:szCs w:val="24"/>
        </w:rPr>
        <w:t>úrok z prodlení ve výši 0,05 % z dlužné částky za každý i započatý den prodlení.</w:t>
      </w:r>
    </w:p>
    <w:p w:rsidR="001920F4" w:rsidRPr="008B798D" w:rsidRDefault="001920F4" w:rsidP="008B798D">
      <w:pPr>
        <w:spacing w:line="360" w:lineRule="auto"/>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pokuty sjednané touto smlouvou zaplatí povinná strana nezávisle na tom, zda a v jaké výši vznikne druhé straně škoda, kterou lze vymáhat samostatně. </w:t>
      </w:r>
    </w:p>
    <w:p w:rsidR="001920F4" w:rsidRPr="008B798D" w:rsidRDefault="001920F4" w:rsidP="008B798D">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Smluvní pokuty se nezapočítávají na náhradu případně vzniklé škody.</w:t>
      </w:r>
    </w:p>
    <w:p w:rsidR="001920F4" w:rsidRPr="008B798D" w:rsidRDefault="001920F4" w:rsidP="008B798D">
      <w:pPr>
        <w:spacing w:line="360" w:lineRule="auto"/>
        <w:ind w:left="426"/>
        <w:jc w:val="both"/>
        <w:rPr>
          <w:rFonts w:ascii="Arial" w:hAnsi="Arial" w:cs="Arial"/>
          <w:sz w:val="20"/>
          <w:szCs w:val="24"/>
        </w:rPr>
      </w:pPr>
    </w:p>
    <w:p w:rsidR="00FF727E"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Pokud závazek zanikne před jeho řádným ukončením, nezaniká nárok na smluvní pokutu, pokud vznikl dřívějším porušením povinností.</w:t>
      </w:r>
    </w:p>
    <w:p w:rsidR="00F9261F" w:rsidRPr="008B798D" w:rsidRDefault="00F9261F" w:rsidP="00F9261F">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Zánik závazku jeho pozdním plněním neznamená</w:t>
      </w:r>
      <w:r w:rsidR="0030117D" w:rsidRPr="008B798D">
        <w:rPr>
          <w:rFonts w:ascii="Arial" w:hAnsi="Arial" w:cs="Arial"/>
          <w:sz w:val="20"/>
          <w:szCs w:val="24"/>
        </w:rPr>
        <w:t xml:space="preserve"> zánik nároku na smluvní pokutu za </w:t>
      </w:r>
      <w:r w:rsidRPr="008B798D">
        <w:rPr>
          <w:rFonts w:ascii="Arial" w:hAnsi="Arial" w:cs="Arial"/>
          <w:sz w:val="20"/>
          <w:szCs w:val="24"/>
        </w:rPr>
        <w:t>prodlení s plněním.</w:t>
      </w:r>
    </w:p>
    <w:p w:rsidR="001920F4" w:rsidRPr="008B798D" w:rsidRDefault="001920F4" w:rsidP="008B798D">
      <w:pPr>
        <w:spacing w:line="360" w:lineRule="auto"/>
        <w:ind w:left="426"/>
        <w:jc w:val="both"/>
        <w:rPr>
          <w:rFonts w:ascii="Arial" w:hAnsi="Arial" w:cs="Arial"/>
          <w:sz w:val="20"/>
          <w:szCs w:val="24"/>
        </w:rPr>
      </w:pPr>
    </w:p>
    <w:p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pokuty je </w:t>
      </w:r>
      <w:r w:rsidR="00217B0D"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oprávněn započíst proti pohledávce </w:t>
      </w:r>
      <w:r w:rsidR="00217B0D"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r w:rsidRPr="008B798D">
        <w:rPr>
          <w:rFonts w:ascii="Arial" w:hAnsi="Arial" w:cs="Arial"/>
          <w:sz w:val="20"/>
          <w:szCs w:val="24"/>
        </w:rPr>
        <w:t>.</w:t>
      </w:r>
    </w:p>
    <w:p w:rsidR="00646BE6" w:rsidRPr="008B798D" w:rsidRDefault="00646BE6" w:rsidP="008B798D">
      <w:pPr>
        <w:pStyle w:val="Odstavecseseznamem"/>
        <w:spacing w:line="360" w:lineRule="auto"/>
        <w:rPr>
          <w:rFonts w:ascii="Arial" w:hAnsi="Arial" w:cs="Arial"/>
          <w:sz w:val="20"/>
          <w:szCs w:val="24"/>
        </w:rPr>
      </w:pPr>
    </w:p>
    <w:p w:rsidR="001A0418" w:rsidRPr="008B798D" w:rsidRDefault="001A0418" w:rsidP="008B798D">
      <w:pPr>
        <w:spacing w:line="360" w:lineRule="auto"/>
        <w:jc w:val="center"/>
        <w:rPr>
          <w:rFonts w:ascii="Arial" w:hAnsi="Arial" w:cs="Arial"/>
          <w:sz w:val="20"/>
          <w:szCs w:val="24"/>
        </w:rPr>
      </w:pPr>
    </w:p>
    <w:p w:rsidR="00660B06" w:rsidRPr="008B798D" w:rsidRDefault="00660B06" w:rsidP="008B798D">
      <w:pPr>
        <w:spacing w:line="360" w:lineRule="auto"/>
        <w:jc w:val="center"/>
        <w:rPr>
          <w:rFonts w:ascii="Arial" w:hAnsi="Arial" w:cs="Arial"/>
          <w:b/>
          <w:sz w:val="20"/>
          <w:szCs w:val="24"/>
        </w:rPr>
      </w:pPr>
      <w:r w:rsidRPr="008B798D">
        <w:rPr>
          <w:rFonts w:ascii="Arial" w:hAnsi="Arial" w:cs="Arial"/>
          <w:b/>
          <w:sz w:val="20"/>
          <w:szCs w:val="24"/>
        </w:rPr>
        <w:t>Článek</w:t>
      </w:r>
      <w:r w:rsidR="00C063B5" w:rsidRPr="008B798D">
        <w:rPr>
          <w:rFonts w:ascii="Arial" w:hAnsi="Arial" w:cs="Arial"/>
          <w:b/>
          <w:sz w:val="20"/>
          <w:szCs w:val="24"/>
        </w:rPr>
        <w:t xml:space="preserve"> XI</w:t>
      </w:r>
    </w:p>
    <w:p w:rsidR="00ED599F" w:rsidRPr="008B798D" w:rsidRDefault="00ED599F" w:rsidP="008B798D">
      <w:pPr>
        <w:spacing w:line="360" w:lineRule="auto"/>
        <w:jc w:val="center"/>
        <w:rPr>
          <w:rFonts w:ascii="Arial" w:hAnsi="Arial" w:cs="Arial"/>
          <w:sz w:val="20"/>
          <w:szCs w:val="24"/>
        </w:rPr>
      </w:pPr>
      <w:r w:rsidRPr="008B798D">
        <w:rPr>
          <w:rFonts w:ascii="Arial" w:hAnsi="Arial" w:cs="Arial"/>
          <w:sz w:val="20"/>
          <w:szCs w:val="24"/>
        </w:rPr>
        <w:t>Závěrečná ujednání</w:t>
      </w:r>
    </w:p>
    <w:p w:rsidR="00660B06" w:rsidRPr="008B798D" w:rsidRDefault="00660B06" w:rsidP="008B798D">
      <w:pPr>
        <w:spacing w:line="360" w:lineRule="auto"/>
        <w:ind w:left="851"/>
        <w:jc w:val="both"/>
        <w:rPr>
          <w:rFonts w:ascii="Arial" w:hAnsi="Arial" w:cs="Arial"/>
          <w:sz w:val="20"/>
          <w:szCs w:val="24"/>
        </w:rPr>
      </w:pPr>
    </w:p>
    <w:p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Změnit nebo doplnit tuto smlouvu mohou smluvní strany pouze formou písemných dodatků, které budou vzestupně číslovány, výslovně prohlášeny za dodatek této smlouvy a podepsány oprávněnými zástupci smluvních stran. Pokud některá ze stran předloží návrh dodatku k této smlouvě, zavazuje se druhá strana, že se k tomuto návrhu písemně vyjádří do 14 kalendářních dnů od jeho obdržení.</w:t>
      </w:r>
    </w:p>
    <w:p w:rsidR="009D2EFE" w:rsidRPr="006D1577" w:rsidRDefault="009D2EFE" w:rsidP="008B798D">
      <w:pPr>
        <w:spacing w:line="360" w:lineRule="auto"/>
        <w:ind w:left="426"/>
        <w:jc w:val="both"/>
        <w:rPr>
          <w:rFonts w:ascii="Arial" w:hAnsi="Arial" w:cs="Arial"/>
          <w:sz w:val="20"/>
          <w:szCs w:val="24"/>
        </w:rPr>
      </w:pPr>
    </w:p>
    <w:p w:rsidR="00A37FB5" w:rsidRPr="006D1577" w:rsidRDefault="00A37FB5" w:rsidP="008B34BF">
      <w:pPr>
        <w:numPr>
          <w:ilvl w:val="0"/>
          <w:numId w:val="11"/>
        </w:numPr>
        <w:spacing w:line="360" w:lineRule="auto"/>
        <w:ind w:left="426" w:hanging="426"/>
        <w:jc w:val="both"/>
        <w:rPr>
          <w:rFonts w:ascii="Arial" w:hAnsi="Arial" w:cs="Arial"/>
          <w:sz w:val="20"/>
          <w:szCs w:val="24"/>
        </w:rPr>
      </w:pPr>
      <w:r w:rsidRPr="006D1577">
        <w:rPr>
          <w:rFonts w:ascii="Arial" w:hAnsi="Arial" w:cs="Arial"/>
          <w:sz w:val="20"/>
          <w:szCs w:val="24"/>
        </w:rPr>
        <w:t xml:space="preserve">Příkazník je podle ustanovení § 2 písm. e) zákona </w:t>
      </w:r>
      <w:r w:rsidRPr="006D1577">
        <w:rPr>
          <w:rFonts w:ascii="Arial" w:hAnsi="Arial" w:cs="Arial" w:hint="eastAsia"/>
          <w:sz w:val="20"/>
          <w:szCs w:val="24"/>
        </w:rPr>
        <w:t>č</w:t>
      </w:r>
      <w:r w:rsidRPr="006D1577">
        <w:rPr>
          <w:rFonts w:ascii="Arial" w:hAnsi="Arial" w:cs="Arial"/>
          <w:sz w:val="20"/>
          <w:szCs w:val="24"/>
        </w:rPr>
        <w:t>. 320/2001 Sb., o finan</w:t>
      </w:r>
      <w:r w:rsidRPr="006D1577">
        <w:rPr>
          <w:rFonts w:ascii="Arial" w:hAnsi="Arial" w:cs="Arial" w:hint="eastAsia"/>
          <w:sz w:val="20"/>
          <w:szCs w:val="24"/>
        </w:rPr>
        <w:t>č</w:t>
      </w:r>
      <w:r w:rsidRPr="006D1577">
        <w:rPr>
          <w:rFonts w:ascii="Arial" w:hAnsi="Arial" w:cs="Arial"/>
          <w:sz w:val="20"/>
          <w:szCs w:val="24"/>
        </w:rPr>
        <w:t>ní kontrole ve ve</w:t>
      </w:r>
      <w:r w:rsidRPr="006D1577">
        <w:rPr>
          <w:rFonts w:ascii="Arial" w:hAnsi="Arial" w:cs="Arial" w:hint="eastAsia"/>
          <w:sz w:val="20"/>
          <w:szCs w:val="24"/>
        </w:rPr>
        <w:t>ř</w:t>
      </w:r>
      <w:r w:rsidRPr="006D1577">
        <w:rPr>
          <w:rFonts w:ascii="Arial" w:hAnsi="Arial" w:cs="Arial"/>
          <w:sz w:val="20"/>
          <w:szCs w:val="24"/>
        </w:rPr>
        <w:t>ejné správ</w:t>
      </w:r>
      <w:r w:rsidRPr="006D1577">
        <w:rPr>
          <w:rFonts w:ascii="Arial" w:hAnsi="Arial" w:cs="Arial" w:hint="eastAsia"/>
          <w:sz w:val="20"/>
          <w:szCs w:val="24"/>
        </w:rPr>
        <w:t>ě</w:t>
      </w:r>
      <w:r w:rsidRPr="006D1577">
        <w:rPr>
          <w:rFonts w:ascii="Arial" w:hAnsi="Arial" w:cs="Arial"/>
          <w:sz w:val="20"/>
          <w:szCs w:val="24"/>
        </w:rPr>
        <w:t xml:space="preserve"> a o zm</w:t>
      </w:r>
      <w:r w:rsidRPr="006D1577">
        <w:rPr>
          <w:rFonts w:ascii="Arial" w:hAnsi="Arial" w:cs="Arial" w:hint="eastAsia"/>
          <w:sz w:val="20"/>
          <w:szCs w:val="24"/>
        </w:rPr>
        <w:t>ě</w:t>
      </w:r>
      <w:r w:rsidRPr="006D1577">
        <w:rPr>
          <w:rFonts w:ascii="Arial" w:hAnsi="Arial" w:cs="Arial"/>
          <w:sz w:val="20"/>
          <w:szCs w:val="24"/>
        </w:rPr>
        <w:t>n</w:t>
      </w:r>
      <w:r w:rsidRPr="006D1577">
        <w:rPr>
          <w:rFonts w:ascii="Arial" w:hAnsi="Arial" w:cs="Arial" w:hint="eastAsia"/>
          <w:sz w:val="20"/>
          <w:szCs w:val="24"/>
        </w:rPr>
        <w:t>ě</w:t>
      </w:r>
      <w:r w:rsidRPr="006D1577">
        <w:rPr>
          <w:rFonts w:ascii="Arial" w:hAnsi="Arial" w:cs="Arial"/>
          <w:sz w:val="20"/>
          <w:szCs w:val="24"/>
        </w:rPr>
        <w:t xml:space="preserve"> n</w:t>
      </w:r>
      <w:r w:rsidRPr="006D1577">
        <w:rPr>
          <w:rFonts w:ascii="Arial" w:hAnsi="Arial" w:cs="Arial" w:hint="eastAsia"/>
          <w:sz w:val="20"/>
          <w:szCs w:val="24"/>
        </w:rPr>
        <w:t>ě</w:t>
      </w:r>
      <w:r w:rsidRPr="006D1577">
        <w:rPr>
          <w:rFonts w:ascii="Arial" w:hAnsi="Arial" w:cs="Arial"/>
          <w:sz w:val="20"/>
          <w:szCs w:val="24"/>
        </w:rPr>
        <w:t>kterých zákon</w:t>
      </w:r>
      <w:r w:rsidRPr="006D1577">
        <w:rPr>
          <w:rFonts w:ascii="Arial" w:hAnsi="Arial" w:cs="Arial" w:hint="eastAsia"/>
          <w:sz w:val="20"/>
          <w:szCs w:val="24"/>
        </w:rPr>
        <w:t>ů</w:t>
      </w:r>
      <w:r w:rsidRPr="006D1577">
        <w:rPr>
          <w:rFonts w:ascii="Arial" w:hAnsi="Arial" w:cs="Arial"/>
          <w:sz w:val="20"/>
          <w:szCs w:val="24"/>
        </w:rPr>
        <w:t>, ve zn</w:t>
      </w:r>
      <w:r w:rsidRPr="006D1577">
        <w:rPr>
          <w:rFonts w:ascii="Arial" w:hAnsi="Arial" w:cs="Arial" w:hint="eastAsia"/>
          <w:sz w:val="20"/>
          <w:szCs w:val="24"/>
        </w:rPr>
        <w:t>ě</w:t>
      </w:r>
      <w:r w:rsidRPr="006D1577">
        <w:rPr>
          <w:rFonts w:ascii="Arial" w:hAnsi="Arial" w:cs="Arial"/>
          <w:sz w:val="20"/>
          <w:szCs w:val="24"/>
        </w:rPr>
        <w:t>ní pozd</w:t>
      </w:r>
      <w:r w:rsidRPr="006D1577">
        <w:rPr>
          <w:rFonts w:ascii="Arial" w:hAnsi="Arial" w:cs="Arial" w:hint="eastAsia"/>
          <w:sz w:val="20"/>
          <w:szCs w:val="24"/>
        </w:rPr>
        <w:t>ě</w:t>
      </w:r>
      <w:r w:rsidRPr="006D1577">
        <w:rPr>
          <w:rFonts w:ascii="Arial" w:hAnsi="Arial" w:cs="Arial"/>
          <w:sz w:val="20"/>
          <w:szCs w:val="24"/>
        </w:rPr>
        <w:t>jších p</w:t>
      </w:r>
      <w:r w:rsidRPr="006D1577">
        <w:rPr>
          <w:rFonts w:ascii="Arial" w:hAnsi="Arial" w:cs="Arial" w:hint="eastAsia"/>
          <w:sz w:val="20"/>
          <w:szCs w:val="24"/>
        </w:rPr>
        <w:t>ř</w:t>
      </w:r>
      <w:r w:rsidRPr="006D1577">
        <w:rPr>
          <w:rFonts w:ascii="Arial" w:hAnsi="Arial" w:cs="Arial"/>
          <w:sz w:val="20"/>
          <w:szCs w:val="24"/>
        </w:rPr>
        <w:t>edpis</w:t>
      </w:r>
      <w:r w:rsidRPr="006D1577">
        <w:rPr>
          <w:rFonts w:ascii="Arial" w:hAnsi="Arial" w:cs="Arial" w:hint="eastAsia"/>
          <w:sz w:val="20"/>
          <w:szCs w:val="24"/>
        </w:rPr>
        <w:t>ů</w:t>
      </w:r>
      <w:r w:rsidRPr="006D1577">
        <w:rPr>
          <w:rFonts w:ascii="Arial" w:hAnsi="Arial" w:cs="Arial"/>
          <w:sz w:val="20"/>
          <w:szCs w:val="24"/>
        </w:rPr>
        <w:t>, osobou povinou spolup</w:t>
      </w:r>
      <w:r w:rsidRPr="006D1577">
        <w:rPr>
          <w:rFonts w:ascii="Arial" w:hAnsi="Arial" w:cs="Arial" w:hint="eastAsia"/>
          <w:sz w:val="20"/>
          <w:szCs w:val="24"/>
        </w:rPr>
        <w:t>ů</w:t>
      </w:r>
      <w:r w:rsidRPr="006D1577">
        <w:rPr>
          <w:rFonts w:ascii="Arial" w:hAnsi="Arial" w:cs="Arial"/>
          <w:sz w:val="20"/>
          <w:szCs w:val="24"/>
        </w:rPr>
        <w:t>sobit p</w:t>
      </w:r>
      <w:r w:rsidRPr="006D1577">
        <w:rPr>
          <w:rFonts w:ascii="Arial" w:hAnsi="Arial" w:cs="Arial" w:hint="eastAsia"/>
          <w:sz w:val="20"/>
          <w:szCs w:val="24"/>
        </w:rPr>
        <w:t>ř</w:t>
      </w:r>
      <w:r w:rsidRPr="006D1577">
        <w:rPr>
          <w:rFonts w:ascii="Arial" w:hAnsi="Arial" w:cs="Arial"/>
          <w:sz w:val="20"/>
          <w:szCs w:val="24"/>
        </w:rPr>
        <w:t>i výkonu finan</w:t>
      </w:r>
      <w:r w:rsidRPr="006D1577">
        <w:rPr>
          <w:rFonts w:ascii="Arial" w:hAnsi="Arial" w:cs="Arial" w:hint="eastAsia"/>
          <w:sz w:val="20"/>
          <w:szCs w:val="24"/>
        </w:rPr>
        <w:t>č</w:t>
      </w:r>
      <w:r w:rsidRPr="006D1577">
        <w:rPr>
          <w:rFonts w:ascii="Arial" w:hAnsi="Arial" w:cs="Arial"/>
          <w:sz w:val="20"/>
          <w:szCs w:val="24"/>
        </w:rPr>
        <w:t xml:space="preserve">ní kontroly </w:t>
      </w:r>
      <w:r w:rsidR="006D1577">
        <w:rPr>
          <w:rFonts w:ascii="Arial" w:hAnsi="Arial" w:cs="Arial"/>
          <w:sz w:val="20"/>
          <w:szCs w:val="24"/>
        </w:rPr>
        <w:t xml:space="preserve"> </w:t>
      </w:r>
      <w:r w:rsidRPr="006D1577">
        <w:rPr>
          <w:rFonts w:ascii="Arial" w:hAnsi="Arial" w:cs="Arial"/>
          <w:sz w:val="20"/>
          <w:szCs w:val="24"/>
        </w:rPr>
        <w:t>provád</w:t>
      </w:r>
      <w:r w:rsidRPr="006D1577">
        <w:rPr>
          <w:rFonts w:ascii="Arial" w:hAnsi="Arial" w:cs="Arial" w:hint="eastAsia"/>
          <w:sz w:val="20"/>
          <w:szCs w:val="24"/>
        </w:rPr>
        <w:t>ě</w:t>
      </w:r>
      <w:r w:rsidRPr="006D1577">
        <w:rPr>
          <w:rFonts w:ascii="Arial" w:hAnsi="Arial" w:cs="Arial"/>
          <w:sz w:val="20"/>
          <w:szCs w:val="24"/>
        </w:rPr>
        <w:t>né v souvislosti s úhradou zboží nebo služeb z ve</w:t>
      </w:r>
      <w:r w:rsidRPr="006D1577">
        <w:rPr>
          <w:rFonts w:ascii="Arial" w:hAnsi="Arial" w:cs="Arial" w:hint="eastAsia"/>
          <w:sz w:val="20"/>
          <w:szCs w:val="24"/>
        </w:rPr>
        <w:t>ř</w:t>
      </w:r>
      <w:r w:rsidRPr="006D1577">
        <w:rPr>
          <w:rFonts w:ascii="Arial" w:hAnsi="Arial" w:cs="Arial"/>
          <w:sz w:val="20"/>
          <w:szCs w:val="24"/>
        </w:rPr>
        <w:t>ejných výdaj</w:t>
      </w:r>
      <w:r w:rsidRPr="006D1577">
        <w:rPr>
          <w:rFonts w:ascii="Arial" w:hAnsi="Arial" w:cs="Arial" w:hint="eastAsia"/>
          <w:sz w:val="20"/>
          <w:szCs w:val="24"/>
        </w:rPr>
        <w:t>ů</w:t>
      </w:r>
      <w:r w:rsidRPr="006D1577">
        <w:rPr>
          <w:rFonts w:ascii="Arial" w:hAnsi="Arial" w:cs="Arial"/>
          <w:sz w:val="20"/>
          <w:szCs w:val="24"/>
        </w:rPr>
        <w:t xml:space="preserve"> a z tohoto d</w:t>
      </w:r>
      <w:r w:rsidRPr="006D1577">
        <w:rPr>
          <w:rFonts w:ascii="Arial" w:hAnsi="Arial" w:cs="Arial" w:hint="eastAsia"/>
          <w:sz w:val="20"/>
          <w:szCs w:val="24"/>
        </w:rPr>
        <w:t>ů</w:t>
      </w:r>
      <w:r w:rsidRPr="006D1577">
        <w:rPr>
          <w:rFonts w:ascii="Arial" w:hAnsi="Arial" w:cs="Arial"/>
          <w:sz w:val="20"/>
          <w:szCs w:val="24"/>
        </w:rPr>
        <w:t>vodu je povinen archivovat originální vyhotovení smlouvy v</w:t>
      </w:r>
      <w:r w:rsidRPr="006D1577">
        <w:rPr>
          <w:rFonts w:ascii="Arial" w:hAnsi="Arial" w:cs="Arial" w:hint="eastAsia"/>
          <w:sz w:val="20"/>
          <w:szCs w:val="24"/>
        </w:rPr>
        <w:t>č</w:t>
      </w:r>
      <w:r w:rsidRPr="006D1577">
        <w:rPr>
          <w:rFonts w:ascii="Arial" w:hAnsi="Arial" w:cs="Arial"/>
          <w:sz w:val="20"/>
          <w:szCs w:val="24"/>
        </w:rPr>
        <w:t>etn</w:t>
      </w:r>
      <w:r w:rsidRPr="006D1577">
        <w:rPr>
          <w:rFonts w:ascii="Arial" w:hAnsi="Arial" w:cs="Arial" w:hint="eastAsia"/>
          <w:sz w:val="20"/>
          <w:szCs w:val="24"/>
        </w:rPr>
        <w:t>ě</w:t>
      </w:r>
      <w:r w:rsidRPr="006D1577">
        <w:rPr>
          <w:rFonts w:ascii="Arial" w:hAnsi="Arial" w:cs="Arial"/>
          <w:sz w:val="20"/>
          <w:szCs w:val="24"/>
        </w:rPr>
        <w:t xml:space="preserve"> jejích dodatk</w:t>
      </w:r>
      <w:r w:rsidRPr="006D1577">
        <w:rPr>
          <w:rFonts w:ascii="Arial" w:hAnsi="Arial" w:cs="Arial" w:hint="eastAsia"/>
          <w:sz w:val="20"/>
          <w:szCs w:val="24"/>
        </w:rPr>
        <w:t>ů</w:t>
      </w:r>
      <w:r w:rsidRPr="006D1577">
        <w:rPr>
          <w:rFonts w:ascii="Arial" w:hAnsi="Arial" w:cs="Arial"/>
          <w:sz w:val="20"/>
          <w:szCs w:val="24"/>
        </w:rPr>
        <w:t>, originály ú</w:t>
      </w:r>
      <w:r w:rsidRPr="006D1577">
        <w:rPr>
          <w:rFonts w:ascii="Arial" w:hAnsi="Arial" w:cs="Arial" w:hint="eastAsia"/>
          <w:sz w:val="20"/>
          <w:szCs w:val="24"/>
        </w:rPr>
        <w:t>č</w:t>
      </w:r>
      <w:r w:rsidRPr="006D1577">
        <w:rPr>
          <w:rFonts w:ascii="Arial" w:hAnsi="Arial" w:cs="Arial"/>
          <w:sz w:val="20"/>
          <w:szCs w:val="24"/>
        </w:rPr>
        <w:t>etních doklad</w:t>
      </w:r>
      <w:r w:rsidRPr="006D1577">
        <w:rPr>
          <w:rFonts w:ascii="Arial" w:hAnsi="Arial" w:cs="Arial" w:hint="eastAsia"/>
          <w:sz w:val="20"/>
          <w:szCs w:val="24"/>
        </w:rPr>
        <w:t>ů</w:t>
      </w:r>
      <w:r w:rsidRPr="006D1577">
        <w:rPr>
          <w:rFonts w:ascii="Arial" w:hAnsi="Arial" w:cs="Arial"/>
          <w:sz w:val="20"/>
          <w:szCs w:val="24"/>
        </w:rPr>
        <w:t xml:space="preserve"> a dalších doklad</w:t>
      </w:r>
      <w:r w:rsidRPr="006D1577">
        <w:rPr>
          <w:rFonts w:ascii="Arial" w:hAnsi="Arial" w:cs="Arial" w:hint="eastAsia"/>
          <w:sz w:val="20"/>
          <w:szCs w:val="24"/>
        </w:rPr>
        <w:t>ů</w:t>
      </w:r>
      <w:r w:rsidRPr="006D1577">
        <w:rPr>
          <w:rFonts w:ascii="Arial" w:hAnsi="Arial" w:cs="Arial"/>
          <w:sz w:val="20"/>
          <w:szCs w:val="24"/>
        </w:rPr>
        <w:t xml:space="preserve"> vztahujících se k realizaci p</w:t>
      </w:r>
      <w:r w:rsidRPr="006D1577">
        <w:rPr>
          <w:rFonts w:ascii="Arial" w:hAnsi="Arial" w:cs="Arial" w:hint="eastAsia"/>
          <w:sz w:val="20"/>
          <w:szCs w:val="24"/>
        </w:rPr>
        <w:t>ř</w:t>
      </w:r>
      <w:r w:rsidRPr="006D1577">
        <w:rPr>
          <w:rFonts w:ascii="Arial" w:hAnsi="Arial" w:cs="Arial"/>
          <w:sz w:val="20"/>
          <w:szCs w:val="24"/>
        </w:rPr>
        <w:t>edm</w:t>
      </w:r>
      <w:r w:rsidRPr="006D1577">
        <w:rPr>
          <w:rFonts w:ascii="Arial" w:hAnsi="Arial" w:cs="Arial" w:hint="eastAsia"/>
          <w:sz w:val="20"/>
          <w:szCs w:val="24"/>
        </w:rPr>
        <w:t>ě</w:t>
      </w:r>
      <w:r w:rsidRPr="006D1577">
        <w:rPr>
          <w:rFonts w:ascii="Arial" w:hAnsi="Arial" w:cs="Arial"/>
          <w:sz w:val="20"/>
          <w:szCs w:val="24"/>
        </w:rPr>
        <w:t>tu smlouvy po dobu 10 let od zániku této smlouvy, minimáln</w:t>
      </w:r>
      <w:r w:rsidRPr="006D1577">
        <w:rPr>
          <w:rFonts w:ascii="Arial" w:hAnsi="Arial" w:cs="Arial" w:hint="eastAsia"/>
          <w:sz w:val="20"/>
          <w:szCs w:val="24"/>
        </w:rPr>
        <w:t>ě</w:t>
      </w:r>
      <w:r w:rsidR="00F9261F">
        <w:rPr>
          <w:rFonts w:ascii="Arial" w:hAnsi="Arial" w:cs="Arial"/>
          <w:sz w:val="20"/>
          <w:szCs w:val="24"/>
        </w:rPr>
        <w:t xml:space="preserve"> však do </w:t>
      </w:r>
      <w:r w:rsidR="00F9261F" w:rsidRPr="00E32DAF">
        <w:rPr>
          <w:rFonts w:ascii="Arial" w:hAnsi="Arial" w:cs="Arial"/>
          <w:sz w:val="20"/>
          <w:szCs w:val="24"/>
        </w:rPr>
        <w:t>roku 202</w:t>
      </w:r>
      <w:r w:rsidR="00E32DAF" w:rsidRPr="00E32DAF">
        <w:rPr>
          <w:rFonts w:ascii="Arial" w:hAnsi="Arial" w:cs="Arial"/>
          <w:sz w:val="20"/>
          <w:szCs w:val="24"/>
        </w:rPr>
        <w:t>8</w:t>
      </w:r>
      <w:r w:rsidRPr="00E32DAF">
        <w:rPr>
          <w:rFonts w:ascii="Arial" w:hAnsi="Arial" w:cs="Arial"/>
          <w:sz w:val="20"/>
          <w:szCs w:val="24"/>
        </w:rPr>
        <w:t>.</w:t>
      </w:r>
      <w:r w:rsidRPr="006D1577">
        <w:rPr>
          <w:rFonts w:ascii="Arial" w:hAnsi="Arial" w:cs="Arial"/>
          <w:sz w:val="20"/>
          <w:szCs w:val="24"/>
        </w:rPr>
        <w:t xml:space="preserve"> Po tuto dobu je příkazník povinen umožnit osobám oprávn</w:t>
      </w:r>
      <w:r w:rsidRPr="006D1577">
        <w:rPr>
          <w:rFonts w:ascii="Arial" w:hAnsi="Arial" w:cs="Arial" w:hint="eastAsia"/>
          <w:sz w:val="20"/>
          <w:szCs w:val="24"/>
        </w:rPr>
        <w:t>ě</w:t>
      </w:r>
      <w:r w:rsidRPr="006D1577">
        <w:rPr>
          <w:rFonts w:ascii="Arial" w:hAnsi="Arial" w:cs="Arial"/>
          <w:sz w:val="20"/>
          <w:szCs w:val="24"/>
        </w:rPr>
        <w:t>ným k výkonu kontroly projekt</w:t>
      </w:r>
      <w:r w:rsidRPr="006D1577">
        <w:rPr>
          <w:rFonts w:ascii="Arial" w:hAnsi="Arial" w:cs="Arial" w:hint="eastAsia"/>
          <w:sz w:val="20"/>
          <w:szCs w:val="24"/>
        </w:rPr>
        <w:t>ů</w:t>
      </w:r>
      <w:r w:rsidRPr="006D1577">
        <w:rPr>
          <w:rFonts w:ascii="Arial" w:hAnsi="Arial" w:cs="Arial"/>
          <w:sz w:val="20"/>
          <w:szCs w:val="24"/>
        </w:rPr>
        <w:t xml:space="preserve"> provést kontrolu doklad</w:t>
      </w:r>
      <w:r w:rsidRPr="006D1577">
        <w:rPr>
          <w:rFonts w:ascii="Arial" w:hAnsi="Arial" w:cs="Arial" w:hint="eastAsia"/>
          <w:sz w:val="20"/>
          <w:szCs w:val="24"/>
        </w:rPr>
        <w:t>ů</w:t>
      </w:r>
      <w:r w:rsidRPr="006D1577">
        <w:rPr>
          <w:rFonts w:ascii="Arial" w:hAnsi="Arial" w:cs="Arial"/>
          <w:sz w:val="20"/>
          <w:szCs w:val="24"/>
        </w:rPr>
        <w:t xml:space="preserve"> souvisejících s pln</w:t>
      </w:r>
      <w:r w:rsidRPr="006D1577">
        <w:rPr>
          <w:rFonts w:ascii="Arial" w:hAnsi="Arial" w:cs="Arial" w:hint="eastAsia"/>
          <w:sz w:val="20"/>
          <w:szCs w:val="24"/>
        </w:rPr>
        <w:t>ě</w:t>
      </w:r>
      <w:r w:rsidRPr="006D1577">
        <w:rPr>
          <w:rFonts w:ascii="Arial" w:hAnsi="Arial" w:cs="Arial"/>
          <w:sz w:val="20"/>
          <w:szCs w:val="24"/>
        </w:rPr>
        <w:t xml:space="preserve">ním této smlouvy. </w:t>
      </w:r>
    </w:p>
    <w:p w:rsidR="00A37FB5" w:rsidRPr="00A37FB5" w:rsidRDefault="00A37FB5" w:rsidP="00A37FB5">
      <w:pPr>
        <w:spacing w:line="360" w:lineRule="auto"/>
        <w:ind w:left="426"/>
        <w:jc w:val="both"/>
        <w:rPr>
          <w:rFonts w:ascii="Arial" w:hAnsi="Arial" w:cs="Arial"/>
          <w:sz w:val="20"/>
          <w:szCs w:val="24"/>
        </w:rPr>
      </w:pPr>
    </w:p>
    <w:p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Smluvní vztah lze ukončit písemnou dohodou.</w:t>
      </w:r>
    </w:p>
    <w:p w:rsidR="009D2EFE" w:rsidRPr="008B798D" w:rsidRDefault="009D2EFE" w:rsidP="008B798D">
      <w:pPr>
        <w:spacing w:line="360" w:lineRule="auto"/>
        <w:ind w:left="426"/>
        <w:jc w:val="both"/>
        <w:rPr>
          <w:rFonts w:ascii="Arial" w:hAnsi="Arial" w:cs="Arial"/>
          <w:sz w:val="20"/>
          <w:szCs w:val="24"/>
        </w:rPr>
      </w:pPr>
    </w:p>
    <w:p w:rsidR="00FF727E" w:rsidRPr="000D2DC3" w:rsidRDefault="00C530C2" w:rsidP="008B34BF">
      <w:pPr>
        <w:numPr>
          <w:ilvl w:val="0"/>
          <w:numId w:val="11"/>
        </w:numPr>
        <w:spacing w:line="360" w:lineRule="auto"/>
        <w:ind w:left="426" w:hanging="426"/>
        <w:jc w:val="both"/>
        <w:rPr>
          <w:rFonts w:ascii="Arial" w:hAnsi="Arial" w:cs="Arial"/>
          <w:sz w:val="20"/>
          <w:szCs w:val="24"/>
        </w:rPr>
      </w:pPr>
      <w:bookmarkStart w:id="12" w:name="_Hlk505002810"/>
      <w:r w:rsidRPr="008B798D">
        <w:rPr>
          <w:rFonts w:ascii="Arial" w:hAnsi="Arial" w:cs="Arial"/>
          <w:sz w:val="20"/>
          <w:szCs w:val="24"/>
        </w:rPr>
        <w:t>Příkazník</w:t>
      </w:r>
      <w:r w:rsidR="00ED599F" w:rsidRPr="008B798D">
        <w:rPr>
          <w:rFonts w:ascii="Arial" w:hAnsi="Arial" w:cs="Arial"/>
          <w:sz w:val="20"/>
          <w:szCs w:val="24"/>
        </w:rPr>
        <w:t xml:space="preserve"> </w:t>
      </w:r>
      <w:r w:rsidR="00725DBB">
        <w:rPr>
          <w:rFonts w:ascii="Arial" w:hAnsi="Arial" w:cs="Arial"/>
          <w:sz w:val="20"/>
          <w:szCs w:val="24"/>
        </w:rPr>
        <w:t>je oprávněn</w:t>
      </w:r>
      <w:r w:rsidR="00ED599F" w:rsidRPr="008B798D">
        <w:rPr>
          <w:rFonts w:ascii="Arial" w:hAnsi="Arial" w:cs="Arial"/>
          <w:sz w:val="20"/>
          <w:szCs w:val="24"/>
        </w:rPr>
        <w:t xml:space="preserve"> smluvní vztah ukončit </w:t>
      </w:r>
      <w:r w:rsidR="00ED599F" w:rsidRPr="000D2DC3">
        <w:rPr>
          <w:rFonts w:ascii="Arial" w:hAnsi="Arial" w:cs="Arial"/>
          <w:sz w:val="20"/>
          <w:szCs w:val="24"/>
        </w:rPr>
        <w:t xml:space="preserve">výpovědí </w:t>
      </w:r>
      <w:r w:rsidR="00725DBB" w:rsidRPr="000D2DC3">
        <w:rPr>
          <w:rFonts w:ascii="Arial" w:hAnsi="Arial" w:cs="Arial"/>
          <w:sz w:val="20"/>
          <w:szCs w:val="24"/>
        </w:rPr>
        <w:t xml:space="preserve">z důvodu prodlení příkazce se zaplacením faktury po lhůtě splatnosti více než 2 měsíce </w:t>
      </w:r>
      <w:r w:rsidR="00E55035" w:rsidRPr="000D2DC3">
        <w:rPr>
          <w:rFonts w:ascii="Arial" w:hAnsi="Arial" w:cs="Arial"/>
          <w:sz w:val="20"/>
          <w:szCs w:val="24"/>
        </w:rPr>
        <w:t>v</w:t>
      </w:r>
      <w:r w:rsidR="00ED599F" w:rsidRPr="000D2DC3">
        <w:rPr>
          <w:rFonts w:ascii="Arial" w:hAnsi="Arial" w:cs="Arial"/>
          <w:sz w:val="20"/>
          <w:szCs w:val="24"/>
        </w:rPr>
        <w:t xml:space="preserve"> jednoměsíční</w:t>
      </w:r>
      <w:r w:rsidR="00ED599F" w:rsidRPr="008B798D">
        <w:rPr>
          <w:rFonts w:ascii="Arial" w:hAnsi="Arial" w:cs="Arial"/>
          <w:sz w:val="20"/>
          <w:szCs w:val="24"/>
        </w:rPr>
        <w:t xml:space="preserve"> výpovědní lhůt</w:t>
      </w:r>
      <w:r w:rsidR="00E55035">
        <w:rPr>
          <w:rFonts w:ascii="Arial" w:hAnsi="Arial" w:cs="Arial"/>
          <w:sz w:val="20"/>
          <w:szCs w:val="24"/>
        </w:rPr>
        <w:t>ě</w:t>
      </w:r>
      <w:r w:rsidR="00ED599F" w:rsidRPr="008B798D">
        <w:rPr>
          <w:rFonts w:ascii="Arial" w:hAnsi="Arial" w:cs="Arial"/>
          <w:sz w:val="20"/>
          <w:szCs w:val="24"/>
        </w:rPr>
        <w:t xml:space="preserve">, která začíná běžet prvním dnem měsíce následujícího po měsíci, v němž byla </w:t>
      </w:r>
      <w:r w:rsidR="00140C40" w:rsidRPr="008B798D">
        <w:rPr>
          <w:rFonts w:ascii="Arial" w:hAnsi="Arial" w:cs="Arial"/>
          <w:sz w:val="20"/>
          <w:szCs w:val="24"/>
        </w:rPr>
        <w:t>příkazci</w:t>
      </w:r>
      <w:r w:rsidR="00ED599F" w:rsidRPr="008B798D">
        <w:rPr>
          <w:rFonts w:ascii="Arial" w:hAnsi="Arial" w:cs="Arial"/>
          <w:sz w:val="20"/>
          <w:szCs w:val="24"/>
        </w:rPr>
        <w:t xml:space="preserve"> </w:t>
      </w:r>
      <w:r w:rsidR="00725DBB">
        <w:rPr>
          <w:rFonts w:ascii="Arial" w:hAnsi="Arial" w:cs="Arial"/>
          <w:sz w:val="20"/>
          <w:szCs w:val="24"/>
        </w:rPr>
        <w:t xml:space="preserve">výpověď </w:t>
      </w:r>
      <w:r w:rsidR="00ED599F" w:rsidRPr="008B798D">
        <w:rPr>
          <w:rFonts w:ascii="Arial" w:hAnsi="Arial" w:cs="Arial"/>
          <w:sz w:val="20"/>
          <w:szCs w:val="24"/>
        </w:rPr>
        <w:t xml:space="preserve">doručena. </w:t>
      </w:r>
      <w:r w:rsidRPr="008B798D">
        <w:rPr>
          <w:rFonts w:ascii="Arial" w:hAnsi="Arial" w:cs="Arial"/>
          <w:sz w:val="20"/>
          <w:szCs w:val="24"/>
        </w:rPr>
        <w:t>Příkazník</w:t>
      </w:r>
      <w:r w:rsidR="00ED599F" w:rsidRPr="008B798D">
        <w:rPr>
          <w:rFonts w:ascii="Arial" w:hAnsi="Arial" w:cs="Arial"/>
          <w:sz w:val="20"/>
          <w:szCs w:val="24"/>
        </w:rPr>
        <w:t xml:space="preserve"> je povinen nejpozději ke dni účinnosti výpovědi písemně </w:t>
      </w:r>
      <w:r w:rsidR="00217B0D"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upozornit, jaká opatření musí </w:t>
      </w:r>
      <w:r w:rsidR="00217B0D"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učinit, aby nedošlo ke vzniku škody. </w:t>
      </w:r>
      <w:r w:rsidRPr="008B798D">
        <w:rPr>
          <w:rFonts w:ascii="Arial" w:hAnsi="Arial" w:cs="Arial"/>
          <w:sz w:val="20"/>
          <w:szCs w:val="24"/>
        </w:rPr>
        <w:t>Příkazce</w:t>
      </w:r>
      <w:r w:rsidR="00ED599F" w:rsidRPr="008B798D">
        <w:rPr>
          <w:rFonts w:ascii="Arial" w:hAnsi="Arial" w:cs="Arial"/>
          <w:sz w:val="20"/>
          <w:szCs w:val="24"/>
        </w:rPr>
        <w:t xml:space="preserve"> do 3 pracovních dnů od doručení tohoto upozornění sdělí </w:t>
      </w:r>
      <w:r w:rsidR="008F79FC" w:rsidRPr="000D2DC3">
        <w:rPr>
          <w:rFonts w:ascii="Arial" w:hAnsi="Arial" w:cs="Arial"/>
          <w:sz w:val="20"/>
          <w:szCs w:val="24"/>
        </w:rPr>
        <w:t>p</w:t>
      </w:r>
      <w:r w:rsidR="00E55035" w:rsidRPr="000D2DC3">
        <w:rPr>
          <w:rFonts w:ascii="Arial" w:hAnsi="Arial" w:cs="Arial"/>
          <w:sz w:val="20"/>
          <w:szCs w:val="24"/>
        </w:rPr>
        <w:t xml:space="preserve">říkazníkovi </w:t>
      </w:r>
      <w:r w:rsidR="00ED599F" w:rsidRPr="000D2DC3">
        <w:rPr>
          <w:rFonts w:ascii="Arial" w:hAnsi="Arial" w:cs="Arial"/>
          <w:sz w:val="20"/>
          <w:szCs w:val="24"/>
        </w:rPr>
        <w:t>své stanovisko ke způsobu realizace navržených opatření</w:t>
      </w:r>
      <w:r w:rsidR="00E55035" w:rsidRPr="000D2DC3">
        <w:rPr>
          <w:rFonts w:ascii="Arial" w:hAnsi="Arial" w:cs="Arial"/>
          <w:sz w:val="20"/>
          <w:szCs w:val="24"/>
        </w:rPr>
        <w:t xml:space="preserve"> a tento je odsouhlasí</w:t>
      </w:r>
      <w:r w:rsidR="00ED599F" w:rsidRPr="000D2DC3">
        <w:rPr>
          <w:rFonts w:ascii="Arial" w:hAnsi="Arial" w:cs="Arial"/>
          <w:sz w:val="20"/>
          <w:szCs w:val="24"/>
        </w:rPr>
        <w:t>.</w:t>
      </w:r>
    </w:p>
    <w:bookmarkEnd w:id="12"/>
    <w:p w:rsidR="009D2EFE" w:rsidRPr="008B798D" w:rsidRDefault="009D2EFE" w:rsidP="008B798D">
      <w:pPr>
        <w:spacing w:line="360" w:lineRule="auto"/>
        <w:ind w:left="426"/>
        <w:jc w:val="both"/>
        <w:rPr>
          <w:rFonts w:ascii="Arial" w:hAnsi="Arial" w:cs="Arial"/>
          <w:sz w:val="20"/>
          <w:szCs w:val="24"/>
        </w:rPr>
      </w:pPr>
    </w:p>
    <w:p w:rsidR="0039364C" w:rsidRPr="000D2DC3" w:rsidRDefault="0039364C"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Příkaz</w:t>
      </w:r>
      <w:r>
        <w:rPr>
          <w:rFonts w:ascii="Arial" w:hAnsi="Arial" w:cs="Arial"/>
          <w:sz w:val="20"/>
          <w:szCs w:val="24"/>
        </w:rPr>
        <w:t>ce</w:t>
      </w:r>
      <w:r w:rsidRPr="008B798D">
        <w:rPr>
          <w:rFonts w:ascii="Arial" w:hAnsi="Arial" w:cs="Arial"/>
          <w:sz w:val="20"/>
          <w:szCs w:val="24"/>
        </w:rPr>
        <w:t xml:space="preserve"> </w:t>
      </w:r>
      <w:r>
        <w:rPr>
          <w:rFonts w:ascii="Arial" w:hAnsi="Arial" w:cs="Arial"/>
          <w:sz w:val="20"/>
          <w:szCs w:val="24"/>
        </w:rPr>
        <w:t>je oprávněn</w:t>
      </w:r>
      <w:r w:rsidRPr="008B798D">
        <w:rPr>
          <w:rFonts w:ascii="Arial" w:hAnsi="Arial" w:cs="Arial"/>
          <w:sz w:val="20"/>
          <w:szCs w:val="24"/>
        </w:rPr>
        <w:t xml:space="preserve"> smluvní vztah ukončit </w:t>
      </w:r>
      <w:r w:rsidRPr="000D2DC3">
        <w:rPr>
          <w:rFonts w:ascii="Arial" w:hAnsi="Arial" w:cs="Arial"/>
          <w:sz w:val="20"/>
          <w:szCs w:val="24"/>
        </w:rPr>
        <w:t xml:space="preserve">výpovědí z důvodu prodlení příkazníka s plněním předmětu smlouvy nebo pokud příkazník vykonává předmět smlouvy v rozporu se smluvními podmínkami </w:t>
      </w:r>
      <w:r w:rsidR="00E55035" w:rsidRPr="000D2DC3">
        <w:rPr>
          <w:rFonts w:ascii="Arial" w:hAnsi="Arial" w:cs="Arial"/>
          <w:sz w:val="20"/>
          <w:szCs w:val="24"/>
        </w:rPr>
        <w:t>v</w:t>
      </w:r>
      <w:r w:rsidRPr="008B798D">
        <w:rPr>
          <w:rFonts w:ascii="Arial" w:hAnsi="Arial" w:cs="Arial"/>
          <w:sz w:val="20"/>
          <w:szCs w:val="24"/>
        </w:rPr>
        <w:t xml:space="preserve"> jednoměsíční výpovědní lhůt</w:t>
      </w:r>
      <w:r w:rsidR="00E55035">
        <w:rPr>
          <w:rFonts w:ascii="Arial" w:hAnsi="Arial" w:cs="Arial"/>
          <w:sz w:val="20"/>
          <w:szCs w:val="24"/>
        </w:rPr>
        <w:t>ě</w:t>
      </w:r>
      <w:r w:rsidRPr="008B798D">
        <w:rPr>
          <w:rFonts w:ascii="Arial" w:hAnsi="Arial" w:cs="Arial"/>
          <w:sz w:val="20"/>
          <w:szCs w:val="24"/>
        </w:rPr>
        <w:t>, která začíná běžet prvním dnem měsíce následujícího po měsíci, v němž byla přík</w:t>
      </w:r>
      <w:r w:rsidR="00E55035">
        <w:rPr>
          <w:rFonts w:ascii="Arial" w:hAnsi="Arial" w:cs="Arial"/>
          <w:sz w:val="20"/>
          <w:szCs w:val="24"/>
        </w:rPr>
        <w:t>azníkovi</w:t>
      </w:r>
      <w:r w:rsidRPr="008B798D">
        <w:rPr>
          <w:rFonts w:ascii="Arial" w:hAnsi="Arial" w:cs="Arial"/>
          <w:sz w:val="20"/>
          <w:szCs w:val="24"/>
        </w:rPr>
        <w:t xml:space="preserve"> </w:t>
      </w:r>
      <w:r>
        <w:rPr>
          <w:rFonts w:ascii="Arial" w:hAnsi="Arial" w:cs="Arial"/>
          <w:sz w:val="20"/>
          <w:szCs w:val="24"/>
        </w:rPr>
        <w:t xml:space="preserve">výpověď </w:t>
      </w:r>
      <w:r w:rsidRPr="008B798D">
        <w:rPr>
          <w:rFonts w:ascii="Arial" w:hAnsi="Arial" w:cs="Arial"/>
          <w:sz w:val="20"/>
          <w:szCs w:val="24"/>
        </w:rPr>
        <w:t>doručena. Příkazník je povinen nejpozději ke dni účinnosti výpovědi písemně příkazc</w:t>
      </w:r>
      <w:r w:rsidR="0010031E">
        <w:rPr>
          <w:rFonts w:ascii="Arial" w:hAnsi="Arial" w:cs="Arial"/>
          <w:sz w:val="20"/>
          <w:szCs w:val="24"/>
        </w:rPr>
        <w:t>i</w:t>
      </w:r>
      <w:r w:rsidRPr="008B798D">
        <w:rPr>
          <w:rFonts w:ascii="Arial" w:hAnsi="Arial" w:cs="Arial"/>
          <w:sz w:val="20"/>
          <w:szCs w:val="24"/>
        </w:rPr>
        <w:t xml:space="preserve"> </w:t>
      </w:r>
      <w:r w:rsidR="0010031E">
        <w:rPr>
          <w:rFonts w:ascii="Arial" w:hAnsi="Arial" w:cs="Arial"/>
          <w:sz w:val="20"/>
          <w:szCs w:val="24"/>
        </w:rPr>
        <w:t>sdělit</w:t>
      </w:r>
      <w:r w:rsidRPr="008B798D">
        <w:rPr>
          <w:rFonts w:ascii="Arial" w:hAnsi="Arial" w:cs="Arial"/>
          <w:sz w:val="20"/>
          <w:szCs w:val="24"/>
        </w:rPr>
        <w:t>, jaká opatření musí příkazce učinit, aby nedošlo ke vzniku škody. Příkazce do 3</w:t>
      </w:r>
      <w:r w:rsidR="009F7278">
        <w:rPr>
          <w:rFonts w:ascii="Arial" w:hAnsi="Arial" w:cs="Arial"/>
          <w:sz w:val="20"/>
          <w:szCs w:val="24"/>
        </w:rPr>
        <w:t> </w:t>
      </w:r>
      <w:r w:rsidRPr="008B798D">
        <w:rPr>
          <w:rFonts w:ascii="Arial" w:hAnsi="Arial" w:cs="Arial"/>
          <w:sz w:val="20"/>
          <w:szCs w:val="24"/>
        </w:rPr>
        <w:t xml:space="preserve">pracovních dnů od doručení tohoto upozornění sdělí </w:t>
      </w:r>
      <w:r w:rsidR="008F79FC" w:rsidRPr="000D2DC3">
        <w:rPr>
          <w:rFonts w:ascii="Arial" w:hAnsi="Arial" w:cs="Arial"/>
          <w:sz w:val="20"/>
          <w:szCs w:val="24"/>
        </w:rPr>
        <w:t>p</w:t>
      </w:r>
      <w:r w:rsidR="00E55035" w:rsidRPr="000D2DC3">
        <w:rPr>
          <w:rFonts w:ascii="Arial" w:hAnsi="Arial" w:cs="Arial"/>
          <w:sz w:val="20"/>
          <w:szCs w:val="24"/>
        </w:rPr>
        <w:t xml:space="preserve">říkazníkovi </w:t>
      </w:r>
      <w:r w:rsidRPr="000D2DC3">
        <w:rPr>
          <w:rFonts w:ascii="Arial" w:hAnsi="Arial" w:cs="Arial"/>
          <w:sz w:val="20"/>
          <w:szCs w:val="24"/>
        </w:rPr>
        <w:t>své stanovisko ke způsobu realizace navržených opatřen</w:t>
      </w:r>
      <w:r w:rsidR="00123DF5" w:rsidRPr="000D2DC3">
        <w:rPr>
          <w:rFonts w:ascii="Arial" w:hAnsi="Arial" w:cs="Arial"/>
          <w:sz w:val="20"/>
          <w:szCs w:val="24"/>
        </w:rPr>
        <w:t>í</w:t>
      </w:r>
      <w:r w:rsidR="00E55035" w:rsidRPr="000D2DC3">
        <w:rPr>
          <w:rFonts w:ascii="Arial" w:hAnsi="Arial" w:cs="Arial"/>
          <w:sz w:val="20"/>
          <w:szCs w:val="24"/>
        </w:rPr>
        <w:t xml:space="preserve"> a tento je odsouhlasí.</w:t>
      </w:r>
    </w:p>
    <w:p w:rsidR="0010031E" w:rsidRPr="008B798D" w:rsidRDefault="0010031E" w:rsidP="0010031E">
      <w:pPr>
        <w:spacing w:line="360" w:lineRule="auto"/>
        <w:ind w:left="426"/>
        <w:jc w:val="both"/>
        <w:rPr>
          <w:rFonts w:ascii="Arial" w:hAnsi="Arial" w:cs="Arial"/>
          <w:sz w:val="20"/>
          <w:szCs w:val="24"/>
        </w:rPr>
      </w:pPr>
    </w:p>
    <w:p w:rsidR="002D7AD1" w:rsidRPr="000D2DC3" w:rsidRDefault="008B34BF" w:rsidP="004D0CBB">
      <w:pPr>
        <w:numPr>
          <w:ilvl w:val="0"/>
          <w:numId w:val="11"/>
        </w:numPr>
        <w:spacing w:line="360" w:lineRule="auto"/>
        <w:ind w:left="426" w:hanging="426"/>
        <w:jc w:val="both"/>
        <w:rPr>
          <w:rFonts w:ascii="Arial" w:hAnsi="Arial" w:cs="Arial"/>
          <w:sz w:val="20"/>
          <w:szCs w:val="24"/>
        </w:rPr>
      </w:pPr>
      <w:r w:rsidRPr="000D2DC3">
        <w:rPr>
          <w:rFonts w:ascii="Arial" w:hAnsi="Arial" w:cs="Arial"/>
          <w:sz w:val="20"/>
          <w:lang w:eastAsia="zh-CN"/>
        </w:rPr>
        <w:t xml:space="preserve">Příkazce může svůj příkaz plnit předmět smlouvy ve vztahu k </w:t>
      </w:r>
      <w:r w:rsidR="008F79FC" w:rsidRPr="000D2DC3">
        <w:rPr>
          <w:rFonts w:ascii="Arial" w:hAnsi="Arial" w:cs="Arial"/>
          <w:sz w:val="20"/>
          <w:lang w:eastAsia="zh-CN"/>
        </w:rPr>
        <w:t>p</w:t>
      </w:r>
      <w:r w:rsidRPr="000D2DC3">
        <w:rPr>
          <w:rFonts w:ascii="Arial" w:hAnsi="Arial" w:cs="Arial"/>
          <w:sz w:val="20"/>
          <w:lang w:eastAsia="zh-CN"/>
        </w:rPr>
        <w:t xml:space="preserve">říkazníkovi kdykoliv písemně odvolat s účinky ke dni doručení odvolání příkazu </w:t>
      </w:r>
      <w:r w:rsidR="00A63A08" w:rsidRPr="000D2DC3">
        <w:rPr>
          <w:rFonts w:ascii="Arial" w:hAnsi="Arial" w:cs="Arial"/>
          <w:sz w:val="20"/>
          <w:lang w:eastAsia="zh-CN"/>
        </w:rPr>
        <w:t>p</w:t>
      </w:r>
      <w:r w:rsidRPr="000D2DC3">
        <w:rPr>
          <w:rFonts w:ascii="Arial" w:hAnsi="Arial" w:cs="Arial"/>
          <w:sz w:val="20"/>
          <w:lang w:eastAsia="zh-CN"/>
        </w:rPr>
        <w:t xml:space="preserve">říkazníkovi. V takovém případě je </w:t>
      </w:r>
      <w:r w:rsidR="00A63A08" w:rsidRPr="000D2DC3">
        <w:rPr>
          <w:rFonts w:ascii="Arial" w:hAnsi="Arial" w:cs="Arial"/>
          <w:sz w:val="20"/>
          <w:lang w:eastAsia="zh-CN"/>
        </w:rPr>
        <w:t>p</w:t>
      </w:r>
      <w:r w:rsidRPr="000D2DC3">
        <w:rPr>
          <w:rFonts w:ascii="Arial" w:hAnsi="Arial" w:cs="Arial"/>
          <w:sz w:val="20"/>
          <w:lang w:eastAsia="zh-CN"/>
        </w:rPr>
        <w:t xml:space="preserve">říkazce povinen </w:t>
      </w:r>
      <w:r w:rsidR="00A63A08" w:rsidRPr="000D2DC3">
        <w:rPr>
          <w:rFonts w:ascii="Arial" w:hAnsi="Arial" w:cs="Arial"/>
          <w:sz w:val="20"/>
          <w:lang w:eastAsia="zh-CN"/>
        </w:rPr>
        <w:t>p</w:t>
      </w:r>
      <w:r w:rsidRPr="000D2DC3">
        <w:rPr>
          <w:rFonts w:ascii="Arial" w:hAnsi="Arial" w:cs="Arial"/>
          <w:sz w:val="20"/>
          <w:lang w:eastAsia="zh-CN"/>
        </w:rPr>
        <w:t xml:space="preserve">říkazníkovi nahradit část odměny odpovídající realizované činnosti dle této smlouvy. Odvolání příkazu nemusí být odůvodněno. Za řádné doručení odvolání příkazu se považuje třetí den od podání zásilky k poštovní přepravě, pokud si </w:t>
      </w:r>
      <w:r w:rsidR="00A63A08" w:rsidRPr="000D2DC3">
        <w:rPr>
          <w:rFonts w:ascii="Arial" w:hAnsi="Arial" w:cs="Arial"/>
          <w:sz w:val="20"/>
          <w:lang w:eastAsia="zh-CN"/>
        </w:rPr>
        <w:t>p</w:t>
      </w:r>
      <w:r w:rsidRPr="000D2DC3">
        <w:rPr>
          <w:rFonts w:ascii="Arial" w:hAnsi="Arial" w:cs="Arial"/>
          <w:sz w:val="20"/>
          <w:lang w:eastAsia="zh-CN"/>
        </w:rPr>
        <w:t xml:space="preserve">říkazník zásilku nevyzvedne, nebo odmítne vyzvednout. </w:t>
      </w:r>
      <w:r w:rsidR="00C530C2" w:rsidRPr="000D2DC3">
        <w:rPr>
          <w:rFonts w:ascii="Arial" w:hAnsi="Arial" w:cs="Arial"/>
          <w:sz w:val="20"/>
        </w:rPr>
        <w:t>Příkazník</w:t>
      </w:r>
      <w:r w:rsidR="00ED599F" w:rsidRPr="000D2DC3">
        <w:rPr>
          <w:rFonts w:ascii="Arial" w:hAnsi="Arial" w:cs="Arial"/>
          <w:sz w:val="20"/>
        </w:rPr>
        <w:t xml:space="preserve"> je povinen nejpozději ke dni účinnosti </w:t>
      </w:r>
      <w:r w:rsidR="00725DBB" w:rsidRPr="000D2DC3">
        <w:rPr>
          <w:rFonts w:ascii="Arial" w:hAnsi="Arial" w:cs="Arial"/>
          <w:sz w:val="20"/>
        </w:rPr>
        <w:t>odvolání</w:t>
      </w:r>
      <w:r w:rsidR="00ED599F" w:rsidRPr="000D2DC3">
        <w:rPr>
          <w:rFonts w:ascii="Arial" w:hAnsi="Arial" w:cs="Arial"/>
          <w:sz w:val="20"/>
        </w:rPr>
        <w:t xml:space="preserve"> </w:t>
      </w:r>
      <w:r w:rsidR="00725DBB" w:rsidRPr="000D2DC3">
        <w:rPr>
          <w:rFonts w:ascii="Arial" w:hAnsi="Arial" w:cs="Arial"/>
          <w:sz w:val="20"/>
        </w:rPr>
        <w:t xml:space="preserve">příkazu </w:t>
      </w:r>
      <w:r w:rsidR="00ED599F" w:rsidRPr="000D2DC3">
        <w:rPr>
          <w:rFonts w:ascii="Arial" w:hAnsi="Arial" w:cs="Arial"/>
          <w:sz w:val="20"/>
        </w:rPr>
        <w:t xml:space="preserve">písemně </w:t>
      </w:r>
      <w:r w:rsidR="00217B0D" w:rsidRPr="000D2DC3">
        <w:rPr>
          <w:rFonts w:ascii="Arial" w:hAnsi="Arial" w:cs="Arial"/>
          <w:sz w:val="20"/>
        </w:rPr>
        <w:t>p</w:t>
      </w:r>
      <w:r w:rsidR="00C530C2" w:rsidRPr="000D2DC3">
        <w:rPr>
          <w:rFonts w:ascii="Arial" w:hAnsi="Arial" w:cs="Arial"/>
          <w:sz w:val="20"/>
        </w:rPr>
        <w:t>říkazce</w:t>
      </w:r>
      <w:r w:rsidR="00ED599F" w:rsidRPr="000D2DC3">
        <w:rPr>
          <w:rFonts w:ascii="Arial" w:hAnsi="Arial" w:cs="Arial"/>
          <w:sz w:val="20"/>
        </w:rPr>
        <w:t xml:space="preserve"> upozornit, jaká opatření musí </w:t>
      </w:r>
      <w:r w:rsidR="00217B0D" w:rsidRPr="000D2DC3">
        <w:rPr>
          <w:rFonts w:ascii="Arial" w:hAnsi="Arial" w:cs="Arial"/>
          <w:sz w:val="20"/>
        </w:rPr>
        <w:t>p</w:t>
      </w:r>
      <w:r w:rsidR="00C530C2" w:rsidRPr="000D2DC3">
        <w:rPr>
          <w:rFonts w:ascii="Arial" w:hAnsi="Arial" w:cs="Arial"/>
          <w:sz w:val="20"/>
        </w:rPr>
        <w:t>říkazce</w:t>
      </w:r>
      <w:r w:rsidR="00ED599F" w:rsidRPr="000D2DC3">
        <w:rPr>
          <w:rFonts w:ascii="Arial" w:hAnsi="Arial" w:cs="Arial"/>
          <w:sz w:val="20"/>
        </w:rPr>
        <w:t xml:space="preserve"> učinit, aby nedošlo ke vzniku škody</w:t>
      </w:r>
      <w:r w:rsidR="00ED599F" w:rsidRPr="000D2DC3">
        <w:rPr>
          <w:rFonts w:ascii="Arial" w:hAnsi="Arial" w:cs="Arial"/>
          <w:sz w:val="20"/>
          <w:szCs w:val="24"/>
        </w:rPr>
        <w:t>.</w:t>
      </w:r>
      <w:r w:rsidR="002D7AD1" w:rsidRPr="000D2DC3">
        <w:rPr>
          <w:rFonts w:ascii="Arial" w:hAnsi="Arial" w:cs="Arial"/>
          <w:sz w:val="20"/>
          <w:szCs w:val="24"/>
        </w:rPr>
        <w:t xml:space="preserve"> Příkazce do 3 pracovních dnů od doručení tohoto upozornění sdělí </w:t>
      </w:r>
      <w:r w:rsidR="00A63A08" w:rsidRPr="000D2DC3">
        <w:rPr>
          <w:rFonts w:ascii="Arial" w:hAnsi="Arial" w:cs="Arial"/>
          <w:sz w:val="20"/>
          <w:szCs w:val="24"/>
        </w:rPr>
        <w:t>p</w:t>
      </w:r>
      <w:r w:rsidR="002D7AD1" w:rsidRPr="000D2DC3">
        <w:rPr>
          <w:rFonts w:ascii="Arial" w:hAnsi="Arial" w:cs="Arial"/>
          <w:sz w:val="20"/>
          <w:szCs w:val="24"/>
        </w:rPr>
        <w:t>říkazníkovi své stanovisko ke způsobu realizace navržených opatření a tento je odsouhlasí.</w:t>
      </w:r>
    </w:p>
    <w:p w:rsidR="009D2EFE" w:rsidRPr="008B798D" w:rsidRDefault="009D2EFE" w:rsidP="008B34BF">
      <w:pPr>
        <w:spacing w:line="360" w:lineRule="auto"/>
        <w:jc w:val="both"/>
        <w:rPr>
          <w:rFonts w:ascii="Arial" w:hAnsi="Arial" w:cs="Arial"/>
          <w:sz w:val="20"/>
          <w:szCs w:val="24"/>
        </w:rPr>
      </w:pPr>
    </w:p>
    <w:p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rsidR="009D2EFE" w:rsidRPr="008B798D" w:rsidRDefault="009D2EFE" w:rsidP="008B798D">
      <w:pPr>
        <w:spacing w:line="360" w:lineRule="auto"/>
        <w:ind w:left="426"/>
        <w:jc w:val="both"/>
        <w:rPr>
          <w:rFonts w:ascii="Arial" w:hAnsi="Arial" w:cs="Arial"/>
          <w:sz w:val="20"/>
          <w:szCs w:val="24"/>
        </w:rPr>
      </w:pPr>
    </w:p>
    <w:p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lastRenderedPageBreak/>
        <w:t>Osoby podepisující tuto smlouvu svými podpisy stvrzují platnost svých jednatelských oprávnění.</w:t>
      </w:r>
    </w:p>
    <w:p w:rsidR="009D2EFE" w:rsidRPr="008B798D" w:rsidRDefault="009D2EFE" w:rsidP="008B798D">
      <w:pPr>
        <w:spacing w:line="360" w:lineRule="auto"/>
        <w:ind w:left="426"/>
        <w:jc w:val="both"/>
        <w:rPr>
          <w:rFonts w:ascii="Arial" w:hAnsi="Arial" w:cs="Arial"/>
          <w:sz w:val="20"/>
          <w:szCs w:val="24"/>
        </w:rPr>
      </w:pPr>
    </w:p>
    <w:p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Písemnosti se považují za doručené i v případě, že kterákoliv ze stran jejich doru</w:t>
      </w:r>
      <w:r w:rsidR="00701705">
        <w:rPr>
          <w:rFonts w:ascii="Arial" w:hAnsi="Arial" w:cs="Arial"/>
          <w:sz w:val="20"/>
          <w:szCs w:val="24"/>
        </w:rPr>
        <w:t>čení odmítne, či jinak znemožní</w:t>
      </w:r>
    </w:p>
    <w:p w:rsidR="00842866" w:rsidRPr="008B798D" w:rsidRDefault="00842866" w:rsidP="008B798D">
      <w:pPr>
        <w:pStyle w:val="Odstavecseseznamem"/>
        <w:spacing w:line="360" w:lineRule="auto"/>
        <w:rPr>
          <w:rFonts w:ascii="Arial" w:hAnsi="Arial" w:cs="Arial"/>
          <w:sz w:val="20"/>
          <w:szCs w:val="24"/>
        </w:rPr>
      </w:pPr>
    </w:p>
    <w:p w:rsidR="00FF727E" w:rsidRPr="008B798D" w:rsidRDefault="00ED599F" w:rsidP="00BF7633">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rsidR="009D2EFE" w:rsidRPr="008B798D" w:rsidRDefault="009D2EFE" w:rsidP="008B798D">
      <w:pPr>
        <w:spacing w:line="360" w:lineRule="auto"/>
        <w:ind w:left="426"/>
        <w:jc w:val="both"/>
        <w:rPr>
          <w:rFonts w:ascii="Arial" w:hAnsi="Arial" w:cs="Arial"/>
          <w:sz w:val="20"/>
          <w:szCs w:val="24"/>
        </w:rPr>
      </w:pPr>
    </w:p>
    <w:p w:rsidR="00411F85" w:rsidRPr="008B798D" w:rsidRDefault="00ED599F" w:rsidP="00BF7633">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 xml:space="preserve">Smlouva je vyhotovena ve čtyřech stejnopisech, přičemž </w:t>
      </w:r>
      <w:r w:rsidR="008A0356"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obdrží dvě a </w:t>
      </w:r>
      <w:r w:rsidR="008A0356"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dvě vyhotovení.</w:t>
      </w:r>
    </w:p>
    <w:p w:rsidR="00E2661D" w:rsidRDefault="00E2661D" w:rsidP="00E2661D">
      <w:pPr>
        <w:pStyle w:val="Zkladntext"/>
        <w:tabs>
          <w:tab w:val="left" w:pos="1155"/>
        </w:tabs>
        <w:spacing w:line="360" w:lineRule="auto"/>
        <w:rPr>
          <w:rFonts w:ascii="Arial" w:hAnsi="Arial" w:cs="Arial"/>
          <w:b/>
          <w:i w:val="0"/>
          <w:sz w:val="20"/>
        </w:rPr>
      </w:pPr>
    </w:p>
    <w:p w:rsidR="006D1577" w:rsidRPr="00F74EDC" w:rsidRDefault="006D1577" w:rsidP="00E2661D">
      <w:pPr>
        <w:pStyle w:val="Zkladntext"/>
        <w:tabs>
          <w:tab w:val="left" w:pos="1155"/>
        </w:tabs>
        <w:spacing w:line="360" w:lineRule="auto"/>
        <w:rPr>
          <w:rFonts w:ascii="Arial" w:hAnsi="Arial" w:cs="Arial"/>
          <w:sz w:val="20"/>
        </w:rPr>
      </w:pPr>
    </w:p>
    <w:p w:rsidR="00E2661D" w:rsidRPr="00E2661D" w:rsidRDefault="00E2661D"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r w:rsidRPr="00E2661D">
        <w:rPr>
          <w:rFonts w:ascii="Arial" w:hAnsi="Arial" w:cs="Arial"/>
          <w:i w:val="0"/>
          <w:sz w:val="20"/>
        </w:rPr>
        <w:t>V .................... dne ....................</w:t>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r>
      <w:r w:rsidR="00701705">
        <w:rPr>
          <w:rFonts w:ascii="Arial" w:hAnsi="Arial" w:cs="Arial"/>
          <w:i w:val="0"/>
          <w:sz w:val="20"/>
        </w:rPr>
        <w:t>V</w:t>
      </w:r>
      <w:r w:rsidR="0088622B">
        <w:rPr>
          <w:rFonts w:ascii="Arial" w:hAnsi="Arial" w:cs="Arial"/>
          <w:i w:val="0"/>
          <w:sz w:val="20"/>
        </w:rPr>
        <w:t> </w:t>
      </w:r>
      <w:r w:rsidR="006D10B8">
        <w:rPr>
          <w:rFonts w:ascii="Arial" w:hAnsi="Arial" w:cs="Arial"/>
          <w:i w:val="0"/>
          <w:sz w:val="20"/>
        </w:rPr>
        <w:t>……………………….</w:t>
      </w:r>
      <w:r w:rsidR="00830ABB">
        <w:rPr>
          <w:rFonts w:ascii="Arial" w:hAnsi="Arial" w:cs="Arial"/>
          <w:i w:val="0"/>
          <w:sz w:val="20"/>
        </w:rPr>
        <w:t>,</w:t>
      </w:r>
      <w:r w:rsidR="00701705">
        <w:rPr>
          <w:rFonts w:ascii="Arial" w:hAnsi="Arial" w:cs="Arial"/>
          <w:i w:val="0"/>
          <w:sz w:val="20"/>
        </w:rPr>
        <w:t> </w:t>
      </w:r>
      <w:r w:rsidRPr="00E2661D">
        <w:rPr>
          <w:rFonts w:ascii="Arial" w:hAnsi="Arial" w:cs="Arial"/>
          <w:i w:val="0"/>
          <w:sz w:val="20"/>
        </w:rPr>
        <w:t xml:space="preserve"> dne ....................</w:t>
      </w:r>
      <w:r w:rsidRPr="00E2661D">
        <w:rPr>
          <w:rFonts w:ascii="Arial" w:hAnsi="Arial" w:cs="Arial"/>
          <w:i w:val="0"/>
          <w:sz w:val="20"/>
        </w:rPr>
        <w:tab/>
      </w:r>
    </w:p>
    <w:p w:rsidR="00E2661D" w:rsidRDefault="00E2661D"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p>
    <w:p w:rsidR="00B14702" w:rsidRPr="00E2661D" w:rsidRDefault="00B14702"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p>
    <w:p w:rsidR="00E2661D" w:rsidRPr="00E2661D" w:rsidRDefault="00E2661D"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r w:rsidRPr="00E2661D">
        <w:rPr>
          <w:rFonts w:ascii="Arial" w:hAnsi="Arial" w:cs="Arial"/>
          <w:i w:val="0"/>
          <w:sz w:val="20"/>
        </w:rPr>
        <w:t>..................................................</w:t>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t>..................................................</w:t>
      </w:r>
      <w:r w:rsidRPr="00E2661D">
        <w:rPr>
          <w:rFonts w:ascii="Arial" w:hAnsi="Arial" w:cs="Arial"/>
          <w:i w:val="0"/>
          <w:sz w:val="20"/>
        </w:rPr>
        <w:tab/>
      </w:r>
    </w:p>
    <w:p w:rsidR="00E2661D" w:rsidRDefault="005A0EDE" w:rsidP="00DA7FF4">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hAnsi="Arial" w:cs="Arial"/>
          <w:i w:val="0"/>
          <w:sz w:val="20"/>
        </w:rPr>
      </w:pPr>
      <w:r w:rsidRPr="000D2DC3">
        <w:rPr>
          <w:rFonts w:ascii="Arial" w:hAnsi="Arial" w:cs="Arial"/>
          <w:i w:val="0"/>
          <w:sz w:val="20"/>
        </w:rPr>
        <w:t>za příkazníka</w:t>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Pr="000D2DC3">
        <w:rPr>
          <w:rFonts w:ascii="Arial" w:hAnsi="Arial" w:cs="Arial"/>
          <w:i w:val="0"/>
          <w:sz w:val="20"/>
        </w:rPr>
        <w:t>z</w:t>
      </w:r>
      <w:r w:rsidR="00E2661D" w:rsidRPr="000D2DC3">
        <w:rPr>
          <w:rFonts w:ascii="Arial" w:hAnsi="Arial" w:cs="Arial"/>
          <w:i w:val="0"/>
          <w:sz w:val="20"/>
        </w:rPr>
        <w:t xml:space="preserve">a </w:t>
      </w:r>
      <w:r w:rsidRPr="000D2DC3">
        <w:rPr>
          <w:rFonts w:ascii="Arial" w:hAnsi="Arial" w:cs="Arial"/>
          <w:i w:val="0"/>
          <w:sz w:val="20"/>
        </w:rPr>
        <w:t>příkazce</w:t>
      </w:r>
    </w:p>
    <w:p w:rsidR="00DA7FF4" w:rsidRPr="00E2661D" w:rsidRDefault="006D10B8" w:rsidP="00DA7FF4">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hAnsi="Arial" w:cs="Arial"/>
          <w:i w:val="0"/>
          <w:sz w:val="20"/>
        </w:rPr>
      </w:pPr>
      <w:r>
        <w:rPr>
          <w:rFonts w:ascii="Arial" w:hAnsi="Arial" w:cs="Arial"/>
          <w:i w:val="0"/>
          <w:sz w:val="20"/>
        </w:rPr>
        <w:tab/>
      </w:r>
      <w:r>
        <w:rPr>
          <w:rFonts w:ascii="Arial" w:hAnsi="Arial" w:cs="Arial"/>
          <w:i w:val="0"/>
          <w:sz w:val="20"/>
        </w:rPr>
        <w:tab/>
      </w:r>
      <w:r>
        <w:rPr>
          <w:rFonts w:ascii="Arial" w:hAnsi="Arial" w:cs="Arial"/>
          <w:i w:val="0"/>
          <w:sz w:val="20"/>
        </w:rPr>
        <w:tab/>
      </w:r>
      <w:r>
        <w:rPr>
          <w:rFonts w:ascii="Arial" w:hAnsi="Arial" w:cs="Arial"/>
          <w:i w:val="0"/>
          <w:sz w:val="20"/>
        </w:rPr>
        <w:tab/>
      </w:r>
      <w:r>
        <w:rPr>
          <w:rFonts w:ascii="Arial" w:hAnsi="Arial" w:cs="Arial"/>
          <w:i w:val="0"/>
          <w:sz w:val="20"/>
        </w:rPr>
        <w:tab/>
      </w:r>
      <w:r>
        <w:rPr>
          <w:rFonts w:ascii="Arial" w:hAnsi="Arial" w:cs="Arial"/>
          <w:i w:val="0"/>
          <w:sz w:val="20"/>
        </w:rPr>
        <w:tab/>
      </w:r>
      <w:r>
        <w:rPr>
          <w:rFonts w:ascii="Arial" w:hAnsi="Arial" w:cs="Arial"/>
          <w:i w:val="0"/>
          <w:sz w:val="20"/>
        </w:rPr>
        <w:tab/>
      </w:r>
      <w:bookmarkStart w:id="13" w:name="_GoBack"/>
      <w:bookmarkEnd w:id="13"/>
    </w:p>
    <w:p w:rsidR="006D10B8" w:rsidRPr="008B798D" w:rsidRDefault="00701705" w:rsidP="006D10B8">
      <w:pPr>
        <w:pStyle w:val="Nadpis1"/>
        <w:numPr>
          <w:ilvl w:val="0"/>
          <w:numId w:val="0"/>
        </w:numPr>
        <w:spacing w:before="0" w:after="0"/>
        <w:ind w:left="284" w:hanging="284"/>
        <w:rPr>
          <w:rFonts w:cs="Arial"/>
          <w:sz w:val="20"/>
          <w:szCs w:val="24"/>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830ABB">
        <w:rPr>
          <w:rFonts w:cs="Arial"/>
          <w:sz w:val="20"/>
        </w:rPr>
        <w:tab/>
      </w:r>
      <w:r w:rsidR="00DA7FF4">
        <w:rPr>
          <w:rFonts w:cs="Arial"/>
          <w:b w:val="0"/>
          <w:kern w:val="28"/>
          <w:sz w:val="20"/>
        </w:rPr>
        <w:t xml:space="preserve"> </w:t>
      </w:r>
    </w:p>
    <w:p w:rsidR="003754B6" w:rsidRPr="008B798D" w:rsidRDefault="003754B6" w:rsidP="0088622B">
      <w:pPr>
        <w:pStyle w:val="Nadpis1"/>
        <w:numPr>
          <w:ilvl w:val="0"/>
          <w:numId w:val="0"/>
        </w:numPr>
        <w:spacing w:before="0" w:after="0"/>
        <w:ind w:left="284" w:hanging="284"/>
        <w:rPr>
          <w:rFonts w:cs="Arial"/>
          <w:sz w:val="20"/>
          <w:szCs w:val="24"/>
        </w:rPr>
      </w:pPr>
    </w:p>
    <w:sectPr w:rsidR="003754B6" w:rsidRPr="008B798D" w:rsidSect="00715FBF">
      <w:headerReference w:type="default" r:id="rId11"/>
      <w:footerReference w:type="default" r:id="rId12"/>
      <w:endnotePr>
        <w:numFmt w:val="decimal"/>
        <w:numStart w:val="0"/>
      </w:endnotePr>
      <w:pgSz w:w="11906" w:h="16838"/>
      <w:pgMar w:top="1134" w:right="1134" w:bottom="1134" w:left="1134" w:header="425" w:footer="48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42" w:rsidRDefault="00D34E42">
      <w:r>
        <w:separator/>
      </w:r>
    </w:p>
  </w:endnote>
  <w:endnote w:type="continuationSeparator" w:id="0">
    <w:p w:rsidR="00D34E42" w:rsidRDefault="00D3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DE" w:rsidRPr="008B798D" w:rsidRDefault="00DF58DE">
    <w:pPr>
      <w:pStyle w:val="Zpat"/>
      <w:jc w:val="center"/>
      <w:rPr>
        <w:rFonts w:ascii="Arial" w:hAnsi="Arial" w:cs="Arial"/>
        <w:sz w:val="20"/>
      </w:rPr>
    </w:pPr>
    <w:r w:rsidRPr="008B798D">
      <w:rPr>
        <w:rFonts w:ascii="Arial" w:hAnsi="Arial" w:cs="Arial"/>
        <w:sz w:val="20"/>
      </w:rPr>
      <w:fldChar w:fldCharType="begin"/>
    </w:r>
    <w:r w:rsidRPr="008B798D">
      <w:rPr>
        <w:rFonts w:ascii="Arial" w:hAnsi="Arial" w:cs="Arial"/>
        <w:sz w:val="20"/>
      </w:rPr>
      <w:instrText xml:space="preserve"> PAGE   \* MERGEFORMAT </w:instrText>
    </w:r>
    <w:r w:rsidRPr="008B798D">
      <w:rPr>
        <w:rFonts w:ascii="Arial" w:hAnsi="Arial" w:cs="Arial"/>
        <w:sz w:val="20"/>
      </w:rPr>
      <w:fldChar w:fldCharType="separate"/>
    </w:r>
    <w:r w:rsidR="00725B01">
      <w:rPr>
        <w:rFonts w:ascii="Arial" w:hAnsi="Arial" w:cs="Arial"/>
        <w:noProof/>
        <w:sz w:val="20"/>
      </w:rPr>
      <w:t>1</w:t>
    </w:r>
    <w:r w:rsidRPr="008B798D">
      <w:rPr>
        <w:rFonts w:ascii="Arial" w:hAnsi="Arial" w:cs="Arial"/>
        <w:sz w:val="20"/>
      </w:rPr>
      <w:fldChar w:fldCharType="end"/>
    </w:r>
  </w:p>
  <w:p w:rsidR="00DF58DE" w:rsidRDefault="00DF58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42" w:rsidRDefault="00D34E42">
      <w:r>
        <w:separator/>
      </w:r>
    </w:p>
  </w:footnote>
  <w:footnote w:type="continuationSeparator" w:id="0">
    <w:p w:rsidR="00D34E42" w:rsidRDefault="00D3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8DE" w:rsidRPr="00831749" w:rsidRDefault="00DF58DE" w:rsidP="001A49D9">
    <w:pPr>
      <w:pStyle w:val="Zhlav"/>
      <w:tabs>
        <w:tab w:val="left" w:pos="5790"/>
      </w:tabs>
    </w:pPr>
    <w:r>
      <w:tab/>
    </w:r>
    <w:r>
      <w:tab/>
    </w:r>
    <w:r>
      <w:tab/>
      <w:t xml:space="preserve"> </w:t>
    </w:r>
  </w:p>
  <w:p w:rsidR="00DF58DE" w:rsidRPr="00701705" w:rsidRDefault="00DF58DE">
    <w:pPr>
      <w:pStyle w:val="Zhlav"/>
      <w:rPr>
        <w:b/>
        <w:bCs/>
      </w:rPr>
    </w:pPr>
    <w:r>
      <w:rPr>
        <w:b/>
        <w:bCs/>
        <w:sz w:val="12"/>
        <w:szCs w:val="12"/>
      </w:rPr>
      <w:t xml:space="preserve">                                                              </w:t>
    </w:r>
    <w:r>
      <w:rPr>
        <w:b/>
        <w:bCs/>
        <w:sz w:val="12"/>
        <w:szCs w:val="12"/>
      </w:rPr>
      <w:tab/>
    </w:r>
    <w:r w:rsidR="00701705" w:rsidRPr="002956CD">
      <w:rPr>
        <w:noProof/>
      </w:rPr>
      <w:drawing>
        <wp:inline distT="0" distB="0" distL="0" distR="0">
          <wp:extent cx="2362200" cy="733425"/>
          <wp:effectExtent l="0" t="0" r="0" b="9525"/>
          <wp:docPr id="3" name="Obrázek 3" descr="CZ_RO_C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C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3"/>
      <w:numFmt w:val="none"/>
      <w:suff w:val="nothing"/>
      <w:lvlText w:val="-"/>
      <w:lvlJc w:val="left"/>
      <w:pPr>
        <w:tabs>
          <w:tab w:val="num" w:pos="0"/>
        </w:tabs>
        <w:ind w:left="1080" w:hanging="360"/>
      </w:pPr>
      <w:rPr>
        <w:rFonts w:cs="Times New Roman"/>
      </w:rPr>
    </w:lvl>
    <w:lvl w:ilvl="3">
      <w:start w:val="1"/>
      <w:numFmt w:val="decimal"/>
      <w:lvlText w:val="%4."/>
      <w:lvlJc w:val="left"/>
      <w:pPr>
        <w:tabs>
          <w:tab w:val="num" w:pos="1440"/>
        </w:tabs>
        <w:ind w:left="1440" w:hanging="360"/>
      </w:pPr>
      <w:rPr>
        <w:rFonts w:ascii="Arial" w:hAnsi="Arial" w:cs="Times New Roman"/>
        <w:b w:val="0"/>
        <w:i w:val="0"/>
        <w:color w:val="auto"/>
        <w:szCs w:val="22"/>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1980" w:hanging="180"/>
      </w:pPr>
      <w:rPr>
        <w:rFonts w:cs="Times New Roman"/>
      </w:rPr>
    </w:lvl>
    <w:lvl w:ilvl="6">
      <w:start w:val="1"/>
      <w:numFmt w:val="decimal"/>
      <w:lvlText w:val="%7."/>
      <w:lvlJc w:val="left"/>
      <w:pPr>
        <w:tabs>
          <w:tab w:val="num" w:pos="360"/>
        </w:tabs>
        <w:ind w:left="360" w:hanging="360"/>
      </w:pPr>
      <w:rPr>
        <w:rFonts w:ascii="Arial" w:hAnsi="Arial" w:cs="Times New Roman"/>
        <w:b w:val="0"/>
        <w:i w:val="0"/>
        <w:color w:val="auto"/>
        <w:szCs w:val="22"/>
      </w:rPr>
    </w:lvl>
    <w:lvl w:ilvl="7">
      <w:start w:val="1"/>
      <w:numFmt w:val="lowerLetter"/>
      <w:lvlText w:val="%8."/>
      <w:lvlJc w:val="left"/>
      <w:pPr>
        <w:tabs>
          <w:tab w:val="num" w:pos="0"/>
        </w:tabs>
        <w:ind w:left="2700" w:hanging="360"/>
      </w:pPr>
      <w:rPr>
        <w:rFonts w:cs="Times New Roman"/>
      </w:rPr>
    </w:lvl>
    <w:lvl w:ilvl="8">
      <w:start w:val="1"/>
      <w:numFmt w:val="lowerRoman"/>
      <w:lvlText w:val="%9."/>
      <w:lvlJc w:val="left"/>
      <w:pPr>
        <w:tabs>
          <w:tab w:val="num" w:pos="0"/>
        </w:tabs>
        <w:ind w:left="2880" w:hanging="180"/>
      </w:pPr>
      <w:rPr>
        <w:rFonts w:cs="Times New Roman"/>
      </w:rPr>
    </w:lvl>
  </w:abstractNum>
  <w:abstractNum w:abstractNumId="1" w15:restartNumberingAfterBreak="0">
    <w:nsid w:val="07416C29"/>
    <w:multiLevelType w:val="multilevel"/>
    <w:tmpl w:val="8A2C2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9A49A1"/>
    <w:multiLevelType w:val="hybridMultilevel"/>
    <w:tmpl w:val="B7D2854C"/>
    <w:lvl w:ilvl="0" w:tplc="8D0ED2D6">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AB746B"/>
    <w:multiLevelType w:val="multilevel"/>
    <w:tmpl w:val="E69CA2B0"/>
    <w:lvl w:ilvl="0">
      <w:start w:val="1"/>
      <w:numFmt w:val="decimal"/>
      <w:pStyle w:val="Nadpis1"/>
      <w:isLgl/>
      <w:lvlText w:val="%1."/>
      <w:lvlJc w:val="left"/>
      <w:pPr>
        <w:tabs>
          <w:tab w:val="num" w:pos="284"/>
        </w:tabs>
        <w:ind w:left="284" w:hanging="284"/>
      </w:pPr>
      <w:rPr>
        <w:rFonts w:cs="Times New Roman" w:hint="default"/>
      </w:rPr>
    </w:lvl>
    <w:lvl w:ilvl="1">
      <w:start w:val="1"/>
      <w:numFmt w:val="decimal"/>
      <w:pStyle w:val="Nadpis2"/>
      <w:isLgl/>
      <w:lvlText w:val="%1.%2"/>
      <w:lvlJc w:val="right"/>
      <w:pPr>
        <w:tabs>
          <w:tab w:val="num" w:pos="0"/>
        </w:tabs>
        <w:ind w:hanging="340"/>
      </w:pPr>
      <w:rPr>
        <w:rFonts w:cs="Times New Roman" w:hint="default"/>
      </w:rPr>
    </w:lvl>
    <w:lvl w:ilvl="2">
      <w:start w:val="1"/>
      <w:numFmt w:val="decimal"/>
      <w:pStyle w:val="Nadpis3"/>
      <w:isLgl/>
      <w:lvlText w:val="%1.%2.%3"/>
      <w:lvlJc w:val="right"/>
      <w:pPr>
        <w:tabs>
          <w:tab w:val="num" w:pos="0"/>
        </w:tabs>
        <w:ind w:hanging="340"/>
      </w:pPr>
      <w:rPr>
        <w:rFonts w:cs="Times New Roman" w:hint="default"/>
      </w:rPr>
    </w:lvl>
    <w:lvl w:ilvl="3">
      <w:start w:val="1"/>
      <w:numFmt w:val="decimal"/>
      <w:pStyle w:val="Nadpis4"/>
      <w:isLgl/>
      <w:lvlText w:val="%1.%2.%3.%4"/>
      <w:lvlJc w:val="right"/>
      <w:pPr>
        <w:tabs>
          <w:tab w:val="num" w:pos="0"/>
        </w:tabs>
        <w:ind w:hanging="340"/>
      </w:pPr>
      <w:rPr>
        <w:rFonts w:cs="Times New Roman" w:hint="default"/>
      </w:rPr>
    </w:lvl>
    <w:lvl w:ilvl="4">
      <w:start w:val="1"/>
      <w:numFmt w:val="none"/>
      <w:lvlRestart w:val="0"/>
      <w:lvlText w:val=""/>
      <w:lvlJc w:val="left"/>
      <w:pPr>
        <w:tabs>
          <w:tab w:val="num" w:pos="572"/>
        </w:tabs>
        <w:ind w:left="1854" w:hanging="1134"/>
      </w:pPr>
      <w:rPr>
        <w:rFonts w:cs="Times New Roman" w:hint="default"/>
      </w:rPr>
    </w:lvl>
    <w:lvl w:ilvl="5">
      <w:start w:val="1"/>
      <w:numFmt w:val="none"/>
      <w:lvlText w:val=""/>
      <w:lvlJc w:val="right"/>
      <w:pPr>
        <w:tabs>
          <w:tab w:val="num" w:pos="-364"/>
        </w:tabs>
        <w:ind w:left="-360" w:hanging="284"/>
      </w:pPr>
      <w:rPr>
        <w:rFonts w:cs="Times New Roman" w:hint="default"/>
      </w:rPr>
    </w:lvl>
    <w:lvl w:ilvl="6">
      <w:start w:val="1"/>
      <w:numFmt w:val="decimal"/>
      <w:lvlText w:val="%7%5"/>
      <w:lvlJc w:val="right"/>
      <w:pPr>
        <w:tabs>
          <w:tab w:val="num" w:pos="-220"/>
        </w:tabs>
        <w:ind w:left="-360" w:hanging="284"/>
      </w:pPr>
      <w:rPr>
        <w:rFonts w:cs="Times New Roman" w:hint="default"/>
      </w:rPr>
    </w:lvl>
    <w:lvl w:ilvl="7">
      <w:start w:val="1"/>
      <w:numFmt w:val="none"/>
      <w:lvlText w:val=""/>
      <w:lvlJc w:val="right"/>
      <w:pPr>
        <w:tabs>
          <w:tab w:val="num" w:pos="-76"/>
        </w:tabs>
        <w:ind w:left="-360" w:hanging="284"/>
      </w:pPr>
      <w:rPr>
        <w:rFonts w:cs="Times New Roman" w:hint="default"/>
      </w:rPr>
    </w:lvl>
    <w:lvl w:ilvl="8">
      <w:start w:val="1"/>
      <w:numFmt w:val="none"/>
      <w:lvlText w:val=""/>
      <w:lvlJc w:val="left"/>
      <w:pPr>
        <w:tabs>
          <w:tab w:val="num" w:pos="68"/>
        </w:tabs>
        <w:ind w:left="68" w:hanging="1584"/>
      </w:pPr>
      <w:rPr>
        <w:rFonts w:cs="Times New Roman" w:hint="default"/>
      </w:rPr>
    </w:lvl>
  </w:abstractNum>
  <w:abstractNum w:abstractNumId="4" w15:restartNumberingAfterBreak="0">
    <w:nsid w:val="153E1E11"/>
    <w:multiLevelType w:val="hybridMultilevel"/>
    <w:tmpl w:val="30E2CFA0"/>
    <w:lvl w:ilvl="0" w:tplc="A4EEDB3C">
      <w:numFmt w:val="bullet"/>
      <w:lvlText w:val="-"/>
      <w:lvlJc w:val="left"/>
      <w:pPr>
        <w:tabs>
          <w:tab w:val="num" w:pos="1211"/>
        </w:tabs>
        <w:ind w:left="1211" w:hanging="360"/>
      </w:pPr>
      <w:rPr>
        <w:rFonts w:ascii="Arial" w:eastAsia="Times New Roman" w:hAnsi="Arial" w:hint="default"/>
      </w:rPr>
    </w:lvl>
    <w:lvl w:ilvl="1" w:tplc="04050003">
      <w:start w:val="1"/>
      <w:numFmt w:val="bullet"/>
      <w:lvlText w:val="o"/>
      <w:lvlJc w:val="left"/>
      <w:pPr>
        <w:tabs>
          <w:tab w:val="num" w:pos="1931"/>
        </w:tabs>
        <w:ind w:left="1931" w:hanging="360"/>
      </w:pPr>
      <w:rPr>
        <w:rFonts w:ascii="Courier New" w:hAnsi="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1EFA1D52"/>
    <w:multiLevelType w:val="hybridMultilevel"/>
    <w:tmpl w:val="E2D47ED6"/>
    <w:lvl w:ilvl="0" w:tplc="0405000F">
      <w:start w:val="1"/>
      <w:numFmt w:val="decimal"/>
      <w:lvlText w:val="%1."/>
      <w:lvlJc w:val="left"/>
      <w:pPr>
        <w:ind w:left="360" w:hanging="360"/>
      </w:pPr>
      <w:rPr>
        <w:rFonts w:hint="default"/>
      </w:rPr>
    </w:lvl>
    <w:lvl w:ilvl="1" w:tplc="CDA4A254">
      <w:start w:val="1"/>
      <w:numFmt w:val="decimal"/>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6A3E450E">
      <w:start w:val="14"/>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61066"/>
    <w:multiLevelType w:val="hybridMultilevel"/>
    <w:tmpl w:val="B9FCB2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6C53BB"/>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366AE6"/>
    <w:multiLevelType w:val="hybridMultilevel"/>
    <w:tmpl w:val="74927520"/>
    <w:lvl w:ilvl="0" w:tplc="C074D07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A77E67"/>
    <w:multiLevelType w:val="hybridMultilevel"/>
    <w:tmpl w:val="99D05B22"/>
    <w:lvl w:ilvl="0" w:tplc="A1ACEE22">
      <w:start w:val="1"/>
      <w:numFmt w:val="decimal"/>
      <w:lvlText w:val="%1."/>
      <w:lvlJc w:val="left"/>
      <w:pPr>
        <w:ind w:left="720" w:hanging="360"/>
      </w:pPr>
      <w:rPr>
        <w:rFonts w:hint="default"/>
        <w:b w:val="0"/>
        <w:i w:val="0"/>
      </w:rPr>
    </w:lvl>
    <w:lvl w:ilvl="1" w:tplc="A3E6261E">
      <w:start w:val="1"/>
      <w:numFmt w:val="decimal"/>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120870"/>
    <w:multiLevelType w:val="hybridMultilevel"/>
    <w:tmpl w:val="C23C338C"/>
    <w:lvl w:ilvl="0" w:tplc="164E01E8">
      <w:start w:val="1"/>
      <w:numFmt w:val="decimal"/>
      <w:lvlText w:val="%1."/>
      <w:lvlJc w:val="left"/>
      <w:pPr>
        <w:ind w:left="720" w:hanging="360"/>
      </w:pPr>
      <w:rPr>
        <w:rFonts w:hint="default"/>
      </w:rPr>
    </w:lvl>
    <w:lvl w:ilvl="1" w:tplc="E0244684">
      <w:start w:val="1"/>
      <w:numFmt w:val="decimal"/>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71566C"/>
    <w:multiLevelType w:val="multilevel"/>
    <w:tmpl w:val="94CA6ED8"/>
    <w:lvl w:ilvl="0">
      <w:start w:val="2"/>
      <w:numFmt w:val="decimal"/>
      <w:lvlText w:val="%1."/>
      <w:lvlJc w:val="left"/>
      <w:pPr>
        <w:ind w:left="360" w:hanging="360"/>
      </w:pPr>
      <w:rPr>
        <w:rFonts w:hint="default"/>
      </w:rPr>
    </w:lvl>
    <w:lvl w:ilvl="1">
      <w:start w:val="1"/>
      <w:numFmt w:val="decimal"/>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5DD62282"/>
    <w:multiLevelType w:val="multilevel"/>
    <w:tmpl w:val="AF6EBC12"/>
    <w:styleLink w:val="Styl1"/>
    <w:lvl w:ilvl="0">
      <w:start w:val="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602F2D1B"/>
    <w:multiLevelType w:val="multilevel"/>
    <w:tmpl w:val="2FF8A88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72E33008"/>
    <w:multiLevelType w:val="multilevel"/>
    <w:tmpl w:val="82322852"/>
    <w:styleLink w:val="Styl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C111FF"/>
    <w:multiLevelType w:val="hybridMultilevel"/>
    <w:tmpl w:val="D320EF86"/>
    <w:lvl w:ilvl="0" w:tplc="CE9263DC">
      <w:start w:val="2"/>
      <w:numFmt w:val="bullet"/>
      <w:pStyle w:val="Smlouva"/>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74E2587C"/>
    <w:multiLevelType w:val="hybridMultilevel"/>
    <w:tmpl w:val="F9E2D8DA"/>
    <w:lvl w:ilvl="0" w:tplc="C4E2868E">
      <w:start w:val="1"/>
      <w:numFmt w:val="decimal"/>
      <w:lvlText w:val="%1."/>
      <w:lvlJc w:val="left"/>
      <w:pPr>
        <w:ind w:left="720" w:hanging="360"/>
      </w:pPr>
      <w:rPr>
        <w:rFonts w:hint="default"/>
        <w:b w:val="0"/>
        <w:i w:val="0"/>
      </w:rPr>
    </w:lvl>
    <w:lvl w:ilvl="1" w:tplc="65FCF7F4">
      <w:start w:val="1"/>
      <w:numFmt w:val="lowerLetter"/>
      <w:lvlText w:val="%2."/>
      <w:lvlJc w:val="left"/>
      <w:pPr>
        <w:ind w:left="1440" w:hanging="360"/>
      </w:pPr>
    </w:lvl>
    <w:lvl w:ilvl="2" w:tplc="F48EB5DA" w:tentative="1">
      <w:start w:val="1"/>
      <w:numFmt w:val="lowerRoman"/>
      <w:lvlText w:val="%3."/>
      <w:lvlJc w:val="right"/>
      <w:pPr>
        <w:ind w:left="2160" w:hanging="180"/>
      </w:pPr>
    </w:lvl>
    <w:lvl w:ilvl="3" w:tplc="DFE4AED4" w:tentative="1">
      <w:start w:val="1"/>
      <w:numFmt w:val="decimal"/>
      <w:lvlText w:val="%4."/>
      <w:lvlJc w:val="left"/>
      <w:pPr>
        <w:ind w:left="2880" w:hanging="360"/>
      </w:pPr>
    </w:lvl>
    <w:lvl w:ilvl="4" w:tplc="788643C8" w:tentative="1">
      <w:start w:val="1"/>
      <w:numFmt w:val="lowerLetter"/>
      <w:lvlText w:val="%5."/>
      <w:lvlJc w:val="left"/>
      <w:pPr>
        <w:ind w:left="3600" w:hanging="360"/>
      </w:pPr>
    </w:lvl>
    <w:lvl w:ilvl="5" w:tplc="9F588576" w:tentative="1">
      <w:start w:val="1"/>
      <w:numFmt w:val="lowerRoman"/>
      <w:lvlText w:val="%6."/>
      <w:lvlJc w:val="right"/>
      <w:pPr>
        <w:ind w:left="4320" w:hanging="180"/>
      </w:pPr>
    </w:lvl>
    <w:lvl w:ilvl="6" w:tplc="8E2CA7D2" w:tentative="1">
      <w:start w:val="1"/>
      <w:numFmt w:val="decimal"/>
      <w:lvlText w:val="%7."/>
      <w:lvlJc w:val="left"/>
      <w:pPr>
        <w:ind w:left="5040" w:hanging="360"/>
      </w:pPr>
    </w:lvl>
    <w:lvl w:ilvl="7" w:tplc="D448582E" w:tentative="1">
      <w:start w:val="1"/>
      <w:numFmt w:val="lowerLetter"/>
      <w:lvlText w:val="%8."/>
      <w:lvlJc w:val="left"/>
      <w:pPr>
        <w:ind w:left="5760" w:hanging="360"/>
      </w:pPr>
    </w:lvl>
    <w:lvl w:ilvl="8" w:tplc="3E70A0C4" w:tentative="1">
      <w:start w:val="1"/>
      <w:numFmt w:val="lowerRoman"/>
      <w:lvlText w:val="%9."/>
      <w:lvlJc w:val="right"/>
      <w:pPr>
        <w:ind w:left="6480" w:hanging="180"/>
      </w:pPr>
    </w:lvl>
  </w:abstractNum>
  <w:abstractNum w:abstractNumId="17" w15:restartNumberingAfterBreak="0">
    <w:nsid w:val="7C9660AA"/>
    <w:multiLevelType w:val="hybridMultilevel"/>
    <w:tmpl w:val="C23C338C"/>
    <w:lvl w:ilvl="0" w:tplc="164E01E8">
      <w:start w:val="1"/>
      <w:numFmt w:val="decimal"/>
      <w:lvlText w:val="%1."/>
      <w:lvlJc w:val="left"/>
      <w:pPr>
        <w:ind w:left="360" w:hanging="360"/>
      </w:pPr>
      <w:rPr>
        <w:rFonts w:hint="default"/>
      </w:rPr>
    </w:lvl>
    <w:lvl w:ilvl="1" w:tplc="E0244684">
      <w:start w:val="1"/>
      <w:numFmt w:val="decimal"/>
      <w:lvlText w:val="%2."/>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FC33C55"/>
    <w:multiLevelType w:val="hybridMultilevel"/>
    <w:tmpl w:val="898C2EE2"/>
    <w:lvl w:ilvl="0" w:tplc="1120796C">
      <w:start w:val="1"/>
      <w:numFmt w:val="bullet"/>
      <w:pStyle w:val="odrkaN"/>
      <w:lvlText w:val=""/>
      <w:lvlJc w:val="left"/>
      <w:pPr>
        <w:tabs>
          <w:tab w:val="num" w:pos="720"/>
        </w:tabs>
        <w:ind w:left="717" w:hanging="357"/>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8"/>
  </w:num>
  <w:num w:numId="5">
    <w:abstractNumId w:val="5"/>
  </w:num>
  <w:num w:numId="6">
    <w:abstractNumId w:val="9"/>
  </w:num>
  <w:num w:numId="7">
    <w:abstractNumId w:val="11"/>
  </w:num>
  <w:num w:numId="8">
    <w:abstractNumId w:val="10"/>
  </w:num>
  <w:num w:numId="9">
    <w:abstractNumId w:val="13"/>
  </w:num>
  <w:num w:numId="10">
    <w:abstractNumId w:val="2"/>
  </w:num>
  <w:num w:numId="11">
    <w:abstractNumId w:val="16"/>
  </w:num>
  <w:num w:numId="12">
    <w:abstractNumId w:val="1"/>
  </w:num>
  <w:num w:numId="13">
    <w:abstractNumId w:val="12"/>
  </w:num>
  <w:num w:numId="14">
    <w:abstractNumId w:val="7"/>
  </w:num>
  <w:num w:numId="15">
    <w:abstractNumId w:val="14"/>
  </w:num>
  <w:num w:numId="16">
    <w:abstractNumId w:val="18"/>
  </w:num>
  <w:num w:numId="17">
    <w:abstractNumId w:val="17"/>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EC"/>
    <w:rsid w:val="000014AF"/>
    <w:rsid w:val="000026F3"/>
    <w:rsid w:val="000041FA"/>
    <w:rsid w:val="00007F15"/>
    <w:rsid w:val="00012373"/>
    <w:rsid w:val="00014123"/>
    <w:rsid w:val="000158B9"/>
    <w:rsid w:val="00015D21"/>
    <w:rsid w:val="00016336"/>
    <w:rsid w:val="0001772A"/>
    <w:rsid w:val="0002221D"/>
    <w:rsid w:val="00027D96"/>
    <w:rsid w:val="0003031C"/>
    <w:rsid w:val="00031B06"/>
    <w:rsid w:val="00031E20"/>
    <w:rsid w:val="000345B8"/>
    <w:rsid w:val="00036C61"/>
    <w:rsid w:val="00037C93"/>
    <w:rsid w:val="00037EE4"/>
    <w:rsid w:val="0004058F"/>
    <w:rsid w:val="00040CC2"/>
    <w:rsid w:val="0004102E"/>
    <w:rsid w:val="000438AC"/>
    <w:rsid w:val="000459B9"/>
    <w:rsid w:val="00047194"/>
    <w:rsid w:val="0005173F"/>
    <w:rsid w:val="00055B4D"/>
    <w:rsid w:val="00060BCC"/>
    <w:rsid w:val="00060C56"/>
    <w:rsid w:val="00062208"/>
    <w:rsid w:val="000645EB"/>
    <w:rsid w:val="000647C7"/>
    <w:rsid w:val="00064D14"/>
    <w:rsid w:val="00074581"/>
    <w:rsid w:val="000747C3"/>
    <w:rsid w:val="00074C4E"/>
    <w:rsid w:val="00076A40"/>
    <w:rsid w:val="00080527"/>
    <w:rsid w:val="0008079D"/>
    <w:rsid w:val="00082DCD"/>
    <w:rsid w:val="00085F6F"/>
    <w:rsid w:val="00090CCE"/>
    <w:rsid w:val="00091ED8"/>
    <w:rsid w:val="00092808"/>
    <w:rsid w:val="0009306A"/>
    <w:rsid w:val="00094679"/>
    <w:rsid w:val="00095E0F"/>
    <w:rsid w:val="000972DF"/>
    <w:rsid w:val="000A0C4D"/>
    <w:rsid w:val="000A3232"/>
    <w:rsid w:val="000B2337"/>
    <w:rsid w:val="000B356B"/>
    <w:rsid w:val="000B3AD7"/>
    <w:rsid w:val="000B47CD"/>
    <w:rsid w:val="000C450C"/>
    <w:rsid w:val="000C5853"/>
    <w:rsid w:val="000C6779"/>
    <w:rsid w:val="000C77D7"/>
    <w:rsid w:val="000D1C72"/>
    <w:rsid w:val="000D2DC3"/>
    <w:rsid w:val="000D349D"/>
    <w:rsid w:val="000D369D"/>
    <w:rsid w:val="000D37F2"/>
    <w:rsid w:val="000D4C5F"/>
    <w:rsid w:val="000D555D"/>
    <w:rsid w:val="000D558E"/>
    <w:rsid w:val="000D708A"/>
    <w:rsid w:val="000E25DC"/>
    <w:rsid w:val="000E3388"/>
    <w:rsid w:val="000E3B40"/>
    <w:rsid w:val="000E41BE"/>
    <w:rsid w:val="000E5B22"/>
    <w:rsid w:val="000E651C"/>
    <w:rsid w:val="000F2C95"/>
    <w:rsid w:val="000F4A4D"/>
    <w:rsid w:val="000F6191"/>
    <w:rsid w:val="0010031E"/>
    <w:rsid w:val="001025BB"/>
    <w:rsid w:val="0010435A"/>
    <w:rsid w:val="00104BD6"/>
    <w:rsid w:val="00105208"/>
    <w:rsid w:val="0011057F"/>
    <w:rsid w:val="001131EE"/>
    <w:rsid w:val="001158E5"/>
    <w:rsid w:val="00117024"/>
    <w:rsid w:val="001225A0"/>
    <w:rsid w:val="00123C5A"/>
    <w:rsid w:val="00123DC4"/>
    <w:rsid w:val="00123DF5"/>
    <w:rsid w:val="001326DB"/>
    <w:rsid w:val="00132B40"/>
    <w:rsid w:val="00140C40"/>
    <w:rsid w:val="00143437"/>
    <w:rsid w:val="00143776"/>
    <w:rsid w:val="0014661C"/>
    <w:rsid w:val="00150467"/>
    <w:rsid w:val="00150F08"/>
    <w:rsid w:val="00152340"/>
    <w:rsid w:val="001535DA"/>
    <w:rsid w:val="00154957"/>
    <w:rsid w:val="001569A0"/>
    <w:rsid w:val="001605EE"/>
    <w:rsid w:val="00163D8C"/>
    <w:rsid w:val="00164752"/>
    <w:rsid w:val="001655B4"/>
    <w:rsid w:val="001673CA"/>
    <w:rsid w:val="0016752D"/>
    <w:rsid w:val="0017205B"/>
    <w:rsid w:val="00185F34"/>
    <w:rsid w:val="00187EEC"/>
    <w:rsid w:val="001920F4"/>
    <w:rsid w:val="001A0418"/>
    <w:rsid w:val="001A0C10"/>
    <w:rsid w:val="001A14C6"/>
    <w:rsid w:val="001A1E66"/>
    <w:rsid w:val="001A431A"/>
    <w:rsid w:val="001A49D9"/>
    <w:rsid w:val="001A5509"/>
    <w:rsid w:val="001A7504"/>
    <w:rsid w:val="001B0067"/>
    <w:rsid w:val="001B1483"/>
    <w:rsid w:val="001B2543"/>
    <w:rsid w:val="001B256D"/>
    <w:rsid w:val="001B6161"/>
    <w:rsid w:val="001B781D"/>
    <w:rsid w:val="001C02CA"/>
    <w:rsid w:val="001C2D50"/>
    <w:rsid w:val="001C3694"/>
    <w:rsid w:val="001C36A4"/>
    <w:rsid w:val="001C6C24"/>
    <w:rsid w:val="001C7F38"/>
    <w:rsid w:val="001D51B7"/>
    <w:rsid w:val="001D5801"/>
    <w:rsid w:val="001E32C8"/>
    <w:rsid w:val="001E734F"/>
    <w:rsid w:val="001E7376"/>
    <w:rsid w:val="001E7947"/>
    <w:rsid w:val="001F02B1"/>
    <w:rsid w:val="001F0A3F"/>
    <w:rsid w:val="001F1D28"/>
    <w:rsid w:val="001F2680"/>
    <w:rsid w:val="001F432F"/>
    <w:rsid w:val="001F62A9"/>
    <w:rsid w:val="00200C01"/>
    <w:rsid w:val="002031F0"/>
    <w:rsid w:val="002033D2"/>
    <w:rsid w:val="00203F4A"/>
    <w:rsid w:val="002044DF"/>
    <w:rsid w:val="00213937"/>
    <w:rsid w:val="00215F04"/>
    <w:rsid w:val="0021610F"/>
    <w:rsid w:val="00217B0D"/>
    <w:rsid w:val="002202E0"/>
    <w:rsid w:val="002251D7"/>
    <w:rsid w:val="00225A0F"/>
    <w:rsid w:val="00226C76"/>
    <w:rsid w:val="00227412"/>
    <w:rsid w:val="00232178"/>
    <w:rsid w:val="0023521E"/>
    <w:rsid w:val="00237072"/>
    <w:rsid w:val="0023746D"/>
    <w:rsid w:val="00240750"/>
    <w:rsid w:val="00240F3B"/>
    <w:rsid w:val="00242450"/>
    <w:rsid w:val="002460C8"/>
    <w:rsid w:val="00251497"/>
    <w:rsid w:val="00252167"/>
    <w:rsid w:val="0025254D"/>
    <w:rsid w:val="0026189A"/>
    <w:rsid w:val="00265254"/>
    <w:rsid w:val="00267331"/>
    <w:rsid w:val="002679DA"/>
    <w:rsid w:val="0027347E"/>
    <w:rsid w:val="00277917"/>
    <w:rsid w:val="002802A9"/>
    <w:rsid w:val="002808B7"/>
    <w:rsid w:val="00281EDB"/>
    <w:rsid w:val="00285066"/>
    <w:rsid w:val="00285B22"/>
    <w:rsid w:val="00290206"/>
    <w:rsid w:val="002903DD"/>
    <w:rsid w:val="00290B3D"/>
    <w:rsid w:val="00290E85"/>
    <w:rsid w:val="002931ED"/>
    <w:rsid w:val="00294A79"/>
    <w:rsid w:val="00295BB3"/>
    <w:rsid w:val="00295BDB"/>
    <w:rsid w:val="00297E58"/>
    <w:rsid w:val="002A018A"/>
    <w:rsid w:val="002A0CC9"/>
    <w:rsid w:val="002A0FC6"/>
    <w:rsid w:val="002A38F9"/>
    <w:rsid w:val="002A79B7"/>
    <w:rsid w:val="002B2AD1"/>
    <w:rsid w:val="002B2B57"/>
    <w:rsid w:val="002B2D20"/>
    <w:rsid w:val="002B3A95"/>
    <w:rsid w:val="002B596E"/>
    <w:rsid w:val="002B6A15"/>
    <w:rsid w:val="002C449C"/>
    <w:rsid w:val="002C67A5"/>
    <w:rsid w:val="002C761C"/>
    <w:rsid w:val="002C76E1"/>
    <w:rsid w:val="002D56FD"/>
    <w:rsid w:val="002D7AD1"/>
    <w:rsid w:val="002E34DE"/>
    <w:rsid w:val="002E420E"/>
    <w:rsid w:val="002E4FD9"/>
    <w:rsid w:val="002E691B"/>
    <w:rsid w:val="002F4D05"/>
    <w:rsid w:val="002F53B5"/>
    <w:rsid w:val="002F589C"/>
    <w:rsid w:val="0030117D"/>
    <w:rsid w:val="0030202D"/>
    <w:rsid w:val="00314000"/>
    <w:rsid w:val="00314711"/>
    <w:rsid w:val="00314AF0"/>
    <w:rsid w:val="00314D29"/>
    <w:rsid w:val="003214C7"/>
    <w:rsid w:val="003248EA"/>
    <w:rsid w:val="00324D5A"/>
    <w:rsid w:val="00330D99"/>
    <w:rsid w:val="0033226C"/>
    <w:rsid w:val="003335E0"/>
    <w:rsid w:val="00333A55"/>
    <w:rsid w:val="00337715"/>
    <w:rsid w:val="003378A0"/>
    <w:rsid w:val="003400F8"/>
    <w:rsid w:val="00343B79"/>
    <w:rsid w:val="003458B8"/>
    <w:rsid w:val="0035071E"/>
    <w:rsid w:val="0035162D"/>
    <w:rsid w:val="003560E6"/>
    <w:rsid w:val="00356BCD"/>
    <w:rsid w:val="00357373"/>
    <w:rsid w:val="00361570"/>
    <w:rsid w:val="003622C5"/>
    <w:rsid w:val="00363399"/>
    <w:rsid w:val="003635AD"/>
    <w:rsid w:val="00364D72"/>
    <w:rsid w:val="0036579E"/>
    <w:rsid w:val="00370970"/>
    <w:rsid w:val="003711E3"/>
    <w:rsid w:val="0037399B"/>
    <w:rsid w:val="003754B6"/>
    <w:rsid w:val="0038146A"/>
    <w:rsid w:val="003829E1"/>
    <w:rsid w:val="0038300D"/>
    <w:rsid w:val="00384D96"/>
    <w:rsid w:val="003854E5"/>
    <w:rsid w:val="00385908"/>
    <w:rsid w:val="00386338"/>
    <w:rsid w:val="003877A3"/>
    <w:rsid w:val="0039364C"/>
    <w:rsid w:val="00395C7B"/>
    <w:rsid w:val="00397435"/>
    <w:rsid w:val="003A07CC"/>
    <w:rsid w:val="003A396E"/>
    <w:rsid w:val="003A7A28"/>
    <w:rsid w:val="003B5484"/>
    <w:rsid w:val="003C306F"/>
    <w:rsid w:val="003C3813"/>
    <w:rsid w:val="003C38F7"/>
    <w:rsid w:val="003C4484"/>
    <w:rsid w:val="003C7203"/>
    <w:rsid w:val="003D1D72"/>
    <w:rsid w:val="003D1F94"/>
    <w:rsid w:val="003D2569"/>
    <w:rsid w:val="003D4EA7"/>
    <w:rsid w:val="003E164A"/>
    <w:rsid w:val="003E31B4"/>
    <w:rsid w:val="003E5F5E"/>
    <w:rsid w:val="003E7290"/>
    <w:rsid w:val="00400101"/>
    <w:rsid w:val="00402784"/>
    <w:rsid w:val="0040478B"/>
    <w:rsid w:val="00404F27"/>
    <w:rsid w:val="00407F22"/>
    <w:rsid w:val="00410F1F"/>
    <w:rsid w:val="00411F85"/>
    <w:rsid w:val="004143B6"/>
    <w:rsid w:val="004152AF"/>
    <w:rsid w:val="00415DB7"/>
    <w:rsid w:val="0042139D"/>
    <w:rsid w:val="00421706"/>
    <w:rsid w:val="00423662"/>
    <w:rsid w:val="0042770D"/>
    <w:rsid w:val="00432FBC"/>
    <w:rsid w:val="00433305"/>
    <w:rsid w:val="00435A12"/>
    <w:rsid w:val="004410EB"/>
    <w:rsid w:val="0044165E"/>
    <w:rsid w:val="00441BB6"/>
    <w:rsid w:val="00442FFC"/>
    <w:rsid w:val="00443D9D"/>
    <w:rsid w:val="004443C7"/>
    <w:rsid w:val="00445ABF"/>
    <w:rsid w:val="004465A7"/>
    <w:rsid w:val="0045143F"/>
    <w:rsid w:val="00451740"/>
    <w:rsid w:val="00452F7F"/>
    <w:rsid w:val="00453076"/>
    <w:rsid w:val="00457668"/>
    <w:rsid w:val="00460E8E"/>
    <w:rsid w:val="00461208"/>
    <w:rsid w:val="00463900"/>
    <w:rsid w:val="00463CC9"/>
    <w:rsid w:val="00464051"/>
    <w:rsid w:val="00464B66"/>
    <w:rsid w:val="00467FC5"/>
    <w:rsid w:val="0047023D"/>
    <w:rsid w:val="00474FB7"/>
    <w:rsid w:val="00476979"/>
    <w:rsid w:val="00476DED"/>
    <w:rsid w:val="004838B4"/>
    <w:rsid w:val="00483A9E"/>
    <w:rsid w:val="004853E8"/>
    <w:rsid w:val="00487981"/>
    <w:rsid w:val="0049009F"/>
    <w:rsid w:val="00490475"/>
    <w:rsid w:val="00490996"/>
    <w:rsid w:val="00495C1A"/>
    <w:rsid w:val="0049797D"/>
    <w:rsid w:val="004A0448"/>
    <w:rsid w:val="004A4813"/>
    <w:rsid w:val="004A4EAB"/>
    <w:rsid w:val="004B0810"/>
    <w:rsid w:val="004B2E97"/>
    <w:rsid w:val="004B3399"/>
    <w:rsid w:val="004B3849"/>
    <w:rsid w:val="004C0597"/>
    <w:rsid w:val="004C0611"/>
    <w:rsid w:val="004C34FF"/>
    <w:rsid w:val="004C38D0"/>
    <w:rsid w:val="004C3EF3"/>
    <w:rsid w:val="004C4793"/>
    <w:rsid w:val="004C504E"/>
    <w:rsid w:val="004C649F"/>
    <w:rsid w:val="004D0CBB"/>
    <w:rsid w:val="004D47BC"/>
    <w:rsid w:val="004E0239"/>
    <w:rsid w:val="004E0C2F"/>
    <w:rsid w:val="004E21DC"/>
    <w:rsid w:val="004E29ED"/>
    <w:rsid w:val="004E2F22"/>
    <w:rsid w:val="004E3846"/>
    <w:rsid w:val="004F0533"/>
    <w:rsid w:val="004F0A54"/>
    <w:rsid w:val="004F286B"/>
    <w:rsid w:val="004F3478"/>
    <w:rsid w:val="004F63F5"/>
    <w:rsid w:val="004F68F7"/>
    <w:rsid w:val="00500D0C"/>
    <w:rsid w:val="00505F5D"/>
    <w:rsid w:val="00506733"/>
    <w:rsid w:val="00506AF1"/>
    <w:rsid w:val="00512DA0"/>
    <w:rsid w:val="0051739A"/>
    <w:rsid w:val="00521D92"/>
    <w:rsid w:val="00525C84"/>
    <w:rsid w:val="00525E71"/>
    <w:rsid w:val="00530D31"/>
    <w:rsid w:val="00530EAF"/>
    <w:rsid w:val="00531E28"/>
    <w:rsid w:val="00533B32"/>
    <w:rsid w:val="00534506"/>
    <w:rsid w:val="00537734"/>
    <w:rsid w:val="005401E8"/>
    <w:rsid w:val="00541E19"/>
    <w:rsid w:val="0054203D"/>
    <w:rsid w:val="005436F8"/>
    <w:rsid w:val="00546645"/>
    <w:rsid w:val="0054706D"/>
    <w:rsid w:val="00547C83"/>
    <w:rsid w:val="005542CD"/>
    <w:rsid w:val="0055762E"/>
    <w:rsid w:val="005653B0"/>
    <w:rsid w:val="00567744"/>
    <w:rsid w:val="00570836"/>
    <w:rsid w:val="0058036A"/>
    <w:rsid w:val="0058282F"/>
    <w:rsid w:val="00582AF3"/>
    <w:rsid w:val="00586D8E"/>
    <w:rsid w:val="0058774D"/>
    <w:rsid w:val="00591789"/>
    <w:rsid w:val="00594C32"/>
    <w:rsid w:val="005951D3"/>
    <w:rsid w:val="0059597E"/>
    <w:rsid w:val="005A0EDE"/>
    <w:rsid w:val="005A12C1"/>
    <w:rsid w:val="005A76A1"/>
    <w:rsid w:val="005B33AB"/>
    <w:rsid w:val="005B4A60"/>
    <w:rsid w:val="005B4CB1"/>
    <w:rsid w:val="005B7109"/>
    <w:rsid w:val="005C7047"/>
    <w:rsid w:val="005C7E0B"/>
    <w:rsid w:val="005D078C"/>
    <w:rsid w:val="005D12E5"/>
    <w:rsid w:val="005D2A26"/>
    <w:rsid w:val="005D34E6"/>
    <w:rsid w:val="005D36A6"/>
    <w:rsid w:val="005D695B"/>
    <w:rsid w:val="005E01CD"/>
    <w:rsid w:val="005E5D1B"/>
    <w:rsid w:val="005F0937"/>
    <w:rsid w:val="005F3C75"/>
    <w:rsid w:val="005F404E"/>
    <w:rsid w:val="006003D1"/>
    <w:rsid w:val="006044E4"/>
    <w:rsid w:val="00605E96"/>
    <w:rsid w:val="00607CE2"/>
    <w:rsid w:val="0061100E"/>
    <w:rsid w:val="00624C0D"/>
    <w:rsid w:val="006269DF"/>
    <w:rsid w:val="00626AA1"/>
    <w:rsid w:val="006310BB"/>
    <w:rsid w:val="00631AA6"/>
    <w:rsid w:val="006320DB"/>
    <w:rsid w:val="006340B8"/>
    <w:rsid w:val="00635238"/>
    <w:rsid w:val="00640058"/>
    <w:rsid w:val="00643716"/>
    <w:rsid w:val="0064444F"/>
    <w:rsid w:val="00645A5B"/>
    <w:rsid w:val="00646BE6"/>
    <w:rsid w:val="0064712A"/>
    <w:rsid w:val="00650BF0"/>
    <w:rsid w:val="006521BE"/>
    <w:rsid w:val="00652C40"/>
    <w:rsid w:val="006554A1"/>
    <w:rsid w:val="00655589"/>
    <w:rsid w:val="00656C21"/>
    <w:rsid w:val="00660B06"/>
    <w:rsid w:val="006634FB"/>
    <w:rsid w:val="006637C7"/>
    <w:rsid w:val="00664987"/>
    <w:rsid w:val="00665824"/>
    <w:rsid w:val="0066594C"/>
    <w:rsid w:val="00666276"/>
    <w:rsid w:val="006667E5"/>
    <w:rsid w:val="00670468"/>
    <w:rsid w:val="00671367"/>
    <w:rsid w:val="00673C89"/>
    <w:rsid w:val="006760DD"/>
    <w:rsid w:val="00680689"/>
    <w:rsid w:val="0068202E"/>
    <w:rsid w:val="006828E8"/>
    <w:rsid w:val="00684137"/>
    <w:rsid w:val="00684B5D"/>
    <w:rsid w:val="00685008"/>
    <w:rsid w:val="0068660B"/>
    <w:rsid w:val="00687478"/>
    <w:rsid w:val="0068747F"/>
    <w:rsid w:val="00693959"/>
    <w:rsid w:val="006946E8"/>
    <w:rsid w:val="00696357"/>
    <w:rsid w:val="00697B49"/>
    <w:rsid w:val="006A0945"/>
    <w:rsid w:val="006A239F"/>
    <w:rsid w:val="006A40B9"/>
    <w:rsid w:val="006A5A6C"/>
    <w:rsid w:val="006B0C74"/>
    <w:rsid w:val="006B21E2"/>
    <w:rsid w:val="006B27F1"/>
    <w:rsid w:val="006B4057"/>
    <w:rsid w:val="006C031D"/>
    <w:rsid w:val="006C2CBC"/>
    <w:rsid w:val="006C4DEB"/>
    <w:rsid w:val="006D03B0"/>
    <w:rsid w:val="006D0B70"/>
    <w:rsid w:val="006D10B8"/>
    <w:rsid w:val="006D1577"/>
    <w:rsid w:val="006D39E7"/>
    <w:rsid w:val="006D4E1C"/>
    <w:rsid w:val="006D725B"/>
    <w:rsid w:val="006E7751"/>
    <w:rsid w:val="006F06F6"/>
    <w:rsid w:val="006F4327"/>
    <w:rsid w:val="006F6807"/>
    <w:rsid w:val="006F6C76"/>
    <w:rsid w:val="006F7128"/>
    <w:rsid w:val="0070047C"/>
    <w:rsid w:val="00701705"/>
    <w:rsid w:val="00701D26"/>
    <w:rsid w:val="00703206"/>
    <w:rsid w:val="00715FBF"/>
    <w:rsid w:val="007202CD"/>
    <w:rsid w:val="00720BFC"/>
    <w:rsid w:val="007237A2"/>
    <w:rsid w:val="00723EC4"/>
    <w:rsid w:val="00725889"/>
    <w:rsid w:val="00725B01"/>
    <w:rsid w:val="00725DBB"/>
    <w:rsid w:val="007305C6"/>
    <w:rsid w:val="00730B9A"/>
    <w:rsid w:val="00731203"/>
    <w:rsid w:val="007345A7"/>
    <w:rsid w:val="00741335"/>
    <w:rsid w:val="00744277"/>
    <w:rsid w:val="00744927"/>
    <w:rsid w:val="007457D6"/>
    <w:rsid w:val="00747A15"/>
    <w:rsid w:val="00750B81"/>
    <w:rsid w:val="00751961"/>
    <w:rsid w:val="00753D7F"/>
    <w:rsid w:val="007620E6"/>
    <w:rsid w:val="00763D9E"/>
    <w:rsid w:val="00766D70"/>
    <w:rsid w:val="0077021E"/>
    <w:rsid w:val="00777C94"/>
    <w:rsid w:val="00782225"/>
    <w:rsid w:val="00784ED6"/>
    <w:rsid w:val="00785BEE"/>
    <w:rsid w:val="00790C65"/>
    <w:rsid w:val="00791151"/>
    <w:rsid w:val="00793313"/>
    <w:rsid w:val="0079349E"/>
    <w:rsid w:val="0079463E"/>
    <w:rsid w:val="007946AA"/>
    <w:rsid w:val="007A0C4C"/>
    <w:rsid w:val="007A1602"/>
    <w:rsid w:val="007A449B"/>
    <w:rsid w:val="007A49F9"/>
    <w:rsid w:val="007B04CE"/>
    <w:rsid w:val="007B377B"/>
    <w:rsid w:val="007B50D7"/>
    <w:rsid w:val="007B7D7A"/>
    <w:rsid w:val="007C205E"/>
    <w:rsid w:val="007C2B67"/>
    <w:rsid w:val="007C2CEA"/>
    <w:rsid w:val="007C3573"/>
    <w:rsid w:val="007C4483"/>
    <w:rsid w:val="007D619B"/>
    <w:rsid w:val="007E0440"/>
    <w:rsid w:val="007E1081"/>
    <w:rsid w:val="007E1412"/>
    <w:rsid w:val="007E3ED0"/>
    <w:rsid w:val="007E6784"/>
    <w:rsid w:val="007E6973"/>
    <w:rsid w:val="007F18C5"/>
    <w:rsid w:val="007F21EB"/>
    <w:rsid w:val="007F4299"/>
    <w:rsid w:val="007F4347"/>
    <w:rsid w:val="007F675F"/>
    <w:rsid w:val="00800DF9"/>
    <w:rsid w:val="008011F9"/>
    <w:rsid w:val="0080129F"/>
    <w:rsid w:val="00803B72"/>
    <w:rsid w:val="0080622E"/>
    <w:rsid w:val="00806EE3"/>
    <w:rsid w:val="00817082"/>
    <w:rsid w:val="00820D11"/>
    <w:rsid w:val="00824DE5"/>
    <w:rsid w:val="00826D88"/>
    <w:rsid w:val="008301F4"/>
    <w:rsid w:val="00830ABB"/>
    <w:rsid w:val="008313DA"/>
    <w:rsid w:val="0083169F"/>
    <w:rsid w:val="00832072"/>
    <w:rsid w:val="00832F61"/>
    <w:rsid w:val="008336E0"/>
    <w:rsid w:val="00835ED5"/>
    <w:rsid w:val="008368BC"/>
    <w:rsid w:val="00837185"/>
    <w:rsid w:val="00837921"/>
    <w:rsid w:val="00841DEE"/>
    <w:rsid w:val="00842866"/>
    <w:rsid w:val="0084509F"/>
    <w:rsid w:val="00851F45"/>
    <w:rsid w:val="0085371B"/>
    <w:rsid w:val="00857B1C"/>
    <w:rsid w:val="00860D5A"/>
    <w:rsid w:val="008625FB"/>
    <w:rsid w:val="008629D1"/>
    <w:rsid w:val="00865527"/>
    <w:rsid w:val="00866AF4"/>
    <w:rsid w:val="00867153"/>
    <w:rsid w:val="008747FD"/>
    <w:rsid w:val="0088033B"/>
    <w:rsid w:val="00881217"/>
    <w:rsid w:val="00884418"/>
    <w:rsid w:val="00884F6E"/>
    <w:rsid w:val="008850EB"/>
    <w:rsid w:val="008853D2"/>
    <w:rsid w:val="0088622B"/>
    <w:rsid w:val="008867D0"/>
    <w:rsid w:val="00887217"/>
    <w:rsid w:val="00887580"/>
    <w:rsid w:val="008875EA"/>
    <w:rsid w:val="00892E13"/>
    <w:rsid w:val="00893047"/>
    <w:rsid w:val="00895AD6"/>
    <w:rsid w:val="008A0348"/>
    <w:rsid w:val="008A0356"/>
    <w:rsid w:val="008A1823"/>
    <w:rsid w:val="008A1D71"/>
    <w:rsid w:val="008A2795"/>
    <w:rsid w:val="008A5C82"/>
    <w:rsid w:val="008A5F03"/>
    <w:rsid w:val="008A7475"/>
    <w:rsid w:val="008B1FB8"/>
    <w:rsid w:val="008B2A05"/>
    <w:rsid w:val="008B30E5"/>
    <w:rsid w:val="008B34BF"/>
    <w:rsid w:val="008B362C"/>
    <w:rsid w:val="008B393D"/>
    <w:rsid w:val="008B413A"/>
    <w:rsid w:val="008B486E"/>
    <w:rsid w:val="008B5727"/>
    <w:rsid w:val="008B57CF"/>
    <w:rsid w:val="008B7561"/>
    <w:rsid w:val="008B798D"/>
    <w:rsid w:val="008C1038"/>
    <w:rsid w:val="008C41A5"/>
    <w:rsid w:val="008C5023"/>
    <w:rsid w:val="008C5F86"/>
    <w:rsid w:val="008C6FE8"/>
    <w:rsid w:val="008C79A5"/>
    <w:rsid w:val="008D1112"/>
    <w:rsid w:val="008D4835"/>
    <w:rsid w:val="008D6F6A"/>
    <w:rsid w:val="008E09EA"/>
    <w:rsid w:val="008E25AD"/>
    <w:rsid w:val="008E2F0B"/>
    <w:rsid w:val="008E42C7"/>
    <w:rsid w:val="008E4963"/>
    <w:rsid w:val="008E7396"/>
    <w:rsid w:val="008F03ED"/>
    <w:rsid w:val="008F122B"/>
    <w:rsid w:val="008F3CFC"/>
    <w:rsid w:val="008F3DAE"/>
    <w:rsid w:val="008F4D14"/>
    <w:rsid w:val="008F5426"/>
    <w:rsid w:val="008F79FC"/>
    <w:rsid w:val="009021B1"/>
    <w:rsid w:val="0090405B"/>
    <w:rsid w:val="00904444"/>
    <w:rsid w:val="00905F8E"/>
    <w:rsid w:val="00911319"/>
    <w:rsid w:val="0091369F"/>
    <w:rsid w:val="00916B4E"/>
    <w:rsid w:val="00917923"/>
    <w:rsid w:val="0092322A"/>
    <w:rsid w:val="009249A5"/>
    <w:rsid w:val="00924B34"/>
    <w:rsid w:val="00924F2C"/>
    <w:rsid w:val="009259E4"/>
    <w:rsid w:val="00942184"/>
    <w:rsid w:val="0094225D"/>
    <w:rsid w:val="0094272D"/>
    <w:rsid w:val="00943A9B"/>
    <w:rsid w:val="009449F4"/>
    <w:rsid w:val="009468F4"/>
    <w:rsid w:val="009471CC"/>
    <w:rsid w:val="00947EE8"/>
    <w:rsid w:val="00953A36"/>
    <w:rsid w:val="00953C21"/>
    <w:rsid w:val="00953F3D"/>
    <w:rsid w:val="009553EF"/>
    <w:rsid w:val="00955A50"/>
    <w:rsid w:val="009603EE"/>
    <w:rsid w:val="0096136B"/>
    <w:rsid w:val="00964075"/>
    <w:rsid w:val="00971C18"/>
    <w:rsid w:val="00972487"/>
    <w:rsid w:val="009730AA"/>
    <w:rsid w:val="00974472"/>
    <w:rsid w:val="00975A52"/>
    <w:rsid w:val="00975E1C"/>
    <w:rsid w:val="009814B5"/>
    <w:rsid w:val="00983137"/>
    <w:rsid w:val="00983400"/>
    <w:rsid w:val="00983F23"/>
    <w:rsid w:val="00985A80"/>
    <w:rsid w:val="009865F3"/>
    <w:rsid w:val="00995256"/>
    <w:rsid w:val="009A02FF"/>
    <w:rsid w:val="009A1204"/>
    <w:rsid w:val="009A5442"/>
    <w:rsid w:val="009A5FA9"/>
    <w:rsid w:val="009B3A75"/>
    <w:rsid w:val="009B6361"/>
    <w:rsid w:val="009C004B"/>
    <w:rsid w:val="009C16B6"/>
    <w:rsid w:val="009D0FA7"/>
    <w:rsid w:val="009D2EFE"/>
    <w:rsid w:val="009D543C"/>
    <w:rsid w:val="009D7860"/>
    <w:rsid w:val="009D7CE7"/>
    <w:rsid w:val="009E3D11"/>
    <w:rsid w:val="009E3E55"/>
    <w:rsid w:val="009E47F5"/>
    <w:rsid w:val="009E56D1"/>
    <w:rsid w:val="009E6A25"/>
    <w:rsid w:val="009F35BC"/>
    <w:rsid w:val="009F4AAC"/>
    <w:rsid w:val="009F5B8E"/>
    <w:rsid w:val="009F5C0C"/>
    <w:rsid w:val="009F7278"/>
    <w:rsid w:val="009F72EC"/>
    <w:rsid w:val="00A027F3"/>
    <w:rsid w:val="00A0281D"/>
    <w:rsid w:val="00A03781"/>
    <w:rsid w:val="00A0581C"/>
    <w:rsid w:val="00A1459D"/>
    <w:rsid w:val="00A15678"/>
    <w:rsid w:val="00A167F8"/>
    <w:rsid w:val="00A2137F"/>
    <w:rsid w:val="00A2229F"/>
    <w:rsid w:val="00A2530F"/>
    <w:rsid w:val="00A31AE9"/>
    <w:rsid w:val="00A31D04"/>
    <w:rsid w:val="00A32776"/>
    <w:rsid w:val="00A32AA6"/>
    <w:rsid w:val="00A332D7"/>
    <w:rsid w:val="00A34B76"/>
    <w:rsid w:val="00A34F06"/>
    <w:rsid w:val="00A37FB5"/>
    <w:rsid w:val="00A47187"/>
    <w:rsid w:val="00A50FF6"/>
    <w:rsid w:val="00A51DA4"/>
    <w:rsid w:val="00A56AFF"/>
    <w:rsid w:val="00A577BF"/>
    <w:rsid w:val="00A62582"/>
    <w:rsid w:val="00A627C5"/>
    <w:rsid w:val="00A63A08"/>
    <w:rsid w:val="00A64C1C"/>
    <w:rsid w:val="00A72297"/>
    <w:rsid w:val="00A725FE"/>
    <w:rsid w:val="00A86904"/>
    <w:rsid w:val="00A8732B"/>
    <w:rsid w:val="00A87608"/>
    <w:rsid w:val="00A90FC0"/>
    <w:rsid w:val="00A910FF"/>
    <w:rsid w:val="00A93417"/>
    <w:rsid w:val="00A9378C"/>
    <w:rsid w:val="00A960B2"/>
    <w:rsid w:val="00A97FA6"/>
    <w:rsid w:val="00AA4E94"/>
    <w:rsid w:val="00AA4FFB"/>
    <w:rsid w:val="00AB3562"/>
    <w:rsid w:val="00AB6625"/>
    <w:rsid w:val="00AC019C"/>
    <w:rsid w:val="00AC3EB4"/>
    <w:rsid w:val="00AC4F78"/>
    <w:rsid w:val="00AC51AC"/>
    <w:rsid w:val="00AC6F1F"/>
    <w:rsid w:val="00AC753F"/>
    <w:rsid w:val="00AD324B"/>
    <w:rsid w:val="00AD53FC"/>
    <w:rsid w:val="00AD5904"/>
    <w:rsid w:val="00AE0012"/>
    <w:rsid w:val="00AE21A3"/>
    <w:rsid w:val="00AE44D3"/>
    <w:rsid w:val="00AE6071"/>
    <w:rsid w:val="00AE6BF3"/>
    <w:rsid w:val="00AE7310"/>
    <w:rsid w:val="00AE7C31"/>
    <w:rsid w:val="00AF18DF"/>
    <w:rsid w:val="00AF24E3"/>
    <w:rsid w:val="00AF2E0C"/>
    <w:rsid w:val="00B03911"/>
    <w:rsid w:val="00B03F61"/>
    <w:rsid w:val="00B04D9E"/>
    <w:rsid w:val="00B0575A"/>
    <w:rsid w:val="00B07D4E"/>
    <w:rsid w:val="00B100F4"/>
    <w:rsid w:val="00B11BDC"/>
    <w:rsid w:val="00B14012"/>
    <w:rsid w:val="00B14702"/>
    <w:rsid w:val="00B23E8E"/>
    <w:rsid w:val="00B24CFC"/>
    <w:rsid w:val="00B25A0F"/>
    <w:rsid w:val="00B25F1C"/>
    <w:rsid w:val="00B2727B"/>
    <w:rsid w:val="00B319B5"/>
    <w:rsid w:val="00B31ED6"/>
    <w:rsid w:val="00B324AF"/>
    <w:rsid w:val="00B32D71"/>
    <w:rsid w:val="00B3389C"/>
    <w:rsid w:val="00B37C27"/>
    <w:rsid w:val="00B411D2"/>
    <w:rsid w:val="00B4238F"/>
    <w:rsid w:val="00B43D4C"/>
    <w:rsid w:val="00B44206"/>
    <w:rsid w:val="00B446A6"/>
    <w:rsid w:val="00B453A8"/>
    <w:rsid w:val="00B45759"/>
    <w:rsid w:val="00B457C4"/>
    <w:rsid w:val="00B46829"/>
    <w:rsid w:val="00B47254"/>
    <w:rsid w:val="00B50943"/>
    <w:rsid w:val="00B51070"/>
    <w:rsid w:val="00B54059"/>
    <w:rsid w:val="00B55D94"/>
    <w:rsid w:val="00B56B74"/>
    <w:rsid w:val="00B61257"/>
    <w:rsid w:val="00B6597F"/>
    <w:rsid w:val="00B6693F"/>
    <w:rsid w:val="00B66D87"/>
    <w:rsid w:val="00B673D4"/>
    <w:rsid w:val="00B726CF"/>
    <w:rsid w:val="00B739F4"/>
    <w:rsid w:val="00B73F5B"/>
    <w:rsid w:val="00B7400E"/>
    <w:rsid w:val="00B74DCD"/>
    <w:rsid w:val="00B83D48"/>
    <w:rsid w:val="00B842F1"/>
    <w:rsid w:val="00B84FF6"/>
    <w:rsid w:val="00B85740"/>
    <w:rsid w:val="00B8596B"/>
    <w:rsid w:val="00B87891"/>
    <w:rsid w:val="00B87ACD"/>
    <w:rsid w:val="00B90BB2"/>
    <w:rsid w:val="00B9115D"/>
    <w:rsid w:val="00B92E53"/>
    <w:rsid w:val="00B93235"/>
    <w:rsid w:val="00B955C8"/>
    <w:rsid w:val="00B956B4"/>
    <w:rsid w:val="00B95BC5"/>
    <w:rsid w:val="00B96FA2"/>
    <w:rsid w:val="00BA1023"/>
    <w:rsid w:val="00BA16DB"/>
    <w:rsid w:val="00BA4277"/>
    <w:rsid w:val="00BA769E"/>
    <w:rsid w:val="00BB5A34"/>
    <w:rsid w:val="00BB645D"/>
    <w:rsid w:val="00BB6F3A"/>
    <w:rsid w:val="00BC1CA3"/>
    <w:rsid w:val="00BD2FF2"/>
    <w:rsid w:val="00BD4D81"/>
    <w:rsid w:val="00BD544F"/>
    <w:rsid w:val="00BD58A9"/>
    <w:rsid w:val="00BD67C2"/>
    <w:rsid w:val="00BD6976"/>
    <w:rsid w:val="00BD7816"/>
    <w:rsid w:val="00BD7DE5"/>
    <w:rsid w:val="00BE02F7"/>
    <w:rsid w:val="00BE2A96"/>
    <w:rsid w:val="00BE359D"/>
    <w:rsid w:val="00BE48F8"/>
    <w:rsid w:val="00BE67BB"/>
    <w:rsid w:val="00BE6C56"/>
    <w:rsid w:val="00BF0E41"/>
    <w:rsid w:val="00BF5D69"/>
    <w:rsid w:val="00BF7633"/>
    <w:rsid w:val="00BF774F"/>
    <w:rsid w:val="00C03F50"/>
    <w:rsid w:val="00C05A0E"/>
    <w:rsid w:val="00C063B5"/>
    <w:rsid w:val="00C07120"/>
    <w:rsid w:val="00C07A2C"/>
    <w:rsid w:val="00C1024B"/>
    <w:rsid w:val="00C11127"/>
    <w:rsid w:val="00C11800"/>
    <w:rsid w:val="00C13169"/>
    <w:rsid w:val="00C15386"/>
    <w:rsid w:val="00C178A9"/>
    <w:rsid w:val="00C17C04"/>
    <w:rsid w:val="00C21CDB"/>
    <w:rsid w:val="00C261D6"/>
    <w:rsid w:val="00C305A0"/>
    <w:rsid w:val="00C31182"/>
    <w:rsid w:val="00C345CF"/>
    <w:rsid w:val="00C37814"/>
    <w:rsid w:val="00C409AC"/>
    <w:rsid w:val="00C41666"/>
    <w:rsid w:val="00C41F1E"/>
    <w:rsid w:val="00C46728"/>
    <w:rsid w:val="00C47B15"/>
    <w:rsid w:val="00C515A9"/>
    <w:rsid w:val="00C51E84"/>
    <w:rsid w:val="00C52E2F"/>
    <w:rsid w:val="00C530C2"/>
    <w:rsid w:val="00C55A41"/>
    <w:rsid w:val="00C62B2A"/>
    <w:rsid w:val="00C63F3C"/>
    <w:rsid w:val="00C6523F"/>
    <w:rsid w:val="00C6587C"/>
    <w:rsid w:val="00C747E4"/>
    <w:rsid w:val="00C75D19"/>
    <w:rsid w:val="00C75EEC"/>
    <w:rsid w:val="00C77B8B"/>
    <w:rsid w:val="00C85D96"/>
    <w:rsid w:val="00C9049F"/>
    <w:rsid w:val="00C90804"/>
    <w:rsid w:val="00C963A0"/>
    <w:rsid w:val="00C97534"/>
    <w:rsid w:val="00CA0F66"/>
    <w:rsid w:val="00CA2B9F"/>
    <w:rsid w:val="00CA32B2"/>
    <w:rsid w:val="00CA3E13"/>
    <w:rsid w:val="00CB0410"/>
    <w:rsid w:val="00CB3130"/>
    <w:rsid w:val="00CB5E96"/>
    <w:rsid w:val="00CB7E0D"/>
    <w:rsid w:val="00CC2935"/>
    <w:rsid w:val="00CC3E16"/>
    <w:rsid w:val="00CC73B5"/>
    <w:rsid w:val="00CD2960"/>
    <w:rsid w:val="00CD4454"/>
    <w:rsid w:val="00CE0862"/>
    <w:rsid w:val="00CE3A87"/>
    <w:rsid w:val="00CE5FD2"/>
    <w:rsid w:val="00CE64B3"/>
    <w:rsid w:val="00CE72D6"/>
    <w:rsid w:val="00CF076E"/>
    <w:rsid w:val="00CF25B4"/>
    <w:rsid w:val="00CF5637"/>
    <w:rsid w:val="00CF6073"/>
    <w:rsid w:val="00D013B5"/>
    <w:rsid w:val="00D013BA"/>
    <w:rsid w:val="00D030DD"/>
    <w:rsid w:val="00D07D1F"/>
    <w:rsid w:val="00D10476"/>
    <w:rsid w:val="00D121AE"/>
    <w:rsid w:val="00D13DF7"/>
    <w:rsid w:val="00D163AF"/>
    <w:rsid w:val="00D170BE"/>
    <w:rsid w:val="00D21325"/>
    <w:rsid w:val="00D23557"/>
    <w:rsid w:val="00D236FB"/>
    <w:rsid w:val="00D23B5F"/>
    <w:rsid w:val="00D32CBA"/>
    <w:rsid w:val="00D33D47"/>
    <w:rsid w:val="00D34E42"/>
    <w:rsid w:val="00D35341"/>
    <w:rsid w:val="00D35A06"/>
    <w:rsid w:val="00D37803"/>
    <w:rsid w:val="00D41422"/>
    <w:rsid w:val="00D417DF"/>
    <w:rsid w:val="00D45F31"/>
    <w:rsid w:val="00D4657C"/>
    <w:rsid w:val="00D503EA"/>
    <w:rsid w:val="00D6020C"/>
    <w:rsid w:val="00D6229C"/>
    <w:rsid w:val="00D63F30"/>
    <w:rsid w:val="00D646B2"/>
    <w:rsid w:val="00D66FF9"/>
    <w:rsid w:val="00D6717A"/>
    <w:rsid w:val="00D679DB"/>
    <w:rsid w:val="00D71EFD"/>
    <w:rsid w:val="00D7333F"/>
    <w:rsid w:val="00D73FB3"/>
    <w:rsid w:val="00D768CD"/>
    <w:rsid w:val="00D77075"/>
    <w:rsid w:val="00D80987"/>
    <w:rsid w:val="00D80A9D"/>
    <w:rsid w:val="00D80BC6"/>
    <w:rsid w:val="00D8449F"/>
    <w:rsid w:val="00D864CF"/>
    <w:rsid w:val="00D865E5"/>
    <w:rsid w:val="00D87E87"/>
    <w:rsid w:val="00D87F41"/>
    <w:rsid w:val="00D91673"/>
    <w:rsid w:val="00D94580"/>
    <w:rsid w:val="00D97C60"/>
    <w:rsid w:val="00DA166F"/>
    <w:rsid w:val="00DA2D22"/>
    <w:rsid w:val="00DA3C7C"/>
    <w:rsid w:val="00DA51D4"/>
    <w:rsid w:val="00DA7398"/>
    <w:rsid w:val="00DA7FF4"/>
    <w:rsid w:val="00DB1437"/>
    <w:rsid w:val="00DB1478"/>
    <w:rsid w:val="00DB1A9A"/>
    <w:rsid w:val="00DB3685"/>
    <w:rsid w:val="00DB4EAF"/>
    <w:rsid w:val="00DB7AC4"/>
    <w:rsid w:val="00DC0635"/>
    <w:rsid w:val="00DC0B3D"/>
    <w:rsid w:val="00DC1B63"/>
    <w:rsid w:val="00DC4C3C"/>
    <w:rsid w:val="00DC672B"/>
    <w:rsid w:val="00DD2DF4"/>
    <w:rsid w:val="00DD5B0A"/>
    <w:rsid w:val="00DE3241"/>
    <w:rsid w:val="00DE3E6E"/>
    <w:rsid w:val="00DE4389"/>
    <w:rsid w:val="00DE63DC"/>
    <w:rsid w:val="00DE6E79"/>
    <w:rsid w:val="00DE7F4E"/>
    <w:rsid w:val="00DF0D01"/>
    <w:rsid w:val="00DF1803"/>
    <w:rsid w:val="00DF2DF9"/>
    <w:rsid w:val="00DF31EE"/>
    <w:rsid w:val="00DF5589"/>
    <w:rsid w:val="00DF58DE"/>
    <w:rsid w:val="00DF641F"/>
    <w:rsid w:val="00E07DBB"/>
    <w:rsid w:val="00E104FA"/>
    <w:rsid w:val="00E10C0D"/>
    <w:rsid w:val="00E11B97"/>
    <w:rsid w:val="00E14549"/>
    <w:rsid w:val="00E1634D"/>
    <w:rsid w:val="00E20CC0"/>
    <w:rsid w:val="00E21B1C"/>
    <w:rsid w:val="00E25224"/>
    <w:rsid w:val="00E2580B"/>
    <w:rsid w:val="00E2661D"/>
    <w:rsid w:val="00E32D4D"/>
    <w:rsid w:val="00E32DAF"/>
    <w:rsid w:val="00E357AD"/>
    <w:rsid w:val="00E37C5F"/>
    <w:rsid w:val="00E40876"/>
    <w:rsid w:val="00E43F9C"/>
    <w:rsid w:val="00E44A01"/>
    <w:rsid w:val="00E44CA5"/>
    <w:rsid w:val="00E466BC"/>
    <w:rsid w:val="00E47BD5"/>
    <w:rsid w:val="00E5304D"/>
    <w:rsid w:val="00E543CD"/>
    <w:rsid w:val="00E55035"/>
    <w:rsid w:val="00E554A2"/>
    <w:rsid w:val="00E60A20"/>
    <w:rsid w:val="00E65857"/>
    <w:rsid w:val="00E7450E"/>
    <w:rsid w:val="00E748DF"/>
    <w:rsid w:val="00E74EB5"/>
    <w:rsid w:val="00E80603"/>
    <w:rsid w:val="00E806FB"/>
    <w:rsid w:val="00E8105E"/>
    <w:rsid w:val="00E81D0C"/>
    <w:rsid w:val="00E821A0"/>
    <w:rsid w:val="00E84BB0"/>
    <w:rsid w:val="00E85AF9"/>
    <w:rsid w:val="00E86AFE"/>
    <w:rsid w:val="00E93593"/>
    <w:rsid w:val="00E95DDC"/>
    <w:rsid w:val="00E95F80"/>
    <w:rsid w:val="00EA07FA"/>
    <w:rsid w:val="00EA1E59"/>
    <w:rsid w:val="00EA2403"/>
    <w:rsid w:val="00EA2D94"/>
    <w:rsid w:val="00EA3B4F"/>
    <w:rsid w:val="00EA69B9"/>
    <w:rsid w:val="00EB0212"/>
    <w:rsid w:val="00EB0842"/>
    <w:rsid w:val="00EB1225"/>
    <w:rsid w:val="00EB51F9"/>
    <w:rsid w:val="00EB79FA"/>
    <w:rsid w:val="00EB7BB2"/>
    <w:rsid w:val="00EC1213"/>
    <w:rsid w:val="00EC6FFD"/>
    <w:rsid w:val="00EC7CA8"/>
    <w:rsid w:val="00EC7DC5"/>
    <w:rsid w:val="00ED37E3"/>
    <w:rsid w:val="00ED39F8"/>
    <w:rsid w:val="00ED466C"/>
    <w:rsid w:val="00ED599F"/>
    <w:rsid w:val="00EE3245"/>
    <w:rsid w:val="00EE676B"/>
    <w:rsid w:val="00EE6C72"/>
    <w:rsid w:val="00EF182C"/>
    <w:rsid w:val="00EF24B9"/>
    <w:rsid w:val="00EF2BED"/>
    <w:rsid w:val="00EF4C7E"/>
    <w:rsid w:val="00EF6A5C"/>
    <w:rsid w:val="00F0252F"/>
    <w:rsid w:val="00F036B8"/>
    <w:rsid w:val="00F048C7"/>
    <w:rsid w:val="00F06F06"/>
    <w:rsid w:val="00F11F8F"/>
    <w:rsid w:val="00F130B5"/>
    <w:rsid w:val="00F16555"/>
    <w:rsid w:val="00F16832"/>
    <w:rsid w:val="00F21A7D"/>
    <w:rsid w:val="00F22EB8"/>
    <w:rsid w:val="00F24DFD"/>
    <w:rsid w:val="00F3015D"/>
    <w:rsid w:val="00F3017B"/>
    <w:rsid w:val="00F30F96"/>
    <w:rsid w:val="00F32FBC"/>
    <w:rsid w:val="00F3391C"/>
    <w:rsid w:val="00F36204"/>
    <w:rsid w:val="00F3664A"/>
    <w:rsid w:val="00F40019"/>
    <w:rsid w:val="00F40D7C"/>
    <w:rsid w:val="00F447D8"/>
    <w:rsid w:val="00F46199"/>
    <w:rsid w:val="00F51B7A"/>
    <w:rsid w:val="00F527EC"/>
    <w:rsid w:val="00F52FBA"/>
    <w:rsid w:val="00F53B20"/>
    <w:rsid w:val="00F53F0B"/>
    <w:rsid w:val="00F54F90"/>
    <w:rsid w:val="00F55FF7"/>
    <w:rsid w:val="00F562EF"/>
    <w:rsid w:val="00F56EB9"/>
    <w:rsid w:val="00F601C7"/>
    <w:rsid w:val="00F60203"/>
    <w:rsid w:val="00F62CFD"/>
    <w:rsid w:val="00F648F3"/>
    <w:rsid w:val="00F67846"/>
    <w:rsid w:val="00F71E34"/>
    <w:rsid w:val="00F7204B"/>
    <w:rsid w:val="00F73B8E"/>
    <w:rsid w:val="00F73F81"/>
    <w:rsid w:val="00F816BC"/>
    <w:rsid w:val="00F825C7"/>
    <w:rsid w:val="00F826C6"/>
    <w:rsid w:val="00F827A8"/>
    <w:rsid w:val="00F82C81"/>
    <w:rsid w:val="00F87DA0"/>
    <w:rsid w:val="00F87E6B"/>
    <w:rsid w:val="00F90149"/>
    <w:rsid w:val="00F90334"/>
    <w:rsid w:val="00F9261F"/>
    <w:rsid w:val="00F93A25"/>
    <w:rsid w:val="00F93AB7"/>
    <w:rsid w:val="00F960B4"/>
    <w:rsid w:val="00FA0A1C"/>
    <w:rsid w:val="00FA0E43"/>
    <w:rsid w:val="00FA3768"/>
    <w:rsid w:val="00FA3FDE"/>
    <w:rsid w:val="00FA6E53"/>
    <w:rsid w:val="00FB5604"/>
    <w:rsid w:val="00FB5EA5"/>
    <w:rsid w:val="00FB7AA6"/>
    <w:rsid w:val="00FC0B23"/>
    <w:rsid w:val="00FC186D"/>
    <w:rsid w:val="00FC2464"/>
    <w:rsid w:val="00FC601C"/>
    <w:rsid w:val="00FC61E8"/>
    <w:rsid w:val="00FD3FD7"/>
    <w:rsid w:val="00FD6A11"/>
    <w:rsid w:val="00FE0E3C"/>
    <w:rsid w:val="00FE1512"/>
    <w:rsid w:val="00FE4321"/>
    <w:rsid w:val="00FE5F85"/>
    <w:rsid w:val="00FE63EB"/>
    <w:rsid w:val="00FE6688"/>
    <w:rsid w:val="00FE673A"/>
    <w:rsid w:val="00FF11E9"/>
    <w:rsid w:val="00FF3564"/>
    <w:rsid w:val="00FF7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80FC6CA-A9B2-4E58-8CB7-18559C29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7290"/>
    <w:pPr>
      <w:widowControl w:val="0"/>
    </w:pPr>
    <w:rPr>
      <w:sz w:val="24"/>
    </w:rPr>
  </w:style>
  <w:style w:type="paragraph" w:styleId="Nadpis1">
    <w:name w:val="heading 1"/>
    <w:basedOn w:val="Normln"/>
    <w:next w:val="Normln"/>
    <w:qFormat/>
    <w:rsid w:val="003E7290"/>
    <w:pPr>
      <w:numPr>
        <w:numId w:val="2"/>
      </w:numPr>
      <w:spacing w:before="240" w:after="60"/>
      <w:outlineLvl w:val="0"/>
    </w:pPr>
    <w:rPr>
      <w:rFonts w:ascii="Arial" w:hAnsi="Arial"/>
      <w:b/>
      <w:sz w:val="28"/>
    </w:rPr>
  </w:style>
  <w:style w:type="paragraph" w:styleId="Nadpis2">
    <w:name w:val="heading 2"/>
    <w:aliases w:val="~SubHeading"/>
    <w:basedOn w:val="Normln"/>
    <w:next w:val="Normln"/>
    <w:qFormat/>
    <w:rsid w:val="003E7290"/>
    <w:pPr>
      <w:numPr>
        <w:ilvl w:val="1"/>
        <w:numId w:val="2"/>
      </w:numPr>
      <w:jc w:val="center"/>
      <w:outlineLvl w:val="1"/>
    </w:pPr>
    <w:rPr>
      <w:b/>
      <w:i/>
      <w:sz w:val="20"/>
    </w:rPr>
  </w:style>
  <w:style w:type="paragraph" w:styleId="Nadpis3">
    <w:name w:val="heading 3"/>
    <w:basedOn w:val="Normln"/>
    <w:next w:val="Normln"/>
    <w:qFormat/>
    <w:rsid w:val="003E7290"/>
    <w:pPr>
      <w:numPr>
        <w:ilvl w:val="2"/>
        <w:numId w:val="2"/>
      </w:numPr>
      <w:jc w:val="right"/>
      <w:outlineLvl w:val="2"/>
    </w:pPr>
    <w:rPr>
      <w:b/>
      <w:u w:val="single"/>
    </w:rPr>
  </w:style>
  <w:style w:type="paragraph" w:styleId="Nadpis4">
    <w:name w:val="heading 4"/>
    <w:basedOn w:val="Normln"/>
    <w:next w:val="Normln"/>
    <w:qFormat/>
    <w:rsid w:val="00CF076E"/>
    <w:pPr>
      <w:keepNext/>
      <w:widowControl/>
      <w:numPr>
        <w:ilvl w:val="3"/>
        <w:numId w:val="2"/>
      </w:numPr>
      <w:outlineLvl w:val="3"/>
    </w:pPr>
    <w:rPr>
      <w:b/>
      <w:u w:val="single"/>
    </w:rPr>
  </w:style>
  <w:style w:type="paragraph" w:styleId="Nadpis5">
    <w:name w:val="heading 5"/>
    <w:basedOn w:val="Normln"/>
    <w:next w:val="Normln"/>
    <w:qFormat/>
    <w:rsid w:val="00666276"/>
    <w:pPr>
      <w:tabs>
        <w:tab w:val="num" w:pos="1008"/>
      </w:tabs>
      <w:spacing w:before="120"/>
      <w:ind w:left="1008" w:hanging="432"/>
      <w:outlineLvl w:val="4"/>
    </w:pPr>
  </w:style>
  <w:style w:type="paragraph" w:styleId="Nadpis6">
    <w:name w:val="heading 6"/>
    <w:basedOn w:val="Normln"/>
    <w:next w:val="Normln"/>
    <w:qFormat/>
    <w:rsid w:val="00666276"/>
    <w:pPr>
      <w:tabs>
        <w:tab w:val="num" w:pos="1152"/>
      </w:tabs>
      <w:ind w:left="1152" w:hanging="432"/>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666276"/>
    <w:pPr>
      <w:tabs>
        <w:tab w:val="num" w:pos="1296"/>
      </w:tabs>
      <w:spacing w:before="120"/>
      <w:ind w:left="1296" w:hanging="288"/>
      <w:outlineLvl w:val="6"/>
    </w:pPr>
    <w:rPr>
      <w:rFonts w:ascii="Arial" w:hAnsi="Arial"/>
      <w:sz w:val="28"/>
    </w:rPr>
  </w:style>
  <w:style w:type="paragraph" w:styleId="Nadpis8">
    <w:name w:val="heading 8"/>
    <w:basedOn w:val="Normln"/>
    <w:next w:val="Normln"/>
    <w:qFormat/>
    <w:rsid w:val="00666276"/>
    <w:pPr>
      <w:tabs>
        <w:tab w:val="num" w:pos="1440"/>
      </w:tabs>
      <w:ind w:left="1440" w:hanging="432"/>
      <w:outlineLvl w:val="7"/>
    </w:pPr>
    <w:rPr>
      <w:rFonts w:ascii="Arial" w:hAnsi="Arial"/>
      <w:color w:val="808080"/>
      <w:sz w:val="28"/>
    </w:rPr>
  </w:style>
  <w:style w:type="paragraph" w:styleId="Nadpis9">
    <w:name w:val="heading 9"/>
    <w:basedOn w:val="Normln"/>
    <w:next w:val="Normln"/>
    <w:qFormat/>
    <w:rsid w:val="00666276"/>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CF076E"/>
    <w:pPr>
      <w:widowControl/>
      <w:jc w:val="center"/>
    </w:pPr>
  </w:style>
  <w:style w:type="paragraph" w:customStyle="1" w:styleId="Nadpis41">
    <w:name w:val="Nadpis 41"/>
    <w:basedOn w:val="Normln"/>
    <w:next w:val="Normln"/>
    <w:rsid w:val="003E7290"/>
    <w:pPr>
      <w:jc w:val="center"/>
    </w:pPr>
    <w:rPr>
      <w:b/>
      <w:i/>
    </w:rPr>
  </w:style>
  <w:style w:type="paragraph" w:customStyle="1" w:styleId="Nadpis51">
    <w:name w:val="Nadpis 51"/>
    <w:basedOn w:val="Normln"/>
    <w:next w:val="Normln"/>
    <w:rsid w:val="003E7290"/>
    <w:pPr>
      <w:jc w:val="center"/>
    </w:pPr>
    <w:rPr>
      <w:b/>
      <w:color w:val="000000"/>
      <w:sz w:val="32"/>
    </w:rPr>
  </w:style>
  <w:style w:type="paragraph" w:customStyle="1" w:styleId="Nadpis61">
    <w:name w:val="Nadpis 61"/>
    <w:basedOn w:val="Normln"/>
    <w:next w:val="Normln"/>
    <w:rsid w:val="003E7290"/>
    <w:pPr>
      <w:ind w:left="4248"/>
      <w:jc w:val="right"/>
    </w:pPr>
    <w:rPr>
      <w:b/>
      <w:u w:val="single"/>
    </w:rPr>
  </w:style>
  <w:style w:type="paragraph" w:customStyle="1" w:styleId="Smlouva2">
    <w:name w:val="Smlouva2"/>
    <w:basedOn w:val="Normln"/>
    <w:rsid w:val="003E7290"/>
    <w:pPr>
      <w:jc w:val="center"/>
    </w:pPr>
    <w:rPr>
      <w:b/>
    </w:rPr>
  </w:style>
  <w:style w:type="paragraph" w:customStyle="1" w:styleId="slovn">
    <w:name w:val="Číslování"/>
    <w:basedOn w:val="Smlouva3"/>
    <w:rsid w:val="003E7290"/>
  </w:style>
  <w:style w:type="paragraph" w:customStyle="1" w:styleId="Smlouva3">
    <w:name w:val="Smlouva3"/>
    <w:basedOn w:val="Normln"/>
    <w:rsid w:val="003E7290"/>
    <w:pPr>
      <w:spacing w:before="120"/>
      <w:jc w:val="both"/>
    </w:pPr>
  </w:style>
  <w:style w:type="paragraph" w:customStyle="1" w:styleId="Smlouva-slo">
    <w:name w:val="Smlouva-číslo"/>
    <w:basedOn w:val="Normln"/>
    <w:rsid w:val="003E7290"/>
    <w:pPr>
      <w:spacing w:before="120" w:line="240" w:lineRule="atLeast"/>
      <w:jc w:val="both"/>
    </w:pPr>
  </w:style>
  <w:style w:type="paragraph" w:customStyle="1" w:styleId="Smlouva1">
    <w:name w:val="Smlouva1"/>
    <w:basedOn w:val="Nadpis1"/>
    <w:rsid w:val="003E7290"/>
    <w:pPr>
      <w:jc w:val="center"/>
    </w:pPr>
    <w:rPr>
      <w:rFonts w:ascii="Times New Roman" w:hAnsi="Times New Roman"/>
    </w:rPr>
  </w:style>
  <w:style w:type="paragraph" w:styleId="Zhlav">
    <w:name w:val="header"/>
    <w:basedOn w:val="Normln"/>
    <w:link w:val="ZhlavChar"/>
    <w:rsid w:val="003E7290"/>
    <w:pPr>
      <w:tabs>
        <w:tab w:val="center" w:pos="4536"/>
        <w:tab w:val="right" w:pos="9054"/>
      </w:tabs>
    </w:pPr>
  </w:style>
  <w:style w:type="paragraph" w:styleId="Zpat">
    <w:name w:val="footer"/>
    <w:basedOn w:val="Normln"/>
    <w:link w:val="ZpatChar"/>
    <w:rsid w:val="003E7290"/>
    <w:pPr>
      <w:tabs>
        <w:tab w:val="center" w:pos="4536"/>
        <w:tab w:val="right" w:pos="9054"/>
      </w:tabs>
    </w:pPr>
  </w:style>
  <w:style w:type="paragraph" w:styleId="Zkladntext">
    <w:name w:val="Body Text"/>
    <w:basedOn w:val="Normln"/>
    <w:rsid w:val="003E7290"/>
    <w:pPr>
      <w:spacing w:before="120"/>
      <w:jc w:val="both"/>
    </w:pPr>
    <w:rPr>
      <w:i/>
    </w:rPr>
  </w:style>
  <w:style w:type="paragraph" w:styleId="Zkladntextodsazen3">
    <w:name w:val="Body Text Indent 3"/>
    <w:basedOn w:val="Normln"/>
    <w:rsid w:val="003E7290"/>
    <w:pPr>
      <w:ind w:firstLine="426"/>
      <w:jc w:val="both"/>
    </w:pPr>
    <w:rPr>
      <w:sz w:val="20"/>
    </w:rPr>
  </w:style>
  <w:style w:type="paragraph" w:styleId="Zkladntextodsazen">
    <w:name w:val="Body Text Indent"/>
    <w:basedOn w:val="Normln"/>
    <w:rsid w:val="003E7290"/>
    <w:pPr>
      <w:ind w:left="1134" w:hanging="425"/>
      <w:jc w:val="both"/>
    </w:pPr>
  </w:style>
  <w:style w:type="paragraph" w:customStyle="1" w:styleId="Textpoznmky">
    <w:name w:val="Text poznámky"/>
    <w:basedOn w:val="Normln"/>
    <w:rsid w:val="003E7290"/>
    <w:rPr>
      <w:sz w:val="20"/>
    </w:rPr>
  </w:style>
  <w:style w:type="paragraph" w:customStyle="1" w:styleId="BodyText21">
    <w:name w:val="Body Text 21"/>
    <w:basedOn w:val="Normln"/>
    <w:rsid w:val="003E7290"/>
    <w:pPr>
      <w:tabs>
        <w:tab w:val="left" w:pos="284"/>
      </w:tabs>
      <w:ind w:left="284"/>
      <w:jc w:val="both"/>
    </w:pPr>
    <w:rPr>
      <w:sz w:val="20"/>
    </w:rPr>
  </w:style>
  <w:style w:type="paragraph" w:styleId="Zkladntextodsazen2">
    <w:name w:val="Body Text Indent 2"/>
    <w:basedOn w:val="Normln"/>
    <w:rsid w:val="003E7290"/>
    <w:pPr>
      <w:ind w:left="349"/>
      <w:jc w:val="both"/>
    </w:pPr>
  </w:style>
  <w:style w:type="paragraph" w:customStyle="1" w:styleId="Zkladntext21">
    <w:name w:val="Základní text 21"/>
    <w:basedOn w:val="Normln"/>
    <w:rsid w:val="003E7290"/>
    <w:pPr>
      <w:tabs>
        <w:tab w:val="left" w:pos="360"/>
      </w:tabs>
      <w:ind w:left="360"/>
      <w:jc w:val="both"/>
    </w:pPr>
  </w:style>
  <w:style w:type="paragraph" w:styleId="Textvbloku">
    <w:name w:val="Block Text"/>
    <w:basedOn w:val="Normln"/>
    <w:rsid w:val="003E7290"/>
    <w:pPr>
      <w:spacing w:before="120"/>
      <w:ind w:left="284"/>
      <w:jc w:val="both"/>
    </w:pPr>
  </w:style>
  <w:style w:type="character" w:styleId="slostrnky">
    <w:name w:val="page number"/>
    <w:basedOn w:val="Standardnpsmoodstavce"/>
    <w:rsid w:val="00CF076E"/>
    <w:rPr>
      <w:rFonts w:cs="Times New Roman"/>
    </w:rPr>
  </w:style>
  <w:style w:type="paragraph" w:styleId="Zkladntext3">
    <w:name w:val="Body Text 3"/>
    <w:basedOn w:val="Normln"/>
    <w:rsid w:val="00CF076E"/>
    <w:pPr>
      <w:widowControl/>
      <w:jc w:val="both"/>
    </w:pPr>
    <w:rPr>
      <w:sz w:val="22"/>
    </w:rPr>
  </w:style>
  <w:style w:type="character" w:styleId="Hypertextovodkaz">
    <w:name w:val="Hyperlink"/>
    <w:basedOn w:val="Standardnpsmoodstavce"/>
    <w:rsid w:val="00CF076E"/>
    <w:rPr>
      <w:rFonts w:cs="Times New Roman"/>
      <w:color w:val="0000FF"/>
      <w:u w:val="single"/>
    </w:rPr>
  </w:style>
  <w:style w:type="paragraph" w:customStyle="1" w:styleId="NormlnIMP0">
    <w:name w:val="Normální_IMP~0"/>
    <w:basedOn w:val="Normln"/>
    <w:rsid w:val="00CF076E"/>
    <w:pPr>
      <w:widowControl/>
      <w:suppressAutoHyphens/>
      <w:overflowPunct w:val="0"/>
      <w:autoSpaceDE w:val="0"/>
      <w:autoSpaceDN w:val="0"/>
      <w:adjustRightInd w:val="0"/>
      <w:spacing w:line="189" w:lineRule="auto"/>
    </w:pPr>
  </w:style>
  <w:style w:type="paragraph" w:customStyle="1" w:styleId="Normln0">
    <w:name w:val="Normální~~~~~~~~"/>
    <w:basedOn w:val="Normln"/>
    <w:rsid w:val="00CF076E"/>
    <w:pPr>
      <w:widowControl/>
      <w:suppressAutoHyphens/>
      <w:overflowPunct w:val="0"/>
      <w:autoSpaceDE w:val="0"/>
      <w:autoSpaceDN w:val="0"/>
      <w:adjustRightInd w:val="0"/>
      <w:spacing w:line="228" w:lineRule="auto"/>
    </w:pPr>
  </w:style>
  <w:style w:type="paragraph" w:customStyle="1" w:styleId="Normln1">
    <w:name w:val="Normální~~~"/>
    <w:basedOn w:val="Normln"/>
    <w:rsid w:val="00CF076E"/>
  </w:style>
  <w:style w:type="paragraph" w:customStyle="1" w:styleId="Normln2">
    <w:name w:val="Normální~~~~~~~~~~~~~~~~~~~"/>
    <w:basedOn w:val="Normln0"/>
    <w:rsid w:val="00CF076E"/>
    <w:pPr>
      <w:widowControl w:val="0"/>
      <w:suppressAutoHyphens w:val="0"/>
      <w:overflowPunct/>
      <w:autoSpaceDE/>
      <w:autoSpaceDN/>
      <w:adjustRightInd/>
      <w:spacing w:line="288" w:lineRule="auto"/>
    </w:pPr>
  </w:style>
  <w:style w:type="paragraph" w:customStyle="1" w:styleId="Export0">
    <w:name w:val="Export 0"/>
    <w:rsid w:val="00CF076E"/>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jc w:val="both"/>
    </w:pPr>
    <w:rPr>
      <w:sz w:val="24"/>
    </w:rPr>
  </w:style>
  <w:style w:type="paragraph" w:customStyle="1" w:styleId="NormlnIMP">
    <w:name w:val="Normální_IMP"/>
    <w:basedOn w:val="Normln"/>
    <w:rsid w:val="00CF076E"/>
    <w:pPr>
      <w:widowControl/>
      <w:suppressAutoHyphens/>
      <w:overflowPunct w:val="0"/>
      <w:autoSpaceDE w:val="0"/>
      <w:autoSpaceDN w:val="0"/>
      <w:adjustRightInd w:val="0"/>
      <w:spacing w:line="276" w:lineRule="auto"/>
    </w:pPr>
  </w:style>
  <w:style w:type="paragraph" w:customStyle="1" w:styleId="NormlnIMP2">
    <w:name w:val="Normální_IMP~2"/>
    <w:basedOn w:val="Normln"/>
    <w:rsid w:val="0023521E"/>
    <w:pPr>
      <w:spacing w:line="276" w:lineRule="auto"/>
    </w:pPr>
  </w:style>
  <w:style w:type="paragraph" w:customStyle="1" w:styleId="Smlouva">
    <w:name w:val="Smlouva"/>
    <w:basedOn w:val="Normln"/>
    <w:rsid w:val="00666276"/>
    <w:pPr>
      <w:numPr>
        <w:numId w:val="1"/>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666276"/>
    <w:pPr>
      <w:widowControl/>
      <w:spacing w:after="160" w:line="240" w:lineRule="exact"/>
    </w:pPr>
    <w:rPr>
      <w:rFonts w:ascii="Tahoma" w:hAnsi="Tahoma"/>
      <w:sz w:val="20"/>
      <w:lang w:val="en-US" w:eastAsia="en-US"/>
    </w:rPr>
  </w:style>
  <w:style w:type="paragraph" w:customStyle="1" w:styleId="ZkladntextIMP">
    <w:name w:val="Základní text_IMP"/>
    <w:basedOn w:val="NormlnIMP"/>
    <w:rsid w:val="00314AF0"/>
    <w:pPr>
      <w:overflowPunct/>
      <w:autoSpaceDE/>
      <w:autoSpaceDN/>
      <w:adjustRightInd/>
      <w:spacing w:line="240" w:lineRule="auto"/>
    </w:pPr>
    <w:rPr>
      <w:rFonts w:ascii="Arial" w:hAnsi="Arial"/>
      <w:sz w:val="36"/>
    </w:rPr>
  </w:style>
  <w:style w:type="paragraph" w:customStyle="1" w:styleId="Nadpis2IMP">
    <w:name w:val="Nadpis 2_IMP"/>
    <w:basedOn w:val="NormlnIMP"/>
    <w:next w:val="NormlnIMP"/>
    <w:rsid w:val="00314AF0"/>
    <w:pPr>
      <w:overflowPunct/>
      <w:autoSpaceDE/>
      <w:autoSpaceDN/>
      <w:adjustRightInd/>
    </w:pPr>
    <w:rPr>
      <w:b/>
    </w:rPr>
  </w:style>
  <w:style w:type="paragraph" w:customStyle="1" w:styleId="ZkladntextodsazenIMP">
    <w:name w:val="Základní text odsazený_IMP"/>
    <w:basedOn w:val="NormlnIMP"/>
    <w:rsid w:val="00314AF0"/>
    <w:pPr>
      <w:tabs>
        <w:tab w:val="left" w:pos="1985"/>
      </w:tabs>
      <w:spacing w:line="240" w:lineRule="auto"/>
      <w:ind w:left="1980" w:hanging="1980"/>
      <w:textAlignment w:val="baseline"/>
    </w:pPr>
  </w:style>
  <w:style w:type="paragraph" w:customStyle="1" w:styleId="Normln3">
    <w:name w:val="Normální~"/>
    <w:basedOn w:val="Normln"/>
    <w:rsid w:val="00314AF0"/>
    <w:pPr>
      <w:widowControl/>
      <w:suppressAutoHyphens/>
      <w:overflowPunct w:val="0"/>
      <w:autoSpaceDE w:val="0"/>
      <w:autoSpaceDN w:val="0"/>
      <w:adjustRightInd w:val="0"/>
      <w:textAlignment w:val="baseline"/>
    </w:pPr>
  </w:style>
  <w:style w:type="paragraph" w:customStyle="1" w:styleId="Zkladntextodsazen0">
    <w:name w:val="Základní text odsazený~~"/>
    <w:basedOn w:val="Normln3"/>
    <w:rsid w:val="00314AF0"/>
    <w:pPr>
      <w:tabs>
        <w:tab w:val="left" w:pos="1985"/>
      </w:tabs>
      <w:ind w:left="1980" w:hanging="1980"/>
    </w:pPr>
  </w:style>
  <w:style w:type="character" w:customStyle="1" w:styleId="ZpatChar">
    <w:name w:val="Zápatí Char"/>
    <w:basedOn w:val="Standardnpsmoodstavce"/>
    <w:link w:val="Zpat"/>
    <w:locked/>
    <w:rsid w:val="009C16B6"/>
    <w:rPr>
      <w:rFonts w:cs="Times New Roman"/>
      <w:sz w:val="24"/>
    </w:rPr>
  </w:style>
  <w:style w:type="character" w:customStyle="1" w:styleId="ZhlavChar">
    <w:name w:val="Záhlaví Char"/>
    <w:basedOn w:val="Standardnpsmoodstavce"/>
    <w:link w:val="Zhlav"/>
    <w:locked/>
    <w:rsid w:val="008B30E5"/>
    <w:rPr>
      <w:rFonts w:cs="Times New Roman"/>
      <w:sz w:val="24"/>
    </w:rPr>
  </w:style>
  <w:style w:type="paragraph" w:customStyle="1" w:styleId="Odstavecseseznamem1">
    <w:name w:val="Odstavec se seznamem1"/>
    <w:basedOn w:val="Normln"/>
    <w:rsid w:val="00D91673"/>
    <w:pPr>
      <w:ind w:left="708"/>
    </w:pPr>
  </w:style>
  <w:style w:type="character" w:customStyle="1" w:styleId="Normln1Char">
    <w:name w:val="Normální1 Char"/>
    <w:basedOn w:val="Standardnpsmoodstavce"/>
    <w:rsid w:val="007F4347"/>
    <w:rPr>
      <w:rFonts w:cs="Times New Roman"/>
      <w:sz w:val="24"/>
      <w:lang w:val="cs-CZ" w:eastAsia="cs-CZ"/>
    </w:rPr>
  </w:style>
  <w:style w:type="character" w:styleId="Odkaznakoment">
    <w:name w:val="annotation reference"/>
    <w:basedOn w:val="Standardnpsmoodstavce"/>
    <w:semiHidden/>
    <w:rsid w:val="00E10C0D"/>
    <w:rPr>
      <w:rFonts w:cs="Times New Roman"/>
      <w:sz w:val="16"/>
      <w:szCs w:val="16"/>
    </w:rPr>
  </w:style>
  <w:style w:type="paragraph" w:styleId="Textkomente">
    <w:name w:val="annotation text"/>
    <w:basedOn w:val="Normln"/>
    <w:semiHidden/>
    <w:rsid w:val="00E10C0D"/>
    <w:rPr>
      <w:sz w:val="20"/>
    </w:rPr>
  </w:style>
  <w:style w:type="paragraph" w:styleId="Pedmtkomente">
    <w:name w:val="annotation subject"/>
    <w:basedOn w:val="Textkomente"/>
    <w:next w:val="Textkomente"/>
    <w:semiHidden/>
    <w:rsid w:val="00E10C0D"/>
    <w:rPr>
      <w:b/>
      <w:bCs/>
    </w:rPr>
  </w:style>
  <w:style w:type="paragraph" w:styleId="Textbubliny">
    <w:name w:val="Balloon Text"/>
    <w:basedOn w:val="Normln"/>
    <w:semiHidden/>
    <w:rsid w:val="00E10C0D"/>
    <w:rPr>
      <w:rFonts w:ascii="Tahoma" w:hAnsi="Tahoma" w:cs="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84137"/>
    <w:pPr>
      <w:spacing w:line="280" w:lineRule="atLeast"/>
    </w:pPr>
    <w:rPr>
      <w:rFonts w:eastAsia="MS Mincho"/>
      <w:sz w:val="22"/>
      <w:lang w:val="en-GB" w:eastAsia="en-GB"/>
    </w:rPr>
  </w:style>
  <w:style w:type="paragraph" w:customStyle="1" w:styleId="Revize1">
    <w:name w:val="Revize1"/>
    <w:hidden/>
    <w:semiHidden/>
    <w:rsid w:val="001131EE"/>
    <w:rPr>
      <w:sz w:val="24"/>
    </w:rPr>
  </w:style>
  <w:style w:type="paragraph" w:styleId="Odstavecseseznamem">
    <w:name w:val="List Paragraph"/>
    <w:basedOn w:val="Normln"/>
    <w:uiPriority w:val="34"/>
    <w:qFormat/>
    <w:rsid w:val="00F54F90"/>
    <w:pPr>
      <w:ind w:left="720"/>
      <w:contextualSpacing/>
    </w:pPr>
  </w:style>
  <w:style w:type="character" w:styleId="Sledovanodkaz">
    <w:name w:val="FollowedHyperlink"/>
    <w:uiPriority w:val="99"/>
    <w:unhideWhenUsed/>
    <w:rsid w:val="00895AD6"/>
    <w:rPr>
      <w:color w:val="800080"/>
      <w:u w:val="single"/>
    </w:rPr>
  </w:style>
  <w:style w:type="character" w:styleId="Siln">
    <w:name w:val="Strong"/>
    <w:basedOn w:val="Standardnpsmoodstavce"/>
    <w:uiPriority w:val="22"/>
    <w:qFormat/>
    <w:locked/>
    <w:rsid w:val="00016336"/>
    <w:rPr>
      <w:b/>
      <w:bCs/>
    </w:rPr>
  </w:style>
  <w:style w:type="numbering" w:customStyle="1" w:styleId="Styl1">
    <w:name w:val="Styl1"/>
    <w:uiPriority w:val="99"/>
    <w:rsid w:val="003A07CC"/>
    <w:pPr>
      <w:numPr>
        <w:numId w:val="13"/>
      </w:numPr>
    </w:pPr>
  </w:style>
  <w:style w:type="numbering" w:customStyle="1" w:styleId="Styl2">
    <w:name w:val="Styl2"/>
    <w:uiPriority w:val="99"/>
    <w:rsid w:val="003A07CC"/>
    <w:pPr>
      <w:numPr>
        <w:numId w:val="14"/>
      </w:numPr>
    </w:pPr>
  </w:style>
  <w:style w:type="numbering" w:customStyle="1" w:styleId="Styl3">
    <w:name w:val="Styl3"/>
    <w:uiPriority w:val="99"/>
    <w:rsid w:val="003A07CC"/>
    <w:pPr>
      <w:numPr>
        <w:numId w:val="15"/>
      </w:numPr>
    </w:pPr>
  </w:style>
  <w:style w:type="paragraph" w:customStyle="1" w:styleId="odrkaN">
    <w:name w:val="odrážka N"/>
    <w:basedOn w:val="Normln"/>
    <w:rsid w:val="00D21325"/>
    <w:pPr>
      <w:widowControl/>
      <w:numPr>
        <w:numId w:val="16"/>
      </w:numPr>
      <w:autoSpaceDE w:val="0"/>
      <w:autoSpaceDN w:val="0"/>
    </w:pPr>
    <w:rPr>
      <w:szCs w:val="24"/>
    </w:rPr>
  </w:style>
  <w:style w:type="paragraph" w:customStyle="1" w:styleId="Default">
    <w:name w:val="Default"/>
    <w:rsid w:val="00461208"/>
    <w:pPr>
      <w:autoSpaceDE w:val="0"/>
      <w:autoSpaceDN w:val="0"/>
      <w:adjustRightInd w:val="0"/>
    </w:pPr>
    <w:rPr>
      <w:color w:val="000000"/>
      <w:sz w:val="24"/>
      <w:szCs w:val="24"/>
      <w:lang w:eastAsia="en-US"/>
    </w:rPr>
  </w:style>
  <w:style w:type="paragraph" w:customStyle="1" w:styleId="normalodsazene">
    <w:name w:val="normalodsazene"/>
    <w:basedOn w:val="Normln"/>
    <w:rsid w:val="00461208"/>
    <w:pPr>
      <w:widowControl/>
      <w:spacing w:before="100" w:beforeAutospacing="1" w:after="100" w:afterAutospacing="1"/>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53334746">
      <w:bodyDiv w:val="1"/>
      <w:marLeft w:val="0"/>
      <w:marRight w:val="0"/>
      <w:marTop w:val="0"/>
      <w:marBottom w:val="0"/>
      <w:divBdr>
        <w:top w:val="none" w:sz="0" w:space="0" w:color="auto"/>
        <w:left w:val="none" w:sz="0" w:space="0" w:color="auto"/>
        <w:bottom w:val="none" w:sz="0" w:space="0" w:color="auto"/>
        <w:right w:val="none" w:sz="0" w:space="0" w:color="auto"/>
      </w:divBdr>
    </w:div>
    <w:div w:id="1228422043">
      <w:bodyDiv w:val="1"/>
      <w:marLeft w:val="0"/>
      <w:marRight w:val="0"/>
      <w:marTop w:val="0"/>
      <w:marBottom w:val="0"/>
      <w:divBdr>
        <w:top w:val="none" w:sz="0" w:space="0" w:color="auto"/>
        <w:left w:val="none" w:sz="0" w:space="0" w:color="auto"/>
        <w:bottom w:val="none" w:sz="0" w:space="0" w:color="auto"/>
        <w:right w:val="none" w:sz="0" w:space="0" w:color="auto"/>
      </w:divBdr>
    </w:div>
    <w:div w:id="1639725615">
      <w:bodyDiv w:val="1"/>
      <w:marLeft w:val="0"/>
      <w:marRight w:val="0"/>
      <w:marTop w:val="0"/>
      <w:marBottom w:val="0"/>
      <w:divBdr>
        <w:top w:val="none" w:sz="0" w:space="0" w:color="auto"/>
        <w:left w:val="none" w:sz="0" w:space="0" w:color="auto"/>
        <w:bottom w:val="none" w:sz="0" w:space="0" w:color="auto"/>
        <w:right w:val="none" w:sz="0" w:space="0" w:color="auto"/>
      </w:divBdr>
    </w:div>
    <w:div w:id="20731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6" ma:contentTypeDescription="Vytvoří nový dokument" ma:contentTypeScope="" ma:versionID="53896854c9386901a91b591601f4f61b">
  <xsd:schema xmlns:xsd="http://www.w3.org/2001/XMLSchema" xmlns:xs="http://www.w3.org/2001/XMLSchema" xmlns:p="http://schemas.microsoft.com/office/2006/metadata/properties" xmlns:ns2="f4fc66d1-0bd6-4002-8ae3-bd3679ea79f2" targetNamespace="http://schemas.microsoft.com/office/2006/metadata/properties" ma:root="true" ma:fieldsID="046a742ea9c381adf4798fd5d414e082" ns2:_="">
    <xsd:import namespace="f4fc66d1-0bd6-4002-8ae3-bd3679ea79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6A91D-E4D7-4B51-991A-7B9C31C11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006952-8688-4EB5-8352-F3AA9993D318}">
  <ds:schemaRefs>
    <ds:schemaRef ds:uri="http://schemas.microsoft.com/sharepoint/v3/contenttype/forms"/>
  </ds:schemaRefs>
</ds:datastoreItem>
</file>

<file path=customXml/itemProps3.xml><?xml version="1.0" encoding="utf-8"?>
<ds:datastoreItem xmlns:ds="http://schemas.openxmlformats.org/officeDocument/2006/customXml" ds:itemID="{F4AFF513-EA45-41A2-91E5-18218AE5A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F67F5-E24C-4FCF-AC9E-5AACD35E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2796</Words>
  <Characters>16501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II</vt:lpstr>
    </vt:vector>
  </TitlesOfParts>
  <Company>Magistrát města Havířova</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Magistrát města Ostrava</dc:creator>
  <cp:lastModifiedBy>PC</cp:lastModifiedBy>
  <cp:revision>2</cp:revision>
  <cp:lastPrinted>2014-04-03T12:52:00Z</cp:lastPrinted>
  <dcterms:created xsi:type="dcterms:W3CDTF">2019-04-17T13:45:00Z</dcterms:created>
  <dcterms:modified xsi:type="dcterms:W3CDTF">2019-04-17T13:45:00Z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