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38" w:rsidRPr="00D7352D" w:rsidRDefault="00F44738" w:rsidP="00F44738">
      <w:pPr>
        <w:pStyle w:val="Nzev"/>
        <w:rPr>
          <w:rFonts w:ascii="Arial" w:hAnsi="Arial" w:cs="Arial"/>
          <w:sz w:val="28"/>
          <w:szCs w:val="28"/>
          <w:lang w:val="cs-CZ"/>
        </w:rPr>
      </w:pPr>
      <w:r w:rsidRPr="00D7352D">
        <w:rPr>
          <w:rFonts w:ascii="Arial" w:hAnsi="Arial" w:cs="Arial"/>
          <w:sz w:val="28"/>
          <w:szCs w:val="28"/>
          <w:lang w:val="cs-CZ"/>
        </w:rPr>
        <w:t>D O D A T</w:t>
      </w:r>
      <w:r w:rsidR="004036CC">
        <w:rPr>
          <w:rFonts w:ascii="Arial" w:hAnsi="Arial" w:cs="Arial"/>
          <w:sz w:val="28"/>
          <w:szCs w:val="28"/>
          <w:lang w:val="cs-CZ"/>
        </w:rPr>
        <w:t xml:space="preserve"> E</w:t>
      </w:r>
      <w:r w:rsidRPr="00D7352D">
        <w:rPr>
          <w:rFonts w:ascii="Arial" w:hAnsi="Arial" w:cs="Arial"/>
          <w:sz w:val="28"/>
          <w:szCs w:val="28"/>
          <w:lang w:val="cs-CZ"/>
        </w:rPr>
        <w:t xml:space="preserve"> K</w:t>
      </w:r>
      <w:r w:rsidR="00942436">
        <w:rPr>
          <w:rFonts w:ascii="Arial" w:hAnsi="Arial" w:cs="Arial"/>
          <w:sz w:val="28"/>
          <w:szCs w:val="28"/>
          <w:lang w:val="cs-CZ"/>
        </w:rPr>
        <w:t xml:space="preserve"> </w:t>
      </w:r>
      <w:r w:rsidRPr="00D7352D">
        <w:rPr>
          <w:rFonts w:ascii="Arial" w:hAnsi="Arial" w:cs="Arial"/>
          <w:sz w:val="28"/>
          <w:szCs w:val="28"/>
        </w:rPr>
        <w:t xml:space="preserve"> </w:t>
      </w:r>
      <w:r w:rsidRPr="00D7352D">
        <w:rPr>
          <w:rFonts w:ascii="Arial" w:hAnsi="Arial" w:cs="Arial"/>
          <w:sz w:val="28"/>
          <w:szCs w:val="28"/>
          <w:lang w:val="cs-CZ"/>
        </w:rPr>
        <w:t xml:space="preserve">č. </w:t>
      </w:r>
      <w:r w:rsidRPr="00D7352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cs-CZ"/>
        </w:rPr>
        <w:t>3</w:t>
      </w:r>
    </w:p>
    <w:p w:rsidR="00F44738" w:rsidRPr="00625225" w:rsidRDefault="00F44738" w:rsidP="00F44738">
      <w:pPr>
        <w:rPr>
          <w:lang w:val="cs-CZ"/>
        </w:rPr>
      </w:pPr>
    </w:p>
    <w:p w:rsidR="00F44738" w:rsidRDefault="00F44738" w:rsidP="00F4473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dílo č. 31/2016-504202 ze dne 13. 7. 2016</w:t>
      </w:r>
      <w:r w:rsidRPr="00D460DD">
        <w:rPr>
          <w:rFonts w:ascii="Arial" w:hAnsi="Arial" w:cs="Arial"/>
          <w:sz w:val="20"/>
          <w:szCs w:val="20"/>
        </w:rPr>
        <w:t xml:space="preserve"> na vypracování návrhu Komplexní</w:t>
      </w:r>
      <w:r>
        <w:rPr>
          <w:rFonts w:ascii="Arial" w:hAnsi="Arial" w:cs="Arial"/>
          <w:sz w:val="20"/>
          <w:szCs w:val="20"/>
        </w:rPr>
        <w:t>ch pozemkových úprav</w:t>
      </w:r>
      <w:r w:rsidRPr="00D460DD">
        <w:rPr>
          <w:rFonts w:ascii="Arial" w:hAnsi="Arial" w:cs="Arial"/>
          <w:sz w:val="20"/>
          <w:szCs w:val="20"/>
        </w:rPr>
        <w:t xml:space="preserve"> (dále jen KoPÚ) v katastrální</w:t>
      </w:r>
      <w:r>
        <w:rPr>
          <w:rFonts w:ascii="Arial" w:hAnsi="Arial" w:cs="Arial"/>
          <w:sz w:val="20"/>
          <w:szCs w:val="20"/>
        </w:rPr>
        <w:t>m</w:t>
      </w:r>
      <w:r w:rsidRPr="00D460DD">
        <w:rPr>
          <w:rFonts w:ascii="Arial" w:hAnsi="Arial" w:cs="Arial"/>
          <w:sz w:val="20"/>
          <w:szCs w:val="20"/>
        </w:rPr>
        <w:t xml:space="preserve"> území </w:t>
      </w:r>
      <w:r>
        <w:rPr>
          <w:rFonts w:ascii="Arial" w:hAnsi="Arial" w:cs="Arial"/>
          <w:sz w:val="20"/>
          <w:szCs w:val="20"/>
        </w:rPr>
        <w:t>Sedlec u Poběžovic</w:t>
      </w:r>
      <w:r w:rsidRPr="00D460DD">
        <w:rPr>
          <w:rFonts w:ascii="Arial" w:hAnsi="Arial" w:cs="Arial"/>
          <w:sz w:val="20"/>
          <w:szCs w:val="20"/>
        </w:rPr>
        <w:t xml:space="preserve"> včetně nezbytných geodetických prací v třídě přesnosti určené pro </w:t>
      </w:r>
      <w:r>
        <w:rPr>
          <w:rFonts w:ascii="Arial" w:hAnsi="Arial" w:cs="Arial"/>
          <w:sz w:val="20"/>
          <w:szCs w:val="20"/>
        </w:rPr>
        <w:t xml:space="preserve">obnovu katastrálního operátu a </w:t>
      </w:r>
      <w:r w:rsidRPr="00D460DD">
        <w:rPr>
          <w:rFonts w:ascii="Arial" w:hAnsi="Arial" w:cs="Arial"/>
          <w:sz w:val="20"/>
          <w:szCs w:val="20"/>
        </w:rPr>
        <w:t>vyhotovení veškeré dokumentace pro zave</w:t>
      </w:r>
      <w:r>
        <w:rPr>
          <w:rFonts w:ascii="Arial" w:hAnsi="Arial" w:cs="Arial"/>
          <w:sz w:val="20"/>
          <w:szCs w:val="20"/>
        </w:rPr>
        <w:t>dení vý</w:t>
      </w:r>
      <w:r w:rsidR="00736408">
        <w:rPr>
          <w:rFonts w:ascii="Arial" w:hAnsi="Arial" w:cs="Arial"/>
          <w:sz w:val="20"/>
          <w:szCs w:val="20"/>
        </w:rPr>
        <w:t>sledků KoPÚ do katastru nemovi</w:t>
      </w:r>
      <w:r w:rsidRPr="00D460DD">
        <w:rPr>
          <w:rFonts w:ascii="Arial" w:hAnsi="Arial" w:cs="Arial"/>
          <w:sz w:val="20"/>
          <w:szCs w:val="20"/>
        </w:rPr>
        <w:t>tostí, zadané v rámci veřejné zakázky s názvem Komplexní pozemkové úpravy v k.ú.</w:t>
      </w:r>
      <w:r>
        <w:rPr>
          <w:rFonts w:ascii="Arial" w:hAnsi="Arial" w:cs="Arial"/>
          <w:sz w:val="20"/>
          <w:szCs w:val="20"/>
        </w:rPr>
        <w:t xml:space="preserve"> Březí u Meclova, Hyršov, Sedlec u Poběžovic a Vlkanov u Nového Kramolína</w:t>
      </w:r>
      <w:r w:rsidRPr="00D460DD">
        <w:rPr>
          <w:rFonts w:ascii="Arial" w:hAnsi="Arial" w:cs="Arial"/>
          <w:sz w:val="20"/>
          <w:szCs w:val="20"/>
        </w:rPr>
        <w:t xml:space="preserve">, uzavřené mezi smluvními stranami: </w:t>
      </w:r>
    </w:p>
    <w:p w:rsidR="00F44738" w:rsidRPr="00D460DD" w:rsidRDefault="00F44738" w:rsidP="00F44738">
      <w:pPr>
        <w:pStyle w:val="Bezmezer"/>
        <w:rPr>
          <w:rFonts w:ascii="Arial" w:hAnsi="Arial" w:cs="Arial"/>
          <w:sz w:val="20"/>
          <w:szCs w:val="20"/>
        </w:rPr>
      </w:pPr>
    </w:p>
    <w:p w:rsidR="00F44738" w:rsidRPr="00D460DD" w:rsidRDefault="00F44738" w:rsidP="00F44738">
      <w:pPr>
        <w:pStyle w:val="Bezmez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1.1.</w:t>
      </w:r>
    </w:p>
    <w:tbl>
      <w:tblPr>
        <w:tblStyle w:val="Mkatabulky"/>
        <w:tblpPr w:leftFromText="141" w:rightFromText="141" w:vertAnchor="text" w:horzAnchor="margin" w:tblpY="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D460DD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460DD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460DD">
              <w:rPr>
                <w:rFonts w:ascii="Arial" w:hAnsi="Arial" w:cs="Arial"/>
                <w:lang w:val="cs-CZ"/>
              </w:rPr>
              <w:t xml:space="preserve">Krajský pozemkový úřad pro </w:t>
            </w:r>
            <w:r w:rsidRPr="00D460DD">
              <w:rPr>
                <w:rFonts w:ascii="Arial" w:hAnsi="Arial" w:cs="Arial"/>
              </w:rPr>
              <w:t xml:space="preserve">Plzeňský </w:t>
            </w:r>
            <w:r w:rsidRPr="00D460DD">
              <w:rPr>
                <w:rFonts w:ascii="Arial" w:hAnsi="Arial" w:cs="Arial"/>
                <w:lang w:val="cs-CZ"/>
              </w:rPr>
              <w:t>kraj</w:t>
            </w:r>
            <w:r w:rsidRPr="00D460DD">
              <w:rPr>
                <w:rFonts w:ascii="Arial" w:hAnsi="Arial" w:cs="Arial"/>
              </w:rPr>
              <w:t>, pobočka Domažlice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D460DD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460DD">
              <w:rPr>
                <w:rFonts w:ascii="Arial" w:hAnsi="Arial" w:cs="Arial"/>
                <w:lang w:val="cs-CZ"/>
              </w:rPr>
              <w:t>Husinecká 1024/11a, 130 00 Praha 3 – Žižkov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</w:tcPr>
          <w:p w:rsidR="00F44738" w:rsidRPr="00D460DD" w:rsidRDefault="00F44738" w:rsidP="007F6DB4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 xml:space="preserve">Ing. Janem Kaiserem, vedoucím </w:t>
            </w:r>
            <w:r w:rsidR="007F6DB4">
              <w:rPr>
                <w:rFonts w:ascii="Arial" w:hAnsi="Arial" w:cs="Arial"/>
              </w:rPr>
              <w:t>p</w:t>
            </w:r>
            <w:r w:rsidRPr="00D460DD">
              <w:rPr>
                <w:rFonts w:ascii="Arial" w:hAnsi="Arial" w:cs="Arial"/>
              </w:rPr>
              <w:t>obočky  Domažlice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</w:tcPr>
          <w:p w:rsidR="00F44738" w:rsidRPr="00D460DD" w:rsidRDefault="00F44738" w:rsidP="007F6DB4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Ing. Jan Kaiser, vedoucí Pobočky Domažlice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D460DD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:rsidR="00F44738" w:rsidRPr="00D460DD" w:rsidRDefault="002D0114" w:rsidP="007F6DB4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7F6DB4">
              <w:rPr>
                <w:rFonts w:ascii="Arial" w:hAnsi="Arial" w:cs="Arial"/>
              </w:rPr>
              <w:t>Lucie Paidarová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Haltravská 438, Domažlice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+420 727 956 737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domazlice.pk@spucr.cz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D460DD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z49per3</w:t>
            </w:r>
          </w:p>
        </w:tc>
      </w:tr>
      <w:tr w:rsidR="00F44738" w:rsidRPr="00D460DD" w:rsidTr="00FC299A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Česká národní banka</w:t>
            </w:r>
          </w:p>
        </w:tc>
      </w:tr>
      <w:tr w:rsidR="00F44738" w:rsidRPr="00D460DD" w:rsidTr="00FC299A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3723001/0710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01312774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CZ01312774 - není plátce DPH</w:t>
            </w:r>
          </w:p>
        </w:tc>
      </w:tr>
    </w:tbl>
    <w:p w:rsidR="00F44738" w:rsidRDefault="00F44738" w:rsidP="00F44738">
      <w:pPr>
        <w:spacing w:before="120" w:after="360"/>
        <w:rPr>
          <w:rFonts w:ascii="Arial" w:hAnsi="Arial" w:cs="Arial"/>
          <w:sz w:val="20"/>
          <w:szCs w:val="20"/>
          <w:lang w:val="cs-CZ"/>
        </w:rPr>
      </w:pPr>
      <w:r w:rsidRPr="00D460DD">
        <w:rPr>
          <w:rFonts w:ascii="Arial" w:hAnsi="Arial" w:cs="Arial"/>
          <w:sz w:val="20"/>
          <w:szCs w:val="20"/>
          <w:lang w:val="cs-CZ"/>
        </w:rPr>
        <w:t xml:space="preserve"> </w:t>
      </w:r>
      <w:r w:rsidR="00370327">
        <w:rPr>
          <w:rFonts w:ascii="Arial" w:hAnsi="Arial" w:cs="Arial"/>
          <w:sz w:val="20"/>
          <w:szCs w:val="20"/>
          <w:lang w:val="cs-CZ"/>
        </w:rPr>
        <w:t xml:space="preserve"> </w:t>
      </w:r>
      <w:r w:rsidRPr="00D460DD">
        <w:rPr>
          <w:rFonts w:ascii="Arial" w:hAnsi="Arial" w:cs="Arial"/>
          <w:sz w:val="20"/>
          <w:szCs w:val="20"/>
          <w:lang w:val="cs-CZ"/>
        </w:rPr>
        <w:t>(dále jen „</w:t>
      </w:r>
      <w:r w:rsidRPr="00D460DD">
        <w:rPr>
          <w:rStyle w:val="Siln"/>
          <w:rFonts w:ascii="Arial" w:hAnsi="Arial" w:cs="Arial"/>
          <w:sz w:val="20"/>
          <w:szCs w:val="20"/>
          <w:lang w:val="cs-CZ"/>
        </w:rPr>
        <w:t>objednatel</w:t>
      </w:r>
      <w:r w:rsidRPr="00D460DD">
        <w:rPr>
          <w:rFonts w:ascii="Arial" w:hAnsi="Arial" w:cs="Arial"/>
          <w:sz w:val="20"/>
          <w:szCs w:val="20"/>
          <w:lang w:val="cs-CZ"/>
        </w:rPr>
        <w:t>“)</w:t>
      </w:r>
    </w:p>
    <w:tbl>
      <w:tblPr>
        <w:tblStyle w:val="Mkatabulky"/>
        <w:tblpPr w:leftFromText="141" w:rightFromText="141" w:vertAnchor="text" w:horzAnchor="margin" w:tblpY="404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GEOREAL spol. s r.o.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eastAsiaTheme="majorEastAsia" w:hAnsi="Arial" w:cs="Arial"/>
              </w:rPr>
            </w:pPr>
            <w:r w:rsidRPr="00D460DD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Hálkova 1059/12, 301 00 Plzeň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</w:tcPr>
          <w:p w:rsidR="00F44738" w:rsidRPr="00D460DD" w:rsidRDefault="009B27C6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Martinem </w:t>
            </w:r>
            <w:r w:rsidR="00F44738" w:rsidRPr="00D460DD">
              <w:rPr>
                <w:rFonts w:ascii="Arial" w:hAnsi="Arial" w:cs="Arial"/>
              </w:rPr>
              <w:t>Vondráčkem, jednatelem společnosti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</w:tcPr>
          <w:p w:rsidR="00F44738" w:rsidRPr="00D460DD" w:rsidRDefault="002825A6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eastAsiaTheme="majorEastAsia" w:hAnsi="Arial" w:cs="Arial"/>
              </w:rPr>
            </w:pPr>
            <w:r w:rsidRPr="00D460DD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:rsidR="00F44738" w:rsidRPr="00D460DD" w:rsidRDefault="002825A6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:rsidR="00F44738" w:rsidRPr="00D460DD" w:rsidRDefault="002825A6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:rsidR="00F44738" w:rsidRPr="00D460DD" w:rsidRDefault="002825A6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s85762s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Česká spořitelna a.s.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0720092329/0800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40527514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CZ40527514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Krajský soud v Plzni, oddíl C, vložka 1442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:rsidR="00F44738" w:rsidRPr="00D460DD" w:rsidRDefault="002825A6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</w:tbl>
    <w:p w:rsidR="00F44738" w:rsidRPr="00D460DD" w:rsidRDefault="00F44738" w:rsidP="00F44738">
      <w:pPr>
        <w:spacing w:before="120" w:after="360" w:line="0" w:lineRule="atLeast"/>
        <w:contextualSpacing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1.2.</w:t>
      </w:r>
    </w:p>
    <w:p w:rsidR="00F44738" w:rsidRDefault="00A76642" w:rsidP="00F44738">
      <w:pPr>
        <w:spacing w:before="120" w:after="360" w:line="0" w:lineRule="atLeast"/>
        <w:contextualSpacing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370327">
        <w:rPr>
          <w:rFonts w:ascii="Arial" w:hAnsi="Arial" w:cs="Arial"/>
          <w:sz w:val="20"/>
          <w:szCs w:val="20"/>
          <w:lang w:val="cs-CZ"/>
        </w:rPr>
        <w:t xml:space="preserve"> </w:t>
      </w:r>
      <w:r w:rsidR="00F44738" w:rsidRPr="00D460DD">
        <w:rPr>
          <w:rFonts w:ascii="Arial" w:hAnsi="Arial" w:cs="Arial"/>
          <w:sz w:val="20"/>
          <w:szCs w:val="20"/>
          <w:lang w:val="cs-CZ"/>
        </w:rPr>
        <w:t>(dále jen „</w:t>
      </w:r>
      <w:r w:rsidR="00F44738" w:rsidRPr="00D460DD">
        <w:rPr>
          <w:rStyle w:val="Siln"/>
          <w:rFonts w:ascii="Arial" w:hAnsi="Arial" w:cs="Arial"/>
          <w:sz w:val="20"/>
          <w:szCs w:val="20"/>
          <w:lang w:val="cs-CZ"/>
        </w:rPr>
        <w:t>zhotovitel</w:t>
      </w:r>
      <w:r w:rsidR="00F44738" w:rsidRPr="00D460DD">
        <w:rPr>
          <w:rFonts w:ascii="Arial" w:hAnsi="Arial" w:cs="Arial"/>
          <w:sz w:val="20"/>
          <w:szCs w:val="20"/>
          <w:lang w:val="cs-CZ"/>
        </w:rPr>
        <w:t>“)</w:t>
      </w:r>
    </w:p>
    <w:p w:rsidR="00F44738" w:rsidRPr="008452EC" w:rsidRDefault="00F44738" w:rsidP="00F44738">
      <w:pPr>
        <w:jc w:val="left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br w:type="page"/>
      </w:r>
    </w:p>
    <w:p w:rsidR="00F44738" w:rsidRPr="00F04764" w:rsidRDefault="00F44738" w:rsidP="008452EC">
      <w:pPr>
        <w:pStyle w:val="Nadpis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04764">
        <w:rPr>
          <w:rFonts w:ascii="Arial" w:hAnsi="Arial" w:cs="Arial"/>
          <w:sz w:val="24"/>
          <w:szCs w:val="24"/>
        </w:rPr>
        <w:lastRenderedPageBreak/>
        <w:t xml:space="preserve">Předmět dodatku č. </w:t>
      </w:r>
      <w:r>
        <w:rPr>
          <w:rFonts w:ascii="Arial" w:hAnsi="Arial" w:cs="Arial"/>
          <w:sz w:val="24"/>
          <w:szCs w:val="24"/>
        </w:rPr>
        <w:t>3</w:t>
      </w:r>
    </w:p>
    <w:p w:rsidR="00F44738" w:rsidRPr="001C142D" w:rsidRDefault="00F44738" w:rsidP="00F4473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:rsidR="001C1D4B" w:rsidRPr="001C1D4B" w:rsidRDefault="00F44738" w:rsidP="001C1D4B">
      <w:pPr>
        <w:pStyle w:val="Odstavecseseznamem"/>
        <w:numPr>
          <w:ilvl w:val="1"/>
          <w:numId w:val="2"/>
        </w:numPr>
        <w:tabs>
          <w:tab w:val="left" w:pos="426"/>
        </w:tabs>
        <w:spacing w:after="120"/>
        <w:ind w:left="357"/>
        <w:contextualSpacing w:val="0"/>
        <w:rPr>
          <w:rFonts w:ascii="Arial" w:hAnsi="Arial" w:cs="Arial"/>
          <w:sz w:val="20"/>
          <w:szCs w:val="20"/>
        </w:rPr>
      </w:pPr>
      <w:r w:rsidRPr="00681A9E">
        <w:rPr>
          <w:rFonts w:ascii="Arial" w:eastAsia="Calibri" w:hAnsi="Arial" w:cs="Arial"/>
          <w:color w:val="000000"/>
          <w:sz w:val="20"/>
          <w:szCs w:val="20"/>
        </w:rPr>
        <w:t xml:space="preserve">Předmětem dodatku č. </w:t>
      </w:r>
      <w:r w:rsidR="002463D6" w:rsidRPr="00681A9E">
        <w:rPr>
          <w:rFonts w:ascii="Arial" w:eastAsia="Calibri" w:hAnsi="Arial" w:cs="Arial"/>
          <w:color w:val="000000"/>
          <w:sz w:val="20"/>
          <w:szCs w:val="20"/>
        </w:rPr>
        <w:t>3</w:t>
      </w:r>
      <w:r w:rsidRPr="00681A9E">
        <w:rPr>
          <w:rFonts w:ascii="Arial" w:eastAsia="Calibri" w:hAnsi="Arial" w:cs="Arial"/>
          <w:color w:val="000000"/>
          <w:sz w:val="20"/>
          <w:szCs w:val="20"/>
        </w:rPr>
        <w:t xml:space="preserve"> ke smlouvě</w:t>
      </w:r>
      <w:r w:rsidR="002463D6" w:rsidRPr="00681A9E">
        <w:rPr>
          <w:rFonts w:ascii="Arial" w:hAnsi="Arial" w:cs="Arial"/>
          <w:sz w:val="20"/>
          <w:szCs w:val="20"/>
        </w:rPr>
        <w:t xml:space="preserve"> o dílo č. 31/2016</w:t>
      </w:r>
      <w:r w:rsidRPr="00681A9E">
        <w:rPr>
          <w:rFonts w:ascii="Arial" w:hAnsi="Arial" w:cs="Arial"/>
          <w:sz w:val="20"/>
          <w:szCs w:val="20"/>
        </w:rPr>
        <w:t>-504202 ze dne 1</w:t>
      </w:r>
      <w:r w:rsidR="002463D6" w:rsidRPr="00681A9E">
        <w:rPr>
          <w:rFonts w:ascii="Arial" w:hAnsi="Arial" w:cs="Arial"/>
          <w:sz w:val="20"/>
          <w:szCs w:val="20"/>
        </w:rPr>
        <w:t>3. 7. 2016</w:t>
      </w:r>
      <w:r w:rsidRPr="00681A9E">
        <w:rPr>
          <w:rFonts w:ascii="Arial" w:hAnsi="Arial" w:cs="Arial"/>
          <w:sz w:val="20"/>
          <w:szCs w:val="20"/>
        </w:rPr>
        <w:t xml:space="preserve"> </w:t>
      </w:r>
      <w:r w:rsidR="00681A9E">
        <w:rPr>
          <w:rFonts w:ascii="Arial" w:eastAsia="Calibri" w:hAnsi="Arial" w:cs="Arial"/>
          <w:color w:val="000000"/>
          <w:sz w:val="20"/>
          <w:szCs w:val="20"/>
        </w:rPr>
        <w:t xml:space="preserve">je změna článku </w:t>
      </w:r>
      <w:r w:rsidRPr="00681A9E">
        <w:rPr>
          <w:rFonts w:ascii="Arial" w:eastAsia="Calibri" w:hAnsi="Arial" w:cs="Arial"/>
          <w:color w:val="000000"/>
          <w:sz w:val="20"/>
          <w:szCs w:val="20"/>
        </w:rPr>
        <w:t>Vl. Smlouvy „Cena za provedení díla” a</w:t>
      </w:r>
      <w:r w:rsidR="002463D6" w:rsidRPr="00681A9E">
        <w:rPr>
          <w:rFonts w:ascii="Arial" w:eastAsia="Calibri" w:hAnsi="Arial" w:cs="Arial"/>
          <w:color w:val="000000"/>
          <w:sz w:val="20"/>
          <w:szCs w:val="20"/>
        </w:rPr>
        <w:t xml:space="preserve"> změna Přílohy č. 1 ke SOD č. 31/2016</w:t>
      </w:r>
      <w:r w:rsidRPr="00681A9E">
        <w:rPr>
          <w:rFonts w:ascii="Arial" w:eastAsia="Calibri" w:hAnsi="Arial" w:cs="Arial"/>
          <w:color w:val="000000"/>
          <w:sz w:val="20"/>
          <w:szCs w:val="20"/>
        </w:rPr>
        <w:t xml:space="preserve">-504202, které jsou vyvolané </w:t>
      </w:r>
      <w:r w:rsidR="00681A9E" w:rsidRPr="00681A9E">
        <w:rPr>
          <w:rFonts w:ascii="Arial" w:eastAsia="Calibri" w:hAnsi="Arial" w:cs="Arial"/>
          <w:color w:val="000000"/>
          <w:sz w:val="20"/>
          <w:szCs w:val="20"/>
        </w:rPr>
        <w:t>uplatněním víceslužeb u dílčích částí 3.1.3., 3.1.5. a 3.2.1.3. a změnou termínu v hlavn</w:t>
      </w:r>
      <w:r w:rsidR="00681A9E">
        <w:rPr>
          <w:rFonts w:ascii="Arial" w:eastAsia="Calibri" w:hAnsi="Arial" w:cs="Arial"/>
          <w:color w:val="000000"/>
          <w:sz w:val="20"/>
          <w:szCs w:val="20"/>
        </w:rPr>
        <w:t xml:space="preserve">ím celku </w:t>
      </w:r>
      <w:r w:rsidR="00681A9E" w:rsidRPr="00681A9E">
        <w:rPr>
          <w:rFonts w:ascii="Arial" w:eastAsia="Calibri" w:hAnsi="Arial" w:cs="Arial"/>
          <w:color w:val="000000"/>
          <w:sz w:val="20"/>
          <w:szCs w:val="20"/>
        </w:rPr>
        <w:t xml:space="preserve">3.2. Návrhové práce </w:t>
      </w:r>
      <w:r w:rsidRPr="00681A9E">
        <w:rPr>
          <w:rFonts w:ascii="Arial" w:eastAsia="Calibri" w:hAnsi="Arial" w:cs="Arial"/>
          <w:color w:val="000000"/>
          <w:sz w:val="20"/>
          <w:szCs w:val="20"/>
        </w:rPr>
        <w:t xml:space="preserve">dle „Písemného záznamu o uplatnění </w:t>
      </w:r>
      <w:r w:rsidR="002463D6" w:rsidRPr="00681A9E">
        <w:rPr>
          <w:rFonts w:ascii="Arial" w:eastAsia="Calibri" w:hAnsi="Arial" w:cs="Arial"/>
          <w:color w:val="000000"/>
          <w:sz w:val="20"/>
          <w:szCs w:val="20"/>
        </w:rPr>
        <w:t>víceslužeb“ ze dne</w:t>
      </w:r>
      <w:r w:rsidR="00681A9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463D6" w:rsidRPr="00681A9E">
        <w:rPr>
          <w:rFonts w:ascii="Arial" w:eastAsia="Calibri" w:hAnsi="Arial" w:cs="Arial"/>
          <w:color w:val="000000"/>
          <w:sz w:val="20"/>
          <w:szCs w:val="20"/>
        </w:rPr>
        <w:t>20. 3. 2019</w:t>
      </w:r>
      <w:r w:rsidR="00681A9E" w:rsidRPr="00681A9E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5A33D8">
        <w:rPr>
          <w:rFonts w:ascii="Arial" w:eastAsia="Calibri" w:hAnsi="Arial" w:cs="Arial"/>
          <w:color w:val="000000"/>
          <w:sz w:val="20"/>
          <w:szCs w:val="20"/>
        </w:rPr>
        <w:t xml:space="preserve">č.j. SPU </w:t>
      </w:r>
      <w:r w:rsidR="002463D6" w:rsidRPr="00681A9E">
        <w:rPr>
          <w:rFonts w:ascii="Arial" w:eastAsia="Calibri" w:hAnsi="Arial" w:cs="Arial"/>
          <w:color w:val="000000"/>
          <w:sz w:val="20"/>
          <w:szCs w:val="20"/>
        </w:rPr>
        <w:t>092561/2019</w:t>
      </w:r>
      <w:r w:rsidR="00681A9E">
        <w:rPr>
          <w:rFonts w:ascii="Arial" w:eastAsia="Calibri" w:hAnsi="Arial" w:cs="Arial"/>
          <w:color w:val="000000"/>
          <w:sz w:val="20"/>
          <w:szCs w:val="20"/>
        </w:rPr>
        <w:t xml:space="preserve">. Na základě požadavku sboru zástupců </w:t>
      </w:r>
      <w:r w:rsidR="002D0114">
        <w:rPr>
          <w:rFonts w:ascii="Arial" w:eastAsia="Calibri" w:hAnsi="Arial" w:cs="Arial"/>
          <w:color w:val="000000"/>
          <w:sz w:val="20"/>
          <w:szCs w:val="20"/>
        </w:rPr>
        <w:t xml:space="preserve">o vybudování malé vodní nádrže </w:t>
      </w:r>
      <w:r w:rsidR="00681A9E">
        <w:rPr>
          <w:rFonts w:ascii="Arial" w:eastAsia="Calibri" w:hAnsi="Arial" w:cs="Arial"/>
          <w:color w:val="000000"/>
          <w:sz w:val="20"/>
          <w:szCs w:val="20"/>
        </w:rPr>
        <w:t>v rámci plánu společných zařízení se objednat</w:t>
      </w:r>
      <w:r w:rsidR="001C1D4B">
        <w:rPr>
          <w:rFonts w:ascii="Arial" w:eastAsia="Calibri" w:hAnsi="Arial" w:cs="Arial"/>
          <w:color w:val="000000"/>
          <w:sz w:val="20"/>
          <w:szCs w:val="20"/>
        </w:rPr>
        <w:t>e</w:t>
      </w:r>
      <w:r w:rsidR="00681A9E">
        <w:rPr>
          <w:rFonts w:ascii="Arial" w:eastAsia="Calibri" w:hAnsi="Arial" w:cs="Arial"/>
          <w:color w:val="000000"/>
          <w:sz w:val="20"/>
          <w:szCs w:val="20"/>
        </w:rPr>
        <w:t>l a zhotovitel dohodli na provedení víceslužeb, kt</w:t>
      </w:r>
      <w:r w:rsidR="001C1D4B">
        <w:rPr>
          <w:rFonts w:ascii="Arial" w:eastAsia="Calibri" w:hAnsi="Arial" w:cs="Arial"/>
          <w:color w:val="000000"/>
          <w:sz w:val="20"/>
          <w:szCs w:val="20"/>
        </w:rPr>
        <w:t>eré jsou třeba pro zdárné dokon</w:t>
      </w:r>
      <w:r w:rsidR="00681A9E">
        <w:rPr>
          <w:rFonts w:ascii="Arial" w:eastAsia="Calibri" w:hAnsi="Arial" w:cs="Arial"/>
          <w:color w:val="000000"/>
          <w:sz w:val="20"/>
          <w:szCs w:val="20"/>
        </w:rPr>
        <w:t xml:space="preserve">čení celého díla – KoPÚ Sedlec u </w:t>
      </w:r>
      <w:r w:rsidR="001C1D4B">
        <w:rPr>
          <w:rFonts w:ascii="Arial" w:eastAsia="Calibri" w:hAnsi="Arial" w:cs="Arial"/>
          <w:color w:val="000000"/>
          <w:sz w:val="20"/>
          <w:szCs w:val="20"/>
        </w:rPr>
        <w:t xml:space="preserve">Poběžovic. </w:t>
      </w:r>
    </w:p>
    <w:p w:rsidR="00F44738" w:rsidRDefault="001C1D4B" w:rsidP="001C1D4B">
      <w:pPr>
        <w:pStyle w:val="Odstavecseseznamem"/>
        <w:numPr>
          <w:ilvl w:val="0"/>
          <w:numId w:val="0"/>
        </w:numPr>
        <w:tabs>
          <w:tab w:val="left" w:pos="426"/>
        </w:tabs>
        <w:spacing w:after="120"/>
        <w:ind w:left="357"/>
        <w:contextualSpacing w:val="0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V důsledku vyv</w:t>
      </w:r>
      <w:r w:rsidR="00681A9E">
        <w:rPr>
          <w:rFonts w:ascii="Arial" w:eastAsia="Calibri" w:hAnsi="Arial" w:cs="Arial"/>
          <w:color w:val="000000"/>
          <w:sz w:val="20"/>
          <w:szCs w:val="20"/>
        </w:rPr>
        <w:t xml:space="preserve">olaných víceslužeb je třeba rozšířit obvod pozemkových úprav. Délka </w:t>
      </w:r>
      <w:r>
        <w:rPr>
          <w:rFonts w:ascii="Arial" w:eastAsia="Calibri" w:hAnsi="Arial" w:cs="Arial"/>
          <w:color w:val="000000"/>
          <w:sz w:val="20"/>
          <w:szCs w:val="20"/>
        </w:rPr>
        <w:t>rozšířeného obvodu je v rozsahu 3 MJ, hodnota víceslužeb u hlavního celku 3.1. Přípravné práce u dílčí části 3.1.3 činí 12.000 Kč bez DPH (3MJ * 4.</w:t>
      </w:r>
      <w:r w:rsidR="005B63A7">
        <w:rPr>
          <w:rFonts w:ascii="Arial" w:eastAsia="Calibri" w:hAnsi="Arial" w:cs="Arial"/>
          <w:color w:val="000000"/>
          <w:sz w:val="20"/>
          <w:szCs w:val="20"/>
        </w:rPr>
        <w:t>000 Kč). Z důvodu rozšíření obvod</w:t>
      </w:r>
      <w:r>
        <w:rPr>
          <w:rFonts w:ascii="Arial" w:eastAsia="Calibri" w:hAnsi="Arial" w:cs="Arial"/>
          <w:color w:val="000000"/>
          <w:sz w:val="20"/>
          <w:szCs w:val="20"/>
        </w:rPr>
        <w:t>u pozem</w:t>
      </w:r>
      <w:r w:rsidR="005B63A7">
        <w:rPr>
          <w:rFonts w:ascii="Arial" w:eastAsia="Calibri" w:hAnsi="Arial" w:cs="Arial"/>
          <w:color w:val="000000"/>
          <w:sz w:val="20"/>
          <w:szCs w:val="20"/>
        </w:rPr>
        <w:t>k</w:t>
      </w:r>
      <w:r>
        <w:rPr>
          <w:rFonts w:ascii="Arial" w:eastAsia="Calibri" w:hAnsi="Arial" w:cs="Arial"/>
          <w:color w:val="000000"/>
          <w:sz w:val="20"/>
          <w:szCs w:val="20"/>
        </w:rPr>
        <w:t>o</w:t>
      </w:r>
      <w:r w:rsidR="005B63A7">
        <w:rPr>
          <w:rFonts w:ascii="Arial" w:eastAsia="Calibri" w:hAnsi="Arial" w:cs="Arial"/>
          <w:color w:val="000000"/>
          <w:sz w:val="20"/>
          <w:szCs w:val="20"/>
        </w:rPr>
        <w:t>vých úprav se zvýší výměra obvod</w:t>
      </w:r>
      <w:r>
        <w:rPr>
          <w:rFonts w:ascii="Arial" w:eastAsia="Calibri" w:hAnsi="Arial" w:cs="Arial"/>
          <w:color w:val="000000"/>
          <w:sz w:val="20"/>
          <w:szCs w:val="20"/>
        </w:rPr>
        <w:t>u KoPÚ o 0,5 ha (1 MJ), hodnota víceslužeb u dílčí části 3.1.5. činí 2.000 Kč bez DPH (1MJ * 2000). Tato výměra nemá vliv na zvýšení počtu měrných jednotek celkového obvodu KoPÚ, který zůstává v ostatních dílčí</w:t>
      </w:r>
      <w:r w:rsidR="005B63A7">
        <w:rPr>
          <w:rFonts w:ascii="Arial" w:eastAsia="Calibri" w:hAnsi="Arial" w:cs="Arial"/>
          <w:color w:val="000000"/>
          <w:sz w:val="20"/>
          <w:szCs w:val="20"/>
        </w:rPr>
        <w:t>c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h částech v rozsahu 227 MJ. V </w:t>
      </w:r>
      <w:r w:rsidR="005B63A7">
        <w:rPr>
          <w:rFonts w:ascii="Arial" w:eastAsia="Calibri" w:hAnsi="Arial" w:cs="Arial"/>
          <w:color w:val="000000"/>
          <w:sz w:val="20"/>
          <w:szCs w:val="20"/>
        </w:rPr>
        <w:t xml:space="preserve">důsledku vypracování dokumentace technického řešení vodohospodářské stavby došlo k víceslužbám u dílčí části </w:t>
      </w:r>
      <w:r w:rsidR="005A33D8">
        <w:rPr>
          <w:rFonts w:ascii="Arial" w:eastAsia="Calibri" w:hAnsi="Arial" w:cs="Arial"/>
          <w:color w:val="000000"/>
          <w:sz w:val="20"/>
          <w:szCs w:val="20"/>
        </w:rPr>
        <w:br/>
      </w:r>
      <w:r w:rsidR="005B63A7">
        <w:rPr>
          <w:rFonts w:ascii="Arial" w:eastAsia="Calibri" w:hAnsi="Arial" w:cs="Arial"/>
          <w:color w:val="000000"/>
          <w:sz w:val="20"/>
          <w:szCs w:val="20"/>
        </w:rPr>
        <w:t>3.2.1.3 – nová hodnota víceslužeb činí 56.500 Kč bez DPH. Dokumentace technického řešení vodohospodářšké stavby bude odevzdána v rozsahu podrobné kalkulace DTR vodohospod</w:t>
      </w:r>
      <w:r w:rsidR="002D0114">
        <w:rPr>
          <w:rFonts w:ascii="Arial" w:eastAsia="Calibri" w:hAnsi="Arial" w:cs="Arial"/>
          <w:color w:val="000000"/>
          <w:sz w:val="20"/>
          <w:szCs w:val="20"/>
        </w:rPr>
        <w:t>ářských staveb, kterou předložil</w:t>
      </w:r>
      <w:r w:rsidR="005B63A7">
        <w:rPr>
          <w:rFonts w:ascii="Arial" w:eastAsia="Calibri" w:hAnsi="Arial" w:cs="Arial"/>
          <w:color w:val="000000"/>
          <w:sz w:val="20"/>
          <w:szCs w:val="20"/>
        </w:rPr>
        <w:t xml:space="preserve"> dodavatel objednateli dopisem ze dne 19. 3. 2019 pod </w:t>
      </w:r>
      <w:r w:rsidR="004B4B3D">
        <w:rPr>
          <w:rFonts w:ascii="Arial" w:eastAsia="Calibri" w:hAnsi="Arial" w:cs="Arial"/>
          <w:color w:val="000000"/>
          <w:sz w:val="20"/>
          <w:szCs w:val="20"/>
        </w:rPr>
        <w:t>č.</w:t>
      </w:r>
      <w:r w:rsidR="00F8468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4B4B3D">
        <w:rPr>
          <w:rFonts w:ascii="Arial" w:eastAsia="Calibri" w:hAnsi="Arial" w:cs="Arial"/>
          <w:color w:val="000000"/>
          <w:sz w:val="20"/>
          <w:szCs w:val="20"/>
        </w:rPr>
        <w:t xml:space="preserve">j. </w:t>
      </w:r>
      <w:r w:rsidR="00F8468C">
        <w:rPr>
          <w:rFonts w:ascii="Arial" w:eastAsia="Calibri" w:hAnsi="Arial" w:cs="Arial"/>
          <w:color w:val="000000"/>
          <w:sz w:val="20"/>
          <w:szCs w:val="20"/>
        </w:rPr>
        <w:t xml:space="preserve">SPU </w:t>
      </w:r>
      <w:r w:rsidR="004B4B3D">
        <w:rPr>
          <w:rFonts w:ascii="Arial" w:eastAsia="Calibri" w:hAnsi="Arial" w:cs="Arial"/>
          <w:color w:val="000000"/>
          <w:sz w:val="20"/>
          <w:szCs w:val="20"/>
        </w:rPr>
        <w:t xml:space="preserve">113330/2019. Celková hodnota změny hodnoty závazku ze smlouvy vyvolaná uplatněním víceslužeb činí 70.500 </w:t>
      </w:r>
      <w:r w:rsidR="002D0114">
        <w:rPr>
          <w:rFonts w:ascii="Arial" w:eastAsia="Calibri" w:hAnsi="Arial" w:cs="Arial"/>
          <w:color w:val="000000"/>
          <w:sz w:val="20"/>
          <w:szCs w:val="20"/>
        </w:rPr>
        <w:t>Kč bez DPH</w:t>
      </w:r>
      <w:r w:rsidR="002825A6">
        <w:rPr>
          <w:rFonts w:ascii="Arial" w:eastAsia="Calibri" w:hAnsi="Arial" w:cs="Arial"/>
          <w:color w:val="000000"/>
          <w:sz w:val="20"/>
          <w:szCs w:val="20"/>
        </w:rPr>
        <w:t xml:space="preserve"> a 85.305 Kč včetně DPH</w:t>
      </w:r>
      <w:r w:rsidR="002D0114">
        <w:rPr>
          <w:rFonts w:ascii="Arial" w:eastAsia="Calibri" w:hAnsi="Arial" w:cs="Arial"/>
          <w:color w:val="000000"/>
          <w:sz w:val="20"/>
          <w:szCs w:val="20"/>
        </w:rPr>
        <w:t>, což představuje 5,45</w:t>
      </w:r>
      <w:r w:rsidR="004B4B3D">
        <w:rPr>
          <w:rFonts w:ascii="Arial" w:eastAsia="Calibri" w:hAnsi="Arial" w:cs="Arial"/>
          <w:color w:val="000000"/>
          <w:sz w:val="20"/>
          <w:szCs w:val="20"/>
        </w:rPr>
        <w:t xml:space="preserve"> % původní hodnoty závazku smlouvy.</w:t>
      </w:r>
    </w:p>
    <w:p w:rsidR="00681A9E" w:rsidRPr="00681A9E" w:rsidRDefault="00E57FD8" w:rsidP="008452EC">
      <w:pPr>
        <w:pStyle w:val="Odstavecseseznamem"/>
        <w:numPr>
          <w:ilvl w:val="0"/>
          <w:numId w:val="0"/>
        </w:numPr>
        <w:tabs>
          <w:tab w:val="left" w:pos="426"/>
        </w:tabs>
        <w:spacing w:after="120"/>
        <w:ind w:left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Z důvodu zdárného dokončení návrhových prací byl po dohodě objednatele a dodavatele posunut termín plnění hlavního celku 3.2. Návrhové práce u dílčích částí 3.2.1., 3.2.1.1., 3.2.1.2., 3.2.1.3. z původního termínu 30. 6. 2019 na nový termín 31. 10. 2019 a u dílčí části 3.2.2. z původního termínu 30. 4. 2020 na nový termín 31. 8. 2020.</w:t>
      </w:r>
    </w:p>
    <w:p w:rsidR="00F44738" w:rsidRPr="008452EC" w:rsidRDefault="00F44738" w:rsidP="008452EC">
      <w:pPr>
        <w:pStyle w:val="Odstavecseseznamem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452EC">
        <w:rPr>
          <w:rFonts w:ascii="Arial" w:hAnsi="Arial" w:cs="Arial"/>
          <w:sz w:val="20"/>
          <w:szCs w:val="20"/>
        </w:rPr>
        <w:t xml:space="preserve">V souladu </w:t>
      </w:r>
      <w:r w:rsidR="0009541D">
        <w:rPr>
          <w:rFonts w:ascii="Arial" w:hAnsi="Arial" w:cs="Arial"/>
          <w:sz w:val="20"/>
          <w:szCs w:val="20"/>
        </w:rPr>
        <w:t xml:space="preserve">s ustanovením </w:t>
      </w:r>
      <w:r w:rsidRPr="008452EC">
        <w:rPr>
          <w:rFonts w:ascii="Arial" w:hAnsi="Arial" w:cs="Arial"/>
          <w:sz w:val="20"/>
          <w:szCs w:val="20"/>
        </w:rPr>
        <w:t>smlouvy se mění Článek VI. bod 6.1. „Cena za provedení díla“, takto:</w:t>
      </w:r>
    </w:p>
    <w:tbl>
      <w:tblPr>
        <w:tblpPr w:leftFromText="141" w:rightFromText="141" w:vertAnchor="text" w:horzAnchor="margin" w:tblpXSpec="right" w:tblpY="110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6"/>
        <w:gridCol w:w="631"/>
        <w:gridCol w:w="632"/>
        <w:gridCol w:w="1593"/>
        <w:gridCol w:w="207"/>
        <w:gridCol w:w="1341"/>
      </w:tblGrid>
      <w:tr w:rsidR="008452EC" w:rsidRPr="00015E55" w:rsidTr="007945FA">
        <w:trPr>
          <w:trHeight w:val="416"/>
        </w:trPr>
        <w:tc>
          <w:tcPr>
            <w:tcW w:w="4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2EC" w:rsidRPr="00015E55" w:rsidRDefault="008452EC" w:rsidP="008452EC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52EC">
              <w:rPr>
                <w:rFonts w:ascii="Arial" w:hAnsi="Arial" w:cs="Arial"/>
                <w:sz w:val="20"/>
                <w:szCs w:val="20"/>
              </w:rPr>
              <w:t>1. Hlavní celek – Přípravné práce celkem (Dílčí</w:t>
            </w:r>
            <w:r>
              <w:rPr>
                <w:rFonts w:ascii="Arial" w:hAnsi="Arial" w:cs="Arial"/>
                <w:sz w:val="20"/>
                <w:szCs w:val="20"/>
              </w:rPr>
              <w:t xml:space="preserve"> části 3.1.1.-3.1.5.) bez DPH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2EC" w:rsidRDefault="008452EC" w:rsidP="00497583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7583">
              <w:rPr>
                <w:rFonts w:ascii="Arial" w:hAnsi="Arial" w:cs="Arial"/>
                <w:sz w:val="20"/>
                <w:szCs w:val="20"/>
              </w:rPr>
              <w:t>5</w:t>
            </w:r>
            <w:r w:rsidR="00497583" w:rsidRPr="00497583">
              <w:rPr>
                <w:rFonts w:ascii="Arial" w:hAnsi="Arial" w:cs="Arial"/>
                <w:sz w:val="20"/>
                <w:szCs w:val="20"/>
              </w:rPr>
              <w:t>83</w:t>
            </w:r>
            <w:r w:rsidRPr="00497583">
              <w:rPr>
                <w:rFonts w:ascii="Arial" w:hAnsi="Arial" w:cs="Arial"/>
                <w:sz w:val="20"/>
                <w:szCs w:val="20"/>
              </w:rPr>
              <w:t xml:space="preserve"> 850</w:t>
            </w:r>
            <w:r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3F28E3" w:rsidRPr="00015E55" w:rsidTr="007945FA">
        <w:trPr>
          <w:trHeight w:val="416"/>
        </w:trPr>
        <w:tc>
          <w:tcPr>
            <w:tcW w:w="4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E3" w:rsidRPr="00B46297" w:rsidRDefault="008049CA" w:rsidP="003D6279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46297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3F28E3" w:rsidRPr="00B46297">
              <w:rPr>
                <w:rFonts w:ascii="Arial" w:hAnsi="Arial" w:cs="Arial"/>
                <w:b/>
                <w:sz w:val="20"/>
                <w:szCs w:val="20"/>
              </w:rPr>
              <w:t>Víceslužby v D</w:t>
            </w:r>
            <w:r w:rsidR="003D6279" w:rsidRPr="00B46297">
              <w:rPr>
                <w:rFonts w:ascii="Arial" w:hAnsi="Arial" w:cs="Arial"/>
                <w:b/>
                <w:sz w:val="20"/>
                <w:szCs w:val="20"/>
              </w:rPr>
              <w:t>ílčí části</w:t>
            </w:r>
            <w:r w:rsidR="003F28E3" w:rsidRPr="00B46297">
              <w:rPr>
                <w:rFonts w:ascii="Arial" w:hAnsi="Arial" w:cs="Arial"/>
                <w:b/>
                <w:sz w:val="20"/>
                <w:szCs w:val="20"/>
              </w:rPr>
              <w:t xml:space="preserve"> 3.1.3</w:t>
            </w:r>
            <w:r w:rsidR="00FB6711" w:rsidRPr="00B4629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F28E3" w:rsidRPr="00B46297"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E3" w:rsidRPr="00B46297" w:rsidRDefault="003F28E3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46297">
              <w:rPr>
                <w:rFonts w:ascii="Arial" w:hAnsi="Arial" w:cs="Arial"/>
                <w:b/>
                <w:sz w:val="20"/>
                <w:szCs w:val="20"/>
              </w:rPr>
              <w:t>12 000 Kč</w:t>
            </w:r>
          </w:p>
        </w:tc>
      </w:tr>
      <w:tr w:rsidR="003F28E3" w:rsidRPr="00015E55" w:rsidTr="007945FA">
        <w:trPr>
          <w:trHeight w:val="416"/>
        </w:trPr>
        <w:tc>
          <w:tcPr>
            <w:tcW w:w="4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E3" w:rsidRPr="00B46297" w:rsidRDefault="008049CA" w:rsidP="003D6279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46297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3F28E3" w:rsidRPr="00B46297">
              <w:rPr>
                <w:rFonts w:ascii="Arial" w:hAnsi="Arial" w:cs="Arial"/>
                <w:b/>
                <w:sz w:val="20"/>
                <w:szCs w:val="20"/>
              </w:rPr>
              <w:t>Víceslužby v D</w:t>
            </w:r>
            <w:r w:rsidR="003D6279" w:rsidRPr="00B46297">
              <w:rPr>
                <w:rFonts w:ascii="Arial" w:hAnsi="Arial" w:cs="Arial"/>
                <w:b/>
                <w:sz w:val="20"/>
                <w:szCs w:val="20"/>
              </w:rPr>
              <w:t>ílčí části</w:t>
            </w:r>
            <w:r w:rsidR="003F28E3" w:rsidRPr="00B46297">
              <w:rPr>
                <w:rFonts w:ascii="Arial" w:hAnsi="Arial" w:cs="Arial"/>
                <w:b/>
                <w:sz w:val="20"/>
                <w:szCs w:val="20"/>
              </w:rPr>
              <w:t xml:space="preserve"> 3.1.5</w:t>
            </w:r>
            <w:r w:rsidR="00FB6711" w:rsidRPr="00B4629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F28E3" w:rsidRPr="00B46297"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E3" w:rsidRPr="00B46297" w:rsidRDefault="003F28E3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46297">
              <w:rPr>
                <w:rFonts w:ascii="Arial" w:hAnsi="Arial" w:cs="Arial"/>
                <w:b/>
                <w:sz w:val="20"/>
                <w:szCs w:val="20"/>
              </w:rPr>
              <w:t>2 000 Kč</w:t>
            </w:r>
          </w:p>
        </w:tc>
      </w:tr>
      <w:tr w:rsidR="00DB5FF1" w:rsidRPr="00015E55" w:rsidTr="007945FA">
        <w:trPr>
          <w:trHeight w:val="397"/>
        </w:trPr>
        <w:tc>
          <w:tcPr>
            <w:tcW w:w="414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 xml:space="preserve">2. Hlavní celek - Návrhové práce celkem (Dílčí části 3.2.1.-3.2.3.) bez DPH 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FF1" w:rsidRPr="00015E55" w:rsidRDefault="00497583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462 200</w:t>
            </w:r>
            <w:r w:rsidR="00DB5F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B5FF1" w:rsidRPr="00015E5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FB6711" w:rsidRPr="00015E55" w:rsidTr="007945FA">
        <w:trPr>
          <w:trHeight w:val="397"/>
        </w:trPr>
        <w:tc>
          <w:tcPr>
            <w:tcW w:w="414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711" w:rsidRPr="00B46297" w:rsidRDefault="008049CA" w:rsidP="003D6279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46297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FB6711" w:rsidRPr="00B46297">
              <w:rPr>
                <w:rFonts w:ascii="Arial" w:hAnsi="Arial" w:cs="Arial"/>
                <w:b/>
                <w:sz w:val="20"/>
                <w:szCs w:val="20"/>
              </w:rPr>
              <w:t>Víceslužby v D</w:t>
            </w:r>
            <w:r w:rsidR="003D6279" w:rsidRPr="00B46297">
              <w:rPr>
                <w:rFonts w:ascii="Arial" w:hAnsi="Arial" w:cs="Arial"/>
                <w:b/>
                <w:sz w:val="20"/>
                <w:szCs w:val="20"/>
              </w:rPr>
              <w:t>ílčí části</w:t>
            </w:r>
            <w:r w:rsidR="00FB6711" w:rsidRPr="00B46297">
              <w:rPr>
                <w:rFonts w:ascii="Arial" w:hAnsi="Arial" w:cs="Arial"/>
                <w:b/>
                <w:sz w:val="20"/>
                <w:szCs w:val="20"/>
              </w:rPr>
              <w:t xml:space="preserve"> 3.2.1.3. bez DPH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B6711" w:rsidRPr="00B46297" w:rsidRDefault="00FB6711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6711" w:rsidRPr="00B46297" w:rsidRDefault="00FB6711" w:rsidP="008049CA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297">
              <w:rPr>
                <w:rFonts w:ascii="Arial" w:hAnsi="Arial" w:cs="Arial"/>
                <w:b/>
                <w:bCs/>
                <w:sz w:val="20"/>
                <w:szCs w:val="20"/>
              </w:rPr>
              <w:t>56 </w:t>
            </w:r>
            <w:r w:rsidR="008049CA" w:rsidRPr="00B4629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B46297">
              <w:rPr>
                <w:rFonts w:ascii="Arial" w:hAnsi="Arial" w:cs="Arial"/>
                <w:b/>
                <w:bCs/>
                <w:sz w:val="20"/>
                <w:szCs w:val="20"/>
              </w:rPr>
              <w:t>00 Kč</w:t>
            </w:r>
          </w:p>
        </w:tc>
      </w:tr>
      <w:tr w:rsidR="008452EC" w:rsidRPr="00015E55" w:rsidTr="007945FA">
        <w:trPr>
          <w:trHeight w:val="397"/>
        </w:trPr>
        <w:tc>
          <w:tcPr>
            <w:tcW w:w="4147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EC" w:rsidRPr="00015E55" w:rsidRDefault="008452EC" w:rsidP="008452EC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>3. Hlavní</w:t>
            </w:r>
            <w:r>
              <w:rPr>
                <w:rFonts w:ascii="Arial" w:hAnsi="Arial" w:cs="Arial"/>
                <w:sz w:val="20"/>
                <w:szCs w:val="20"/>
              </w:rPr>
              <w:t xml:space="preserve"> celek - Mapové dílo celkem bez </w:t>
            </w:r>
            <w:r w:rsidRPr="00015E55">
              <w:rPr>
                <w:rFonts w:ascii="Arial" w:hAnsi="Arial" w:cs="Arial"/>
                <w:sz w:val="20"/>
                <w:szCs w:val="20"/>
              </w:rPr>
              <w:t>DPH 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52EC" w:rsidRPr="00015E55" w:rsidRDefault="008452EC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2EC" w:rsidRPr="00015E55" w:rsidRDefault="008452EC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181 600 </w:t>
            </w:r>
            <w:r w:rsidRPr="00015E5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DB5FF1" w:rsidRPr="00015E55" w:rsidTr="007945FA">
        <w:trPr>
          <w:trHeight w:val="397"/>
        </w:trPr>
        <w:tc>
          <w:tcPr>
            <w:tcW w:w="4147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 xml:space="preserve">4. Hlavní celek - Vytyčení pozemků dle zapsané DKM 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21 000</w:t>
            </w:r>
            <w:r w:rsidRPr="00015E55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8452EC" w:rsidRPr="00015E55" w:rsidTr="007945FA">
        <w:trPr>
          <w:trHeight w:val="397"/>
        </w:trPr>
        <w:tc>
          <w:tcPr>
            <w:tcW w:w="257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díla bez DPH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1 319 1</w:t>
            </w:r>
            <w:r w:rsidRPr="00015E55">
              <w:rPr>
                <w:rFonts w:ascii="Arial" w:hAnsi="Arial" w:cs="Arial"/>
                <w:b/>
                <w:bCs/>
                <w:sz w:val="20"/>
                <w:szCs w:val="20"/>
              </w:rPr>
              <w:t>50 Kč</w:t>
            </w:r>
          </w:p>
        </w:tc>
      </w:tr>
      <w:tr w:rsidR="008452EC" w:rsidRPr="00015E55" w:rsidTr="007945FA">
        <w:trPr>
          <w:trHeight w:val="397"/>
        </w:trPr>
        <w:tc>
          <w:tcPr>
            <w:tcW w:w="2570" w:type="pct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>DPH  21%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277 022</w:t>
            </w:r>
            <w:r w:rsidRPr="00015E55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8452EC" w:rsidRPr="00015E55" w:rsidTr="007945FA">
        <w:trPr>
          <w:trHeight w:val="397"/>
        </w:trPr>
        <w:tc>
          <w:tcPr>
            <w:tcW w:w="2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díla včetně DPH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FF1" w:rsidRPr="00015E55" w:rsidRDefault="00DB5FF1" w:rsidP="008452EC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FF1" w:rsidRPr="00537E12" w:rsidRDefault="00537E12" w:rsidP="00537E12">
            <w:pPr>
              <w:spacing w:after="100" w:afterAutospacing="1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DB5FF1" w:rsidRPr="00537E12">
              <w:rPr>
                <w:rFonts w:ascii="Arial" w:hAnsi="Arial" w:cs="Arial"/>
                <w:b/>
                <w:bCs/>
                <w:sz w:val="20"/>
                <w:szCs w:val="20"/>
              </w:rPr>
              <w:t>596 172 Kč</w:t>
            </w:r>
          </w:p>
        </w:tc>
      </w:tr>
    </w:tbl>
    <w:p w:rsidR="00175FB1" w:rsidRDefault="00175FB1" w:rsidP="008452EC">
      <w:pPr>
        <w:rPr>
          <w:rFonts w:ascii="Arial" w:hAnsi="Arial" w:cs="Arial"/>
          <w:sz w:val="20"/>
          <w:szCs w:val="20"/>
        </w:rPr>
      </w:pPr>
    </w:p>
    <w:p w:rsidR="00175FB1" w:rsidRDefault="00175FB1" w:rsidP="00175FB1">
      <w:r>
        <w:br w:type="page"/>
      </w:r>
    </w:p>
    <w:p w:rsidR="008452EC" w:rsidRDefault="008452EC" w:rsidP="008452EC">
      <w:pPr>
        <w:rPr>
          <w:rFonts w:ascii="Arial" w:hAnsi="Arial" w:cs="Arial"/>
          <w:sz w:val="20"/>
          <w:szCs w:val="20"/>
        </w:rPr>
      </w:pPr>
    </w:p>
    <w:p w:rsidR="003553DE" w:rsidRPr="008452EC" w:rsidRDefault="003553DE" w:rsidP="008452EC">
      <w:pPr>
        <w:pStyle w:val="Odstavecseseznamem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452EC">
        <w:rPr>
          <w:rFonts w:ascii="Arial" w:hAnsi="Arial" w:cs="Arial"/>
          <w:sz w:val="20"/>
          <w:szCs w:val="20"/>
        </w:rPr>
        <w:t>Příloha č. 1 ke Smlouvě o dílo č. 31/2016-504202 - KoPÚ v k.ú. Sedlec u Poběžovic se mění takto: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3806"/>
        <w:gridCol w:w="720"/>
        <w:gridCol w:w="603"/>
        <w:gridCol w:w="1017"/>
        <w:gridCol w:w="1008"/>
        <w:gridCol w:w="1137"/>
      </w:tblGrid>
      <w:tr w:rsidR="003553DE" w:rsidRPr="00015E55" w:rsidTr="00175FB1">
        <w:trPr>
          <w:trHeight w:hRule="exact" w:val="868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2103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Hlavní  celek / dílčí část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MJ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Počet MJ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Cena za MJ bez</w:t>
            </w: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DPH v Kč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Cena bez DPH</w:t>
            </w: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celkem v Kč 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Termín </w:t>
            </w: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ukončení</w:t>
            </w: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</w:tr>
      <w:tr w:rsidR="003553DE" w:rsidRPr="00015E55" w:rsidTr="00537E12">
        <w:trPr>
          <w:trHeight w:hRule="exact" w:val="321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3.1.</w:t>
            </w:r>
          </w:p>
        </w:tc>
        <w:tc>
          <w:tcPr>
            <w:tcW w:w="210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Přípravné práce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553DE" w:rsidRPr="00015E55" w:rsidTr="00175FB1">
        <w:trPr>
          <w:trHeight w:hRule="exact" w:val="284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3.1.1.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DE" w:rsidRPr="00015E55" w:rsidRDefault="003553DE" w:rsidP="00E023DE">
            <w:pPr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Revize stávajícího bodového pole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 xml:space="preserve"> bod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 xml:space="preserve">4 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2 500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10 000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28.2.2017</w:t>
            </w:r>
          </w:p>
        </w:tc>
      </w:tr>
      <w:tr w:rsidR="003553DE" w:rsidRPr="00015E55" w:rsidTr="00175FB1">
        <w:trPr>
          <w:trHeight w:hRule="exact" w:val="284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DE" w:rsidRPr="00015E55" w:rsidRDefault="003553DE" w:rsidP="00E023D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DE" w:rsidRPr="00015E55" w:rsidRDefault="003553DE" w:rsidP="00E023DE">
            <w:pPr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Doplnění stávajícího bodového pole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bod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 xml:space="preserve">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5 000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 xml:space="preserve">0 </w:t>
            </w:r>
          </w:p>
        </w:tc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53DE" w:rsidRPr="00015E55" w:rsidTr="00175FB1">
        <w:trPr>
          <w:trHeight w:hRule="exact" w:val="284"/>
        </w:trPr>
        <w:tc>
          <w:tcPr>
            <w:tcW w:w="4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3.1.2.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DE" w:rsidRPr="00015E55" w:rsidRDefault="003553DE" w:rsidP="00E023D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15E55">
              <w:rPr>
                <w:rFonts w:ascii="Arial" w:hAnsi="Arial" w:cs="Arial"/>
                <w:color w:val="000000"/>
                <w:sz w:val="17"/>
                <w:szCs w:val="17"/>
              </w:rPr>
              <w:t>Podrobné měření polohopisu v obvodu</w:t>
            </w:r>
            <w:r w:rsidRPr="00015E55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  <w:r w:rsidRPr="00015E55">
              <w:rPr>
                <w:rFonts w:ascii="Arial" w:hAnsi="Arial" w:cs="Arial"/>
                <w:color w:val="000000"/>
                <w:sz w:val="17"/>
                <w:szCs w:val="17"/>
              </w:rPr>
              <w:t>KoPÚ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ha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236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900 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212 400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31.5.2017</w:t>
            </w:r>
          </w:p>
        </w:tc>
      </w:tr>
      <w:tr w:rsidR="0010621F" w:rsidRPr="00015E55" w:rsidTr="00175FB1">
        <w:trPr>
          <w:trHeight w:hRule="exact" w:val="688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015E55" w:rsidRDefault="0010621F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3.1.3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1F" w:rsidRPr="00015E55" w:rsidRDefault="0010621F" w:rsidP="00E023DE">
            <w:pPr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0621F" w:rsidRPr="00015E55" w:rsidRDefault="0010621F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100 bm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10621F" w:rsidRPr="00015E55" w:rsidRDefault="0010621F" w:rsidP="00E023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sz w:val="17"/>
                <w:szCs w:val="17"/>
              </w:rPr>
              <w:t>132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015E55" w:rsidRDefault="0010621F" w:rsidP="00E023DE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1 600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015E55" w:rsidRDefault="0010621F" w:rsidP="00E023D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211 200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015E55" w:rsidRDefault="0010621F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30.6.2018</w:t>
            </w:r>
          </w:p>
        </w:tc>
      </w:tr>
      <w:tr w:rsidR="0010621F" w:rsidRPr="00015E55" w:rsidTr="00537E12">
        <w:trPr>
          <w:trHeight w:hRule="exact" w:val="7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1F" w:rsidRPr="00015E55" w:rsidRDefault="0010621F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3.1.3 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1F" w:rsidRPr="00015E55" w:rsidRDefault="0010621F" w:rsidP="00E023DE">
            <w:pPr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Zjišťování hranic obvodů KoPÚ, geometrický plán pro stanovení obvodů KoPÚ, předepsaná stabilizace dle vyhl. č. 357/2013 Sb.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10621F">
              <w:rPr>
                <w:rFonts w:ascii="Arial" w:hAnsi="Arial" w:cs="Arial"/>
                <w:b/>
                <w:sz w:val="17"/>
                <w:szCs w:val="17"/>
              </w:rPr>
              <w:t>- víceslužby</w:t>
            </w:r>
          </w:p>
        </w:tc>
        <w:tc>
          <w:tcPr>
            <w:tcW w:w="3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0621F" w:rsidRPr="00015E55" w:rsidRDefault="0010621F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10621F" w:rsidRPr="00015E55" w:rsidRDefault="0010621F" w:rsidP="00E023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1F" w:rsidRPr="00015E55" w:rsidRDefault="0010621F" w:rsidP="00E023DE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4 000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1F" w:rsidRPr="0010621F" w:rsidRDefault="0010621F" w:rsidP="00E023DE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10621F">
              <w:rPr>
                <w:rFonts w:ascii="Arial" w:hAnsi="Arial" w:cs="Arial"/>
                <w:b/>
                <w:sz w:val="17"/>
                <w:szCs w:val="17"/>
              </w:rPr>
              <w:t>12 000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1F" w:rsidRPr="0010621F" w:rsidRDefault="0010621F" w:rsidP="00E023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0621F">
              <w:rPr>
                <w:rFonts w:ascii="Arial" w:hAnsi="Arial" w:cs="Arial"/>
                <w:b/>
                <w:sz w:val="17"/>
                <w:szCs w:val="17"/>
              </w:rPr>
              <w:t>31. 7. 2019</w:t>
            </w:r>
          </w:p>
        </w:tc>
      </w:tr>
      <w:tr w:rsidR="003553DE" w:rsidRPr="00015E55" w:rsidTr="00175FB1">
        <w:trPr>
          <w:trHeight w:hRule="exact" w:val="284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3.1.4.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3DE" w:rsidRPr="00015E55" w:rsidRDefault="003553DE" w:rsidP="00E023DE">
            <w:pPr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 xml:space="preserve">Rozbor současného stavu                      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ha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236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300 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70 800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3DE" w:rsidRPr="00015E55" w:rsidRDefault="003553DE" w:rsidP="00E023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30.11.2017</w:t>
            </w:r>
          </w:p>
        </w:tc>
      </w:tr>
      <w:tr w:rsidR="0010621F" w:rsidRPr="00015E55" w:rsidTr="00175FB1">
        <w:trPr>
          <w:trHeight w:hRule="exact" w:val="434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3.1.5.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1F" w:rsidRPr="00015E55" w:rsidRDefault="0010621F" w:rsidP="0010621F">
            <w:pPr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Dokumen</w:t>
            </w:r>
            <w:r>
              <w:rPr>
                <w:rFonts w:ascii="Arial" w:hAnsi="Arial" w:cs="Arial"/>
                <w:sz w:val="17"/>
                <w:szCs w:val="17"/>
              </w:rPr>
              <w:t xml:space="preserve">tace k soupisu nároků vlastníků </w:t>
            </w:r>
            <w:r w:rsidRPr="00015E55">
              <w:rPr>
                <w:rFonts w:ascii="Arial" w:hAnsi="Arial" w:cs="Arial"/>
                <w:sz w:val="17"/>
                <w:szCs w:val="17"/>
              </w:rPr>
              <w:t>pozemků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ha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sz w:val="17"/>
                <w:szCs w:val="17"/>
              </w:rPr>
              <w:t>227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1F" w:rsidRPr="00015E55" w:rsidRDefault="0010621F" w:rsidP="0010621F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350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1F" w:rsidRPr="00015E55" w:rsidRDefault="0010621F" w:rsidP="0010621F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79 450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30.11.2018</w:t>
            </w:r>
          </w:p>
        </w:tc>
      </w:tr>
      <w:tr w:rsidR="0010621F" w:rsidRPr="00015E55" w:rsidTr="00175FB1">
        <w:trPr>
          <w:trHeight w:hRule="exact" w:val="411"/>
        </w:trPr>
        <w:tc>
          <w:tcPr>
            <w:tcW w:w="4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3.1.5.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1F" w:rsidRPr="00015E55" w:rsidRDefault="0010621F" w:rsidP="0010621F">
            <w:pPr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Dokumentace k soupisu nároků vlastníků pozemků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10621F">
              <w:rPr>
                <w:rFonts w:ascii="Arial" w:hAnsi="Arial" w:cs="Arial"/>
                <w:b/>
                <w:sz w:val="17"/>
                <w:szCs w:val="17"/>
              </w:rPr>
              <w:t>- víceslužby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ha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10621F" w:rsidRDefault="0010621F" w:rsidP="0010621F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0621F">
              <w:rPr>
                <w:rFonts w:ascii="Arial" w:hAnsi="Arial" w:cs="Arial"/>
                <w:b/>
                <w:bCs/>
                <w:sz w:val="17"/>
                <w:szCs w:val="17"/>
              </w:rPr>
              <w:t>2 000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10621F" w:rsidRDefault="0010621F" w:rsidP="0010621F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10621F">
              <w:rPr>
                <w:rFonts w:ascii="Arial" w:hAnsi="Arial" w:cs="Arial"/>
                <w:b/>
                <w:sz w:val="17"/>
                <w:szCs w:val="17"/>
              </w:rPr>
              <w:t>2 000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21F" w:rsidRPr="0010621F" w:rsidRDefault="0010621F" w:rsidP="0010621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0621F">
              <w:rPr>
                <w:rFonts w:ascii="Arial" w:hAnsi="Arial" w:cs="Arial"/>
                <w:b/>
                <w:sz w:val="17"/>
                <w:szCs w:val="17"/>
              </w:rPr>
              <w:t>30. 9. 2019</w:t>
            </w:r>
          </w:p>
        </w:tc>
      </w:tr>
      <w:tr w:rsidR="0010621F" w:rsidRPr="00015E55" w:rsidTr="00175FB1">
        <w:trPr>
          <w:trHeight w:hRule="exact" w:val="432"/>
        </w:trPr>
        <w:tc>
          <w:tcPr>
            <w:tcW w:w="25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Přípravné práce celkem </w:t>
            </w:r>
            <w:r w:rsidRPr="00015E55">
              <w:rPr>
                <w:rFonts w:ascii="Arial" w:hAnsi="Arial" w:cs="Arial"/>
                <w:sz w:val="17"/>
                <w:szCs w:val="17"/>
              </w:rPr>
              <w:t>(3.1.1.-3.1.5.)</w:t>
            </w: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bez DPH v Kč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0621F" w:rsidRPr="00015E55" w:rsidRDefault="0010621F" w:rsidP="0010621F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0621F" w:rsidRPr="00015E55" w:rsidRDefault="0010621F" w:rsidP="0010621F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1F" w:rsidRPr="00015E55" w:rsidRDefault="0010621F" w:rsidP="0010621F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015E55" w:rsidRDefault="00712834" w:rsidP="0010621F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597</w:t>
            </w:r>
            <w:r w:rsidR="0010621F" w:rsidRPr="00015E5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850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21F" w:rsidRPr="00015E55" w:rsidRDefault="00712834" w:rsidP="0010621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30.9.2019</w:t>
            </w:r>
          </w:p>
        </w:tc>
      </w:tr>
      <w:tr w:rsidR="0010621F" w:rsidRPr="00015E55" w:rsidTr="00175FB1">
        <w:trPr>
          <w:trHeight w:hRule="exact" w:val="284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3.2.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Návrhové práce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21F" w:rsidRPr="00015E55" w:rsidRDefault="0010621F" w:rsidP="0010621F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21F" w:rsidRPr="00015E55" w:rsidRDefault="0010621F" w:rsidP="0010621F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712834" w:rsidRPr="00015E55" w:rsidTr="00175FB1">
        <w:trPr>
          <w:trHeight w:hRule="exact" w:val="284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34" w:rsidRPr="00015E55" w:rsidRDefault="00712834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3.2.1.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34" w:rsidRPr="00015E55" w:rsidRDefault="00712834" w:rsidP="0010621F">
            <w:pPr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Vypracování plánu společných zařízení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12834" w:rsidRPr="00015E55" w:rsidRDefault="00712834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ha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712834" w:rsidRPr="00015E55" w:rsidRDefault="00712834" w:rsidP="0010621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sz w:val="17"/>
                <w:szCs w:val="17"/>
              </w:rPr>
              <w:t>227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34" w:rsidRPr="00015E55" w:rsidRDefault="00712834" w:rsidP="0010621F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600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834" w:rsidRPr="00015E55" w:rsidRDefault="00712834" w:rsidP="0010621F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136 200</w:t>
            </w:r>
          </w:p>
        </w:tc>
        <w:tc>
          <w:tcPr>
            <w:tcW w:w="62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2834" w:rsidRPr="00712834" w:rsidRDefault="00712834" w:rsidP="0010621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2834">
              <w:rPr>
                <w:rFonts w:ascii="Arial" w:hAnsi="Arial" w:cs="Arial"/>
                <w:b/>
                <w:sz w:val="17"/>
                <w:szCs w:val="17"/>
              </w:rPr>
              <w:t>31.10.2019</w:t>
            </w:r>
          </w:p>
        </w:tc>
      </w:tr>
      <w:tr w:rsidR="00712834" w:rsidRPr="00015E55" w:rsidTr="00175FB1">
        <w:trPr>
          <w:trHeight w:hRule="exact" w:val="431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34" w:rsidRPr="00015E55" w:rsidRDefault="00712834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3.2.1.1.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34" w:rsidRPr="00015E55" w:rsidRDefault="00712834" w:rsidP="0010621F">
            <w:pPr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Výškopisné zaměření zájmového území v obvodu KoPÚ v trvalých a mimo trvalé porosty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12834" w:rsidRPr="00015E55" w:rsidRDefault="00712834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ha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712834" w:rsidRPr="00015E55" w:rsidRDefault="00712834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34" w:rsidRPr="00015E55" w:rsidRDefault="00712834" w:rsidP="0010621F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1 000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834" w:rsidRPr="00015E55" w:rsidRDefault="00712834" w:rsidP="0010621F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39 000</w:t>
            </w: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12834" w:rsidRPr="00015E55" w:rsidRDefault="00712834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12834" w:rsidRPr="00015E55" w:rsidTr="00175FB1">
        <w:trPr>
          <w:trHeight w:hRule="exact" w:val="693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34" w:rsidRPr="00015E55" w:rsidRDefault="00712834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3.2.1.2.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34" w:rsidRPr="00015E55" w:rsidRDefault="00712834" w:rsidP="0010621F">
            <w:pPr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12834" w:rsidRPr="00015E55" w:rsidRDefault="00712834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100 bm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712834" w:rsidRPr="00015E55" w:rsidRDefault="00712834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65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34" w:rsidRPr="00015E55" w:rsidRDefault="00712834" w:rsidP="0010621F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800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834" w:rsidRPr="00015E55" w:rsidRDefault="00712834" w:rsidP="0010621F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52 000</w:t>
            </w: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12834" w:rsidRPr="00015E55" w:rsidRDefault="00712834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67884" w:rsidRPr="00015E55" w:rsidTr="00175FB1">
        <w:trPr>
          <w:trHeight w:hRule="exact" w:val="858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84" w:rsidRPr="00015E55" w:rsidRDefault="00C67884" w:rsidP="00C6788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3.2.1.3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84" w:rsidRPr="00015E55" w:rsidRDefault="00C67884" w:rsidP="00C6788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Dokumentace technického řešení pro vodohospodářské stavby </w:t>
            </w:r>
            <w:r w:rsidRPr="0010621F">
              <w:rPr>
                <w:rFonts w:ascii="Arial" w:hAnsi="Arial" w:cs="Arial"/>
                <w:b/>
                <w:sz w:val="17"/>
                <w:szCs w:val="17"/>
              </w:rPr>
              <w:t>- víceslužby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C67884" w:rsidRPr="00015E55" w:rsidRDefault="00C67884" w:rsidP="00C6788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ks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C67884" w:rsidRPr="00015E55" w:rsidRDefault="00C67884" w:rsidP="00C6788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84" w:rsidRPr="00362C36" w:rsidRDefault="00C67884" w:rsidP="00C67884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</w:pPr>
            <w:r w:rsidRPr="00BC4B0B">
              <w:rPr>
                <w:rFonts w:ascii="Arial" w:hAnsi="Arial" w:cs="Arial"/>
                <w:b/>
                <w:sz w:val="17"/>
                <w:szCs w:val="17"/>
              </w:rPr>
              <w:t>56 500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7884" w:rsidRPr="00712834" w:rsidRDefault="00C67884" w:rsidP="00C67884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712834">
              <w:rPr>
                <w:rFonts w:ascii="Arial" w:hAnsi="Arial" w:cs="Arial"/>
                <w:b/>
                <w:sz w:val="17"/>
                <w:szCs w:val="17"/>
              </w:rPr>
              <w:t>56 500</w:t>
            </w: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67884" w:rsidRPr="00015E55" w:rsidRDefault="00C67884" w:rsidP="00C6788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621F" w:rsidRPr="00015E55" w:rsidTr="00175FB1">
        <w:trPr>
          <w:trHeight w:hRule="exact" w:val="43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3.2.2.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1F" w:rsidRPr="00015E55" w:rsidRDefault="0010621F" w:rsidP="0010621F">
            <w:pPr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Vypracování návrhu nového uspořádání pozemků k vystavení dle §11 odst. 1 zákona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ha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sz w:val="17"/>
                <w:szCs w:val="17"/>
              </w:rPr>
              <w:t>227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015E55" w:rsidRDefault="0010621F" w:rsidP="0010621F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1 000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015E55" w:rsidRDefault="0010621F" w:rsidP="0010621F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227 000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21F" w:rsidRPr="00015E55" w:rsidRDefault="00537E12" w:rsidP="0010621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31.8</w:t>
            </w:r>
            <w:r w:rsidR="0010621F" w:rsidRPr="00015E55">
              <w:rPr>
                <w:rFonts w:ascii="Arial" w:hAnsi="Arial" w:cs="Arial"/>
                <w:b/>
                <w:sz w:val="17"/>
                <w:szCs w:val="17"/>
              </w:rPr>
              <w:t>.2020</w:t>
            </w:r>
          </w:p>
        </w:tc>
      </w:tr>
      <w:tr w:rsidR="0010621F" w:rsidRPr="00015E55" w:rsidTr="00175FB1">
        <w:trPr>
          <w:trHeight w:hRule="exact" w:val="706"/>
        </w:trPr>
        <w:tc>
          <w:tcPr>
            <w:tcW w:w="4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3.2.3.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1F" w:rsidRPr="00015E55" w:rsidRDefault="0010621F" w:rsidP="0010621F">
            <w:pPr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Předložení aktuální dokumentace návrhu KoPÚ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ks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015E55" w:rsidRDefault="0010621F" w:rsidP="0010621F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4 000 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015E55" w:rsidRDefault="0010621F" w:rsidP="0010621F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 xml:space="preserve">8 000 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do 1 měsíce od výzvy zadavatele</w:t>
            </w:r>
          </w:p>
        </w:tc>
      </w:tr>
      <w:tr w:rsidR="0010621F" w:rsidRPr="00015E55" w:rsidTr="00175FB1">
        <w:trPr>
          <w:trHeight w:hRule="exact" w:val="418"/>
        </w:trPr>
        <w:tc>
          <w:tcPr>
            <w:tcW w:w="25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621F" w:rsidRPr="00015E55" w:rsidRDefault="0010621F" w:rsidP="0010621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Návrhové práce celkem </w:t>
            </w:r>
            <w:r w:rsidRPr="00015E55">
              <w:rPr>
                <w:rFonts w:ascii="Arial" w:hAnsi="Arial" w:cs="Arial"/>
                <w:sz w:val="17"/>
                <w:szCs w:val="17"/>
              </w:rPr>
              <w:t>(3.2.1.- 3.2.3.)</w:t>
            </w: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bez DPH v Kč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0621F" w:rsidRPr="00015E55" w:rsidRDefault="0010621F" w:rsidP="0010621F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0621F" w:rsidRPr="00015E55" w:rsidRDefault="0010621F" w:rsidP="0010621F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1F" w:rsidRPr="00015E55" w:rsidRDefault="0010621F" w:rsidP="0010621F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015E55" w:rsidRDefault="00712834" w:rsidP="0010621F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518</w:t>
            </w:r>
            <w:r w:rsidR="00994D3B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  <w:r w:rsidR="0010621F"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D3B" w:rsidRPr="00015E55" w:rsidRDefault="00994D3B" w:rsidP="00994D3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</w:tbl>
    <w:tbl>
      <w:tblPr>
        <w:tblpPr w:leftFromText="141" w:rightFromText="141" w:vertAnchor="text" w:horzAnchor="margin" w:tblpY="8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3805"/>
        <w:gridCol w:w="720"/>
        <w:gridCol w:w="603"/>
        <w:gridCol w:w="1017"/>
        <w:gridCol w:w="1008"/>
        <w:gridCol w:w="1142"/>
      </w:tblGrid>
      <w:tr w:rsidR="007945FA" w:rsidRPr="00015E55" w:rsidTr="00175FB1">
        <w:trPr>
          <w:trHeight w:hRule="exact" w:val="713"/>
        </w:trPr>
        <w:tc>
          <w:tcPr>
            <w:tcW w:w="417" w:type="pct"/>
            <w:tcBorders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945FA" w:rsidRPr="00015E55" w:rsidRDefault="007945FA" w:rsidP="007945F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3.3</w:t>
            </w:r>
          </w:p>
        </w:tc>
        <w:tc>
          <w:tcPr>
            <w:tcW w:w="210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5FA" w:rsidRPr="00015E55" w:rsidRDefault="007945FA" w:rsidP="007945F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Mapové dílo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945FA" w:rsidRPr="00015E55" w:rsidRDefault="007945FA" w:rsidP="007945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ha</w:t>
            </w:r>
          </w:p>
        </w:tc>
        <w:tc>
          <w:tcPr>
            <w:tcW w:w="3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7945FA" w:rsidRPr="00015E55" w:rsidRDefault="007945FA" w:rsidP="007945F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sz w:val="17"/>
                <w:szCs w:val="17"/>
              </w:rPr>
              <w:t>227</w:t>
            </w:r>
          </w:p>
        </w:tc>
        <w:tc>
          <w:tcPr>
            <w:tcW w:w="56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FA" w:rsidRPr="00015E55" w:rsidRDefault="007945FA" w:rsidP="007945FA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800 </w:t>
            </w:r>
          </w:p>
        </w:tc>
        <w:tc>
          <w:tcPr>
            <w:tcW w:w="5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FA" w:rsidRPr="00015E55" w:rsidRDefault="007945FA" w:rsidP="007945F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181 600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5FA" w:rsidRPr="00015E55" w:rsidRDefault="007945FA" w:rsidP="007945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do 3 měsíců nabytí PM 1.R</w:t>
            </w:r>
          </w:p>
        </w:tc>
      </w:tr>
      <w:tr w:rsidR="007945FA" w:rsidRPr="00015E55" w:rsidTr="00537E12">
        <w:trPr>
          <w:trHeight w:hRule="exact" w:val="424"/>
        </w:trPr>
        <w:tc>
          <w:tcPr>
            <w:tcW w:w="251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45FA" w:rsidRPr="00015E55" w:rsidRDefault="007945FA" w:rsidP="007945F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Mapového dílo celkem </w:t>
            </w:r>
            <w:r w:rsidRPr="00015E55">
              <w:rPr>
                <w:rFonts w:ascii="Arial" w:hAnsi="Arial" w:cs="Arial"/>
                <w:bCs/>
                <w:sz w:val="17"/>
                <w:szCs w:val="17"/>
              </w:rPr>
              <w:t>(3.3.)</w:t>
            </w: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bez DPH v Kč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45FA" w:rsidRPr="00015E55" w:rsidRDefault="007945FA" w:rsidP="007945F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45FA" w:rsidRPr="00015E55" w:rsidRDefault="007945FA" w:rsidP="007945F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FA" w:rsidRPr="00015E55" w:rsidRDefault="007945FA" w:rsidP="007945FA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5FA" w:rsidRPr="00015E55" w:rsidRDefault="007945FA" w:rsidP="007945FA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181 600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5FA" w:rsidRPr="00015E55" w:rsidRDefault="007945FA" w:rsidP="007945F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7945FA" w:rsidRPr="00015E55" w:rsidTr="00175FB1">
        <w:trPr>
          <w:trHeight w:hRule="exact" w:val="1726"/>
        </w:trPr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FA" w:rsidRPr="00015E55" w:rsidRDefault="007945FA" w:rsidP="007945F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3.4.</w:t>
            </w:r>
          </w:p>
        </w:tc>
        <w:tc>
          <w:tcPr>
            <w:tcW w:w="210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5FA" w:rsidRPr="00015E55" w:rsidRDefault="007945FA" w:rsidP="007945F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Vytyčení pozemků dle zapsané DKM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945FA" w:rsidRPr="00015E55" w:rsidRDefault="007945FA" w:rsidP="007945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100 bm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7945FA" w:rsidRPr="00015E55" w:rsidRDefault="007945FA" w:rsidP="007945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FA" w:rsidRPr="00015E55" w:rsidRDefault="007945FA" w:rsidP="007945FA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700 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FA" w:rsidRPr="00015E55" w:rsidRDefault="007945FA" w:rsidP="007945F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21 000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5FA" w:rsidRPr="00015E55" w:rsidRDefault="007945FA" w:rsidP="007945F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E55">
              <w:rPr>
                <w:rFonts w:ascii="Arial" w:hAnsi="Arial" w:cs="Arial"/>
                <w:sz w:val="17"/>
                <w:szCs w:val="17"/>
              </w:rPr>
              <w:t>nejpozději do 30.9. roku následujícího po roce v němž došlo k zápisu KoPÚ do katastru nemovitostí</w:t>
            </w:r>
          </w:p>
        </w:tc>
      </w:tr>
      <w:tr w:rsidR="007945FA" w:rsidRPr="00015E55" w:rsidTr="00175FB1">
        <w:trPr>
          <w:trHeight w:hRule="exact" w:val="394"/>
        </w:trPr>
        <w:tc>
          <w:tcPr>
            <w:tcW w:w="2917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5FA" w:rsidRPr="00015E55" w:rsidRDefault="007945FA" w:rsidP="007945FA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Vytyčení pozemků dle zapsané DKM celkem (3.4.) bez DPH v Kč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5FA" w:rsidRPr="00015E55" w:rsidRDefault="007945FA" w:rsidP="007945F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15E55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5FA" w:rsidRPr="00015E55" w:rsidRDefault="007945FA" w:rsidP="007945F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5FA" w:rsidRPr="00015E55" w:rsidRDefault="007945FA" w:rsidP="007945FA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15E5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21 000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5FA" w:rsidRPr="00015E55" w:rsidRDefault="007945FA" w:rsidP="007945F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15E55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</w:tbl>
    <w:p w:rsidR="00712834" w:rsidRDefault="00712834">
      <w:r>
        <w:br w:type="page"/>
      </w:r>
    </w:p>
    <w:tbl>
      <w:tblPr>
        <w:tblpPr w:leftFromText="141" w:rightFromText="141" w:vertAnchor="text" w:horzAnchor="margin" w:tblpXSpec="right" w:tblpY="1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7"/>
        <w:gridCol w:w="2563"/>
      </w:tblGrid>
      <w:tr w:rsidR="007945FA" w:rsidRPr="00537E12" w:rsidTr="00175FB1">
        <w:trPr>
          <w:trHeight w:val="55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945FA" w:rsidRPr="00537E12" w:rsidRDefault="007945FA" w:rsidP="007945FA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537E12">
              <w:rPr>
                <w:rFonts w:ascii="Arial" w:hAnsi="Arial" w:cs="Arial"/>
                <w:b/>
                <w:sz w:val="19"/>
                <w:szCs w:val="19"/>
              </w:rPr>
              <w:lastRenderedPageBreak/>
              <w:t>Rekapitulace hlavních fakturačních celků</w:t>
            </w:r>
          </w:p>
        </w:tc>
      </w:tr>
      <w:tr w:rsidR="007945FA" w:rsidRPr="00537E12" w:rsidTr="00537E12">
        <w:trPr>
          <w:trHeight w:val="418"/>
        </w:trPr>
        <w:tc>
          <w:tcPr>
            <w:tcW w:w="4222" w:type="pct"/>
            <w:shd w:val="clear" w:color="auto" w:fill="auto"/>
            <w:vAlign w:val="center"/>
          </w:tcPr>
          <w:p w:rsidR="007945FA" w:rsidRPr="00537E12" w:rsidRDefault="007945FA" w:rsidP="007945FA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sz w:val="19"/>
                <w:szCs w:val="19"/>
              </w:rPr>
              <w:t xml:space="preserve">1. Hlavní celek – Přípravné práce celkem (Dílčí části 3.1.1.-3.1.5.) bez DPH 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:rsidR="007945FA" w:rsidRPr="00537E12" w:rsidRDefault="007945FA" w:rsidP="007945FA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sz w:val="19"/>
                <w:szCs w:val="19"/>
              </w:rPr>
              <w:t>597 850 Kč</w:t>
            </w:r>
          </w:p>
        </w:tc>
      </w:tr>
      <w:tr w:rsidR="00175FB1" w:rsidRPr="00537E12" w:rsidTr="00537E12">
        <w:trPr>
          <w:trHeight w:val="424"/>
        </w:trPr>
        <w:tc>
          <w:tcPr>
            <w:tcW w:w="4222" w:type="pct"/>
            <w:shd w:val="clear" w:color="auto" w:fill="auto"/>
            <w:vAlign w:val="center"/>
            <w:hideMark/>
          </w:tcPr>
          <w:p w:rsidR="00175FB1" w:rsidRPr="00537E12" w:rsidRDefault="00175FB1" w:rsidP="007945FA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sz w:val="19"/>
                <w:szCs w:val="19"/>
              </w:rPr>
              <w:t xml:space="preserve">2. Hlavní celek - Návrhové práce celkem (Dílčí části 3.2.1.-3.2.3.) bez DPH 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175FB1" w:rsidRPr="00537E12" w:rsidRDefault="00175FB1" w:rsidP="007945FA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bCs/>
                <w:sz w:val="19"/>
                <w:szCs w:val="19"/>
              </w:rPr>
              <w:t xml:space="preserve">518 700 </w:t>
            </w:r>
            <w:r w:rsidRPr="00537E12">
              <w:rPr>
                <w:rFonts w:ascii="Arial" w:hAnsi="Arial" w:cs="Arial"/>
                <w:sz w:val="19"/>
                <w:szCs w:val="19"/>
              </w:rPr>
              <w:t>Kč</w:t>
            </w:r>
          </w:p>
        </w:tc>
      </w:tr>
      <w:tr w:rsidR="00175FB1" w:rsidRPr="00537E12" w:rsidTr="00537E12">
        <w:trPr>
          <w:trHeight w:val="415"/>
        </w:trPr>
        <w:tc>
          <w:tcPr>
            <w:tcW w:w="4222" w:type="pct"/>
            <w:shd w:val="clear" w:color="auto" w:fill="auto"/>
            <w:vAlign w:val="center"/>
            <w:hideMark/>
          </w:tcPr>
          <w:p w:rsidR="00175FB1" w:rsidRPr="00537E12" w:rsidRDefault="00175FB1" w:rsidP="007945FA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sz w:val="19"/>
                <w:szCs w:val="19"/>
              </w:rPr>
              <w:t>3. Hlavní celek - Mapové dílo celkem bez DPH 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175FB1" w:rsidRPr="00537E12" w:rsidRDefault="00175FB1" w:rsidP="007945FA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181 600 </w:t>
            </w:r>
            <w:r w:rsidRPr="00537E12">
              <w:rPr>
                <w:rFonts w:ascii="Arial" w:hAnsi="Arial" w:cs="Arial"/>
                <w:sz w:val="19"/>
                <w:szCs w:val="19"/>
              </w:rPr>
              <w:t>Kč</w:t>
            </w:r>
          </w:p>
        </w:tc>
      </w:tr>
      <w:tr w:rsidR="00175FB1" w:rsidRPr="00537E12" w:rsidTr="00537E12">
        <w:trPr>
          <w:trHeight w:val="392"/>
        </w:trPr>
        <w:tc>
          <w:tcPr>
            <w:tcW w:w="4222" w:type="pct"/>
            <w:shd w:val="clear" w:color="auto" w:fill="auto"/>
            <w:vAlign w:val="center"/>
            <w:hideMark/>
          </w:tcPr>
          <w:p w:rsidR="00175FB1" w:rsidRPr="00537E12" w:rsidRDefault="00175FB1" w:rsidP="007945FA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sz w:val="19"/>
                <w:szCs w:val="19"/>
              </w:rPr>
              <w:t xml:space="preserve">4. Hlavní celek - Vytyčení pozemků dle zapsané DKM 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175FB1" w:rsidRPr="00537E12" w:rsidRDefault="00175FB1" w:rsidP="007945FA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bCs/>
                <w:color w:val="000000"/>
                <w:sz w:val="19"/>
                <w:szCs w:val="19"/>
              </w:rPr>
              <w:t>21 000</w:t>
            </w:r>
            <w:r w:rsidRPr="00537E12">
              <w:rPr>
                <w:rFonts w:ascii="Arial" w:hAnsi="Arial" w:cs="Arial"/>
                <w:sz w:val="19"/>
                <w:szCs w:val="19"/>
              </w:rPr>
              <w:t xml:space="preserve"> Kč</w:t>
            </w:r>
          </w:p>
        </w:tc>
      </w:tr>
      <w:tr w:rsidR="00175FB1" w:rsidRPr="00537E12" w:rsidTr="00537E12">
        <w:trPr>
          <w:trHeight w:val="427"/>
        </w:trPr>
        <w:tc>
          <w:tcPr>
            <w:tcW w:w="4222" w:type="pct"/>
            <w:shd w:val="clear" w:color="auto" w:fill="auto"/>
            <w:vAlign w:val="center"/>
            <w:hideMark/>
          </w:tcPr>
          <w:p w:rsidR="00175FB1" w:rsidRPr="00537E12" w:rsidRDefault="00175FB1" w:rsidP="00175FB1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37E12">
              <w:rPr>
                <w:rFonts w:ascii="Arial" w:hAnsi="Arial" w:cs="Arial"/>
                <w:b/>
                <w:bCs/>
                <w:sz w:val="19"/>
                <w:szCs w:val="19"/>
              </w:rPr>
              <w:t>Celková cena díla bez DPH 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175FB1" w:rsidRPr="00537E12" w:rsidRDefault="00175FB1" w:rsidP="007945FA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37E12">
              <w:rPr>
                <w:rFonts w:ascii="Arial" w:hAnsi="Arial" w:cs="Arial"/>
                <w:b/>
                <w:bCs/>
                <w:sz w:val="19"/>
                <w:szCs w:val="19"/>
              </w:rPr>
              <w:t>1 319 150 Kč</w:t>
            </w:r>
          </w:p>
        </w:tc>
      </w:tr>
      <w:tr w:rsidR="00175FB1" w:rsidRPr="00537E12" w:rsidTr="00537E12">
        <w:trPr>
          <w:trHeight w:val="405"/>
        </w:trPr>
        <w:tc>
          <w:tcPr>
            <w:tcW w:w="4222" w:type="pct"/>
            <w:shd w:val="clear" w:color="auto" w:fill="auto"/>
            <w:vAlign w:val="center"/>
            <w:hideMark/>
          </w:tcPr>
          <w:p w:rsidR="00175FB1" w:rsidRPr="00537E12" w:rsidRDefault="00175FB1" w:rsidP="00175FB1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sz w:val="19"/>
                <w:szCs w:val="19"/>
              </w:rPr>
              <w:t>DPH  21%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175FB1" w:rsidRPr="00537E12" w:rsidRDefault="00175FB1" w:rsidP="007945FA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sz w:val="19"/>
                <w:szCs w:val="19"/>
              </w:rPr>
              <w:t>277 022 Kč</w:t>
            </w:r>
          </w:p>
        </w:tc>
      </w:tr>
      <w:tr w:rsidR="00175FB1" w:rsidRPr="00537E12" w:rsidTr="00537E12">
        <w:trPr>
          <w:trHeight w:val="424"/>
        </w:trPr>
        <w:tc>
          <w:tcPr>
            <w:tcW w:w="4222" w:type="pct"/>
            <w:shd w:val="clear" w:color="auto" w:fill="auto"/>
            <w:vAlign w:val="center"/>
            <w:hideMark/>
          </w:tcPr>
          <w:p w:rsidR="00175FB1" w:rsidRPr="00537E12" w:rsidRDefault="00175FB1" w:rsidP="00175FB1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37E12">
              <w:rPr>
                <w:rFonts w:ascii="Arial" w:hAnsi="Arial" w:cs="Arial"/>
                <w:b/>
                <w:bCs/>
                <w:sz w:val="19"/>
                <w:szCs w:val="19"/>
              </w:rPr>
              <w:t>Celková cena díla včetně DPH 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175FB1" w:rsidRPr="00537E12" w:rsidRDefault="00175FB1" w:rsidP="00AC0C4F">
            <w:pPr>
              <w:pStyle w:val="Odstavecseseznamem"/>
              <w:numPr>
                <w:ilvl w:val="0"/>
                <w:numId w:val="13"/>
              </w:numPr>
              <w:spacing w:after="100" w:afterAutospacing="1" w:line="240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37E12">
              <w:rPr>
                <w:rFonts w:ascii="Arial" w:hAnsi="Arial" w:cs="Arial"/>
                <w:b/>
                <w:bCs/>
                <w:sz w:val="19"/>
                <w:szCs w:val="19"/>
              </w:rPr>
              <w:t>596 172 Kč</w:t>
            </w:r>
          </w:p>
        </w:tc>
      </w:tr>
    </w:tbl>
    <w:p w:rsidR="00DB5FF1" w:rsidRDefault="00DB5FF1">
      <w:pPr>
        <w:jc w:val="left"/>
        <w:rPr>
          <w:rFonts w:ascii="Arial" w:hAnsi="Arial" w:cs="Arial"/>
          <w:sz w:val="24"/>
          <w:szCs w:val="24"/>
        </w:rPr>
      </w:pPr>
    </w:p>
    <w:p w:rsidR="00F44738" w:rsidRPr="00BC0DD1" w:rsidRDefault="00F44738" w:rsidP="00AC0C4F">
      <w:pPr>
        <w:pStyle w:val="Nadpis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C0DD1">
        <w:rPr>
          <w:rFonts w:ascii="Arial" w:hAnsi="Arial" w:cs="Arial"/>
          <w:sz w:val="24"/>
          <w:szCs w:val="24"/>
        </w:rPr>
        <w:t>Závěrečná ustanovení</w:t>
      </w:r>
    </w:p>
    <w:p w:rsidR="00F44738" w:rsidRPr="00BC0DD1" w:rsidRDefault="00F44738" w:rsidP="00F44738"/>
    <w:p w:rsidR="00F44738" w:rsidRDefault="00F44738" w:rsidP="00F44738">
      <w:pPr>
        <w:pStyle w:val="Odstavecseseznamem"/>
        <w:numPr>
          <w:ilvl w:val="1"/>
          <w:numId w:val="3"/>
        </w:numPr>
        <w:spacing w:afterLines="200" w:after="480" w:line="240" w:lineRule="auto"/>
        <w:rPr>
          <w:rFonts w:ascii="Arial" w:hAnsi="Arial" w:cs="Arial"/>
          <w:sz w:val="20"/>
          <w:szCs w:val="20"/>
        </w:rPr>
      </w:pPr>
      <w:r w:rsidRPr="00235B57">
        <w:rPr>
          <w:rFonts w:ascii="Arial" w:hAnsi="Arial" w:cs="Arial"/>
          <w:sz w:val="20"/>
          <w:szCs w:val="20"/>
        </w:rPr>
        <w:t>Ostatní ustanovení smlouvy, která nejsou dotčena tímto dodatkem, zůstávají v platnosti.</w:t>
      </w:r>
    </w:p>
    <w:p w:rsidR="00F44738" w:rsidRPr="00235B57" w:rsidRDefault="00F44738" w:rsidP="00F44738">
      <w:pPr>
        <w:pStyle w:val="Odstavecseseznamem"/>
        <w:numPr>
          <w:ilvl w:val="0"/>
          <w:numId w:val="0"/>
        </w:numPr>
        <w:spacing w:afterLines="200" w:after="480" w:line="240" w:lineRule="auto"/>
        <w:ind w:left="360"/>
        <w:rPr>
          <w:rFonts w:ascii="Arial" w:hAnsi="Arial" w:cs="Arial"/>
          <w:sz w:val="20"/>
          <w:szCs w:val="20"/>
        </w:rPr>
      </w:pPr>
    </w:p>
    <w:p w:rsidR="00F44738" w:rsidRDefault="0009541D" w:rsidP="00F44738">
      <w:pPr>
        <w:pStyle w:val="Odstavecseseznamem"/>
        <w:numPr>
          <w:ilvl w:val="1"/>
          <w:numId w:val="3"/>
        </w:numPr>
        <w:spacing w:afterLines="160" w:after="384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3</w:t>
      </w:r>
      <w:r w:rsidR="00F44738" w:rsidRPr="00235B57">
        <w:rPr>
          <w:rFonts w:ascii="Arial" w:hAnsi="Arial" w:cs="Arial"/>
          <w:sz w:val="20"/>
          <w:szCs w:val="20"/>
        </w:rPr>
        <w:t xml:space="preserve"> smlouvy je vyhotoven ve čtyřech stejnopisech, ve dvou stejnopisech pro objednatele a ve dvou stejnopisech pro zhotovitele, přičemž každý z nich má platnosti originálu.</w:t>
      </w:r>
    </w:p>
    <w:p w:rsidR="00F44738" w:rsidRPr="00235B57" w:rsidRDefault="00F44738" w:rsidP="00F44738">
      <w:pPr>
        <w:pStyle w:val="Odstavecseseznamem"/>
        <w:numPr>
          <w:ilvl w:val="0"/>
          <w:numId w:val="0"/>
        </w:numPr>
        <w:ind w:left="574"/>
        <w:rPr>
          <w:rFonts w:ascii="Arial" w:hAnsi="Arial" w:cs="Arial"/>
          <w:sz w:val="20"/>
          <w:szCs w:val="20"/>
        </w:rPr>
      </w:pPr>
    </w:p>
    <w:p w:rsidR="00F44738" w:rsidRDefault="00F44738" w:rsidP="00F44738">
      <w:pPr>
        <w:pStyle w:val="Odstavecseseznamem"/>
        <w:numPr>
          <w:ilvl w:val="1"/>
          <w:numId w:val="3"/>
        </w:numPr>
        <w:spacing w:afterLines="160" w:after="384" w:line="240" w:lineRule="auto"/>
        <w:rPr>
          <w:rFonts w:ascii="Arial" w:hAnsi="Arial" w:cs="Arial"/>
          <w:sz w:val="20"/>
          <w:szCs w:val="20"/>
        </w:rPr>
      </w:pPr>
      <w:r w:rsidRPr="00235B57">
        <w:rPr>
          <w:rFonts w:ascii="Arial" w:hAnsi="Arial" w:cs="Arial"/>
          <w:sz w:val="20"/>
          <w:szCs w:val="20"/>
        </w:rPr>
        <w:t>Smluvní strany jsou si plně vědomy zákonné povinnosti od 1.7.2016 uveřejnit dle zákona č. 340/2015 Sb. o zvláštních podmínkách účinnosti některých smluv a o registru smluv (zákon o registru smluv) tuto smlouvu včetně všech případných dohod, kterými se tato smlouva doplňuje, mění, nahrazuje nebo ruší, a to prostřednictvím registru smluv. Smluvní srany se dále dohodly, že tuto smlouvu zašle správci registru smluv k uveřejnění prostřednictvím registru smluv objednatel.</w:t>
      </w:r>
    </w:p>
    <w:p w:rsidR="00F44738" w:rsidRPr="00235B57" w:rsidRDefault="00F44738" w:rsidP="00F44738">
      <w:pPr>
        <w:pStyle w:val="Odstavecseseznamem"/>
        <w:numPr>
          <w:ilvl w:val="0"/>
          <w:numId w:val="0"/>
        </w:numPr>
        <w:ind w:left="574"/>
        <w:rPr>
          <w:rFonts w:ascii="Arial" w:hAnsi="Arial" w:cs="Arial"/>
          <w:sz w:val="20"/>
          <w:szCs w:val="20"/>
        </w:rPr>
      </w:pPr>
    </w:p>
    <w:p w:rsidR="00F44738" w:rsidRPr="006D6892" w:rsidRDefault="0009541D" w:rsidP="006D6892">
      <w:pPr>
        <w:pStyle w:val="Odstavecseseznamem"/>
        <w:numPr>
          <w:ilvl w:val="1"/>
          <w:numId w:val="3"/>
        </w:numPr>
        <w:spacing w:afterLines="160" w:after="384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3</w:t>
      </w:r>
      <w:r w:rsidR="00F44738" w:rsidRPr="00235B57">
        <w:rPr>
          <w:rFonts w:ascii="Arial" w:hAnsi="Arial" w:cs="Arial"/>
          <w:sz w:val="20"/>
          <w:szCs w:val="20"/>
        </w:rPr>
        <w:t xml:space="preserve"> smlouvy nabývá platnosti dnem podpisu smluvních stran a účinnosti dnem jeho uveřejnění v registru smluv dle § 6 odst. 1 zákona č. 340/2015 Sb., o zvláštních podmínkách účinnosti některých smluv, uveřejňování těchto smluv a o registru smluv.</w:t>
      </w:r>
    </w:p>
    <w:p w:rsidR="00F44738" w:rsidRPr="001C142D" w:rsidRDefault="00F44738" w:rsidP="00F44738">
      <w:pPr>
        <w:ind w:firstLine="420"/>
        <w:rPr>
          <w:rFonts w:ascii="Arial" w:hAnsi="Arial" w:cs="Arial"/>
          <w:bCs/>
          <w:i/>
          <w:sz w:val="20"/>
          <w:szCs w:val="20"/>
        </w:rPr>
      </w:pPr>
      <w:r w:rsidRPr="001C142D">
        <w:rPr>
          <w:rFonts w:ascii="Arial" w:hAnsi="Arial" w:cs="Arial"/>
          <w:bCs/>
          <w:sz w:val="20"/>
          <w:szCs w:val="20"/>
        </w:rPr>
        <w:t>V Domažlicích dne</w:t>
      </w:r>
      <w:r w:rsidR="00705CF8">
        <w:rPr>
          <w:rFonts w:ascii="Arial" w:hAnsi="Arial" w:cs="Arial"/>
          <w:bCs/>
          <w:sz w:val="20"/>
          <w:szCs w:val="20"/>
        </w:rPr>
        <w:t xml:space="preserve"> </w:t>
      </w:r>
      <w:r w:rsidR="001752E9">
        <w:rPr>
          <w:rFonts w:ascii="Arial" w:hAnsi="Arial" w:cs="Arial"/>
          <w:bCs/>
          <w:sz w:val="20"/>
          <w:szCs w:val="20"/>
        </w:rPr>
        <w:t>17</w:t>
      </w:r>
      <w:bookmarkStart w:id="0" w:name="_GoBack"/>
      <w:bookmarkEnd w:id="0"/>
      <w:r w:rsidR="00705CF8">
        <w:rPr>
          <w:rFonts w:ascii="Arial" w:hAnsi="Arial" w:cs="Arial"/>
          <w:bCs/>
          <w:sz w:val="20"/>
          <w:szCs w:val="20"/>
        </w:rPr>
        <w:t>.</w:t>
      </w:r>
      <w:r w:rsidRPr="001C142D">
        <w:rPr>
          <w:rFonts w:ascii="Arial" w:hAnsi="Arial" w:cs="Arial"/>
          <w:bCs/>
          <w:sz w:val="20"/>
          <w:szCs w:val="20"/>
        </w:rPr>
        <w:t xml:space="preserve"> </w:t>
      </w:r>
      <w:r w:rsidR="00705CF8">
        <w:rPr>
          <w:rFonts w:ascii="Arial" w:hAnsi="Arial" w:cs="Arial"/>
          <w:bCs/>
          <w:sz w:val="20"/>
          <w:szCs w:val="20"/>
        </w:rPr>
        <w:t>04. 2019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1C142D">
        <w:rPr>
          <w:rFonts w:ascii="Arial" w:hAnsi="Arial" w:cs="Arial"/>
          <w:bCs/>
          <w:sz w:val="20"/>
          <w:szCs w:val="20"/>
        </w:rPr>
        <w:t>V </w:t>
      </w:r>
      <w:r>
        <w:rPr>
          <w:rFonts w:ascii="Arial" w:hAnsi="Arial" w:cs="Arial"/>
          <w:bCs/>
          <w:sz w:val="20"/>
          <w:szCs w:val="20"/>
        </w:rPr>
        <w:t>Plzni</w:t>
      </w:r>
      <w:r w:rsidRPr="001C142D">
        <w:rPr>
          <w:rFonts w:ascii="Arial" w:hAnsi="Arial" w:cs="Arial"/>
          <w:bCs/>
          <w:sz w:val="20"/>
          <w:szCs w:val="20"/>
        </w:rPr>
        <w:t xml:space="preserve"> dne </w:t>
      </w:r>
      <w:r w:rsidR="001752E9">
        <w:rPr>
          <w:rFonts w:ascii="Arial" w:hAnsi="Arial" w:cs="Arial"/>
          <w:bCs/>
          <w:sz w:val="20"/>
          <w:szCs w:val="20"/>
        </w:rPr>
        <w:t>17</w:t>
      </w:r>
      <w:r w:rsidR="00705CF8">
        <w:rPr>
          <w:rFonts w:ascii="Arial" w:hAnsi="Arial" w:cs="Arial"/>
          <w:bCs/>
          <w:sz w:val="20"/>
          <w:szCs w:val="20"/>
        </w:rPr>
        <w:t>.</w:t>
      </w:r>
      <w:r w:rsidR="00705CF8" w:rsidRPr="001C142D">
        <w:rPr>
          <w:rFonts w:ascii="Arial" w:hAnsi="Arial" w:cs="Arial"/>
          <w:bCs/>
          <w:sz w:val="20"/>
          <w:szCs w:val="20"/>
        </w:rPr>
        <w:t xml:space="preserve"> </w:t>
      </w:r>
      <w:r w:rsidR="00705CF8">
        <w:rPr>
          <w:rFonts w:ascii="Arial" w:hAnsi="Arial" w:cs="Arial"/>
          <w:bCs/>
          <w:sz w:val="20"/>
          <w:szCs w:val="20"/>
        </w:rPr>
        <w:t>04. 2019</w:t>
      </w:r>
    </w:p>
    <w:p w:rsidR="00F44738" w:rsidRDefault="00F44738" w:rsidP="00F44738">
      <w:pPr>
        <w:pStyle w:val="Zkladntext"/>
        <w:ind w:firstLine="420"/>
        <w:jc w:val="left"/>
        <w:rPr>
          <w:rFonts w:ascii="Arial" w:hAnsi="Arial" w:cs="Arial"/>
          <w:b/>
          <w:sz w:val="20"/>
          <w:szCs w:val="20"/>
        </w:rPr>
      </w:pPr>
    </w:p>
    <w:p w:rsidR="00F44738" w:rsidRPr="001C142D" w:rsidRDefault="00F44738" w:rsidP="00F44738">
      <w:pPr>
        <w:pStyle w:val="Zkladntext"/>
        <w:ind w:firstLine="420"/>
        <w:jc w:val="left"/>
        <w:rPr>
          <w:rFonts w:ascii="Arial" w:hAnsi="Arial" w:cs="Arial"/>
          <w:sz w:val="20"/>
          <w:szCs w:val="20"/>
        </w:rPr>
      </w:pPr>
      <w:r w:rsidRPr="00622DB8">
        <w:rPr>
          <w:rFonts w:ascii="Arial" w:hAnsi="Arial" w:cs="Arial"/>
          <w:b/>
          <w:sz w:val="20"/>
          <w:szCs w:val="20"/>
        </w:rPr>
        <w:t>Za objednatele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22DB8">
        <w:rPr>
          <w:rFonts w:ascii="Arial" w:hAnsi="Arial" w:cs="Arial"/>
          <w:b/>
          <w:sz w:val="20"/>
          <w:szCs w:val="20"/>
        </w:rPr>
        <w:t>Za zhotovitele:</w:t>
      </w:r>
    </w:p>
    <w:p w:rsidR="00F44738" w:rsidRDefault="00F44738" w:rsidP="00F44738">
      <w:pPr>
        <w:pStyle w:val="Zkladntext"/>
        <w:spacing w:after="160"/>
        <w:jc w:val="left"/>
        <w:rPr>
          <w:rFonts w:ascii="Arial" w:eastAsia="Arial" w:hAnsi="Arial" w:cs="Arial"/>
          <w:bCs/>
          <w:sz w:val="20"/>
          <w:szCs w:val="20"/>
        </w:rPr>
      </w:pPr>
    </w:p>
    <w:p w:rsidR="006D6892" w:rsidRDefault="006D6892" w:rsidP="00F44738">
      <w:pPr>
        <w:pStyle w:val="Zkladntext"/>
        <w:spacing w:after="160"/>
        <w:jc w:val="left"/>
        <w:rPr>
          <w:rFonts w:ascii="Arial" w:eastAsia="Arial" w:hAnsi="Arial" w:cs="Arial"/>
          <w:bCs/>
          <w:sz w:val="20"/>
          <w:szCs w:val="20"/>
        </w:rPr>
      </w:pPr>
    </w:p>
    <w:p w:rsidR="00F44738" w:rsidRDefault="00F44738" w:rsidP="00F44738">
      <w:pPr>
        <w:pStyle w:val="Zkladntext"/>
        <w:spacing w:after="160"/>
        <w:jc w:val="left"/>
        <w:rPr>
          <w:rFonts w:ascii="Arial" w:eastAsia="Arial" w:hAnsi="Arial" w:cs="Arial"/>
          <w:bCs/>
          <w:sz w:val="20"/>
          <w:szCs w:val="20"/>
        </w:rPr>
      </w:pPr>
    </w:p>
    <w:p w:rsidR="007817E5" w:rsidRDefault="007817E5" w:rsidP="00F44738">
      <w:pPr>
        <w:pStyle w:val="Zkladntext"/>
        <w:spacing w:after="160"/>
        <w:jc w:val="left"/>
        <w:rPr>
          <w:rFonts w:ascii="Arial" w:eastAsia="Arial" w:hAnsi="Arial" w:cs="Arial"/>
          <w:bCs/>
          <w:sz w:val="20"/>
          <w:szCs w:val="20"/>
        </w:rPr>
      </w:pPr>
    </w:p>
    <w:p w:rsidR="00F44738" w:rsidRPr="006D6892" w:rsidRDefault="00F44738" w:rsidP="00FC6B67">
      <w:pPr>
        <w:pStyle w:val="Zkladntext"/>
        <w:ind w:left="425"/>
        <w:jc w:val="left"/>
        <w:rPr>
          <w:rFonts w:ascii="Arial" w:eastAsia="Arial" w:hAnsi="Arial" w:cs="Arial"/>
          <w:bCs/>
          <w:sz w:val="20"/>
          <w:szCs w:val="20"/>
        </w:rPr>
      </w:pPr>
      <w:r w:rsidRPr="001C142D">
        <w:rPr>
          <w:rFonts w:ascii="Arial" w:eastAsia="Arial" w:hAnsi="Arial" w:cs="Arial"/>
          <w:bCs/>
          <w:sz w:val="20"/>
          <w:szCs w:val="20"/>
        </w:rPr>
        <w:t xml:space="preserve">…………………………………..       </w:t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  <w:t xml:space="preserve">                          ………………………………….</w:t>
      </w:r>
      <w:r w:rsidRPr="001C142D">
        <w:rPr>
          <w:rFonts w:ascii="Arial" w:eastAsia="Arial" w:hAnsi="Arial" w:cs="Arial"/>
          <w:bCs/>
          <w:sz w:val="20"/>
          <w:szCs w:val="20"/>
        </w:rPr>
        <w:t xml:space="preserve">                                                                                       </w:t>
      </w:r>
    </w:p>
    <w:p w:rsidR="00F44738" w:rsidRPr="001C142D" w:rsidRDefault="00F44738" w:rsidP="00FC6B67">
      <w:pPr>
        <w:spacing w:after="0" w:line="240" w:lineRule="auto"/>
        <w:ind w:left="425"/>
        <w:contextualSpacing/>
        <w:rPr>
          <w:rFonts w:ascii="Arial" w:eastAsia="Arial" w:hAnsi="Arial" w:cs="Arial"/>
          <w:sz w:val="20"/>
          <w:szCs w:val="20"/>
        </w:rPr>
      </w:pPr>
      <w:r w:rsidRPr="001C142D">
        <w:rPr>
          <w:rFonts w:ascii="Arial" w:eastAsia="Arial" w:hAnsi="Arial" w:cs="Arial"/>
          <w:sz w:val="20"/>
          <w:szCs w:val="20"/>
        </w:rPr>
        <w:t>Ing. Jan Kaiser</w:t>
      </w:r>
      <w:r w:rsidRPr="001C142D"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sz w:val="20"/>
          <w:szCs w:val="20"/>
        </w:rPr>
        <w:tab/>
        <w:t xml:space="preserve">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Martin Vondráček</w:t>
      </w:r>
    </w:p>
    <w:p w:rsidR="00F44738" w:rsidRPr="001C142D" w:rsidRDefault="00F44738" w:rsidP="00F44738">
      <w:pPr>
        <w:spacing w:line="240" w:lineRule="auto"/>
        <w:ind w:left="426"/>
        <w:contextualSpacing/>
        <w:rPr>
          <w:rFonts w:ascii="Arial" w:eastAsia="Arial" w:hAnsi="Arial" w:cs="Arial"/>
          <w:sz w:val="20"/>
          <w:szCs w:val="20"/>
        </w:rPr>
      </w:pPr>
      <w:r w:rsidRPr="001C142D">
        <w:rPr>
          <w:rFonts w:ascii="Arial" w:eastAsia="Arial" w:hAnsi="Arial" w:cs="Arial"/>
          <w:sz w:val="20"/>
          <w:szCs w:val="20"/>
        </w:rPr>
        <w:t xml:space="preserve">vedoucí Pobočky Domažlice                             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j</w:t>
      </w:r>
      <w:r w:rsidRPr="001C142D">
        <w:rPr>
          <w:rFonts w:ascii="Arial" w:eastAsia="Arial" w:hAnsi="Arial" w:cs="Arial"/>
          <w:sz w:val="20"/>
          <w:szCs w:val="20"/>
        </w:rPr>
        <w:t>ednatel společnosti</w:t>
      </w:r>
    </w:p>
    <w:p w:rsidR="00F44738" w:rsidRPr="001D5B03" w:rsidRDefault="00F44738" w:rsidP="00F44738">
      <w:pPr>
        <w:spacing w:line="240" w:lineRule="auto"/>
        <w:ind w:left="426"/>
        <w:contextualSpacing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pozemkový úřad</w:t>
      </w:r>
      <w:r w:rsidRPr="001C142D">
        <w:rPr>
          <w:rFonts w:ascii="Arial" w:eastAsia="Arial" w:hAnsi="Arial" w:cs="Arial"/>
          <w:sz w:val="20"/>
          <w:szCs w:val="20"/>
        </w:rPr>
        <w:t xml:space="preserve">  </w:t>
      </w:r>
      <w:r w:rsidRPr="001C142D"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sz w:val="20"/>
          <w:szCs w:val="20"/>
        </w:rPr>
        <w:tab/>
        <w:t xml:space="preserve">         </w:t>
      </w:r>
      <w:r w:rsidRPr="001C142D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bCs/>
          <w:sz w:val="20"/>
          <w:szCs w:val="20"/>
        </w:rPr>
        <w:t>GEOREAL spol. s r.o.</w:t>
      </w:r>
    </w:p>
    <w:p w:rsidR="009E4F0A" w:rsidRDefault="009E4F0A"/>
    <w:sectPr w:rsidR="009E4F0A" w:rsidSect="00F04764">
      <w:headerReference w:type="default" r:id="rId7"/>
      <w:footerReference w:type="default" r:id="rId8"/>
      <w:headerReference w:type="firs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C67" w:rsidRDefault="00575C67" w:rsidP="00F44738">
      <w:pPr>
        <w:spacing w:after="0" w:line="240" w:lineRule="auto"/>
      </w:pPr>
      <w:r>
        <w:separator/>
      </w:r>
    </w:p>
  </w:endnote>
  <w:endnote w:type="continuationSeparator" w:id="0">
    <w:p w:rsidR="00575C67" w:rsidRDefault="00575C67" w:rsidP="00F4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3D8" w:rsidRPr="005A33D8" w:rsidRDefault="005A33D8" w:rsidP="005A33D8">
    <w:pPr>
      <w:pStyle w:val="Zpat"/>
      <w:jc w:val="right"/>
      <w:rPr>
        <w:rFonts w:ascii="Arial" w:hAnsi="Arial" w:cs="Arial"/>
        <w:sz w:val="20"/>
        <w:szCs w:val="20"/>
      </w:rPr>
    </w:pPr>
    <w:proofErr w:type="gramStart"/>
    <w:r w:rsidRPr="005A33D8">
      <w:rPr>
        <w:rFonts w:ascii="Arial" w:hAnsi="Arial" w:cs="Arial"/>
        <w:sz w:val="20"/>
        <w:szCs w:val="20"/>
        <w:lang w:val="cs-CZ"/>
      </w:rPr>
      <w:t xml:space="preserve">Stránka </w:t>
    </w:r>
    <w:proofErr w:type="gramEnd"/>
    <w:r w:rsidRPr="005A33D8">
      <w:rPr>
        <w:rFonts w:ascii="Arial" w:hAnsi="Arial" w:cs="Arial"/>
        <w:sz w:val="20"/>
        <w:szCs w:val="20"/>
      </w:rPr>
      <w:fldChar w:fldCharType="begin"/>
    </w:r>
    <w:r w:rsidRPr="005A33D8">
      <w:rPr>
        <w:rFonts w:ascii="Arial" w:hAnsi="Arial" w:cs="Arial"/>
        <w:sz w:val="20"/>
        <w:szCs w:val="20"/>
      </w:rPr>
      <w:instrText>PAGE  \* Arabic  \* MERGEFORMAT</w:instrText>
    </w:r>
    <w:r w:rsidRPr="005A33D8">
      <w:rPr>
        <w:rFonts w:ascii="Arial" w:hAnsi="Arial" w:cs="Arial"/>
        <w:sz w:val="20"/>
        <w:szCs w:val="20"/>
      </w:rPr>
      <w:fldChar w:fldCharType="separate"/>
    </w:r>
    <w:r w:rsidR="001752E9" w:rsidRPr="001752E9">
      <w:rPr>
        <w:rFonts w:ascii="Arial" w:hAnsi="Arial" w:cs="Arial"/>
        <w:noProof/>
        <w:sz w:val="20"/>
        <w:szCs w:val="20"/>
        <w:lang w:val="cs-CZ"/>
      </w:rPr>
      <w:t>3</w:t>
    </w:r>
    <w:r w:rsidRPr="005A33D8">
      <w:rPr>
        <w:rFonts w:ascii="Arial" w:hAnsi="Arial" w:cs="Arial"/>
        <w:sz w:val="20"/>
        <w:szCs w:val="20"/>
      </w:rPr>
      <w:fldChar w:fldCharType="end"/>
    </w:r>
    <w:proofErr w:type="gramStart"/>
    <w:r w:rsidRPr="005A33D8">
      <w:rPr>
        <w:rFonts w:ascii="Arial" w:hAnsi="Arial" w:cs="Arial"/>
        <w:sz w:val="20"/>
        <w:szCs w:val="20"/>
        <w:lang w:val="cs-CZ"/>
      </w:rPr>
      <w:t xml:space="preserve"> z </w:t>
    </w:r>
    <w:proofErr w:type="gramEnd"/>
    <w:r w:rsidRPr="005A33D8">
      <w:rPr>
        <w:rFonts w:ascii="Arial" w:hAnsi="Arial" w:cs="Arial"/>
        <w:sz w:val="20"/>
        <w:szCs w:val="20"/>
      </w:rPr>
      <w:fldChar w:fldCharType="begin"/>
    </w:r>
    <w:r w:rsidRPr="005A33D8">
      <w:rPr>
        <w:rFonts w:ascii="Arial" w:hAnsi="Arial" w:cs="Arial"/>
        <w:sz w:val="20"/>
        <w:szCs w:val="20"/>
      </w:rPr>
      <w:instrText>NUMPAGES  \* Arabic  \* MERGEFORMAT</w:instrText>
    </w:r>
    <w:r w:rsidRPr="005A33D8">
      <w:rPr>
        <w:rFonts w:ascii="Arial" w:hAnsi="Arial" w:cs="Arial"/>
        <w:sz w:val="20"/>
        <w:szCs w:val="20"/>
      </w:rPr>
      <w:fldChar w:fldCharType="separate"/>
    </w:r>
    <w:r w:rsidR="001752E9" w:rsidRPr="001752E9">
      <w:rPr>
        <w:rFonts w:ascii="Arial" w:hAnsi="Arial" w:cs="Arial"/>
        <w:noProof/>
        <w:sz w:val="20"/>
        <w:szCs w:val="20"/>
        <w:lang w:val="cs-CZ"/>
      </w:rPr>
      <w:t>4</w:t>
    </w:r>
    <w:r w:rsidRPr="005A33D8">
      <w:rPr>
        <w:rFonts w:ascii="Arial" w:hAnsi="Arial" w:cs="Arial"/>
        <w:sz w:val="20"/>
        <w:szCs w:val="20"/>
      </w:rPr>
      <w:fldChar w:fldCharType="end"/>
    </w:r>
  </w:p>
  <w:p w:rsidR="005A33D8" w:rsidRDefault="005A33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C67" w:rsidRDefault="00575C67" w:rsidP="00F44738">
      <w:pPr>
        <w:spacing w:after="0" w:line="240" w:lineRule="auto"/>
      </w:pPr>
      <w:r>
        <w:separator/>
      </w:r>
    </w:p>
  </w:footnote>
  <w:footnote w:type="continuationSeparator" w:id="0">
    <w:p w:rsidR="00575C67" w:rsidRDefault="00575C67" w:rsidP="00F44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0F0" w:rsidRDefault="00A373BC" w:rsidP="006D20F0">
    <w:pPr>
      <w:pStyle w:val="Zhlav"/>
    </w:pPr>
    <w:r>
      <w:tab/>
    </w:r>
    <w:r>
      <w:tab/>
      <w:t>Smlouva o dílo - KoPÚ v</w:t>
    </w:r>
    <w:r w:rsidR="00F44738">
      <w:t xml:space="preserve"> k.ú. Sedlec u Poběžovic</w:t>
    </w:r>
  </w:p>
  <w:p w:rsidR="006D20F0" w:rsidRDefault="00575C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40" w:rsidRDefault="00A373BC" w:rsidP="003F561F">
    <w:pPr>
      <w:ind w:left="5664"/>
      <w:jc w:val="left"/>
    </w:pPr>
    <w:r>
      <w:t>SPIS č.j.</w:t>
    </w:r>
    <w:r w:rsidRPr="004F08E3">
      <w:tab/>
      <w:t>:</w:t>
    </w:r>
    <w:r w:rsidR="001722D8">
      <w:t xml:space="preserve"> 2VZ1530/2016-504202</w:t>
    </w:r>
    <w:r>
      <w:br/>
      <w:t>Č.j.</w:t>
    </w:r>
    <w:r w:rsidRPr="004F08E3">
      <w:t>:</w:t>
    </w:r>
    <w:r>
      <w:t xml:space="preserve"> SPU </w:t>
    </w:r>
    <w:r w:rsidR="001722D8">
      <w:t>132672/2019</w:t>
    </w:r>
  </w:p>
  <w:p w:rsidR="000E6940" w:rsidRDefault="00F44738" w:rsidP="000E6940">
    <w:pPr>
      <w:pStyle w:val="Zhlav"/>
    </w:pPr>
    <w:r>
      <w:t>KoPÚ v k.ú. Sedlec u Poběžovic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36F5C"/>
    <w:multiLevelType w:val="multilevel"/>
    <w:tmpl w:val="E6644E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9210765"/>
    <w:multiLevelType w:val="hybridMultilevel"/>
    <w:tmpl w:val="09E6041E"/>
    <w:lvl w:ilvl="0" w:tplc="B10ED9C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100F1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24F3BB7"/>
    <w:multiLevelType w:val="multilevel"/>
    <w:tmpl w:val="11843256"/>
    <w:lvl w:ilvl="0">
      <w:start w:val="1"/>
      <w:numFmt w:val="upperRoman"/>
      <w:pStyle w:val="Nadpis1"/>
      <w:lvlText w:val="Článek 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seseznamem"/>
      <w:isLgl/>
      <w:lvlText w:val="%1.%2."/>
      <w:lvlJc w:val="left"/>
      <w:pPr>
        <w:ind w:left="574" w:hanging="432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Odstavec111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5E1D88"/>
    <w:multiLevelType w:val="hybridMultilevel"/>
    <w:tmpl w:val="40707AB2"/>
    <w:lvl w:ilvl="0" w:tplc="28BC06EE">
      <w:start w:val="1"/>
      <w:numFmt w:val="decimal"/>
      <w:lvlText w:val="%1"/>
      <w:lvlJc w:val="left"/>
      <w:pPr>
        <w:ind w:left="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70" w:hanging="360"/>
      </w:pPr>
    </w:lvl>
    <w:lvl w:ilvl="2" w:tplc="0405001B" w:tentative="1">
      <w:start w:val="1"/>
      <w:numFmt w:val="lowerRoman"/>
      <w:lvlText w:val="%3."/>
      <w:lvlJc w:val="right"/>
      <w:pPr>
        <w:ind w:left="1490" w:hanging="180"/>
      </w:pPr>
    </w:lvl>
    <w:lvl w:ilvl="3" w:tplc="0405000F" w:tentative="1">
      <w:start w:val="1"/>
      <w:numFmt w:val="decimal"/>
      <w:lvlText w:val="%4."/>
      <w:lvlJc w:val="left"/>
      <w:pPr>
        <w:ind w:left="2210" w:hanging="360"/>
      </w:pPr>
    </w:lvl>
    <w:lvl w:ilvl="4" w:tplc="04050019" w:tentative="1">
      <w:start w:val="1"/>
      <w:numFmt w:val="lowerLetter"/>
      <w:lvlText w:val="%5."/>
      <w:lvlJc w:val="left"/>
      <w:pPr>
        <w:ind w:left="2930" w:hanging="360"/>
      </w:pPr>
    </w:lvl>
    <w:lvl w:ilvl="5" w:tplc="0405001B" w:tentative="1">
      <w:start w:val="1"/>
      <w:numFmt w:val="lowerRoman"/>
      <w:lvlText w:val="%6."/>
      <w:lvlJc w:val="right"/>
      <w:pPr>
        <w:ind w:left="3650" w:hanging="180"/>
      </w:pPr>
    </w:lvl>
    <w:lvl w:ilvl="6" w:tplc="0405000F" w:tentative="1">
      <w:start w:val="1"/>
      <w:numFmt w:val="decimal"/>
      <w:lvlText w:val="%7."/>
      <w:lvlJc w:val="left"/>
      <w:pPr>
        <w:ind w:left="4370" w:hanging="360"/>
      </w:pPr>
    </w:lvl>
    <w:lvl w:ilvl="7" w:tplc="04050019" w:tentative="1">
      <w:start w:val="1"/>
      <w:numFmt w:val="lowerLetter"/>
      <w:lvlText w:val="%8."/>
      <w:lvlJc w:val="left"/>
      <w:pPr>
        <w:ind w:left="5090" w:hanging="360"/>
      </w:pPr>
    </w:lvl>
    <w:lvl w:ilvl="8" w:tplc="0405001B" w:tentative="1">
      <w:start w:val="1"/>
      <w:numFmt w:val="lowerRoman"/>
      <w:lvlText w:val="%9."/>
      <w:lvlJc w:val="right"/>
      <w:pPr>
        <w:ind w:left="5810" w:hanging="180"/>
      </w:pPr>
    </w:lvl>
  </w:abstractNum>
  <w:abstractNum w:abstractNumId="5" w15:restartNumberingAfterBreak="0">
    <w:nsid w:val="38931F14"/>
    <w:multiLevelType w:val="multilevel"/>
    <w:tmpl w:val="0CC41AE8"/>
    <w:lvl w:ilvl="0">
      <w:start w:val="3"/>
      <w:numFmt w:val="decimal"/>
      <w:lvlText w:val="%1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6" w15:restartNumberingAfterBreak="0">
    <w:nsid w:val="4CBE6BCC"/>
    <w:multiLevelType w:val="multilevel"/>
    <w:tmpl w:val="44640BEC"/>
    <w:lvl w:ilvl="0">
      <w:start w:val="2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556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91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16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7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636" w:hanging="1800"/>
      </w:pPr>
      <w:rPr>
        <w:rFonts w:eastAsiaTheme="minorHAnsi" w:hint="default"/>
      </w:rPr>
    </w:lvl>
  </w:abstractNum>
  <w:abstractNum w:abstractNumId="7" w15:restartNumberingAfterBreak="0">
    <w:nsid w:val="516B3B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6C1E1B"/>
    <w:multiLevelType w:val="hybridMultilevel"/>
    <w:tmpl w:val="30C099A6"/>
    <w:lvl w:ilvl="0" w:tplc="76FAFA70">
      <w:start w:val="1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6C787F1D"/>
    <w:multiLevelType w:val="hybridMultilevel"/>
    <w:tmpl w:val="B520FCB2"/>
    <w:lvl w:ilvl="0" w:tplc="F1AABD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1519D"/>
    <w:multiLevelType w:val="hybridMultilevel"/>
    <w:tmpl w:val="B70CF42E"/>
    <w:lvl w:ilvl="0" w:tplc="ABD212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766864"/>
    <w:multiLevelType w:val="hybridMultilevel"/>
    <w:tmpl w:val="47587E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F1C78"/>
    <w:multiLevelType w:val="hybridMultilevel"/>
    <w:tmpl w:val="C64269CA"/>
    <w:lvl w:ilvl="0" w:tplc="2C7C0ACE">
      <w:start w:val="1"/>
      <w:numFmt w:val="decimal"/>
      <w:lvlText w:val="%1"/>
      <w:lvlJc w:val="left"/>
      <w:pPr>
        <w:ind w:left="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10"/>
  </w:num>
  <w:num w:numId="11">
    <w:abstractNumId w:val="8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38"/>
    <w:rsid w:val="0009541D"/>
    <w:rsid w:val="0010621F"/>
    <w:rsid w:val="00136F25"/>
    <w:rsid w:val="001722D8"/>
    <w:rsid w:val="001752E9"/>
    <w:rsid w:val="00175FB1"/>
    <w:rsid w:val="001C1D4B"/>
    <w:rsid w:val="002463D6"/>
    <w:rsid w:val="002825A6"/>
    <w:rsid w:val="0029400F"/>
    <w:rsid w:val="002D0114"/>
    <w:rsid w:val="003553DE"/>
    <w:rsid w:val="00362C36"/>
    <w:rsid w:val="00365AFD"/>
    <w:rsid w:val="00370327"/>
    <w:rsid w:val="00394E7B"/>
    <w:rsid w:val="003A3F2F"/>
    <w:rsid w:val="003A4383"/>
    <w:rsid w:val="003D6279"/>
    <w:rsid w:val="003F28E3"/>
    <w:rsid w:val="003F561F"/>
    <w:rsid w:val="004036CC"/>
    <w:rsid w:val="00483247"/>
    <w:rsid w:val="00497583"/>
    <w:rsid w:val="004A2E2E"/>
    <w:rsid w:val="004B4B3D"/>
    <w:rsid w:val="00537E12"/>
    <w:rsid w:val="00575C67"/>
    <w:rsid w:val="005A33D8"/>
    <w:rsid w:val="005B63A7"/>
    <w:rsid w:val="00681A9E"/>
    <w:rsid w:val="006D6892"/>
    <w:rsid w:val="00705CF8"/>
    <w:rsid w:val="00712834"/>
    <w:rsid w:val="00736408"/>
    <w:rsid w:val="007728C9"/>
    <w:rsid w:val="007817E5"/>
    <w:rsid w:val="007945FA"/>
    <w:rsid w:val="007F6DB4"/>
    <w:rsid w:val="008049CA"/>
    <w:rsid w:val="008452EC"/>
    <w:rsid w:val="008E7D9A"/>
    <w:rsid w:val="00942436"/>
    <w:rsid w:val="00994D3B"/>
    <w:rsid w:val="009B27C6"/>
    <w:rsid w:val="009E4F0A"/>
    <w:rsid w:val="00A373BC"/>
    <w:rsid w:val="00A76642"/>
    <w:rsid w:val="00AC0C4F"/>
    <w:rsid w:val="00AC7423"/>
    <w:rsid w:val="00AE0B7C"/>
    <w:rsid w:val="00B035D7"/>
    <w:rsid w:val="00B46297"/>
    <w:rsid w:val="00C27AC6"/>
    <w:rsid w:val="00C67884"/>
    <w:rsid w:val="00DB5FF1"/>
    <w:rsid w:val="00DF0043"/>
    <w:rsid w:val="00E567CC"/>
    <w:rsid w:val="00E57FD8"/>
    <w:rsid w:val="00EC1FF0"/>
    <w:rsid w:val="00F134F4"/>
    <w:rsid w:val="00F44738"/>
    <w:rsid w:val="00F8468C"/>
    <w:rsid w:val="00FB6711"/>
    <w:rsid w:val="00F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39F9"/>
  <w15:chartTrackingRefBased/>
  <w15:docId w15:val="{C8BDD254-DD01-41B8-B431-AF4D99BB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4738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44738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4738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F44738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F44738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F44738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F44738"/>
    <w:pPr>
      <w:numPr>
        <w:ilvl w:val="4"/>
      </w:numPr>
    </w:pPr>
  </w:style>
  <w:style w:type="table" w:styleId="Mkatabulky">
    <w:name w:val="Table Grid"/>
    <w:basedOn w:val="Normlntabulka"/>
    <w:uiPriority w:val="39"/>
    <w:rsid w:val="00F44738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F44738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F4473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F44738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4738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Bezmezer">
    <w:name w:val="No Spacing"/>
    <w:uiPriority w:val="1"/>
    <w:qFormat/>
    <w:rsid w:val="00F44738"/>
    <w:pPr>
      <w:spacing w:after="0" w:line="240" w:lineRule="auto"/>
      <w:jc w:val="both"/>
    </w:pPr>
    <w:rPr>
      <w:lang w:val="fr-FR" w:eastAsia="cs-CZ"/>
    </w:rPr>
  </w:style>
  <w:style w:type="paragraph" w:styleId="Zkladntext">
    <w:name w:val="Body Text"/>
    <w:basedOn w:val="Normln"/>
    <w:link w:val="ZkladntextChar"/>
    <w:rsid w:val="00F4473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F447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4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4738"/>
    <w:rPr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F44738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F44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4738"/>
    <w:rPr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41D"/>
    <w:rPr>
      <w:rFonts w:ascii="Segoe UI" w:hAnsi="Segoe UI" w:cs="Segoe UI"/>
      <w:sz w:val="18"/>
      <w:szCs w:val="18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1268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Paidarová Lucie Ing.</dc:creator>
  <cp:keywords/>
  <dc:description/>
  <cp:lastModifiedBy>Gebauer Marek Ing.</cp:lastModifiedBy>
  <cp:revision>7</cp:revision>
  <cp:lastPrinted>2019-03-27T12:02:00Z</cp:lastPrinted>
  <dcterms:created xsi:type="dcterms:W3CDTF">2019-04-01T08:42:00Z</dcterms:created>
  <dcterms:modified xsi:type="dcterms:W3CDTF">2019-04-17T11:26:00Z</dcterms:modified>
</cp:coreProperties>
</file>