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8A8CE" w14:textId="528C10B2" w:rsidR="00CF1F2E" w:rsidRDefault="00E545C9">
      <w:pPr>
        <w:pStyle w:val="RLProhlensmluvnchstran"/>
        <w:spacing w:before="120" w:line="240" w:lineRule="auto"/>
        <w:rPr>
          <w:rFonts w:ascii="Arial" w:hAnsi="Arial" w:cs="Arial"/>
          <w:sz w:val="32"/>
          <w:szCs w:val="20"/>
        </w:rPr>
      </w:pPr>
      <w:r w:rsidRPr="00E545C9">
        <w:rPr>
          <w:rFonts w:ascii="Arial" w:hAnsi="Arial" w:cs="Arial"/>
          <w:sz w:val="32"/>
          <w:szCs w:val="20"/>
        </w:rPr>
        <w:t>Smlouva o poskytování služeb pověřence na ochranu osobních údajů</w:t>
      </w:r>
    </w:p>
    <w:p w14:paraId="57B0B450" w14:textId="402C50D5" w:rsidR="00CF1F2E" w:rsidRDefault="00732C75">
      <w:pPr>
        <w:pStyle w:val="RLProhlensmluvnchstran"/>
        <w:spacing w:before="120" w:line="24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(číslo smlouvy </w:t>
      </w:r>
      <w:r w:rsidR="00E545C9">
        <w:rPr>
          <w:rFonts w:ascii="Arial" w:hAnsi="Arial" w:cs="Arial"/>
          <w:b w:val="0"/>
          <w:sz w:val="20"/>
          <w:szCs w:val="20"/>
        </w:rPr>
        <w:t>Objednatel</w:t>
      </w:r>
      <w:r>
        <w:rPr>
          <w:rFonts w:ascii="Arial" w:hAnsi="Arial" w:cs="Arial"/>
          <w:b w:val="0"/>
          <w:sz w:val="20"/>
          <w:szCs w:val="20"/>
        </w:rPr>
        <w:t>: […………………])</w:t>
      </w:r>
    </w:p>
    <w:p w14:paraId="310233DC" w14:textId="02BF6ADB" w:rsidR="00CF1F2E" w:rsidRDefault="00732C75">
      <w:pPr>
        <w:pStyle w:val="RLProhlensmluvnchstran"/>
        <w:spacing w:before="120" w:line="24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(číslo smlouvy </w:t>
      </w:r>
      <w:r w:rsidR="007246C2">
        <w:rPr>
          <w:rFonts w:ascii="Arial" w:hAnsi="Arial" w:cs="Arial"/>
          <w:b w:val="0"/>
          <w:sz w:val="20"/>
          <w:szCs w:val="20"/>
        </w:rPr>
        <w:t>Poskytovatel</w:t>
      </w:r>
      <w:r w:rsidR="00976E32">
        <w:rPr>
          <w:rFonts w:ascii="Arial" w:hAnsi="Arial" w:cs="Arial"/>
          <w:b w:val="0"/>
          <w:sz w:val="20"/>
          <w:szCs w:val="20"/>
        </w:rPr>
        <w:t>e</w:t>
      </w:r>
      <w:r>
        <w:rPr>
          <w:rFonts w:ascii="Arial" w:hAnsi="Arial" w:cs="Arial"/>
          <w:b w:val="0"/>
          <w:sz w:val="20"/>
          <w:szCs w:val="20"/>
        </w:rPr>
        <w:t>: […………</w:t>
      </w:r>
      <w:proofErr w:type="gramStart"/>
      <w:r>
        <w:rPr>
          <w:rFonts w:ascii="Arial" w:hAnsi="Arial" w:cs="Arial"/>
          <w:b w:val="0"/>
          <w:sz w:val="20"/>
          <w:szCs w:val="20"/>
        </w:rPr>
        <w:t>…….</w:t>
      </w:r>
      <w:proofErr w:type="gramEnd"/>
      <w:r>
        <w:rPr>
          <w:rFonts w:ascii="Arial" w:hAnsi="Arial" w:cs="Arial"/>
          <w:b w:val="0"/>
          <w:sz w:val="20"/>
          <w:szCs w:val="20"/>
        </w:rPr>
        <w:t>])</w:t>
      </w:r>
    </w:p>
    <w:p w14:paraId="3C8C4DBF" w14:textId="77777777" w:rsidR="00CF1F2E" w:rsidRDefault="00CF1F2E">
      <w:pPr>
        <w:pStyle w:val="RLdajeosmluvnstran0"/>
        <w:spacing w:before="120" w:line="240" w:lineRule="auto"/>
        <w:rPr>
          <w:rStyle w:val="Kurzva"/>
          <w:rFonts w:ascii="Arial" w:hAnsi="Arial" w:cs="Arial"/>
          <w:sz w:val="20"/>
          <w:szCs w:val="20"/>
        </w:rPr>
      </w:pPr>
    </w:p>
    <w:p w14:paraId="6D8F7585" w14:textId="77777777" w:rsidR="00CF1F2E" w:rsidRDefault="00CF1F2E">
      <w:pPr>
        <w:pStyle w:val="RLdajeosmluvnstran"/>
        <w:spacing w:before="120" w:line="240" w:lineRule="auto"/>
        <w:rPr>
          <w:rFonts w:ascii="Arial" w:hAnsi="Arial" w:cs="Arial"/>
          <w:sz w:val="20"/>
          <w:szCs w:val="20"/>
        </w:rPr>
      </w:pPr>
    </w:p>
    <w:p w14:paraId="339C670E" w14:textId="77777777" w:rsidR="00CF1F2E" w:rsidRDefault="00732C75">
      <w:pPr>
        <w:pStyle w:val="RLdajeosmluvnstran"/>
        <w:spacing w:before="120" w:line="240" w:lineRule="auto"/>
      </w:pPr>
      <w:r>
        <w:rPr>
          <w:rFonts w:ascii="Arial" w:hAnsi="Arial" w:cs="Arial"/>
          <w:sz w:val="20"/>
          <w:szCs w:val="20"/>
        </w:rPr>
        <w:t>Smluvní strany:</w:t>
      </w:r>
    </w:p>
    <w:p w14:paraId="122A41C1" w14:textId="77777777" w:rsidR="00CF1F2E" w:rsidRDefault="00CF1F2E">
      <w:pPr>
        <w:pStyle w:val="RLdajeosmluvnstran"/>
        <w:spacing w:before="120" w:line="240" w:lineRule="auto"/>
        <w:rPr>
          <w:rFonts w:ascii="Arial" w:hAnsi="Arial" w:cs="Arial"/>
          <w:szCs w:val="22"/>
        </w:rPr>
      </w:pPr>
    </w:p>
    <w:p w14:paraId="7A294F65" w14:textId="77777777" w:rsidR="00CF1F2E" w:rsidRDefault="00732C75">
      <w:pPr>
        <w:pStyle w:val="RLdajeosmluvnstran0"/>
        <w:spacing w:before="120" w:line="240" w:lineRule="auto"/>
        <w:jc w:val="left"/>
        <w:rPr>
          <w:rFonts w:ascii="Times New Roman" w:hAnsi="Times New Roman"/>
          <w:sz w:val="24"/>
        </w:rPr>
      </w:pPr>
      <w:r>
        <w:rPr>
          <w:rFonts w:ascii="Arial" w:hAnsi="Arial" w:cs="Arial"/>
          <w:b/>
          <w:szCs w:val="22"/>
        </w:rPr>
        <w:t xml:space="preserve"> </w:t>
      </w:r>
    </w:p>
    <w:tbl>
      <w:tblPr>
        <w:tblW w:w="10416" w:type="dxa"/>
        <w:tblBorders>
          <w:top w:val="doub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014"/>
      </w:tblGrid>
      <w:tr w:rsidR="00CF1F2E" w14:paraId="309BE551" w14:textId="77777777" w:rsidTr="006670D9">
        <w:tc>
          <w:tcPr>
            <w:tcW w:w="3402" w:type="dxa"/>
            <w:tcBorders>
              <w:top w:val="double" w:sz="2" w:space="0" w:color="000000"/>
            </w:tcBorders>
            <w:shd w:val="clear" w:color="auto" w:fill="auto"/>
          </w:tcPr>
          <w:p w14:paraId="1DD7BE12" w14:textId="67552F54" w:rsidR="00CF1F2E" w:rsidRDefault="00E545C9" w:rsidP="0040781C">
            <w:pPr>
              <w:pStyle w:val="NumberList"/>
              <w:widowControl/>
              <w:snapToGrid w:val="0"/>
              <w:ind w:left="-7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Objednatel</w:t>
            </w:r>
          </w:p>
        </w:tc>
        <w:tc>
          <w:tcPr>
            <w:tcW w:w="7014" w:type="dxa"/>
            <w:tcBorders>
              <w:top w:val="nil"/>
            </w:tcBorders>
            <w:shd w:val="clear" w:color="auto" w:fill="auto"/>
          </w:tcPr>
          <w:p w14:paraId="78A36D10" w14:textId="77777777" w:rsidR="00CF1F2E" w:rsidRDefault="00CF1F2E">
            <w:pPr>
              <w:pStyle w:val="NumberList"/>
              <w:widowControl/>
              <w:snapToGrid w:val="0"/>
              <w:ind w:left="0"/>
              <w:jc w:val="both"/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CF1F2E" w14:paraId="1D80E122" w14:textId="77777777" w:rsidTr="006670D9">
        <w:tc>
          <w:tcPr>
            <w:tcW w:w="3402" w:type="dxa"/>
            <w:shd w:val="clear" w:color="auto" w:fill="auto"/>
          </w:tcPr>
          <w:p w14:paraId="67B91A7B" w14:textId="1404234F" w:rsidR="00CF1F2E" w:rsidRDefault="00732C75" w:rsidP="0040781C">
            <w:pPr>
              <w:pStyle w:val="NumberList"/>
              <w:widowControl/>
              <w:snapToGrid w:val="0"/>
              <w:ind w:left="-7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b w:val="0"/>
                <w:sz w:val="22"/>
                <w:szCs w:val="22"/>
              </w:rPr>
              <w:t>Obchodní firma:</w:t>
            </w:r>
          </w:p>
        </w:tc>
        <w:tc>
          <w:tcPr>
            <w:tcW w:w="7014" w:type="dxa"/>
            <w:tcBorders>
              <w:top w:val="nil"/>
              <w:bottom w:val="nil"/>
            </w:tcBorders>
            <w:shd w:val="clear" w:color="auto" w:fill="auto"/>
          </w:tcPr>
          <w:p w14:paraId="4339DA84" w14:textId="48FD8E61" w:rsidR="00CF1F2E" w:rsidRDefault="00732C75" w:rsidP="0040781C">
            <w:pPr>
              <w:pStyle w:val="NumberList"/>
              <w:widowControl/>
              <w:snapToGrid w:val="0"/>
              <w:spacing w:after="40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D</w:t>
            </w:r>
            <w:r w:rsidR="00834C0F">
              <w:rPr>
                <w:rFonts w:ascii="Arial" w:hAnsi="Arial" w:cs="Times New Roman"/>
                <w:sz w:val="22"/>
                <w:szCs w:val="22"/>
              </w:rPr>
              <w:t>opravní společnost Ústeckého kraje, p. o.</w:t>
            </w:r>
          </w:p>
        </w:tc>
      </w:tr>
      <w:tr w:rsidR="00CF1F2E" w14:paraId="6E88BABB" w14:textId="77777777" w:rsidTr="006670D9">
        <w:tc>
          <w:tcPr>
            <w:tcW w:w="3402" w:type="dxa"/>
            <w:shd w:val="clear" w:color="auto" w:fill="auto"/>
          </w:tcPr>
          <w:p w14:paraId="74498D65" w14:textId="229C921C" w:rsidR="00CF1F2E" w:rsidRDefault="00732C75" w:rsidP="0040781C">
            <w:pPr>
              <w:pStyle w:val="NumberList"/>
              <w:widowControl/>
              <w:snapToGrid w:val="0"/>
              <w:ind w:left="-7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b w:val="0"/>
                <w:sz w:val="22"/>
                <w:szCs w:val="22"/>
              </w:rPr>
              <w:t>Sídlo:</w:t>
            </w:r>
          </w:p>
        </w:tc>
        <w:tc>
          <w:tcPr>
            <w:tcW w:w="7014" w:type="dxa"/>
            <w:tcBorders>
              <w:top w:val="nil"/>
              <w:bottom w:val="nil"/>
            </w:tcBorders>
            <w:shd w:val="clear" w:color="auto" w:fill="auto"/>
          </w:tcPr>
          <w:p w14:paraId="44C256CC" w14:textId="2CCB298B" w:rsidR="00CF1F2E" w:rsidRDefault="00834C0F" w:rsidP="0040781C">
            <w:pPr>
              <w:pStyle w:val="NumberList"/>
              <w:widowControl/>
              <w:snapToGrid w:val="0"/>
              <w:spacing w:after="40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Velká hradební 3118/48</w:t>
            </w:r>
          </w:p>
        </w:tc>
      </w:tr>
      <w:tr w:rsidR="00CF1F2E" w14:paraId="1DB35282" w14:textId="77777777" w:rsidTr="006670D9">
        <w:tc>
          <w:tcPr>
            <w:tcW w:w="3402" w:type="dxa"/>
            <w:shd w:val="clear" w:color="auto" w:fill="auto"/>
          </w:tcPr>
          <w:p w14:paraId="0E7083FC" w14:textId="26D4D1C6" w:rsidR="00CF1F2E" w:rsidRDefault="00CF1F2E" w:rsidP="0040781C">
            <w:pPr>
              <w:pStyle w:val="NumberList"/>
              <w:widowControl/>
              <w:snapToGrid w:val="0"/>
              <w:ind w:left="-7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nil"/>
              <w:bottom w:val="nil"/>
            </w:tcBorders>
            <w:shd w:val="clear" w:color="auto" w:fill="auto"/>
          </w:tcPr>
          <w:p w14:paraId="0D840B54" w14:textId="15711E21" w:rsidR="00CF1F2E" w:rsidRDefault="00732C75" w:rsidP="0040781C">
            <w:pPr>
              <w:pStyle w:val="NumberList"/>
              <w:widowControl/>
              <w:snapToGrid w:val="0"/>
              <w:spacing w:after="40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  <w:r w:rsidRPr="00AA42E7">
              <w:rPr>
                <w:rFonts w:ascii="Arial" w:hAnsi="Arial" w:cs="Times New Roman"/>
                <w:b w:val="0"/>
                <w:sz w:val="22"/>
                <w:szCs w:val="22"/>
              </w:rPr>
              <w:t>40</w:t>
            </w:r>
            <w:r w:rsidR="00AA42E7" w:rsidRPr="00AA42E7">
              <w:rPr>
                <w:rFonts w:ascii="Arial" w:hAnsi="Arial" w:cs="Times New Roman"/>
                <w:b w:val="0"/>
                <w:sz w:val="22"/>
                <w:szCs w:val="22"/>
              </w:rPr>
              <w:t>1</w:t>
            </w:r>
            <w:r w:rsidRPr="00AA42E7">
              <w:rPr>
                <w:rFonts w:ascii="Arial" w:hAnsi="Arial" w:cs="Times New Roman"/>
                <w:b w:val="0"/>
                <w:sz w:val="22"/>
                <w:szCs w:val="22"/>
              </w:rPr>
              <w:t xml:space="preserve"> </w:t>
            </w:r>
            <w:r w:rsidR="00AA42E7" w:rsidRPr="00AA42E7">
              <w:rPr>
                <w:rFonts w:ascii="Arial" w:hAnsi="Arial" w:cs="Times New Roman"/>
                <w:b w:val="0"/>
                <w:sz w:val="22"/>
                <w:szCs w:val="22"/>
              </w:rPr>
              <w:t>1</w:t>
            </w:r>
            <w:r w:rsidR="00834C0F" w:rsidRPr="00AA42E7">
              <w:rPr>
                <w:rFonts w:ascii="Arial" w:hAnsi="Arial" w:cs="Times New Roman"/>
                <w:b w:val="0"/>
                <w:sz w:val="22"/>
                <w:szCs w:val="22"/>
              </w:rPr>
              <w:t>1</w:t>
            </w:r>
            <w:r>
              <w:rPr>
                <w:rFonts w:ascii="Arial" w:hAnsi="Arial" w:cs="Times New Roman"/>
                <w:b w:val="0"/>
                <w:sz w:val="22"/>
                <w:szCs w:val="22"/>
              </w:rPr>
              <w:t xml:space="preserve"> Ústí nad Labem </w:t>
            </w:r>
          </w:p>
        </w:tc>
      </w:tr>
      <w:tr w:rsidR="00CF1F2E" w14:paraId="2FE9E250" w14:textId="77777777" w:rsidTr="006670D9">
        <w:tc>
          <w:tcPr>
            <w:tcW w:w="3402" w:type="dxa"/>
            <w:shd w:val="clear" w:color="auto" w:fill="auto"/>
          </w:tcPr>
          <w:p w14:paraId="03711986" w14:textId="77777777" w:rsidR="00CF1F2E" w:rsidRDefault="00732C75" w:rsidP="0040781C">
            <w:pPr>
              <w:pStyle w:val="NumberList"/>
              <w:widowControl/>
              <w:snapToGrid w:val="0"/>
              <w:ind w:left="-7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b w:val="0"/>
                <w:sz w:val="22"/>
                <w:szCs w:val="22"/>
              </w:rPr>
              <w:t>Rejstříkový soud:</w:t>
            </w:r>
          </w:p>
        </w:tc>
        <w:tc>
          <w:tcPr>
            <w:tcW w:w="7014" w:type="dxa"/>
            <w:tcBorders>
              <w:top w:val="nil"/>
              <w:bottom w:val="nil"/>
            </w:tcBorders>
            <w:shd w:val="clear" w:color="auto" w:fill="auto"/>
          </w:tcPr>
          <w:p w14:paraId="24ECEA6B" w14:textId="2E4134FC" w:rsidR="00CF1F2E" w:rsidRDefault="00834C0F" w:rsidP="0040781C">
            <w:pPr>
              <w:pStyle w:val="NumberList"/>
              <w:widowControl/>
              <w:snapToGrid w:val="0"/>
              <w:spacing w:after="40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  <w:r w:rsidRPr="00834C0F">
              <w:rPr>
                <w:rFonts w:ascii="Arial" w:hAnsi="Arial" w:cs="Times New Roman"/>
                <w:b w:val="0"/>
                <w:sz w:val="22"/>
                <w:szCs w:val="22"/>
              </w:rPr>
              <w:t xml:space="preserve">Krajský soud v Ústí nad Labem, </w:t>
            </w:r>
            <w:proofErr w:type="spellStart"/>
            <w:r w:rsidRPr="00834C0F">
              <w:rPr>
                <w:rFonts w:ascii="Arial" w:hAnsi="Arial" w:cs="Times New Roman"/>
                <w:b w:val="0"/>
                <w:sz w:val="22"/>
                <w:szCs w:val="22"/>
              </w:rPr>
              <w:t>s</w:t>
            </w:r>
            <w:r>
              <w:rPr>
                <w:rFonts w:ascii="Arial" w:hAnsi="Arial" w:cs="Times New Roman"/>
                <w:b w:val="0"/>
                <w:sz w:val="22"/>
                <w:szCs w:val="22"/>
              </w:rPr>
              <w:t>p</w:t>
            </w:r>
            <w:proofErr w:type="spellEnd"/>
            <w:r>
              <w:rPr>
                <w:rFonts w:ascii="Arial" w:hAnsi="Arial" w:cs="Times New Roman"/>
                <w:b w:val="0"/>
                <w:sz w:val="22"/>
                <w:szCs w:val="22"/>
              </w:rPr>
              <w:t>.</w:t>
            </w:r>
            <w:r w:rsidRPr="00834C0F">
              <w:rPr>
                <w:rFonts w:ascii="Arial" w:hAnsi="Arial" w:cs="Times New Roman"/>
                <w:b w:val="0"/>
                <w:sz w:val="22"/>
                <w:szCs w:val="22"/>
              </w:rPr>
              <w:t xml:space="preserve"> Z</w:t>
            </w:r>
            <w:r>
              <w:rPr>
                <w:rFonts w:ascii="Arial" w:hAnsi="Arial" w:cs="Times New Roman"/>
                <w:b w:val="0"/>
                <w:sz w:val="22"/>
                <w:szCs w:val="22"/>
              </w:rPr>
              <w:t>n.,</w:t>
            </w:r>
            <w:r w:rsidRPr="00834C0F">
              <w:rPr>
                <w:rFonts w:ascii="Arial" w:hAnsi="Arial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34C0F">
              <w:rPr>
                <w:rFonts w:ascii="Arial" w:hAnsi="Arial" w:cs="Times New Roman"/>
                <w:b w:val="0"/>
                <w:sz w:val="22"/>
                <w:szCs w:val="22"/>
              </w:rPr>
              <w:t>Pr</w:t>
            </w:r>
            <w:proofErr w:type="spellEnd"/>
            <w:r w:rsidRPr="00834C0F">
              <w:rPr>
                <w:rFonts w:ascii="Arial" w:hAnsi="Arial" w:cs="Times New Roman"/>
                <w:b w:val="0"/>
                <w:sz w:val="22"/>
                <w:szCs w:val="22"/>
              </w:rPr>
              <w:t>, vložka 1129</w:t>
            </w:r>
          </w:p>
        </w:tc>
      </w:tr>
      <w:tr w:rsidR="00CF1F2E" w14:paraId="20E4DCAB" w14:textId="77777777" w:rsidTr="006670D9">
        <w:tc>
          <w:tcPr>
            <w:tcW w:w="3402" w:type="dxa"/>
            <w:shd w:val="clear" w:color="auto" w:fill="auto"/>
          </w:tcPr>
          <w:p w14:paraId="3A9BEFEE" w14:textId="77777777" w:rsidR="00CF1F2E" w:rsidRDefault="00732C75" w:rsidP="0040781C">
            <w:pPr>
              <w:pStyle w:val="NumberList"/>
              <w:widowControl/>
              <w:snapToGrid w:val="0"/>
              <w:ind w:left="-7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b w:val="0"/>
                <w:sz w:val="22"/>
                <w:szCs w:val="22"/>
              </w:rPr>
              <w:t>Identifikační číslo:</w:t>
            </w:r>
          </w:p>
        </w:tc>
        <w:tc>
          <w:tcPr>
            <w:tcW w:w="7014" w:type="dxa"/>
            <w:tcBorders>
              <w:top w:val="nil"/>
              <w:bottom w:val="nil"/>
            </w:tcBorders>
            <w:shd w:val="clear" w:color="auto" w:fill="auto"/>
          </w:tcPr>
          <w:p w14:paraId="0B504146" w14:textId="3917CF29" w:rsidR="00CF1F2E" w:rsidRDefault="00834C0F" w:rsidP="0040781C">
            <w:pPr>
              <w:pStyle w:val="NumberList"/>
              <w:widowControl/>
              <w:snapToGrid w:val="0"/>
              <w:spacing w:after="40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06231292</w:t>
            </w:r>
          </w:p>
        </w:tc>
      </w:tr>
      <w:tr w:rsidR="00CF1F2E" w14:paraId="5B743913" w14:textId="77777777" w:rsidTr="006670D9">
        <w:tc>
          <w:tcPr>
            <w:tcW w:w="3402" w:type="dxa"/>
            <w:shd w:val="clear" w:color="auto" w:fill="auto"/>
          </w:tcPr>
          <w:p w14:paraId="06F2557B" w14:textId="77777777" w:rsidR="00CF1F2E" w:rsidRDefault="00732C75" w:rsidP="0040781C">
            <w:pPr>
              <w:pStyle w:val="NumberList"/>
              <w:widowControl/>
              <w:snapToGrid w:val="0"/>
              <w:ind w:left="-7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b w:val="0"/>
                <w:sz w:val="22"/>
                <w:szCs w:val="22"/>
              </w:rPr>
              <w:t>Daňové identifikační číslo:</w:t>
            </w:r>
          </w:p>
        </w:tc>
        <w:tc>
          <w:tcPr>
            <w:tcW w:w="7014" w:type="dxa"/>
            <w:tcBorders>
              <w:top w:val="nil"/>
              <w:bottom w:val="nil"/>
            </w:tcBorders>
            <w:shd w:val="clear" w:color="auto" w:fill="auto"/>
          </w:tcPr>
          <w:p w14:paraId="19C5FC7E" w14:textId="5FA9D642" w:rsidR="00CF1F2E" w:rsidRDefault="00732C75" w:rsidP="0040781C">
            <w:pPr>
              <w:pStyle w:val="NumberList"/>
              <w:widowControl/>
              <w:snapToGrid w:val="0"/>
              <w:spacing w:after="40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b w:val="0"/>
                <w:sz w:val="22"/>
                <w:szCs w:val="22"/>
              </w:rPr>
              <w:t xml:space="preserve">CZ </w:t>
            </w:r>
            <w:r w:rsidR="00834C0F">
              <w:rPr>
                <w:rFonts w:ascii="Arial" w:hAnsi="Arial" w:cs="Times New Roman"/>
                <w:b w:val="0"/>
                <w:sz w:val="22"/>
                <w:szCs w:val="22"/>
              </w:rPr>
              <w:t xml:space="preserve">06231292 </w:t>
            </w:r>
          </w:p>
        </w:tc>
      </w:tr>
      <w:tr w:rsidR="00CF1F2E" w14:paraId="59F78254" w14:textId="77777777" w:rsidTr="006670D9">
        <w:tc>
          <w:tcPr>
            <w:tcW w:w="3402" w:type="dxa"/>
            <w:shd w:val="clear" w:color="auto" w:fill="auto"/>
          </w:tcPr>
          <w:p w14:paraId="14BE7CCD" w14:textId="77777777" w:rsidR="00CF1F2E" w:rsidRDefault="00732C75" w:rsidP="0040781C">
            <w:pPr>
              <w:pStyle w:val="NumberList"/>
              <w:widowControl/>
              <w:snapToGrid w:val="0"/>
              <w:ind w:left="-7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b w:val="0"/>
                <w:sz w:val="22"/>
                <w:szCs w:val="22"/>
              </w:rPr>
              <w:t>Banka:</w:t>
            </w:r>
          </w:p>
        </w:tc>
        <w:tc>
          <w:tcPr>
            <w:tcW w:w="7014" w:type="dxa"/>
            <w:tcBorders>
              <w:top w:val="nil"/>
              <w:bottom w:val="nil"/>
            </w:tcBorders>
            <w:shd w:val="clear" w:color="auto" w:fill="auto"/>
          </w:tcPr>
          <w:p w14:paraId="6AC6715A" w14:textId="1E3E981B" w:rsidR="00CF1F2E" w:rsidRDefault="00341605" w:rsidP="0040781C">
            <w:pPr>
              <w:pStyle w:val="NumberList"/>
              <w:widowControl/>
              <w:snapToGrid w:val="0"/>
              <w:spacing w:after="40"/>
              <w:ind w:left="0"/>
              <w:jc w:val="both"/>
              <w:rPr>
                <w:rFonts w:ascii="Arial" w:hAnsi="Arial" w:cs="Times New Roman"/>
                <w:b w:val="0"/>
                <w:sz w:val="22"/>
                <w:szCs w:val="22"/>
              </w:rPr>
            </w:pPr>
            <w:r w:rsidRPr="00341605">
              <w:rPr>
                <w:rFonts w:ascii="Arial" w:hAnsi="Arial" w:cs="Times New Roman"/>
                <w:b w:val="0"/>
                <w:sz w:val="22"/>
                <w:szCs w:val="22"/>
                <w:highlight w:val="black"/>
              </w:rPr>
              <w:t>XXXXXXXXXXXX</w:t>
            </w:r>
            <w:r w:rsidR="00834C0F">
              <w:rPr>
                <w:rFonts w:ascii="Arial" w:hAnsi="Arial" w:cs="Times New Roman"/>
                <w:b w:val="0"/>
                <w:sz w:val="22"/>
                <w:szCs w:val="22"/>
              </w:rPr>
              <w:t xml:space="preserve"> a.s.</w:t>
            </w:r>
          </w:p>
        </w:tc>
      </w:tr>
      <w:tr w:rsidR="00CF1F2E" w14:paraId="7BC1CC64" w14:textId="77777777" w:rsidTr="006670D9">
        <w:tc>
          <w:tcPr>
            <w:tcW w:w="3402" w:type="dxa"/>
            <w:shd w:val="clear" w:color="auto" w:fill="auto"/>
          </w:tcPr>
          <w:p w14:paraId="074FBB71" w14:textId="77777777" w:rsidR="00CF1F2E" w:rsidRDefault="00732C75" w:rsidP="0040781C">
            <w:pPr>
              <w:pStyle w:val="NumberList"/>
              <w:widowControl/>
              <w:snapToGrid w:val="0"/>
              <w:ind w:left="-7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b w:val="0"/>
                <w:sz w:val="22"/>
                <w:szCs w:val="22"/>
              </w:rPr>
              <w:t>Číslo účtu / kód banky:</w:t>
            </w:r>
          </w:p>
        </w:tc>
        <w:tc>
          <w:tcPr>
            <w:tcW w:w="7014" w:type="dxa"/>
            <w:tcBorders>
              <w:top w:val="nil"/>
              <w:bottom w:val="nil"/>
            </w:tcBorders>
            <w:shd w:val="clear" w:color="auto" w:fill="auto"/>
          </w:tcPr>
          <w:p w14:paraId="18D6993F" w14:textId="544725C9" w:rsidR="00CF1F2E" w:rsidRDefault="00341605" w:rsidP="0040781C">
            <w:pPr>
              <w:pStyle w:val="NumberList"/>
              <w:widowControl/>
              <w:snapToGrid w:val="0"/>
              <w:spacing w:after="40"/>
              <w:ind w:left="0"/>
              <w:jc w:val="both"/>
              <w:rPr>
                <w:rFonts w:ascii="Arial" w:hAnsi="Arial" w:cs="Times New Roman"/>
                <w:b w:val="0"/>
                <w:sz w:val="22"/>
                <w:szCs w:val="22"/>
              </w:rPr>
            </w:pPr>
            <w:r w:rsidRPr="00341605">
              <w:rPr>
                <w:rFonts w:ascii="Arial" w:hAnsi="Arial" w:cs="Times New Roman"/>
                <w:b w:val="0"/>
                <w:sz w:val="22"/>
                <w:szCs w:val="22"/>
                <w:highlight w:val="black"/>
              </w:rPr>
              <w:t>XXXXXXXXX</w:t>
            </w:r>
          </w:p>
        </w:tc>
      </w:tr>
      <w:tr w:rsidR="00CF1F2E" w14:paraId="032515EC" w14:textId="77777777" w:rsidTr="006670D9">
        <w:tc>
          <w:tcPr>
            <w:tcW w:w="3402" w:type="dxa"/>
            <w:shd w:val="clear" w:color="auto" w:fill="auto"/>
          </w:tcPr>
          <w:p w14:paraId="54CB159B" w14:textId="6372A307" w:rsidR="00CF1F2E" w:rsidRDefault="00732C75" w:rsidP="0040781C">
            <w:pPr>
              <w:pStyle w:val="NumberList"/>
              <w:widowControl/>
              <w:snapToGrid w:val="0"/>
              <w:ind w:left="-7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b w:val="0"/>
                <w:sz w:val="22"/>
                <w:szCs w:val="22"/>
              </w:rPr>
              <w:t>Zastoupen:</w:t>
            </w:r>
          </w:p>
        </w:tc>
        <w:tc>
          <w:tcPr>
            <w:tcW w:w="7014" w:type="dxa"/>
            <w:tcBorders>
              <w:top w:val="nil"/>
              <w:bottom w:val="nil"/>
            </w:tcBorders>
            <w:shd w:val="clear" w:color="auto" w:fill="auto"/>
          </w:tcPr>
          <w:p w14:paraId="0E08D020" w14:textId="3C60A9F5" w:rsidR="00CF1F2E" w:rsidRDefault="00341605" w:rsidP="0040781C">
            <w:pPr>
              <w:pStyle w:val="NumberList"/>
              <w:widowControl/>
              <w:snapToGrid w:val="0"/>
              <w:spacing w:after="40"/>
              <w:ind w:left="0"/>
              <w:jc w:val="both"/>
              <w:rPr>
                <w:rFonts w:ascii="Arial" w:hAnsi="Arial" w:cs="Times New Roman"/>
                <w:b w:val="0"/>
                <w:sz w:val="22"/>
                <w:szCs w:val="22"/>
              </w:rPr>
            </w:pPr>
            <w:proofErr w:type="gramStart"/>
            <w:r w:rsidRPr="00341605">
              <w:rPr>
                <w:rFonts w:ascii="Arial" w:hAnsi="Arial" w:cs="Times New Roman"/>
                <w:b w:val="0"/>
                <w:sz w:val="22"/>
                <w:szCs w:val="22"/>
                <w:highlight w:val="black"/>
              </w:rPr>
              <w:t>XXXXXXXXX</w:t>
            </w:r>
            <w:r>
              <w:rPr>
                <w:rFonts w:ascii="Arial" w:hAnsi="Arial" w:cs="Times New Roman"/>
                <w:b w:val="0"/>
                <w:sz w:val="22"/>
                <w:szCs w:val="22"/>
                <w:highlight w:val="black"/>
              </w:rPr>
              <w:t xml:space="preserve">XXXXXXXXXXXXX  </w:t>
            </w:r>
            <w:r w:rsidR="00442367">
              <w:rPr>
                <w:rFonts w:ascii="Arial" w:hAnsi="Arial" w:cs="Times New Roman"/>
                <w:b w:val="0"/>
                <w:sz w:val="22"/>
                <w:szCs w:val="22"/>
              </w:rPr>
              <w:t>společnosti</w:t>
            </w:r>
            <w:proofErr w:type="gramEnd"/>
          </w:p>
        </w:tc>
      </w:tr>
    </w:tbl>
    <w:p w14:paraId="59881FCC" w14:textId="012565FE" w:rsidR="00CF1F2E" w:rsidRDefault="007246C2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(dále jen „Objednatel“)</w:t>
      </w:r>
    </w:p>
    <w:p w14:paraId="5638CCFE" w14:textId="77777777" w:rsidR="00CF1F2E" w:rsidRDefault="00CF1F2E">
      <w:pPr>
        <w:rPr>
          <w:rFonts w:ascii="Arial" w:hAnsi="Arial"/>
          <w:szCs w:val="22"/>
        </w:rPr>
      </w:pPr>
    </w:p>
    <w:p w14:paraId="5C1D1E17" w14:textId="77777777" w:rsidR="00CF1F2E" w:rsidRDefault="00CF1F2E">
      <w:pPr>
        <w:rPr>
          <w:rFonts w:ascii="Arial" w:hAnsi="Arial"/>
          <w:szCs w:val="22"/>
        </w:rPr>
      </w:pPr>
    </w:p>
    <w:p w14:paraId="64182ED2" w14:textId="5221E11F" w:rsidR="00CF1F2E" w:rsidRDefault="007246C2" w:rsidP="0040781C">
      <w:pPr>
        <w:spacing w:after="4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Poskytovatel</w:t>
      </w:r>
      <w:r w:rsidR="00732C75">
        <w:rPr>
          <w:rFonts w:ascii="Arial" w:hAnsi="Arial"/>
          <w:b/>
          <w:bCs/>
          <w:szCs w:val="22"/>
        </w:rPr>
        <w:t>:</w:t>
      </w:r>
      <w:r w:rsidR="00A06C07">
        <w:rPr>
          <w:rFonts w:ascii="Arial" w:hAnsi="Arial"/>
          <w:b/>
          <w:bCs/>
          <w:szCs w:val="22"/>
        </w:rPr>
        <w:tab/>
      </w:r>
      <w:r w:rsidR="00A06C07">
        <w:rPr>
          <w:rFonts w:ascii="Arial" w:hAnsi="Arial"/>
          <w:b/>
          <w:bCs/>
          <w:szCs w:val="22"/>
        </w:rPr>
        <w:tab/>
      </w:r>
      <w:r w:rsidR="00A06C07">
        <w:rPr>
          <w:rFonts w:ascii="Arial" w:hAnsi="Arial"/>
          <w:b/>
          <w:bCs/>
          <w:szCs w:val="22"/>
        </w:rPr>
        <w:tab/>
        <w:t xml:space="preserve">Národní platforma pro GDPR z. s. </w:t>
      </w:r>
    </w:p>
    <w:p w14:paraId="0EC91FA9" w14:textId="4B8B5B9A" w:rsidR="00CF1F2E" w:rsidRDefault="00732C75" w:rsidP="0040781C">
      <w:pPr>
        <w:spacing w:after="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Sídlo: </w:t>
      </w:r>
      <w:r w:rsidR="00A06C07">
        <w:rPr>
          <w:rFonts w:ascii="Arial" w:hAnsi="Arial"/>
          <w:szCs w:val="22"/>
        </w:rPr>
        <w:tab/>
      </w:r>
      <w:r w:rsidR="00A06C07">
        <w:rPr>
          <w:rFonts w:ascii="Arial" w:hAnsi="Arial"/>
          <w:szCs w:val="22"/>
        </w:rPr>
        <w:tab/>
      </w:r>
      <w:r w:rsidR="00A06C07">
        <w:rPr>
          <w:rFonts w:ascii="Arial" w:hAnsi="Arial"/>
          <w:szCs w:val="22"/>
        </w:rPr>
        <w:tab/>
      </w:r>
      <w:r w:rsidR="00A06C07">
        <w:rPr>
          <w:rFonts w:ascii="Arial" w:hAnsi="Arial"/>
          <w:szCs w:val="22"/>
        </w:rPr>
        <w:tab/>
      </w:r>
      <w:r w:rsidR="00A06C07">
        <w:rPr>
          <w:rFonts w:ascii="Arial" w:hAnsi="Arial"/>
          <w:szCs w:val="22"/>
        </w:rPr>
        <w:tab/>
        <w:t>Revoluční 1082/8, 11 00 Praha 1</w:t>
      </w:r>
    </w:p>
    <w:p w14:paraId="43A47654" w14:textId="5B0779FF" w:rsidR="00A06C07" w:rsidRDefault="00A06C07" w:rsidP="0040781C">
      <w:pPr>
        <w:spacing w:after="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Provozovna: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>Špitálské nám</w:t>
      </w:r>
      <w:r w:rsidR="006670D9">
        <w:rPr>
          <w:rFonts w:ascii="Arial" w:hAnsi="Arial"/>
          <w:szCs w:val="22"/>
        </w:rPr>
        <w:t>ěstí</w:t>
      </w:r>
      <w:r>
        <w:rPr>
          <w:rFonts w:ascii="Arial" w:hAnsi="Arial"/>
          <w:szCs w:val="22"/>
        </w:rPr>
        <w:t xml:space="preserve"> 3, 400 01 Ústí nad Labem</w:t>
      </w:r>
    </w:p>
    <w:p w14:paraId="54D0430D" w14:textId="224EFEA2" w:rsidR="00CF1F2E" w:rsidRDefault="00732C75" w:rsidP="0040781C">
      <w:pPr>
        <w:spacing w:after="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Zápis v O</w:t>
      </w:r>
      <w:r w:rsidR="006670D9">
        <w:rPr>
          <w:rFonts w:ascii="Arial" w:hAnsi="Arial"/>
          <w:szCs w:val="22"/>
        </w:rPr>
        <w:t>R</w:t>
      </w:r>
      <w:r>
        <w:rPr>
          <w:rFonts w:ascii="Arial" w:hAnsi="Arial"/>
          <w:szCs w:val="22"/>
        </w:rPr>
        <w:t xml:space="preserve">: </w:t>
      </w:r>
      <w:r w:rsidR="00A06C07">
        <w:rPr>
          <w:rFonts w:ascii="Arial" w:hAnsi="Arial"/>
          <w:szCs w:val="22"/>
        </w:rPr>
        <w:tab/>
      </w:r>
      <w:r w:rsidR="00A06C07">
        <w:rPr>
          <w:rFonts w:ascii="Arial" w:hAnsi="Arial"/>
          <w:szCs w:val="22"/>
        </w:rPr>
        <w:tab/>
      </w:r>
      <w:r w:rsidR="00A06C07">
        <w:rPr>
          <w:rFonts w:ascii="Arial" w:hAnsi="Arial"/>
          <w:szCs w:val="22"/>
        </w:rPr>
        <w:tab/>
      </w:r>
      <w:r w:rsidR="00A06C07">
        <w:rPr>
          <w:rFonts w:ascii="Arial" w:hAnsi="Arial"/>
          <w:szCs w:val="22"/>
        </w:rPr>
        <w:tab/>
        <w:t xml:space="preserve">u </w:t>
      </w:r>
      <w:r w:rsidR="00A06C07" w:rsidRPr="00A06C07">
        <w:rPr>
          <w:rFonts w:ascii="Arial" w:hAnsi="Arial"/>
          <w:szCs w:val="22"/>
        </w:rPr>
        <w:t>Městského soudu v Praze, spis. značka L 68710</w:t>
      </w:r>
      <w:r w:rsidR="00A06C07">
        <w:rPr>
          <w:rFonts w:ascii="Arial" w:hAnsi="Arial"/>
          <w:szCs w:val="22"/>
        </w:rPr>
        <w:tab/>
      </w:r>
    </w:p>
    <w:p w14:paraId="54A92D74" w14:textId="629870C7" w:rsidR="00CF1F2E" w:rsidRDefault="00732C75" w:rsidP="0040781C">
      <w:pPr>
        <w:spacing w:after="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IČO:</w:t>
      </w:r>
      <w:r w:rsidR="006670D9">
        <w:rPr>
          <w:rFonts w:ascii="Arial" w:hAnsi="Arial"/>
          <w:szCs w:val="22"/>
        </w:rPr>
        <w:tab/>
      </w:r>
      <w:r w:rsidR="006670D9">
        <w:rPr>
          <w:rFonts w:ascii="Arial" w:hAnsi="Arial"/>
          <w:szCs w:val="22"/>
        </w:rPr>
        <w:tab/>
      </w:r>
      <w:r w:rsidR="006670D9">
        <w:rPr>
          <w:rFonts w:ascii="Arial" w:hAnsi="Arial"/>
          <w:szCs w:val="22"/>
        </w:rPr>
        <w:tab/>
      </w:r>
      <w:r w:rsidR="006670D9">
        <w:rPr>
          <w:rFonts w:ascii="Arial" w:hAnsi="Arial"/>
          <w:szCs w:val="22"/>
        </w:rPr>
        <w:tab/>
      </w:r>
      <w:r w:rsidR="006670D9">
        <w:rPr>
          <w:rFonts w:ascii="Arial" w:hAnsi="Arial"/>
          <w:szCs w:val="22"/>
        </w:rPr>
        <w:tab/>
        <w:t>06223851</w:t>
      </w:r>
    </w:p>
    <w:p w14:paraId="79418BE9" w14:textId="57607492" w:rsidR="00CF1F2E" w:rsidRPr="00976E32" w:rsidRDefault="00732C75" w:rsidP="0040781C">
      <w:pPr>
        <w:spacing w:after="40"/>
        <w:rPr>
          <w:rFonts w:ascii="Arial" w:hAnsi="Arial"/>
          <w:szCs w:val="22"/>
        </w:rPr>
      </w:pPr>
      <w:r w:rsidRPr="00976E32">
        <w:rPr>
          <w:rFonts w:ascii="Arial" w:hAnsi="Arial"/>
          <w:szCs w:val="22"/>
        </w:rPr>
        <w:t>DIČ:</w:t>
      </w:r>
      <w:r w:rsidR="006670D9" w:rsidRPr="00976E32">
        <w:rPr>
          <w:rFonts w:ascii="Arial" w:hAnsi="Arial"/>
          <w:szCs w:val="22"/>
        </w:rPr>
        <w:tab/>
      </w:r>
      <w:r w:rsidR="006670D9" w:rsidRPr="00976E32">
        <w:rPr>
          <w:rFonts w:ascii="Arial" w:hAnsi="Arial"/>
          <w:szCs w:val="22"/>
        </w:rPr>
        <w:tab/>
      </w:r>
      <w:r w:rsidR="006670D9" w:rsidRPr="00976E32">
        <w:rPr>
          <w:rFonts w:ascii="Arial" w:hAnsi="Arial"/>
          <w:szCs w:val="22"/>
        </w:rPr>
        <w:tab/>
      </w:r>
      <w:r w:rsidR="006670D9" w:rsidRPr="00976E32">
        <w:rPr>
          <w:rFonts w:ascii="Arial" w:hAnsi="Arial"/>
          <w:szCs w:val="22"/>
        </w:rPr>
        <w:tab/>
      </w:r>
      <w:r w:rsidR="006670D9" w:rsidRPr="00976E32">
        <w:rPr>
          <w:rFonts w:ascii="Arial" w:hAnsi="Arial"/>
          <w:szCs w:val="22"/>
        </w:rPr>
        <w:tab/>
        <w:t>CZ 06223851 - neplátce</w:t>
      </w:r>
    </w:p>
    <w:p w14:paraId="62A16281" w14:textId="07079AC4" w:rsidR="00CF1F2E" w:rsidRPr="00976E32" w:rsidRDefault="00732C75" w:rsidP="0040781C">
      <w:pPr>
        <w:spacing w:after="40"/>
        <w:rPr>
          <w:rFonts w:ascii="Arial" w:hAnsi="Arial"/>
          <w:szCs w:val="22"/>
        </w:rPr>
      </w:pPr>
      <w:r w:rsidRPr="00976E32">
        <w:rPr>
          <w:rFonts w:ascii="Arial" w:hAnsi="Arial"/>
          <w:szCs w:val="22"/>
        </w:rPr>
        <w:t xml:space="preserve">Zastoupen </w:t>
      </w:r>
      <w:r w:rsidR="006670D9" w:rsidRPr="00976E32">
        <w:rPr>
          <w:rFonts w:ascii="Arial" w:hAnsi="Arial"/>
          <w:szCs w:val="22"/>
        </w:rPr>
        <w:tab/>
      </w:r>
      <w:r w:rsidR="006670D9" w:rsidRPr="00976E32">
        <w:rPr>
          <w:rFonts w:ascii="Arial" w:hAnsi="Arial"/>
          <w:szCs w:val="22"/>
        </w:rPr>
        <w:tab/>
      </w:r>
      <w:r w:rsidR="006670D9" w:rsidRPr="00976E32">
        <w:rPr>
          <w:rFonts w:ascii="Arial" w:hAnsi="Arial"/>
          <w:szCs w:val="22"/>
        </w:rPr>
        <w:tab/>
      </w:r>
      <w:r w:rsidR="006670D9" w:rsidRPr="00976E32">
        <w:rPr>
          <w:rFonts w:ascii="Arial" w:hAnsi="Arial"/>
          <w:szCs w:val="22"/>
        </w:rPr>
        <w:tab/>
      </w:r>
      <w:r w:rsidR="00341605" w:rsidRPr="00341605">
        <w:rPr>
          <w:rFonts w:ascii="Arial" w:hAnsi="Arial"/>
          <w:b/>
          <w:szCs w:val="22"/>
          <w:highlight w:val="black"/>
        </w:rPr>
        <w:t>XXXXXXXXX</w:t>
      </w:r>
      <w:r w:rsidR="00341605">
        <w:rPr>
          <w:rFonts w:ascii="Arial" w:hAnsi="Arial"/>
          <w:b/>
          <w:szCs w:val="22"/>
          <w:highlight w:val="black"/>
        </w:rPr>
        <w:t>XXXXXXXX</w:t>
      </w:r>
      <w:r w:rsidR="0040781C" w:rsidRPr="00976E32">
        <w:rPr>
          <w:rFonts w:ascii="Arial" w:hAnsi="Arial"/>
          <w:szCs w:val="22"/>
        </w:rPr>
        <w:t xml:space="preserve">, </w:t>
      </w:r>
      <w:r w:rsidR="00FC7724" w:rsidRPr="00976E32">
        <w:rPr>
          <w:rFonts w:ascii="Arial" w:hAnsi="Arial"/>
          <w:szCs w:val="22"/>
        </w:rPr>
        <w:t>předsedou spolku</w:t>
      </w:r>
    </w:p>
    <w:p w14:paraId="644CC840" w14:textId="3DC88FC6" w:rsidR="00CF1F2E" w:rsidRDefault="00732C75" w:rsidP="0040781C">
      <w:pPr>
        <w:spacing w:after="40"/>
        <w:rPr>
          <w:rFonts w:ascii="Arial" w:hAnsi="Arial"/>
          <w:szCs w:val="22"/>
        </w:rPr>
      </w:pPr>
      <w:r w:rsidRPr="00976E32">
        <w:rPr>
          <w:rFonts w:ascii="Arial" w:hAnsi="Arial"/>
          <w:szCs w:val="22"/>
        </w:rPr>
        <w:t>Bankovní spojení:</w:t>
      </w:r>
      <w:r w:rsidR="006670D9" w:rsidRPr="00976E32">
        <w:rPr>
          <w:rFonts w:ascii="Arial" w:hAnsi="Arial"/>
          <w:szCs w:val="22"/>
        </w:rPr>
        <w:tab/>
      </w:r>
      <w:r w:rsidR="006670D9" w:rsidRPr="00976E32">
        <w:rPr>
          <w:rFonts w:ascii="Arial" w:hAnsi="Arial"/>
          <w:szCs w:val="22"/>
        </w:rPr>
        <w:tab/>
      </w:r>
      <w:r w:rsidR="006670D9" w:rsidRPr="00976E32">
        <w:rPr>
          <w:rFonts w:ascii="Arial" w:hAnsi="Arial"/>
          <w:szCs w:val="22"/>
        </w:rPr>
        <w:tab/>
      </w:r>
      <w:r w:rsidR="00341605" w:rsidRPr="00341605">
        <w:rPr>
          <w:rFonts w:ascii="Arial" w:hAnsi="Arial"/>
          <w:b/>
          <w:szCs w:val="22"/>
          <w:highlight w:val="black"/>
        </w:rPr>
        <w:t>XXXXXXXXX</w:t>
      </w:r>
      <w:r w:rsidR="006670D9" w:rsidRPr="00976E32">
        <w:rPr>
          <w:rFonts w:ascii="Arial" w:hAnsi="Arial"/>
          <w:szCs w:val="22"/>
        </w:rPr>
        <w:t>, a.s.</w:t>
      </w:r>
    </w:p>
    <w:p w14:paraId="7C063E9A" w14:textId="3F08B24A" w:rsidR="006670D9" w:rsidRDefault="006670D9" w:rsidP="0040781C">
      <w:pPr>
        <w:pStyle w:val="NumberList"/>
        <w:widowControl/>
        <w:snapToGrid w:val="0"/>
        <w:spacing w:after="40"/>
        <w:ind w:left="0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 w:val="0"/>
          <w:sz w:val="22"/>
          <w:szCs w:val="22"/>
        </w:rPr>
        <w:t>Číslo účtu / kód banky:</w:t>
      </w:r>
      <w:r>
        <w:rPr>
          <w:rFonts w:ascii="Arial" w:hAnsi="Arial" w:cs="Times New Roman"/>
          <w:b w:val="0"/>
          <w:sz w:val="22"/>
          <w:szCs w:val="22"/>
        </w:rPr>
        <w:tab/>
      </w:r>
      <w:r>
        <w:rPr>
          <w:rFonts w:ascii="Arial" w:hAnsi="Arial" w:cs="Times New Roman"/>
          <w:b w:val="0"/>
          <w:sz w:val="22"/>
          <w:szCs w:val="22"/>
        </w:rPr>
        <w:tab/>
      </w:r>
      <w:r w:rsidR="00341605" w:rsidRPr="00341605">
        <w:rPr>
          <w:rFonts w:ascii="Arial" w:hAnsi="Arial" w:cs="Times New Roman"/>
          <w:b w:val="0"/>
          <w:sz w:val="22"/>
          <w:szCs w:val="22"/>
          <w:highlight w:val="black"/>
        </w:rPr>
        <w:t>XXXXXXXXX</w:t>
      </w:r>
      <w:r w:rsidR="00341605">
        <w:rPr>
          <w:rFonts w:ascii="Arial" w:hAnsi="Arial" w:cs="Times New Roman"/>
          <w:b w:val="0"/>
          <w:sz w:val="22"/>
          <w:szCs w:val="22"/>
          <w:highlight w:val="black"/>
        </w:rPr>
        <w:t>XXXX</w:t>
      </w:r>
    </w:p>
    <w:p w14:paraId="6A93F5C8" w14:textId="0C351ED0" w:rsidR="007246C2" w:rsidRDefault="007246C2" w:rsidP="0040781C">
      <w:pPr>
        <w:spacing w:after="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(dále jen „Poskytovatel“)</w:t>
      </w:r>
    </w:p>
    <w:p w14:paraId="47D5BD49" w14:textId="77777777" w:rsidR="006670D9" w:rsidRDefault="006670D9">
      <w:pPr>
        <w:rPr>
          <w:rFonts w:ascii="Arial" w:hAnsi="Arial"/>
          <w:szCs w:val="22"/>
        </w:rPr>
      </w:pPr>
    </w:p>
    <w:p w14:paraId="70AB33D6" w14:textId="77777777" w:rsidR="00CF1F2E" w:rsidRDefault="00CF1F2E">
      <w:pPr>
        <w:pStyle w:val="RLdajeosmluvnstran0"/>
        <w:spacing w:before="120" w:line="240" w:lineRule="auto"/>
        <w:jc w:val="left"/>
        <w:rPr>
          <w:rFonts w:cs="Arial"/>
          <w:b/>
        </w:rPr>
      </w:pPr>
    </w:p>
    <w:p w14:paraId="72F08ADB" w14:textId="77777777" w:rsidR="00CF1F2E" w:rsidRDefault="00CF1F2E">
      <w:pPr>
        <w:pStyle w:val="RLdajeosmluvnstran"/>
        <w:spacing w:before="120" w:line="240" w:lineRule="auto"/>
        <w:rPr>
          <w:rFonts w:ascii="Arial" w:hAnsi="Arial" w:cs="Arial"/>
          <w:szCs w:val="22"/>
        </w:rPr>
      </w:pPr>
    </w:p>
    <w:p w14:paraId="110BE5FA" w14:textId="750CC08C" w:rsidR="00CF1F2E" w:rsidRDefault="00732C75">
      <w:pPr>
        <w:pStyle w:val="RLdajeosmluvnstran"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2"/>
        </w:rPr>
        <w:t>dnešního dne uzavřely v souladu s </w:t>
      </w:r>
      <w:proofErr w:type="spellStart"/>
      <w:r>
        <w:rPr>
          <w:rFonts w:ascii="Arial" w:hAnsi="Arial" w:cs="Arial"/>
          <w:szCs w:val="22"/>
        </w:rPr>
        <w:t>ust</w:t>
      </w:r>
      <w:proofErr w:type="spellEnd"/>
      <w:r>
        <w:rPr>
          <w:rFonts w:ascii="Arial" w:hAnsi="Arial" w:cs="Arial"/>
          <w:szCs w:val="22"/>
        </w:rPr>
        <w:t>. § </w:t>
      </w:r>
      <w:r w:rsidR="00E545C9">
        <w:rPr>
          <w:rFonts w:ascii="Arial" w:hAnsi="Arial" w:cs="Arial"/>
          <w:szCs w:val="22"/>
        </w:rPr>
        <w:t>1724</w:t>
      </w:r>
      <w:r>
        <w:rPr>
          <w:rFonts w:ascii="Arial" w:hAnsi="Arial" w:cs="Arial"/>
          <w:szCs w:val="22"/>
        </w:rPr>
        <w:t xml:space="preserve"> a násl. zákona č. 89/2012 Sb., občanský zákoník (dále jen „</w:t>
      </w:r>
      <w:r>
        <w:rPr>
          <w:rFonts w:ascii="Arial" w:hAnsi="Arial" w:cs="Arial"/>
          <w:b/>
          <w:szCs w:val="22"/>
        </w:rPr>
        <w:t>Občanský zákoník</w:t>
      </w:r>
      <w:r>
        <w:rPr>
          <w:rFonts w:ascii="Arial" w:hAnsi="Arial" w:cs="Arial"/>
          <w:szCs w:val="22"/>
        </w:rPr>
        <w:t>“) tuto příkazní smlouvu (dále jen „</w:t>
      </w:r>
      <w:r>
        <w:rPr>
          <w:rFonts w:ascii="Arial" w:hAnsi="Arial" w:cs="Arial"/>
          <w:b/>
          <w:szCs w:val="22"/>
        </w:rPr>
        <w:t>Smlouva</w:t>
      </w:r>
      <w:r>
        <w:rPr>
          <w:rFonts w:ascii="Arial" w:hAnsi="Arial" w:cs="Arial"/>
          <w:szCs w:val="22"/>
        </w:rPr>
        <w:t>“).</w:t>
      </w:r>
    </w:p>
    <w:p w14:paraId="10826963" w14:textId="77777777" w:rsidR="00CF1F2E" w:rsidRDefault="00732C75">
      <w:pPr>
        <w:spacing w:after="0" w:line="240" w:lineRule="auto"/>
        <w:rPr>
          <w:rFonts w:ascii="Arial" w:hAnsi="Arial" w:cs="Arial"/>
          <w:b/>
          <w:szCs w:val="22"/>
          <w:lang w:eastAsia="en-US"/>
        </w:rPr>
      </w:pPr>
      <w:r>
        <w:br w:type="page"/>
      </w:r>
    </w:p>
    <w:p w14:paraId="7611ABF7" w14:textId="77777777" w:rsidR="00CF1F2E" w:rsidRDefault="00732C75">
      <w:pPr>
        <w:pStyle w:val="TSTextlnkuslovan"/>
        <w:numPr>
          <w:ilvl w:val="0"/>
          <w:numId w:val="1"/>
        </w:numPr>
        <w:spacing w:before="12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ÚVODNÍ USTANOVENÍ</w:t>
      </w:r>
    </w:p>
    <w:p w14:paraId="1EFF1AFE" w14:textId="1021C0F2" w:rsidR="00CF1F2E" w:rsidRDefault="00E545C9">
      <w:pPr>
        <w:pStyle w:val="TSTextlnkuslovan"/>
        <w:numPr>
          <w:ilvl w:val="1"/>
          <w:numId w:val="1"/>
        </w:numPr>
        <w:spacing w:before="120" w:line="240" w:lineRule="auto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</w:t>
      </w:r>
      <w:r w:rsidR="00732C75">
        <w:rPr>
          <w:rFonts w:cs="Arial"/>
          <w:sz w:val="20"/>
          <w:szCs w:val="20"/>
        </w:rPr>
        <w:t xml:space="preserve"> prohlašuje, že:</w:t>
      </w:r>
    </w:p>
    <w:p w14:paraId="3BBB4A48" w14:textId="77777777" w:rsidR="00CF1F2E" w:rsidRDefault="00732C75">
      <w:pPr>
        <w:pStyle w:val="TSTextlnkuslovan"/>
        <w:numPr>
          <w:ilvl w:val="2"/>
          <w:numId w:val="1"/>
        </w:numPr>
        <w:spacing w:before="120" w:line="240" w:lineRule="auto"/>
        <w:rPr>
          <w:color w:val="FF3366"/>
          <w:sz w:val="20"/>
          <w:szCs w:val="20"/>
        </w:rPr>
      </w:pPr>
      <w:r>
        <w:rPr>
          <w:rFonts w:cs="Arial"/>
          <w:sz w:val="20"/>
          <w:szCs w:val="20"/>
        </w:rPr>
        <w:t>má z hlediska Obecného nařízení o ochraně osobních údajů postavení veřejné instituce, jíž ukládá Obecné nařízení zavést pozici Pověřence pro ochranu osobních údajů a kompletně upravit vnitřní procesy tak, aby ochrana osobních údajů plně vyhovovala GDPR,</w:t>
      </w:r>
    </w:p>
    <w:p w14:paraId="1B1D74FD" w14:textId="77777777" w:rsidR="00CF1F2E" w:rsidRDefault="00732C75">
      <w:pPr>
        <w:pStyle w:val="TSTextlnkuslovan"/>
        <w:numPr>
          <w:ilvl w:val="2"/>
          <w:numId w:val="1"/>
        </w:numPr>
        <w:spacing w:before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splňuje veškeré podmínky a požadavky v této Smlouvě stanovené a je oprávněn tuto Smlouvu uzavřít a řádně plnit závazky v ní obsažené.</w:t>
      </w:r>
    </w:p>
    <w:p w14:paraId="541DD6AA" w14:textId="2ABC7046" w:rsidR="00CF1F2E" w:rsidRDefault="007246C2">
      <w:pPr>
        <w:pStyle w:val="TSTextlnkuslovan"/>
        <w:numPr>
          <w:ilvl w:val="1"/>
          <w:numId w:val="1"/>
        </w:numPr>
        <w:spacing w:before="120" w:line="240" w:lineRule="auto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732C75">
        <w:rPr>
          <w:rFonts w:cs="Arial"/>
          <w:sz w:val="20"/>
          <w:szCs w:val="20"/>
        </w:rPr>
        <w:t xml:space="preserve"> prohlašuje, že:</w:t>
      </w:r>
    </w:p>
    <w:p w14:paraId="17C11FE9" w14:textId="6AFF8BD8" w:rsidR="00CF1F2E" w:rsidRDefault="00732C75">
      <w:pPr>
        <w:pStyle w:val="TSTextlnkuslovan"/>
        <w:numPr>
          <w:ilvl w:val="2"/>
          <w:numId w:val="1"/>
        </w:numPr>
        <w:spacing w:before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právnickou osobou řádně založenou a existující podle českého právního řádu, resp.</w:t>
      </w:r>
      <w:r w:rsidR="0040781C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oprávněně podnikající fyzickou osobou způsobilou k právním jednáním,</w:t>
      </w:r>
    </w:p>
    <w:p w14:paraId="66F1F38D" w14:textId="77777777" w:rsidR="00CF1F2E" w:rsidRDefault="00732C75">
      <w:pPr>
        <w:pStyle w:val="TSTextlnkuslovan"/>
        <w:numPr>
          <w:ilvl w:val="2"/>
          <w:numId w:val="1"/>
        </w:numPr>
        <w:spacing w:before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splňuje veškeré podmínky a požadavky v této Smlouvě stanovené a je oprávněn tuto Smlouvu uzavřít a řádně plnit závazky v ní obsažené, a</w:t>
      </w:r>
    </w:p>
    <w:p w14:paraId="6B19541E" w14:textId="12BFDBF3" w:rsidR="00CF1F2E" w:rsidRDefault="00732C75">
      <w:pPr>
        <w:pStyle w:val="TSTextlnkuslovan"/>
        <w:numPr>
          <w:ilvl w:val="2"/>
          <w:numId w:val="1"/>
        </w:numPr>
        <w:spacing w:before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 okamžiku uzavření této Smlouvy nebyl na jeho majetek prohlášen konkurs, nedošlo k jeho zamítnutí pro nedostatek majetku ani k zamítnutí insolvenčního návrhu proto, že jeho majetek nepostačoval k úhradě nákladů insolvenčního řízení, není v likvidaci a nemá daňové nedoplatky na území České republiky ani v zemi sídla nebo místa podnikání či bydliště, a zavazuje se udržovat toto prohlášení v pravdivosti a</w:t>
      </w:r>
      <w:r w:rsidR="0040781C">
        <w:rPr>
          <w:rFonts w:cs="Arial"/>
          <w:sz w:val="20"/>
          <w:szCs w:val="20"/>
        </w:rPr>
        <w:t> </w:t>
      </w:r>
      <w:r w:rsidR="00E545C9">
        <w:rPr>
          <w:rFonts w:cs="Arial"/>
          <w:sz w:val="20"/>
          <w:szCs w:val="20"/>
        </w:rPr>
        <w:t>Objednatel</w:t>
      </w:r>
      <w:r>
        <w:rPr>
          <w:rFonts w:cs="Arial"/>
          <w:sz w:val="20"/>
          <w:szCs w:val="20"/>
        </w:rPr>
        <w:t xml:space="preserve"> bezodkladně informovat o všech skutečnostech, které mohou mít dopad na pravdivost, úplnost nebo přesnost předmětného prohlášení.</w:t>
      </w:r>
    </w:p>
    <w:p w14:paraId="45BCF251" w14:textId="77777777" w:rsidR="00CF1F2E" w:rsidRDefault="00CF1F2E">
      <w:pPr>
        <w:pStyle w:val="Odstavecseseznamem"/>
        <w:spacing w:before="120" w:after="120"/>
        <w:ind w:left="426"/>
        <w:jc w:val="both"/>
        <w:rPr>
          <w:rFonts w:ascii="Arial" w:hAnsi="Arial" w:cs="Arial"/>
        </w:rPr>
      </w:pPr>
    </w:p>
    <w:p w14:paraId="7CA8EB28" w14:textId="77777777" w:rsidR="00CF1F2E" w:rsidRDefault="00732C75">
      <w:pPr>
        <w:pStyle w:val="RLlneksmlouvy"/>
        <w:numPr>
          <w:ilvl w:val="0"/>
          <w:numId w:val="4"/>
        </w:numPr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SMLOUVY</w:t>
      </w:r>
    </w:p>
    <w:p w14:paraId="775266A6" w14:textId="48F5AD15" w:rsidR="00CF1F2E" w:rsidRDefault="00732C75">
      <w:pPr>
        <w:pStyle w:val="Odstavecseseznamem"/>
        <w:numPr>
          <w:ilvl w:val="1"/>
          <w:numId w:val="2"/>
        </w:numPr>
        <w:spacing w:before="120" w:after="120"/>
        <w:ind w:left="709" w:hanging="709"/>
        <w:jc w:val="both"/>
        <w:rPr>
          <w:rFonts w:ascii="Arial" w:hAnsi="Arial" w:cs="Arial"/>
        </w:rPr>
      </w:pPr>
      <w:bookmarkStart w:id="0" w:name="_Ref494783545"/>
      <w:bookmarkEnd w:id="0"/>
      <w:r>
        <w:rPr>
          <w:rFonts w:ascii="Arial" w:hAnsi="Arial" w:cs="Arial"/>
        </w:rPr>
        <w:t xml:space="preserve">Předmětem této Smlouvy je úplatný výkon oprávnění a povinností Pověřence pro ochranu osobních údajů (dále jen „Pověřenec“) </w:t>
      </w:r>
      <w:r w:rsidR="007246C2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em pro </w:t>
      </w:r>
      <w:r w:rsidR="00E545C9">
        <w:rPr>
          <w:rFonts w:ascii="Arial" w:hAnsi="Arial" w:cs="Arial"/>
        </w:rPr>
        <w:t>Objednatel</w:t>
      </w:r>
      <w:r>
        <w:rPr>
          <w:rFonts w:ascii="Arial" w:hAnsi="Arial" w:cs="Arial"/>
        </w:rPr>
        <w:t>, a to v souladu s</w:t>
      </w:r>
      <w:r w:rsidR="0040781C">
        <w:rPr>
          <w:rFonts w:ascii="Arial" w:hAnsi="Arial" w:cs="Arial"/>
        </w:rPr>
        <w:t> </w:t>
      </w:r>
      <w:r>
        <w:rPr>
          <w:rFonts w:ascii="Arial" w:hAnsi="Arial" w:cs="Arial"/>
        </w:rPr>
        <w:t>Nařízením Evropského parlamentu a Rady (EU) 2016/679 ze dne 27. dubna 2016 o ochraně fyzických osob v souvislosti se zpracováním osobních údajů a o volném pohybu těchto údajů a</w:t>
      </w:r>
      <w:r w:rsidR="0040781C">
        <w:rPr>
          <w:rFonts w:ascii="Arial" w:hAnsi="Arial" w:cs="Arial"/>
        </w:rPr>
        <w:t> </w:t>
      </w:r>
      <w:r>
        <w:rPr>
          <w:rFonts w:ascii="Arial" w:hAnsi="Arial" w:cs="Arial"/>
        </w:rPr>
        <w:t>o zrušení směrnice 95/46/ES (obecné nařízení o ochraně osobních údajů), dále také „Nařízení“, a v souladu s dalšími obecně závaznými právními předpisy, přičemž tato smlouva upravuje některá práva a povinnosti smluvních stran.</w:t>
      </w:r>
    </w:p>
    <w:p w14:paraId="2F38D7BB" w14:textId="78D70EB4" w:rsidR="00CF1F2E" w:rsidRDefault="007246C2">
      <w:pPr>
        <w:pStyle w:val="Odstavecseseznamem"/>
        <w:numPr>
          <w:ilvl w:val="1"/>
          <w:numId w:val="2"/>
        </w:numPr>
        <w:spacing w:before="120" w:after="120"/>
        <w:ind w:left="709" w:hanging="709"/>
        <w:jc w:val="both"/>
      </w:pPr>
      <w:r>
        <w:rPr>
          <w:rFonts w:ascii="Arial" w:hAnsi="Arial" w:cs="Arial"/>
        </w:rPr>
        <w:t>Poskytovatel</w:t>
      </w:r>
      <w:r w:rsidR="00732C75">
        <w:rPr>
          <w:rFonts w:ascii="Arial" w:hAnsi="Arial" w:cs="Arial"/>
        </w:rPr>
        <w:t xml:space="preserve"> se zavazuje vykonávat činnosti dle čl. </w:t>
      </w:r>
      <w:r w:rsidR="00732C75" w:rsidRPr="00442367">
        <w:rPr>
          <w:rFonts w:ascii="Arial" w:hAnsi="Arial" w:cs="Arial"/>
        </w:rPr>
        <w:fldChar w:fldCharType="begin"/>
      </w:r>
      <w:r w:rsidR="00732C75" w:rsidRPr="00442367">
        <w:rPr>
          <w:rFonts w:ascii="Arial" w:hAnsi="Arial" w:cs="Arial"/>
        </w:rPr>
        <w:instrText>REF _Ref494783545 \r \h</w:instrText>
      </w:r>
      <w:r w:rsidR="00442367" w:rsidRPr="00442367">
        <w:rPr>
          <w:rFonts w:ascii="Arial" w:hAnsi="Arial" w:cs="Arial"/>
        </w:rPr>
        <w:instrText xml:space="preserve"> \* MERGEFORMAT </w:instrText>
      </w:r>
      <w:r w:rsidR="00732C75" w:rsidRPr="00442367">
        <w:rPr>
          <w:rFonts w:ascii="Arial" w:hAnsi="Arial" w:cs="Arial"/>
        </w:rPr>
      </w:r>
      <w:r w:rsidR="00732C75" w:rsidRPr="00442367">
        <w:rPr>
          <w:rFonts w:ascii="Arial" w:hAnsi="Arial" w:cs="Arial"/>
        </w:rPr>
        <w:fldChar w:fldCharType="separate"/>
      </w:r>
      <w:r w:rsidR="00A45873">
        <w:rPr>
          <w:rFonts w:ascii="Arial" w:hAnsi="Arial" w:cs="Arial"/>
        </w:rPr>
        <w:t>2.1</w:t>
      </w:r>
      <w:r w:rsidR="00732C75" w:rsidRPr="00442367">
        <w:rPr>
          <w:rFonts w:ascii="Arial" w:hAnsi="Arial" w:cs="Arial"/>
        </w:rPr>
        <w:fldChar w:fldCharType="end"/>
      </w:r>
      <w:r w:rsidR="00732C75">
        <w:rPr>
          <w:rFonts w:ascii="Arial" w:hAnsi="Arial" w:cs="Arial"/>
        </w:rPr>
        <w:t xml:space="preserve"> této Smlouvy a </w:t>
      </w:r>
      <w:r w:rsidR="00E545C9">
        <w:rPr>
          <w:rFonts w:ascii="Arial" w:hAnsi="Arial" w:cs="Arial"/>
        </w:rPr>
        <w:t>Objednatel</w:t>
      </w:r>
      <w:r w:rsidR="00732C75">
        <w:rPr>
          <w:rFonts w:ascii="Arial" w:hAnsi="Arial" w:cs="Arial"/>
        </w:rPr>
        <w:t xml:space="preserve"> se za řádně uskutečněné plnění zavazuje zaplatit </w:t>
      </w:r>
      <w:r>
        <w:rPr>
          <w:rFonts w:ascii="Arial" w:hAnsi="Arial" w:cs="Arial"/>
        </w:rPr>
        <w:t>Poskytovatel</w:t>
      </w:r>
      <w:r w:rsidR="00732C75">
        <w:rPr>
          <w:rFonts w:ascii="Arial" w:hAnsi="Arial" w:cs="Arial"/>
        </w:rPr>
        <w:t xml:space="preserve">i sjednanou cenu dle čl. </w:t>
      </w:r>
      <w:r w:rsidR="00732C75">
        <w:fldChar w:fldCharType="begin"/>
      </w:r>
      <w:r w:rsidR="00732C75">
        <w:instrText>REF _Ref494783744 \r \h</w:instrText>
      </w:r>
      <w:r w:rsidR="00732C75">
        <w:fldChar w:fldCharType="separate"/>
      </w:r>
      <w:r w:rsidR="00A45873">
        <w:t>5</w:t>
      </w:r>
      <w:r w:rsidR="00732C75">
        <w:fldChar w:fldCharType="end"/>
      </w:r>
      <w:r w:rsidR="00732C75">
        <w:rPr>
          <w:rFonts w:ascii="Arial" w:hAnsi="Arial" w:cs="Arial"/>
        </w:rPr>
        <w:t xml:space="preserve"> této Smlouvy.</w:t>
      </w:r>
    </w:p>
    <w:p w14:paraId="7B00EC0D" w14:textId="5E8FAFC2" w:rsidR="00CF1F2E" w:rsidRDefault="00732C75">
      <w:pPr>
        <w:pStyle w:val="Odstavecseseznamem"/>
        <w:numPr>
          <w:ilvl w:val="1"/>
          <w:numId w:val="2"/>
        </w:numPr>
        <w:spacing w:before="12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Místem plnění činností dle této Smlouvy j</w:t>
      </w:r>
      <w:r w:rsidR="00F874D7">
        <w:rPr>
          <w:rFonts w:ascii="Arial" w:hAnsi="Arial" w:cs="Arial"/>
        </w:rPr>
        <w:t xml:space="preserve">e sídlo </w:t>
      </w:r>
      <w:r w:rsidR="00E545C9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a případně další místa, na kterých se smluvní strany dohodnou. </w:t>
      </w:r>
    </w:p>
    <w:p w14:paraId="6D6CA063" w14:textId="77777777" w:rsidR="00CF1F2E" w:rsidRDefault="00CF1F2E">
      <w:pPr>
        <w:pStyle w:val="Odstavecseseznamem"/>
        <w:spacing w:before="120" w:after="120"/>
        <w:ind w:left="567"/>
        <w:jc w:val="both"/>
        <w:rPr>
          <w:rFonts w:ascii="Arial" w:hAnsi="Arial" w:cs="Arial"/>
        </w:rPr>
      </w:pPr>
    </w:p>
    <w:p w14:paraId="7B51E4EE" w14:textId="77777777" w:rsidR="00CF1F2E" w:rsidRDefault="00732C75">
      <w:pPr>
        <w:pStyle w:val="RLlneksmlouvy"/>
        <w:numPr>
          <w:ilvl w:val="0"/>
          <w:numId w:val="4"/>
        </w:numPr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A POVINNOSTI SMLUVNÍCH STRAN</w:t>
      </w:r>
    </w:p>
    <w:p w14:paraId="0FC87F1E" w14:textId="63E19D54" w:rsidR="00CF1F2E" w:rsidRDefault="007246C2">
      <w:pPr>
        <w:pStyle w:val="RLTextlnkuslovan"/>
        <w:numPr>
          <w:ilvl w:val="1"/>
          <w:numId w:val="3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je povinen při provádění činností, které jsou předmětem této Smlouvy, postupovat s odbornou péčí a v zájmu </w:t>
      </w:r>
      <w:r w:rsidR="00E545C9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e</w:t>
      </w:r>
      <w:r w:rsidR="00732C75">
        <w:rPr>
          <w:rFonts w:ascii="Arial" w:hAnsi="Arial" w:cs="Arial"/>
          <w:sz w:val="20"/>
          <w:szCs w:val="20"/>
        </w:rPr>
        <w:t xml:space="preserve"> a vykonávat příslušné činnosti podle pokynů </w:t>
      </w:r>
      <w:r w:rsidR="00E545C9">
        <w:rPr>
          <w:rFonts w:ascii="Arial" w:hAnsi="Arial" w:cs="Arial"/>
          <w:sz w:val="20"/>
          <w:szCs w:val="20"/>
        </w:rPr>
        <w:t>Objednatel</w:t>
      </w:r>
      <w:r w:rsidR="00732C75">
        <w:rPr>
          <w:rFonts w:ascii="Arial" w:hAnsi="Arial" w:cs="Arial"/>
          <w:sz w:val="20"/>
          <w:szCs w:val="20"/>
        </w:rPr>
        <w:t xml:space="preserve">. Od těchto pokynů se může </w:t>
      </w: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odchýlit jen tehdy, je-li to naléhavě nezbytné v zájmu </w:t>
      </w:r>
      <w:r w:rsidR="00E545C9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e</w:t>
      </w:r>
      <w:r w:rsidR="00732C75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nemůže včas obdržet jeho souhlas.</w:t>
      </w:r>
    </w:p>
    <w:p w14:paraId="19C150BB" w14:textId="5F01B04F" w:rsidR="00CF1F2E" w:rsidRDefault="007246C2">
      <w:pPr>
        <w:pStyle w:val="RLTextlnkuslovan"/>
        <w:numPr>
          <w:ilvl w:val="1"/>
          <w:numId w:val="3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je povinen písemně upozornit </w:t>
      </w:r>
      <w:r w:rsidR="00E545C9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e</w:t>
      </w:r>
      <w:r w:rsidR="00732C75">
        <w:rPr>
          <w:rFonts w:ascii="Arial" w:hAnsi="Arial" w:cs="Arial"/>
          <w:sz w:val="20"/>
          <w:szCs w:val="20"/>
        </w:rPr>
        <w:t>, že jeho pokyny nejsou správné či vhodné.</w:t>
      </w:r>
      <w:r w:rsidR="00864D6F">
        <w:rPr>
          <w:rFonts w:ascii="Arial" w:hAnsi="Arial" w:cs="Arial"/>
          <w:sz w:val="20"/>
          <w:szCs w:val="20"/>
        </w:rPr>
        <w:t xml:space="preserve"> Za písemné upozornění se považuje i mailová korespondence.</w:t>
      </w:r>
    </w:p>
    <w:p w14:paraId="2842DD91" w14:textId="4E3A2CB6" w:rsidR="00CF1F2E" w:rsidRDefault="007246C2">
      <w:pPr>
        <w:pStyle w:val="RLTextlnkuslovan"/>
        <w:numPr>
          <w:ilvl w:val="1"/>
          <w:numId w:val="3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je povinen provádět činnosti, které jsou předmětem této Smlouvy, výhradně prostřednictvím jmenovaného zaměstnance </w:t>
      </w:r>
      <w:r>
        <w:rPr>
          <w:rFonts w:ascii="Arial" w:hAnsi="Arial" w:cs="Arial"/>
          <w:sz w:val="20"/>
          <w:szCs w:val="20"/>
        </w:rPr>
        <w:t>Poskytovatele</w:t>
      </w:r>
      <w:r w:rsidR="00732C75">
        <w:rPr>
          <w:rFonts w:ascii="Arial" w:hAnsi="Arial" w:cs="Arial"/>
          <w:sz w:val="20"/>
          <w:szCs w:val="20"/>
        </w:rPr>
        <w:t>.</w:t>
      </w:r>
    </w:p>
    <w:p w14:paraId="283AD008" w14:textId="1EBE20BB" w:rsidR="00CF1F2E" w:rsidRDefault="007246C2">
      <w:pPr>
        <w:pStyle w:val="RLTextlnkuslovan"/>
        <w:numPr>
          <w:ilvl w:val="1"/>
          <w:numId w:val="3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je povinen bez zbytečného odkladu oznámit </w:t>
      </w:r>
      <w:r>
        <w:rPr>
          <w:rFonts w:ascii="Arial" w:hAnsi="Arial" w:cs="Arial"/>
          <w:sz w:val="20"/>
          <w:szCs w:val="20"/>
        </w:rPr>
        <w:t>Objednateli</w:t>
      </w:r>
      <w:r w:rsidR="00732C75">
        <w:rPr>
          <w:rFonts w:ascii="Arial" w:hAnsi="Arial" w:cs="Arial"/>
          <w:sz w:val="20"/>
          <w:szCs w:val="20"/>
        </w:rPr>
        <w:t xml:space="preserve"> všechny okolnosti, které zjistil při zařizování záležitostí, a které mohou mít vliv na změnu pokynů nebo zájmů </w:t>
      </w:r>
      <w:r w:rsidR="00E545C9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e</w:t>
      </w:r>
      <w:r w:rsidR="00732C75">
        <w:rPr>
          <w:rFonts w:ascii="Arial" w:hAnsi="Arial" w:cs="Arial"/>
          <w:sz w:val="20"/>
          <w:szCs w:val="20"/>
        </w:rPr>
        <w:t>.</w:t>
      </w:r>
    </w:p>
    <w:p w14:paraId="734B79E7" w14:textId="7AE65BD3" w:rsidR="00CF1F2E" w:rsidRDefault="007246C2">
      <w:pPr>
        <w:pStyle w:val="RLTextlnkuslovan"/>
        <w:numPr>
          <w:ilvl w:val="1"/>
          <w:numId w:val="3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je povinen zachovávat důvěrnost informací a mlčenlivost o všech záležitostech, o nichž se dozvěděl v souvislosti s prováděním činností dle této smlouvy. </w:t>
      </w: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použije všechny materiály, které obdrží od </w:t>
      </w:r>
      <w:r w:rsidR="00E545C9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e</w:t>
      </w:r>
      <w:r w:rsidR="00732C75">
        <w:rPr>
          <w:rFonts w:ascii="Arial" w:hAnsi="Arial" w:cs="Arial"/>
          <w:sz w:val="20"/>
          <w:szCs w:val="20"/>
        </w:rPr>
        <w:t xml:space="preserve"> v souvislosti s plněním ze Smlouvy výhradně </w:t>
      </w:r>
      <w:r w:rsidR="00732C75">
        <w:rPr>
          <w:rFonts w:ascii="Arial" w:hAnsi="Arial" w:cs="Arial"/>
          <w:sz w:val="20"/>
          <w:szCs w:val="20"/>
        </w:rPr>
        <w:lastRenderedPageBreak/>
        <w:t xml:space="preserve">k plnění účelu Smlouvy. Po skončení plnění předá </w:t>
      </w: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 w:rsidR="00732C75">
        <w:rPr>
          <w:rFonts w:ascii="Arial" w:hAnsi="Arial" w:cs="Arial"/>
          <w:sz w:val="20"/>
          <w:szCs w:val="20"/>
        </w:rPr>
        <w:t xml:space="preserve"> všechny materiály, které od </w:t>
      </w:r>
      <w:r w:rsidR="00E545C9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e</w:t>
      </w:r>
      <w:r w:rsidR="00732C75">
        <w:rPr>
          <w:rFonts w:ascii="Arial" w:hAnsi="Arial" w:cs="Arial"/>
          <w:sz w:val="20"/>
          <w:szCs w:val="20"/>
        </w:rPr>
        <w:t xml:space="preserve"> v souvislosti s plněním převzal.</w:t>
      </w:r>
    </w:p>
    <w:p w14:paraId="31907932" w14:textId="1C105A67" w:rsidR="00CF1F2E" w:rsidRDefault="00E545C9">
      <w:pPr>
        <w:pStyle w:val="RLTextlnkuslovan"/>
        <w:numPr>
          <w:ilvl w:val="1"/>
          <w:numId w:val="3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732C75">
        <w:rPr>
          <w:rFonts w:ascii="Arial" w:hAnsi="Arial" w:cs="Arial"/>
          <w:sz w:val="20"/>
          <w:szCs w:val="20"/>
        </w:rPr>
        <w:t xml:space="preserve"> je povinen předat včas </w:t>
      </w:r>
      <w:r w:rsidR="007246C2"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i úplné, pravdivé a přehledné informace, jež jsou nezbytně nutné k věcnému plnění ze Smlouvy, pokud z jejich povahy nevyplývá, že je má zajistit </w:t>
      </w:r>
      <w:r w:rsidR="007246C2"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v rámci plnění služeb. </w:t>
      </w:r>
    </w:p>
    <w:p w14:paraId="50EEB4EA" w14:textId="6A3735FB" w:rsidR="00CF1F2E" w:rsidRPr="00071F23" w:rsidRDefault="00732C75" w:rsidP="00071F23">
      <w:pPr>
        <w:pStyle w:val="RLTextlnkuslovan"/>
        <w:numPr>
          <w:ilvl w:val="1"/>
          <w:numId w:val="3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</w:t>
      </w:r>
      <w:r w:rsidR="00E545C9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předá </w:t>
      </w:r>
      <w:r w:rsidR="007246C2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i vadné informace či jiné podklady, u kterých </w:t>
      </w:r>
      <w:r w:rsidR="007246C2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ani při vynaložení veškeré odborné péče nemohl zjistit jejich nevhodnost, případně na ně upozornil </w:t>
      </w:r>
      <w:r w:rsidR="00E545C9">
        <w:rPr>
          <w:rFonts w:ascii="Arial" w:hAnsi="Arial" w:cs="Arial"/>
          <w:sz w:val="20"/>
          <w:szCs w:val="20"/>
        </w:rPr>
        <w:t>Objednatel</w:t>
      </w:r>
      <w:r w:rsidR="007246C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ale ten na jejich použití trval, neodpovídá v takovém případě </w:t>
      </w:r>
      <w:r w:rsidR="007246C2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za žádné škody či prodlení tímto způsobené</w:t>
      </w:r>
      <w:r w:rsidRPr="00071F23">
        <w:rPr>
          <w:rFonts w:ascii="Arial" w:hAnsi="Arial" w:cs="Arial"/>
          <w:sz w:val="20"/>
          <w:szCs w:val="20"/>
        </w:rPr>
        <w:t>.</w:t>
      </w:r>
    </w:p>
    <w:p w14:paraId="709F56F0" w14:textId="18DE5422" w:rsidR="00CF1F2E" w:rsidRDefault="00E545C9">
      <w:pPr>
        <w:pStyle w:val="RLTextlnkuslovan"/>
        <w:numPr>
          <w:ilvl w:val="1"/>
          <w:numId w:val="3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732C75">
        <w:rPr>
          <w:rFonts w:ascii="Arial" w:hAnsi="Arial" w:cs="Arial"/>
          <w:sz w:val="20"/>
          <w:szCs w:val="20"/>
        </w:rPr>
        <w:t xml:space="preserve"> je povinen vytvořit řádné podmínky pro činnost </w:t>
      </w:r>
      <w:r w:rsidR="007246C2">
        <w:rPr>
          <w:rFonts w:ascii="Arial" w:hAnsi="Arial" w:cs="Arial"/>
          <w:sz w:val="20"/>
          <w:szCs w:val="20"/>
        </w:rPr>
        <w:t>Poskytovatele</w:t>
      </w:r>
      <w:r w:rsidR="00732C75">
        <w:rPr>
          <w:rFonts w:ascii="Arial" w:hAnsi="Arial" w:cs="Arial"/>
          <w:sz w:val="20"/>
          <w:szCs w:val="20"/>
        </w:rPr>
        <w:t xml:space="preserve"> a poskytovat mu během plnění předmětu této Smlouvy nezbytnou další součinnost, zejména předat </w:t>
      </w:r>
      <w:r w:rsidR="007246C2"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i včas všechny dokumenty nezbytně nutné k provedení předmětu plnění této Smlouvy a zajistit součinnost všech zaměstnanců </w:t>
      </w:r>
      <w:r>
        <w:rPr>
          <w:rFonts w:ascii="Arial" w:hAnsi="Arial" w:cs="Arial"/>
          <w:sz w:val="20"/>
          <w:szCs w:val="20"/>
        </w:rPr>
        <w:t>Objednatel</w:t>
      </w:r>
      <w:r w:rsidR="007246C2">
        <w:rPr>
          <w:rFonts w:ascii="Arial" w:hAnsi="Arial" w:cs="Arial"/>
          <w:sz w:val="20"/>
          <w:szCs w:val="20"/>
        </w:rPr>
        <w:t>e</w:t>
      </w:r>
      <w:r w:rsidR="00732C75">
        <w:rPr>
          <w:rFonts w:ascii="Arial" w:hAnsi="Arial" w:cs="Arial"/>
          <w:sz w:val="20"/>
          <w:szCs w:val="20"/>
        </w:rPr>
        <w:t>.</w:t>
      </w:r>
    </w:p>
    <w:p w14:paraId="2BD71E8A" w14:textId="3E07BAF4" w:rsidR="00CF1F2E" w:rsidRDefault="00732C75">
      <w:pPr>
        <w:pStyle w:val="RLTextlnkuslovan"/>
        <w:numPr>
          <w:ilvl w:val="1"/>
          <w:numId w:val="3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Obdrží-li </w:t>
      </w:r>
      <w:r w:rsidR="00E545C9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jakoukoliv informaci nebo písemnost související s předmětem plnění Smlouvy, je povinen takovou písemnost bezodkladně předat </w:t>
      </w:r>
      <w:r w:rsidR="007246C2">
        <w:rPr>
          <w:rFonts w:ascii="Arial" w:hAnsi="Arial" w:cs="Arial"/>
          <w:sz w:val="20"/>
          <w:szCs w:val="20"/>
        </w:rPr>
        <w:t>Poskytovateli</w:t>
      </w:r>
      <w:r>
        <w:rPr>
          <w:rFonts w:ascii="Arial" w:hAnsi="Arial" w:cs="Arial"/>
          <w:sz w:val="20"/>
          <w:szCs w:val="20"/>
        </w:rPr>
        <w:t xml:space="preserve">. V případě prodlení s předáním takové písemnosti </w:t>
      </w:r>
      <w:r w:rsidR="007246C2">
        <w:rPr>
          <w:rFonts w:ascii="Arial" w:hAnsi="Arial" w:cs="Arial"/>
          <w:sz w:val="20"/>
          <w:szCs w:val="20"/>
        </w:rPr>
        <w:t>Poskytovateli</w:t>
      </w:r>
      <w:r>
        <w:rPr>
          <w:rFonts w:ascii="Arial" w:hAnsi="Arial" w:cs="Arial"/>
          <w:sz w:val="20"/>
          <w:szCs w:val="20"/>
        </w:rPr>
        <w:t xml:space="preserve"> neodpovídá </w:t>
      </w:r>
      <w:r w:rsidR="007246C2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za prodlení s úkony, které jsou s takovou písemností spojeny. </w:t>
      </w:r>
      <w:r w:rsidR="007246C2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dále neodpovídá za úkony </w:t>
      </w:r>
      <w:r w:rsidR="00E545C9">
        <w:rPr>
          <w:rFonts w:ascii="Arial" w:hAnsi="Arial" w:cs="Arial"/>
          <w:sz w:val="20"/>
          <w:szCs w:val="20"/>
        </w:rPr>
        <w:t>Objednatel</w:t>
      </w:r>
      <w:r w:rsidR="007734C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v případě, že </w:t>
      </w:r>
      <w:r w:rsidR="00E545C9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provedl úkon v rozporu s pokyny </w:t>
      </w:r>
      <w:r w:rsidR="007246C2">
        <w:rPr>
          <w:rFonts w:ascii="Arial" w:hAnsi="Arial" w:cs="Arial"/>
          <w:sz w:val="20"/>
          <w:szCs w:val="20"/>
        </w:rPr>
        <w:t>Poskytovatel</w:t>
      </w:r>
      <w:r w:rsidR="00106B8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či bez vědomí </w:t>
      </w:r>
      <w:r w:rsidR="007246C2">
        <w:rPr>
          <w:rFonts w:ascii="Arial" w:hAnsi="Arial" w:cs="Arial"/>
          <w:sz w:val="20"/>
          <w:szCs w:val="20"/>
        </w:rPr>
        <w:t>Poskytovatel</w:t>
      </w:r>
      <w:r w:rsidR="00106B8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.   </w:t>
      </w:r>
    </w:p>
    <w:p w14:paraId="76BB5697" w14:textId="77777777" w:rsidR="00CF1F2E" w:rsidRDefault="00732C75">
      <w:pPr>
        <w:pStyle w:val="Odstavecseseznamem"/>
        <w:numPr>
          <w:ilvl w:val="1"/>
          <w:numId w:val="3"/>
        </w:numPr>
        <w:spacing w:before="12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Žádná práva ani povinnosti z této Smlouvy nemohou být postoupena jednou smluvní stranou na třetí osobu bez předchozího písemného souhlasu druhé smluvní strany, není-li v této Smlouvě výslovně uvedeno jinak. </w:t>
      </w:r>
    </w:p>
    <w:p w14:paraId="0BF5E37B" w14:textId="7E0320A7" w:rsidR="00CF1F2E" w:rsidRDefault="00E545C9">
      <w:pPr>
        <w:pStyle w:val="RLTextlnkuslovan"/>
        <w:numPr>
          <w:ilvl w:val="1"/>
          <w:numId w:val="3"/>
        </w:numPr>
        <w:spacing w:before="120" w:line="240" w:lineRule="auto"/>
        <w:ind w:left="709" w:hanging="709"/>
      </w:pPr>
      <w:r>
        <w:rPr>
          <w:rFonts w:ascii="Arial" w:hAnsi="Arial" w:cs="Arial"/>
          <w:iCs/>
          <w:sz w:val="20"/>
          <w:szCs w:val="20"/>
        </w:rPr>
        <w:t>Objednatel</w:t>
      </w:r>
      <w:r w:rsidR="00732C75">
        <w:rPr>
          <w:rFonts w:ascii="Arial" w:hAnsi="Arial" w:cs="Arial"/>
          <w:iCs/>
          <w:sz w:val="20"/>
          <w:szCs w:val="20"/>
        </w:rPr>
        <w:t xml:space="preserve"> je povinen zaplatit </w:t>
      </w:r>
      <w:r w:rsidR="007246C2">
        <w:rPr>
          <w:rFonts w:ascii="Arial" w:hAnsi="Arial" w:cs="Arial"/>
          <w:iCs/>
          <w:sz w:val="20"/>
          <w:szCs w:val="20"/>
        </w:rPr>
        <w:t>Poskytovateli</w:t>
      </w:r>
      <w:r w:rsidR="00732C75">
        <w:rPr>
          <w:rFonts w:ascii="Arial" w:hAnsi="Arial" w:cs="Arial"/>
          <w:iCs/>
          <w:sz w:val="20"/>
          <w:szCs w:val="20"/>
        </w:rPr>
        <w:t xml:space="preserve"> včas a ve stanovené výši odměnu, stanovenou touto Smlouvou, a to na základě daňového dokladu vystaveného a zaslaného dle podmínek stanovených v článku </w:t>
      </w:r>
      <w:r w:rsidR="00732C75">
        <w:fldChar w:fldCharType="begin"/>
      </w:r>
      <w:r w:rsidR="00732C75">
        <w:instrText>REF _Ref494783744 \r \h</w:instrText>
      </w:r>
      <w:r w:rsidR="00732C75">
        <w:fldChar w:fldCharType="separate"/>
      </w:r>
      <w:r w:rsidR="00A45873">
        <w:t>5</w:t>
      </w:r>
      <w:r w:rsidR="00732C75">
        <w:fldChar w:fldCharType="end"/>
      </w:r>
      <w:r w:rsidR="00732C75">
        <w:rPr>
          <w:rFonts w:ascii="Arial" w:hAnsi="Arial" w:cs="Arial"/>
          <w:iCs/>
          <w:sz w:val="20"/>
          <w:szCs w:val="20"/>
        </w:rPr>
        <w:t xml:space="preserve"> této Smlouvy.</w:t>
      </w:r>
    </w:p>
    <w:p w14:paraId="7324ACA3" w14:textId="77777777" w:rsidR="00CF1F2E" w:rsidRDefault="00CF1F2E">
      <w:pPr>
        <w:pStyle w:val="RLTextlnkuslovan"/>
        <w:spacing w:before="120" w:line="240" w:lineRule="auto"/>
        <w:rPr>
          <w:rFonts w:ascii="Arial" w:hAnsi="Arial" w:cs="Arial"/>
          <w:sz w:val="20"/>
          <w:szCs w:val="20"/>
        </w:rPr>
      </w:pPr>
    </w:p>
    <w:p w14:paraId="60FFE9F1" w14:textId="77777777" w:rsidR="00CF1F2E" w:rsidRDefault="00732C75">
      <w:pPr>
        <w:pStyle w:val="RLlneksmlouvy"/>
        <w:numPr>
          <w:ilvl w:val="0"/>
          <w:numId w:val="4"/>
        </w:numPr>
        <w:spacing w:before="120" w:line="240" w:lineRule="auto"/>
        <w:jc w:val="left"/>
        <w:rPr>
          <w:rFonts w:ascii="Arial" w:hAnsi="Arial" w:cs="Arial"/>
          <w:caps/>
          <w:sz w:val="20"/>
          <w:szCs w:val="20"/>
        </w:rPr>
      </w:pPr>
      <w:bookmarkStart w:id="1" w:name="_Ref494783562"/>
      <w:bookmarkEnd w:id="1"/>
      <w:r>
        <w:rPr>
          <w:rFonts w:ascii="Arial" w:hAnsi="Arial" w:cs="Arial"/>
          <w:caps/>
          <w:sz w:val="20"/>
          <w:szCs w:val="20"/>
        </w:rPr>
        <w:t>Pověřenec pro ochranu osobních údajů</w:t>
      </w:r>
    </w:p>
    <w:p w14:paraId="54BE9EC9" w14:textId="77777777" w:rsidR="00CF1F2E" w:rsidRDefault="00732C75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bookmarkStart w:id="2" w:name="_Ref494292017"/>
      <w:bookmarkEnd w:id="2"/>
      <w:r>
        <w:rPr>
          <w:rFonts w:ascii="Arial" w:hAnsi="Arial" w:cs="Arial"/>
          <w:sz w:val="20"/>
          <w:szCs w:val="20"/>
        </w:rPr>
        <w:t>V souladu s Článkem 39 Nařízení plní Pověřenec tyto úkoly:</w:t>
      </w:r>
    </w:p>
    <w:p w14:paraId="2FDE75DD" w14:textId="1F091C97" w:rsidR="00CF1F2E" w:rsidRDefault="00732C75">
      <w:pPr>
        <w:pStyle w:val="RLTextlnkuslovan"/>
        <w:numPr>
          <w:ilvl w:val="2"/>
          <w:numId w:val="4"/>
        </w:numPr>
        <w:spacing w:before="120" w:line="24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poskytování informací a poradenství </w:t>
      </w:r>
      <w:r w:rsidR="007246C2">
        <w:rPr>
          <w:rFonts w:ascii="Arial" w:hAnsi="Arial" w:cs="Arial"/>
          <w:sz w:val="20"/>
          <w:szCs w:val="20"/>
        </w:rPr>
        <w:t>Objednavateli</w:t>
      </w:r>
      <w:r>
        <w:rPr>
          <w:rFonts w:ascii="Arial" w:hAnsi="Arial" w:cs="Arial"/>
          <w:sz w:val="20"/>
          <w:szCs w:val="20"/>
        </w:rPr>
        <w:t xml:space="preserve"> a jeho zaměstnancům, kteří provádějí zpracování osobních údajů, o jejich povinnostech podle Nařízení a dalších předpisů Unie, členských států nebo České republiky v oblasti ochrany údajů; </w:t>
      </w:r>
    </w:p>
    <w:p w14:paraId="045C67E5" w14:textId="460EB587" w:rsidR="00CF1F2E" w:rsidRDefault="00732C75">
      <w:pPr>
        <w:pStyle w:val="RLTextlnkuslovan"/>
        <w:numPr>
          <w:ilvl w:val="2"/>
          <w:numId w:val="4"/>
        </w:numPr>
        <w:spacing w:before="120" w:line="24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monitorování souladu s Nařízením, dalšími předpisy Unie, členských států nebo České republiky v oblasti ochrany údajů a s koncepcemi </w:t>
      </w:r>
      <w:r w:rsidR="00E545C9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v oblasti ochrany osobních údajů, včetně rozdělení odpovědnosti, zvyšování povědomí a odborné přípravy zaměstnanců </w:t>
      </w:r>
      <w:r w:rsidR="00E545C9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zapojených do operací zpracování a souvisejících auditů; </w:t>
      </w:r>
    </w:p>
    <w:p w14:paraId="680A700A" w14:textId="77777777" w:rsidR="00CF1F2E" w:rsidRDefault="00732C75">
      <w:pPr>
        <w:pStyle w:val="RLTextlnkuslovan"/>
        <w:numPr>
          <w:ilvl w:val="2"/>
          <w:numId w:val="4"/>
        </w:numPr>
        <w:spacing w:before="120" w:line="24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poskytování poradenství na požádání, pokud jde o posouzení vlivu na ochranu osobních údajů, a monitorování jeho uplatňování podle článku 35 Nařízení;</w:t>
      </w:r>
    </w:p>
    <w:p w14:paraId="73792425" w14:textId="77777777" w:rsidR="00CF1F2E" w:rsidRDefault="00732C75">
      <w:pPr>
        <w:pStyle w:val="RLTextlnkuslovan"/>
        <w:numPr>
          <w:ilvl w:val="2"/>
          <w:numId w:val="4"/>
        </w:numPr>
        <w:spacing w:before="120" w:line="24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spolupráce s dozorovým úřadem;</w:t>
      </w:r>
    </w:p>
    <w:p w14:paraId="096C8A98" w14:textId="77777777" w:rsidR="00CF1F2E" w:rsidRDefault="00732C75">
      <w:pPr>
        <w:pStyle w:val="RLTextlnkuslovan"/>
        <w:numPr>
          <w:ilvl w:val="2"/>
          <w:numId w:val="4"/>
        </w:numPr>
        <w:spacing w:before="120" w:line="24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působení jako kontaktní místo pro dozorový úřad v záležitostech týkajících se zpracování, včetně předchozí konzultace podle článku 36 Nařízení, a případně vedení konzultací v jakékoli jiné věci a </w:t>
      </w:r>
    </w:p>
    <w:p w14:paraId="240D931B" w14:textId="77777777" w:rsidR="00CF1F2E" w:rsidRDefault="00732C75">
      <w:pPr>
        <w:pStyle w:val="RLTextlnkuslovan"/>
        <w:numPr>
          <w:ilvl w:val="2"/>
          <w:numId w:val="4"/>
        </w:numPr>
        <w:spacing w:before="120" w:line="24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působení jako kontaktní místo pro subjekty údajů. Subjekty údajů se mohou obracet na Pověřence ve všech záležitostech souvisejících se zpracováním jejich osobních údajů a výkonem jejich práv podle Nařízení. </w:t>
      </w:r>
    </w:p>
    <w:p w14:paraId="37D13AE4" w14:textId="77777777" w:rsidR="00CF1F2E" w:rsidRDefault="00732C75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Pověřenec je v souvislosti s výkonem svých úkolů vázán tajemstvím nebo důvěrností, v souladu s právem Unie, členského státu nebo České republiky. </w:t>
      </w:r>
    </w:p>
    <w:p w14:paraId="70CD0CA0" w14:textId="77777777" w:rsidR="00CF1F2E" w:rsidRDefault="00732C75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Pověřenec bere při plnění svých úkolů patřičný ohled na riziko spojené s operacemi zpracování a současně přihlíží k povaze, rozsahu, kontextu a účelům zpracování.</w:t>
      </w:r>
    </w:p>
    <w:p w14:paraId="056A4120" w14:textId="3E0772F7" w:rsidR="00CF1F2E" w:rsidRDefault="00732C75">
      <w:pPr>
        <w:pStyle w:val="RLTextlnkuslovan"/>
        <w:numPr>
          <w:ilvl w:val="1"/>
          <w:numId w:val="4"/>
        </w:numPr>
        <w:spacing w:before="120" w:line="240" w:lineRule="auto"/>
        <w:ind w:left="709" w:hanging="709"/>
      </w:pPr>
      <w:r>
        <w:rPr>
          <w:rFonts w:ascii="Arial" w:hAnsi="Arial" w:cs="Arial"/>
          <w:sz w:val="20"/>
          <w:szCs w:val="20"/>
        </w:rPr>
        <w:t xml:space="preserve">Pověřenec plní úkoly dle bodu </w:t>
      </w:r>
      <w:r>
        <w:fldChar w:fldCharType="begin"/>
      </w:r>
      <w:r>
        <w:instrText>REF _Ref494292017 \r \h</w:instrText>
      </w:r>
      <w:r>
        <w:fldChar w:fldCharType="separate"/>
      </w:r>
      <w:r w:rsidR="00A45873">
        <w:t>4.1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na základě jmenování podle Článku 37 Nařízení.</w:t>
      </w:r>
    </w:p>
    <w:p w14:paraId="58512AC9" w14:textId="458F0556" w:rsidR="00CF1F2E" w:rsidRDefault="00E545C9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Objednatel</w:t>
      </w:r>
      <w:r w:rsidR="00732C75">
        <w:rPr>
          <w:rFonts w:ascii="Arial" w:hAnsi="Arial" w:cs="Arial"/>
          <w:sz w:val="20"/>
          <w:szCs w:val="20"/>
        </w:rPr>
        <w:t xml:space="preserve"> zveřejní kontaktní údaje Pověřence a sdělí je dozorovému úřadu. </w:t>
      </w:r>
    </w:p>
    <w:p w14:paraId="3CE349C5" w14:textId="34D828C6" w:rsidR="00CF1F2E" w:rsidRDefault="00E545C9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732C75">
        <w:rPr>
          <w:rFonts w:ascii="Arial" w:hAnsi="Arial" w:cs="Arial"/>
          <w:sz w:val="20"/>
          <w:szCs w:val="20"/>
        </w:rPr>
        <w:t xml:space="preserve"> zajistí, aby byl Pověřenec náležitě a včas zapojen do veškerých záležitostí souvisejících s ochranou osobních údajů.</w:t>
      </w:r>
    </w:p>
    <w:p w14:paraId="7691E1DB" w14:textId="35EA611C" w:rsidR="00CF1F2E" w:rsidRDefault="00E545C9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732C75">
        <w:rPr>
          <w:rFonts w:ascii="Arial" w:hAnsi="Arial" w:cs="Arial"/>
          <w:sz w:val="20"/>
          <w:szCs w:val="20"/>
        </w:rPr>
        <w:t xml:space="preserve"> umožní Pověřenci nezbytný přístup k osobním údajům a operacím zpracování. </w:t>
      </w:r>
    </w:p>
    <w:p w14:paraId="55927FD9" w14:textId="20A3C528" w:rsidR="00CF1F2E" w:rsidRDefault="00E545C9">
      <w:pPr>
        <w:pStyle w:val="RLTextlnkuslovan"/>
        <w:numPr>
          <w:ilvl w:val="1"/>
          <w:numId w:val="4"/>
        </w:numPr>
        <w:spacing w:before="120" w:line="240" w:lineRule="auto"/>
        <w:ind w:left="709" w:hanging="709"/>
      </w:pPr>
      <w:r>
        <w:rPr>
          <w:rFonts w:ascii="Arial" w:hAnsi="Arial" w:cs="Arial"/>
          <w:sz w:val="20"/>
          <w:szCs w:val="20"/>
        </w:rPr>
        <w:t>Objednatel</w:t>
      </w:r>
      <w:r w:rsidR="00732C75">
        <w:rPr>
          <w:rFonts w:ascii="Arial" w:hAnsi="Arial" w:cs="Arial"/>
          <w:sz w:val="20"/>
          <w:szCs w:val="20"/>
        </w:rPr>
        <w:t xml:space="preserve"> zajistí, aby Pověřenec nedostával žádné pokyny týkající se výkonu úkolů dle bodu </w:t>
      </w:r>
      <w:r w:rsidR="00732C75">
        <w:fldChar w:fldCharType="begin"/>
      </w:r>
      <w:r w:rsidR="00732C75">
        <w:instrText>REF _Ref494292017 \r \h</w:instrText>
      </w:r>
      <w:r w:rsidR="00732C75">
        <w:fldChar w:fldCharType="separate"/>
      </w:r>
      <w:r w:rsidR="00A45873">
        <w:t>4.1</w:t>
      </w:r>
      <w:r w:rsidR="00732C75">
        <w:fldChar w:fldCharType="end"/>
      </w:r>
      <w:r w:rsidR="00732C75">
        <w:rPr>
          <w:rFonts w:ascii="Arial" w:hAnsi="Arial" w:cs="Arial"/>
          <w:sz w:val="20"/>
          <w:szCs w:val="20"/>
        </w:rPr>
        <w:t xml:space="preserve">. </w:t>
      </w:r>
    </w:p>
    <w:p w14:paraId="0D5B555D" w14:textId="2A3C0517" w:rsidR="00071F23" w:rsidRDefault="00E545C9" w:rsidP="00071F23">
      <w:pPr>
        <w:pStyle w:val="RLTextlnkuslovan"/>
        <w:numPr>
          <w:ilvl w:val="1"/>
          <w:numId w:val="4"/>
        </w:numPr>
        <w:spacing w:before="120" w:line="240" w:lineRule="auto"/>
        <w:ind w:left="709" w:hanging="709"/>
      </w:pPr>
      <w:r>
        <w:rPr>
          <w:rFonts w:ascii="Arial" w:hAnsi="Arial" w:cs="Arial"/>
          <w:sz w:val="20"/>
          <w:szCs w:val="20"/>
        </w:rPr>
        <w:t>Objednatel</w:t>
      </w:r>
      <w:r w:rsidR="00732C75">
        <w:rPr>
          <w:rFonts w:ascii="Arial" w:hAnsi="Arial" w:cs="Arial"/>
          <w:sz w:val="20"/>
          <w:szCs w:val="20"/>
        </w:rPr>
        <w:t xml:space="preserve"> umožní Pověřenci přímý přístup k vrcholovým řídícím pracovníkům </w:t>
      </w:r>
      <w:r>
        <w:rPr>
          <w:rFonts w:ascii="Arial" w:hAnsi="Arial" w:cs="Arial"/>
          <w:sz w:val="20"/>
          <w:szCs w:val="20"/>
        </w:rPr>
        <w:t>Objedna</w:t>
      </w:r>
      <w:r w:rsidR="00071F23">
        <w:rPr>
          <w:rFonts w:ascii="Arial" w:hAnsi="Arial" w:cs="Arial"/>
          <w:sz w:val="20"/>
          <w:szCs w:val="20"/>
        </w:rPr>
        <w:t>tele.</w:t>
      </w:r>
    </w:p>
    <w:p w14:paraId="530D4ABD" w14:textId="7AE32BB7" w:rsidR="00CF1F2E" w:rsidRPr="00327E47" w:rsidRDefault="00732C75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/>
          <w:sz w:val="20"/>
          <w:szCs w:val="20"/>
        </w:rPr>
      </w:pPr>
      <w:r w:rsidRPr="00327E47">
        <w:rPr>
          <w:rFonts w:ascii="Arial" w:hAnsi="Arial"/>
          <w:sz w:val="20"/>
          <w:szCs w:val="20"/>
        </w:rPr>
        <w:t>Odpovědnou osobou, která bude funkci pověřence pro ochranu osobních údajů vykonávat za</w:t>
      </w:r>
      <w:r w:rsidR="0040781C">
        <w:rPr>
          <w:rFonts w:ascii="Arial" w:hAnsi="Arial"/>
          <w:sz w:val="20"/>
          <w:szCs w:val="20"/>
        </w:rPr>
        <w:t> </w:t>
      </w:r>
      <w:r w:rsidRPr="00327E47">
        <w:rPr>
          <w:rFonts w:ascii="Arial" w:hAnsi="Arial"/>
          <w:sz w:val="20"/>
          <w:szCs w:val="20"/>
        </w:rPr>
        <w:t>poskytovatele je</w:t>
      </w:r>
      <w:r w:rsidR="00327E47" w:rsidRPr="00327E47">
        <w:rPr>
          <w:rFonts w:ascii="Arial" w:hAnsi="Arial"/>
          <w:sz w:val="20"/>
          <w:szCs w:val="20"/>
        </w:rPr>
        <w:t xml:space="preserve"> </w:t>
      </w:r>
      <w:r w:rsidR="00341605" w:rsidRPr="00341605">
        <w:rPr>
          <w:rFonts w:ascii="Arial" w:hAnsi="Arial"/>
          <w:b/>
          <w:szCs w:val="22"/>
          <w:highlight w:val="black"/>
        </w:rPr>
        <w:t>XXXXXXXXX</w:t>
      </w:r>
      <w:r w:rsidR="00341605">
        <w:rPr>
          <w:rFonts w:ascii="Arial" w:hAnsi="Arial"/>
          <w:b/>
          <w:szCs w:val="22"/>
          <w:highlight w:val="black"/>
        </w:rPr>
        <w:t>XXX</w:t>
      </w:r>
      <w:r w:rsidR="00071F23">
        <w:rPr>
          <w:rFonts w:ascii="Arial" w:hAnsi="Arial"/>
          <w:sz w:val="20"/>
          <w:szCs w:val="20"/>
        </w:rPr>
        <w:t xml:space="preserve">. </w:t>
      </w:r>
      <w:r w:rsidRPr="00327E47">
        <w:rPr>
          <w:rFonts w:ascii="Arial" w:hAnsi="Arial" w:cs="Arial"/>
          <w:sz w:val="20"/>
          <w:szCs w:val="20"/>
        </w:rPr>
        <w:t xml:space="preserve">Objednatel je oprávněn zveřejnit jméno, příjmení </w:t>
      </w:r>
      <w:r w:rsidR="0040781C">
        <w:rPr>
          <w:rFonts w:ascii="Arial" w:hAnsi="Arial" w:cs="Arial"/>
          <w:sz w:val="20"/>
          <w:szCs w:val="20"/>
        </w:rPr>
        <w:t xml:space="preserve">              </w:t>
      </w:r>
      <w:r w:rsidRPr="00327E47">
        <w:rPr>
          <w:rFonts w:ascii="Arial" w:hAnsi="Arial" w:cs="Arial"/>
          <w:sz w:val="20"/>
          <w:szCs w:val="20"/>
        </w:rPr>
        <w:t>a</w:t>
      </w:r>
      <w:r w:rsidR="0040781C">
        <w:rPr>
          <w:rFonts w:ascii="Arial" w:hAnsi="Arial" w:cs="Arial"/>
          <w:sz w:val="20"/>
          <w:szCs w:val="20"/>
        </w:rPr>
        <w:t> </w:t>
      </w:r>
      <w:r w:rsidRPr="00327E47">
        <w:rPr>
          <w:rFonts w:ascii="Arial" w:hAnsi="Arial" w:cs="Arial"/>
          <w:sz w:val="20"/>
          <w:szCs w:val="20"/>
        </w:rPr>
        <w:t>e-mailový kontaktní údaj shora uvedené osoby na tiskopisech a úřední desce objednatele (i</w:t>
      </w:r>
      <w:r w:rsidR="0040781C">
        <w:rPr>
          <w:rFonts w:ascii="Arial" w:hAnsi="Arial" w:cs="Arial"/>
          <w:sz w:val="20"/>
          <w:szCs w:val="20"/>
        </w:rPr>
        <w:t> </w:t>
      </w:r>
      <w:r w:rsidRPr="00327E47">
        <w:rPr>
          <w:rFonts w:ascii="Arial" w:hAnsi="Arial" w:cs="Arial"/>
          <w:sz w:val="20"/>
          <w:szCs w:val="20"/>
        </w:rPr>
        <w:t xml:space="preserve">elektronické). </w:t>
      </w:r>
    </w:p>
    <w:p w14:paraId="3FF90535" w14:textId="77777777" w:rsidR="00CF1F2E" w:rsidRDefault="00CF1F2E">
      <w:pPr>
        <w:pStyle w:val="RLTextlnkuslovan"/>
        <w:spacing w:before="120" w:line="240" w:lineRule="auto"/>
        <w:rPr>
          <w:rFonts w:ascii="Arial" w:hAnsi="Arial" w:cs="Arial"/>
          <w:sz w:val="20"/>
          <w:szCs w:val="20"/>
        </w:rPr>
      </w:pPr>
    </w:p>
    <w:p w14:paraId="4F49A635" w14:textId="77777777" w:rsidR="00CF1F2E" w:rsidRDefault="00732C75">
      <w:pPr>
        <w:pStyle w:val="RLlneksmlouvy"/>
        <w:numPr>
          <w:ilvl w:val="0"/>
          <w:numId w:val="4"/>
        </w:numPr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bookmarkStart w:id="3" w:name="_Ref494783744"/>
      <w:bookmarkEnd w:id="3"/>
      <w:r>
        <w:rPr>
          <w:rFonts w:ascii="Arial" w:hAnsi="Arial" w:cs="Arial"/>
          <w:sz w:val="20"/>
          <w:szCs w:val="20"/>
        </w:rPr>
        <w:t>CENA A PLATEBNÍ PODMÍNKY</w:t>
      </w:r>
    </w:p>
    <w:p w14:paraId="03E7AAF6" w14:textId="698844D2" w:rsidR="00CF1F2E" w:rsidRDefault="00732C75" w:rsidP="006E49ED">
      <w:pPr>
        <w:pStyle w:val="RLTextlnkuslovan"/>
        <w:numPr>
          <w:ilvl w:val="1"/>
          <w:numId w:val="4"/>
        </w:numPr>
        <w:spacing w:before="120" w:line="240" w:lineRule="auto"/>
        <w:ind w:left="709" w:hanging="709"/>
      </w:pPr>
      <w:r>
        <w:rPr>
          <w:rFonts w:ascii="Arial" w:hAnsi="Arial" w:cs="Arial"/>
          <w:sz w:val="20"/>
          <w:szCs w:val="20"/>
        </w:rPr>
        <w:t xml:space="preserve">Cena za plnění předmětu smlouvy je sjednána ve výši </w:t>
      </w:r>
      <w:r w:rsidR="00442367" w:rsidRPr="0055423A">
        <w:rPr>
          <w:rFonts w:ascii="Arial" w:hAnsi="Arial" w:cs="Arial"/>
          <w:b/>
          <w:sz w:val="20"/>
          <w:szCs w:val="20"/>
        </w:rPr>
        <w:t>10.000</w:t>
      </w:r>
      <w:r w:rsidRPr="0055423A">
        <w:rPr>
          <w:rFonts w:ascii="Arial" w:hAnsi="Arial" w:cs="Arial"/>
          <w:b/>
          <w:sz w:val="20"/>
          <w:szCs w:val="20"/>
        </w:rPr>
        <w:t>,- Kč bez DPH měsíčně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9965371" w14:textId="77777777" w:rsidR="00CF1F2E" w:rsidRDefault="00732C75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Uvedená cena je sjednána jako cena maximální, konečná a nepřekročitelná s výjimkou zákonné změny sazby DPH. </w:t>
      </w:r>
    </w:p>
    <w:p w14:paraId="470BF91B" w14:textId="7D7274D8" w:rsidR="00CF1F2E" w:rsidRDefault="00732C75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Uvedená cena zahrnuje veškeré náklady </w:t>
      </w:r>
      <w:r w:rsidR="007246C2">
        <w:rPr>
          <w:rFonts w:ascii="Arial" w:hAnsi="Arial" w:cs="Arial"/>
          <w:sz w:val="20"/>
          <w:szCs w:val="20"/>
        </w:rPr>
        <w:t>Poskytovatel</w:t>
      </w:r>
      <w:r w:rsidR="00106B8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související s poskytováním služeb včetně cestovného, poštovného, zvyšování a udržování odborných znalostí a dovedností a</w:t>
      </w:r>
      <w:r w:rsidR="0040781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všech vedlejších nákladů souvisejících s vykonáváním činností dle této Smlouvy. </w:t>
      </w:r>
    </w:p>
    <w:p w14:paraId="31605F98" w14:textId="72126E91" w:rsidR="00CF1F2E" w:rsidRDefault="00732C75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Splatnost řádně vystaveného daňového dokladu – faktury, obsahujícího číslo této Smlouvy, a dále pak náležitosti uvedené v zákoně č. 235/2004 Sb., o dani z přidané hodnoty, ve znění pozdějších předpisů, majícího formu obchodní listiny podle § 435 Občanského zákoníku, činí 30 dnů ode dne jeho doručení na adresu </w:t>
      </w:r>
      <w:r w:rsidR="00E545C9">
        <w:rPr>
          <w:rFonts w:ascii="Arial" w:hAnsi="Arial" w:cs="Arial"/>
          <w:sz w:val="20"/>
          <w:szCs w:val="20"/>
        </w:rPr>
        <w:t>Objednatel</w:t>
      </w:r>
      <w:r w:rsidR="00106B8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9401B71" w14:textId="32200435" w:rsidR="00CF1F2E" w:rsidRDefault="00E545C9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732C75">
        <w:rPr>
          <w:rFonts w:ascii="Arial" w:hAnsi="Arial" w:cs="Arial"/>
          <w:sz w:val="20"/>
          <w:szCs w:val="20"/>
        </w:rPr>
        <w:t xml:space="preserve"> má právo daňový doklad – fakturu prodávajícímu před uplynutím lhůty splatnosti vrátit, aniž by došlo k prodlení s jeho úhradou, (i) obsahuje-li nesprávné údaje, (</w:t>
      </w:r>
      <w:proofErr w:type="spellStart"/>
      <w:r w:rsidR="00732C75">
        <w:rPr>
          <w:rFonts w:ascii="Arial" w:hAnsi="Arial" w:cs="Arial"/>
          <w:sz w:val="20"/>
          <w:szCs w:val="20"/>
        </w:rPr>
        <w:t>ii</w:t>
      </w:r>
      <w:proofErr w:type="spellEnd"/>
      <w:r w:rsidR="00732C75">
        <w:rPr>
          <w:rFonts w:ascii="Arial" w:hAnsi="Arial" w:cs="Arial"/>
          <w:sz w:val="20"/>
          <w:szCs w:val="20"/>
        </w:rPr>
        <w:t xml:space="preserve">) chybí-li na daňovém dokladu – faktuře některá z náležitostí nebo příloh dle této Smlouvy. Nová lhůta splatnosti v délce 30 dnů počne plynout ode dne doručení opraveného daňového dokladu – faktury </w:t>
      </w:r>
      <w:r w:rsidR="007246C2">
        <w:rPr>
          <w:rFonts w:ascii="Arial" w:hAnsi="Arial" w:cs="Arial"/>
          <w:sz w:val="20"/>
          <w:szCs w:val="20"/>
        </w:rPr>
        <w:t>Objednavateli</w:t>
      </w:r>
      <w:r w:rsidR="00732C75">
        <w:rPr>
          <w:rFonts w:ascii="Arial" w:hAnsi="Arial" w:cs="Arial"/>
          <w:sz w:val="20"/>
          <w:szCs w:val="20"/>
        </w:rPr>
        <w:t xml:space="preserve">. </w:t>
      </w:r>
    </w:p>
    <w:p w14:paraId="0B6993FF" w14:textId="77777777" w:rsidR="00CF1F2E" w:rsidRDefault="00732C75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Platby peněžitých částek se provádí bankovním převodem na účet druhé smluvní strany uvedený ve faktuře. Smluvní strany se dohodly, že úhradou daňového dokladu – faktury se rozumí odeslání částky ve prospěch bankovního účtu druhé smluvní strany. </w:t>
      </w:r>
    </w:p>
    <w:p w14:paraId="6C5F5E39" w14:textId="188D2C3A" w:rsidR="00CF1F2E" w:rsidRDefault="00E545C9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732C75">
        <w:rPr>
          <w:rFonts w:ascii="Arial" w:hAnsi="Arial" w:cs="Arial"/>
          <w:sz w:val="20"/>
          <w:szCs w:val="20"/>
        </w:rPr>
        <w:t xml:space="preserve"> nebude poskytovat </w:t>
      </w:r>
      <w:r w:rsidR="007246C2">
        <w:rPr>
          <w:rFonts w:ascii="Arial" w:hAnsi="Arial" w:cs="Arial"/>
          <w:sz w:val="20"/>
          <w:szCs w:val="20"/>
        </w:rPr>
        <w:t>Poskytovateli</w:t>
      </w:r>
      <w:r w:rsidR="00732C75">
        <w:rPr>
          <w:rFonts w:ascii="Arial" w:hAnsi="Arial" w:cs="Arial"/>
          <w:sz w:val="20"/>
          <w:szCs w:val="20"/>
        </w:rPr>
        <w:t xml:space="preserve"> zálohy. </w:t>
      </w:r>
    </w:p>
    <w:p w14:paraId="21AEA094" w14:textId="77777777" w:rsidR="00CF1F2E" w:rsidRDefault="00CF1F2E">
      <w:pPr>
        <w:pStyle w:val="RLTextlnkuslovan"/>
        <w:tabs>
          <w:tab w:val="left" w:pos="851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</w:p>
    <w:p w14:paraId="43530896" w14:textId="77777777" w:rsidR="00CF1F2E" w:rsidRDefault="00732C75">
      <w:pPr>
        <w:pStyle w:val="RLlneksmlouvy"/>
        <w:numPr>
          <w:ilvl w:val="0"/>
          <w:numId w:val="4"/>
        </w:numPr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ODPOVĚDNOST ZA VADY, SMLUVNÍ POKUTY A NÁHRADA ŠKODY</w:t>
      </w:r>
    </w:p>
    <w:p w14:paraId="637D2C85" w14:textId="40AF56E3" w:rsidR="00CF1F2E" w:rsidRDefault="007246C2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odpovídá za bezvadné a včasné provedení předmětu smlouvy. </w:t>
      </w: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plně odpovídá za plnění Smlouvy také tehdy, poskytuje-li příslušnou část plnění prostřednictvím pod</w:t>
      </w:r>
      <w:r w:rsidR="0040781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>e.</w:t>
      </w:r>
    </w:p>
    <w:p w14:paraId="5421D5D6" w14:textId="6C0E5170" w:rsidR="00CF1F2E" w:rsidRDefault="007246C2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prohlašuje, že je odborníkem ve smyslu § 2950 Občanského zákoníku, a tudíž odpovídá za škodu dle první věty tohoto § 2950.</w:t>
      </w:r>
    </w:p>
    <w:p w14:paraId="311565AF" w14:textId="5E052B23" w:rsidR="00CF1F2E" w:rsidRDefault="007246C2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neodpovídá za vady, které byly způsobeny použitím podkladů převzatých od </w:t>
      </w:r>
      <w:r w:rsidR="00E545C9">
        <w:rPr>
          <w:rFonts w:ascii="Arial" w:hAnsi="Arial" w:cs="Arial"/>
          <w:sz w:val="20"/>
          <w:szCs w:val="20"/>
        </w:rPr>
        <w:t>Objednatel</w:t>
      </w:r>
      <w:r w:rsidR="00732C75">
        <w:rPr>
          <w:rFonts w:ascii="Arial" w:hAnsi="Arial" w:cs="Arial"/>
          <w:sz w:val="20"/>
          <w:szCs w:val="20"/>
        </w:rPr>
        <w:t xml:space="preserve">, u kterých </w:t>
      </w:r>
      <w:r>
        <w:rPr>
          <w:rFonts w:ascii="Arial" w:hAnsi="Arial" w:cs="Arial"/>
          <w:sz w:val="20"/>
          <w:szCs w:val="20"/>
        </w:rPr>
        <w:t>Poskytovatel</w:t>
      </w:r>
      <w:r w:rsidR="00732C75">
        <w:rPr>
          <w:rFonts w:ascii="Arial" w:hAnsi="Arial" w:cs="Arial"/>
          <w:sz w:val="20"/>
          <w:szCs w:val="20"/>
        </w:rPr>
        <w:t xml:space="preserve"> ani při vynaložení veškeré odborné péče nemohl zjistit jejich nevhodnost, případně na ni upozornil </w:t>
      </w:r>
      <w:r w:rsidR="00E545C9">
        <w:rPr>
          <w:rFonts w:ascii="Arial" w:hAnsi="Arial" w:cs="Arial"/>
          <w:sz w:val="20"/>
          <w:szCs w:val="20"/>
        </w:rPr>
        <w:t>Objednatel</w:t>
      </w:r>
      <w:r w:rsidR="00732C75">
        <w:rPr>
          <w:rFonts w:ascii="Arial" w:hAnsi="Arial" w:cs="Arial"/>
          <w:sz w:val="20"/>
          <w:szCs w:val="20"/>
        </w:rPr>
        <w:t xml:space="preserve">, ale ten na jejich použití trval. </w:t>
      </w:r>
    </w:p>
    <w:p w14:paraId="1CEAB67B" w14:textId="77777777" w:rsidR="00CF1F2E" w:rsidRDefault="00732C75">
      <w:pPr>
        <w:pStyle w:val="Odstavecseseznamem"/>
        <w:numPr>
          <w:ilvl w:val="1"/>
          <w:numId w:val="4"/>
        </w:numPr>
        <w:spacing w:before="12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Žádná ze smluvních stran není odpovědná za škodu nebo prodlení způsobené okolnostmi vylučujícími odpovědnost ve smyslu § 2913 Občanského zákoníku. </w:t>
      </w:r>
    </w:p>
    <w:p w14:paraId="7367403B" w14:textId="7EB3ADDF" w:rsidR="00CF1F2E" w:rsidRDefault="00732C75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dojde Úřadem pro ochranu osobních údajů na základě prokazatelného pochybení </w:t>
      </w:r>
      <w:r w:rsidR="007246C2">
        <w:rPr>
          <w:rFonts w:ascii="Arial" w:hAnsi="Arial" w:cs="Arial"/>
          <w:sz w:val="20"/>
          <w:szCs w:val="20"/>
        </w:rPr>
        <w:t>Poskytovatel</w:t>
      </w:r>
      <w:r w:rsidR="00106B8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dle této Smlouvy k uložení nápravného opatření, provede </w:t>
      </w:r>
      <w:r w:rsidR="007246C2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takové nápravné opatření na vlastní náklady. </w:t>
      </w:r>
    </w:p>
    <w:p w14:paraId="5B181670" w14:textId="79C93809" w:rsidR="00CF1F2E" w:rsidRDefault="00732C75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Poruší-li </w:t>
      </w:r>
      <w:r w:rsidR="007246C2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povinnosti vyplývající z této Smlouvy </w:t>
      </w:r>
      <w:r w:rsidRPr="0055423A">
        <w:rPr>
          <w:rFonts w:ascii="Arial" w:hAnsi="Arial" w:cs="Arial"/>
          <w:sz w:val="20"/>
          <w:szCs w:val="20"/>
        </w:rPr>
        <w:t xml:space="preserve">ohledně ochrany důvěrných informací a mlčenlivosti, je povinen zaplatit </w:t>
      </w:r>
      <w:r w:rsidR="007246C2" w:rsidRPr="0055423A">
        <w:rPr>
          <w:rFonts w:ascii="Arial" w:hAnsi="Arial" w:cs="Arial"/>
          <w:sz w:val="20"/>
          <w:szCs w:val="20"/>
        </w:rPr>
        <w:t>Objednavateli</w:t>
      </w:r>
      <w:r w:rsidRPr="0055423A">
        <w:rPr>
          <w:rFonts w:ascii="Arial" w:hAnsi="Arial" w:cs="Arial"/>
          <w:sz w:val="20"/>
          <w:szCs w:val="20"/>
        </w:rPr>
        <w:t xml:space="preserve"> smluvní pokutu ve výši </w:t>
      </w:r>
      <w:r w:rsidR="0055423A" w:rsidRPr="0055423A">
        <w:rPr>
          <w:rFonts w:ascii="Arial" w:hAnsi="Arial" w:cs="Arial"/>
          <w:sz w:val="20"/>
          <w:szCs w:val="20"/>
        </w:rPr>
        <w:t>5</w:t>
      </w:r>
      <w:r w:rsidR="0055423A">
        <w:rPr>
          <w:rFonts w:ascii="Arial" w:hAnsi="Arial" w:cs="Arial"/>
          <w:sz w:val="20"/>
          <w:szCs w:val="20"/>
        </w:rPr>
        <w:t xml:space="preserve"> </w:t>
      </w:r>
      <w:r w:rsidR="0055423A" w:rsidRPr="0055423A">
        <w:rPr>
          <w:rFonts w:ascii="Arial" w:hAnsi="Arial" w:cs="Arial"/>
          <w:sz w:val="20"/>
          <w:szCs w:val="20"/>
        </w:rPr>
        <w:t>000</w:t>
      </w:r>
      <w:r w:rsidRPr="0055423A">
        <w:rPr>
          <w:rFonts w:ascii="Arial" w:hAnsi="Arial" w:cs="Arial"/>
          <w:sz w:val="20"/>
          <w:szCs w:val="20"/>
        </w:rPr>
        <w:t xml:space="preserve">,- Kč </w:t>
      </w:r>
      <w:r w:rsidRPr="0040781C">
        <w:t>za</w:t>
      </w:r>
      <w:r w:rsidR="0040781C">
        <w:t> </w:t>
      </w:r>
      <w:r w:rsidRPr="0040781C">
        <w:t>každé</w:t>
      </w:r>
      <w:r>
        <w:rPr>
          <w:rFonts w:ascii="Arial" w:hAnsi="Arial" w:cs="Arial"/>
          <w:sz w:val="20"/>
          <w:szCs w:val="20"/>
        </w:rPr>
        <w:t xml:space="preserve"> takové porušení povinnosti.</w:t>
      </w:r>
    </w:p>
    <w:p w14:paraId="126BB47A" w14:textId="77777777" w:rsidR="00CF1F2E" w:rsidRDefault="00732C75">
      <w:pPr>
        <w:pStyle w:val="RLTextlnkuslovan"/>
        <w:numPr>
          <w:ilvl w:val="1"/>
          <w:numId w:val="4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 prodlení kterékoliv smluvní strany se zaplacením peněžité částky vzniká oprávněné straně nárok na úrok z prodlení ve výši 0,05 % z dlužné částky za každý i započatý den prodlení.</w:t>
      </w:r>
    </w:p>
    <w:p w14:paraId="48F7706E" w14:textId="77777777" w:rsidR="00CF1F2E" w:rsidRDefault="00732C75">
      <w:pPr>
        <w:pStyle w:val="Odstavecseseznamem"/>
        <w:numPr>
          <w:ilvl w:val="1"/>
          <w:numId w:val="4"/>
        </w:numPr>
        <w:spacing w:before="12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pokuty jsou splatné 15. den ode dne doručení písemné výzvy oprávněné smluvní strany k jejich úhradě povinnou smluvní stranou, není-li ve výzvě uvedena lhůta delší. Zaplacení jakékoliv sjednané smluvní pokuty nezbavuje povinnou smluvní stranu povinnosti splnit své závazky.</w:t>
      </w:r>
    </w:p>
    <w:p w14:paraId="57A10A12" w14:textId="77777777" w:rsidR="00CF1F2E" w:rsidRDefault="00732C75">
      <w:pPr>
        <w:pStyle w:val="Odstavecseseznamem"/>
        <w:numPr>
          <w:ilvl w:val="1"/>
          <w:numId w:val="4"/>
        </w:numPr>
        <w:spacing w:before="12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ze smluvních stran je oprávněna požadovat náhradu újmy i v případě, že se jedná o porušení povinnosti, na kterou se vztahuje smluvní pokuta, přičemž smluvní strany výslovně uvádí, že uhrazení smluvní pokuty nemá vliv na právo na náhradu újmy.</w:t>
      </w:r>
    </w:p>
    <w:p w14:paraId="580C33C6" w14:textId="77777777" w:rsidR="00CF1F2E" w:rsidRDefault="00CF1F2E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14:paraId="672B0799" w14:textId="77777777" w:rsidR="00CF1F2E" w:rsidRDefault="00732C75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PLATNOST A ÚČINNOST SMLOUVY</w:t>
      </w:r>
    </w:p>
    <w:p w14:paraId="78CF5C29" w14:textId="5A845B1B" w:rsidR="00CF1F2E" w:rsidRDefault="00732C75">
      <w:pPr>
        <w:pStyle w:val="Odstavecseseznamem"/>
        <w:numPr>
          <w:ilvl w:val="1"/>
          <w:numId w:val="4"/>
        </w:numPr>
        <w:spacing w:before="12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platnosti a</w:t>
      </w:r>
      <w:r w:rsidR="00071F23">
        <w:rPr>
          <w:rFonts w:ascii="Arial" w:hAnsi="Arial" w:cs="Arial"/>
        </w:rPr>
        <w:t xml:space="preserve"> účinnosti dnem podpisu oběma smluvními stranami</w:t>
      </w:r>
      <w:r>
        <w:rPr>
          <w:rFonts w:ascii="Arial" w:hAnsi="Arial" w:cs="Arial"/>
        </w:rPr>
        <w:t xml:space="preserve">. </w:t>
      </w:r>
      <w:r w:rsidR="00071F23">
        <w:rPr>
          <w:rFonts w:ascii="Arial" w:hAnsi="Arial" w:cs="Arial"/>
        </w:rPr>
        <w:t xml:space="preserve">V případě povinnosti zveřejnění této smlouvy c registru smluv se účinnost odkládá na den zveřejnění. </w:t>
      </w:r>
      <w:r>
        <w:rPr>
          <w:rFonts w:ascii="Arial" w:hAnsi="Arial" w:cs="Arial"/>
        </w:rPr>
        <w:t>Smlouva se sjednává na dobu neurčitou.</w:t>
      </w:r>
    </w:p>
    <w:p w14:paraId="460F7A18" w14:textId="2F675710" w:rsidR="00CF1F2E" w:rsidRDefault="00E545C9">
      <w:pPr>
        <w:pStyle w:val="Odstavecseseznamem"/>
        <w:numPr>
          <w:ilvl w:val="1"/>
          <w:numId w:val="4"/>
        </w:numPr>
        <w:spacing w:before="12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732C75">
        <w:rPr>
          <w:rFonts w:ascii="Arial" w:hAnsi="Arial" w:cs="Arial"/>
        </w:rPr>
        <w:t xml:space="preserve"> má právo od této Smlouvy písemně odstoupit z důvodu podstatného porušení povinností </w:t>
      </w:r>
      <w:r w:rsidR="007246C2">
        <w:rPr>
          <w:rFonts w:ascii="Arial" w:hAnsi="Arial" w:cs="Arial"/>
        </w:rPr>
        <w:t>Poskytovatel</w:t>
      </w:r>
      <w:r w:rsidR="00106B8E">
        <w:rPr>
          <w:rFonts w:ascii="Arial" w:hAnsi="Arial" w:cs="Arial"/>
        </w:rPr>
        <w:t>e</w:t>
      </w:r>
      <w:r w:rsidR="00732C75">
        <w:rPr>
          <w:rFonts w:ascii="Arial" w:hAnsi="Arial" w:cs="Arial"/>
        </w:rPr>
        <w:t xml:space="preserve">, a to bez jakýchkoliv sankcí, přičemž za podstatné porušení povinností </w:t>
      </w:r>
      <w:r w:rsidR="007246C2">
        <w:rPr>
          <w:rFonts w:ascii="Arial" w:hAnsi="Arial" w:cs="Arial"/>
        </w:rPr>
        <w:t>Poskytovatel</w:t>
      </w:r>
      <w:r w:rsidR="00106B8E">
        <w:rPr>
          <w:rFonts w:ascii="Arial" w:hAnsi="Arial" w:cs="Arial"/>
        </w:rPr>
        <w:t>e</w:t>
      </w:r>
      <w:r w:rsidR="00732C75">
        <w:rPr>
          <w:rFonts w:ascii="Arial" w:hAnsi="Arial" w:cs="Arial"/>
        </w:rPr>
        <w:t xml:space="preserve"> se považuje zejména, nikoli však výlučně:</w:t>
      </w:r>
    </w:p>
    <w:p w14:paraId="5ACBC575" w14:textId="201A4253" w:rsidR="00CF1F2E" w:rsidRDefault="00732C75">
      <w:pPr>
        <w:pStyle w:val="Odstavecseseznamem"/>
        <w:numPr>
          <w:ilvl w:val="2"/>
          <w:numId w:val="4"/>
        </w:numPr>
        <w:spacing w:before="120" w:after="120"/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prodlení </w:t>
      </w:r>
      <w:r w:rsidR="007246C2">
        <w:rPr>
          <w:rFonts w:ascii="Arial" w:hAnsi="Arial" w:cs="Arial"/>
        </w:rPr>
        <w:t>Poskytovatel</w:t>
      </w:r>
      <w:r w:rsidR="00106B8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 poskytováním služeb či dodáním výstupů služeb po dobu delší než 5 pracovních dnů; nebo</w:t>
      </w:r>
    </w:p>
    <w:p w14:paraId="5662F211" w14:textId="3873703B" w:rsidR="00CF1F2E" w:rsidRDefault="007246C2">
      <w:pPr>
        <w:pStyle w:val="Odstavecseseznamem"/>
        <w:numPr>
          <w:ilvl w:val="2"/>
          <w:numId w:val="4"/>
        </w:numPr>
        <w:spacing w:before="120" w:after="120"/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732C75">
        <w:rPr>
          <w:rFonts w:ascii="Arial" w:hAnsi="Arial" w:cs="Arial"/>
        </w:rPr>
        <w:t xml:space="preserve"> poskytne </w:t>
      </w:r>
      <w:r>
        <w:rPr>
          <w:rFonts w:ascii="Arial" w:hAnsi="Arial" w:cs="Arial"/>
        </w:rPr>
        <w:t>Objednavateli</w:t>
      </w:r>
      <w:r w:rsidR="00732C75">
        <w:rPr>
          <w:rFonts w:ascii="Arial" w:hAnsi="Arial" w:cs="Arial"/>
        </w:rPr>
        <w:t xml:space="preserve"> nesprávnou informaci nebo škodlivou radu, jak jsou tyto chápány ve smyslu § 2950 Občanského zákoníku; nebo</w:t>
      </w:r>
    </w:p>
    <w:p w14:paraId="2CED6AD7" w14:textId="05B36570" w:rsidR="00CF1F2E" w:rsidRDefault="00732C75">
      <w:pPr>
        <w:pStyle w:val="Odstavecseseznamem"/>
        <w:numPr>
          <w:ilvl w:val="2"/>
          <w:numId w:val="4"/>
        </w:numPr>
        <w:spacing w:before="120" w:after="120"/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zahájení trestního stíhání proti osobě, která se účastní na straně </w:t>
      </w:r>
      <w:r w:rsidR="007246C2">
        <w:rPr>
          <w:rFonts w:ascii="Arial" w:hAnsi="Arial" w:cs="Arial"/>
        </w:rPr>
        <w:t>Poskytovatel</w:t>
      </w:r>
      <w:r w:rsidR="00106B8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plnění této smlouvy, přičemž s ohledem na předmět této smlouvy nemusí jít o trestný čin spáchaný v souvislosti s činností související s předmětem této smlouvy; nebo </w:t>
      </w:r>
    </w:p>
    <w:p w14:paraId="2B288CD4" w14:textId="1B4639D0" w:rsidR="00CF1F2E" w:rsidRDefault="00732C75">
      <w:pPr>
        <w:pStyle w:val="Odstavecseseznamem"/>
        <w:numPr>
          <w:ilvl w:val="2"/>
          <w:numId w:val="4"/>
        </w:numPr>
        <w:spacing w:before="120" w:after="120"/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dojde k porušení povinnosti mlčenlivosti ze strany </w:t>
      </w:r>
      <w:r w:rsidR="007246C2">
        <w:rPr>
          <w:rFonts w:ascii="Arial" w:hAnsi="Arial" w:cs="Arial"/>
        </w:rPr>
        <w:t>Poskytovatel</w:t>
      </w:r>
      <w:r w:rsidR="00106B8E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14:paraId="4DAF68DF" w14:textId="32997D36" w:rsidR="00CF1F2E" w:rsidRDefault="00E545C9">
      <w:pPr>
        <w:pStyle w:val="Odstavecseseznamem"/>
        <w:numPr>
          <w:ilvl w:val="1"/>
          <w:numId w:val="4"/>
        </w:numPr>
        <w:spacing w:before="120" w:after="120"/>
        <w:ind w:left="709" w:hanging="709"/>
        <w:jc w:val="both"/>
        <w:rPr>
          <w:rFonts w:ascii="Arial" w:hAnsi="Arial" w:cs="Arial"/>
        </w:rPr>
      </w:pPr>
      <w:bookmarkStart w:id="4" w:name="_Ref300558498"/>
      <w:bookmarkEnd w:id="4"/>
      <w:r>
        <w:rPr>
          <w:rFonts w:ascii="Arial" w:hAnsi="Arial" w:cs="Arial"/>
        </w:rPr>
        <w:t>Objednatel</w:t>
      </w:r>
      <w:r w:rsidR="00732C75">
        <w:rPr>
          <w:rFonts w:ascii="Arial" w:hAnsi="Arial" w:cs="Arial"/>
        </w:rPr>
        <w:t xml:space="preserve"> má právo od této Smlouvy písemně odstoupit, a to bez jakýchkoliv sankcí, pokud:</w:t>
      </w:r>
    </w:p>
    <w:p w14:paraId="5D571444" w14:textId="467934A3" w:rsidR="00CF1F2E" w:rsidRDefault="00732C75">
      <w:pPr>
        <w:pStyle w:val="Odstavecseseznamem"/>
        <w:numPr>
          <w:ilvl w:val="2"/>
          <w:numId w:val="4"/>
        </w:numPr>
        <w:spacing w:before="120" w:after="120"/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majetek </w:t>
      </w:r>
      <w:r w:rsidR="007246C2">
        <w:rPr>
          <w:rFonts w:ascii="Arial" w:hAnsi="Arial" w:cs="Arial"/>
        </w:rPr>
        <w:t>Poskytovatel</w:t>
      </w:r>
      <w:r w:rsidR="00106B8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bude prohlášen úpadek, </w:t>
      </w:r>
      <w:r w:rsidR="007246C2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sám podá dlužnický návrh na zahájení insolvenčního řízení nebo insolvenční návrh ohledně </w:t>
      </w:r>
      <w:r w:rsidR="007246C2">
        <w:rPr>
          <w:rFonts w:ascii="Arial" w:hAnsi="Arial" w:cs="Arial"/>
        </w:rPr>
        <w:t>Poskytovatel</w:t>
      </w:r>
      <w:r w:rsidR="00106B8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 zamítnut proto, že majetek nepostačuje k úhradě nákladů insolvenčního řízení (ve znění insolvenčního zákona); nebo</w:t>
      </w:r>
    </w:p>
    <w:p w14:paraId="70B16C10" w14:textId="26DAE624" w:rsidR="00CF1F2E" w:rsidRDefault="007246C2">
      <w:pPr>
        <w:pStyle w:val="Odstavecseseznamem"/>
        <w:numPr>
          <w:ilvl w:val="2"/>
          <w:numId w:val="4"/>
        </w:numPr>
        <w:spacing w:before="120" w:after="120"/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732C75">
        <w:rPr>
          <w:rFonts w:ascii="Arial" w:hAnsi="Arial" w:cs="Arial"/>
        </w:rPr>
        <w:t xml:space="preserve"> vstoupí do likvidace nebo dojde k jinému, byť jen faktickému podstatnému omezení rozsahu jeho činnosti, který by mohl mít negativní dopad na jeho způsobilost plnit závazky podle této Smlouvy.</w:t>
      </w:r>
    </w:p>
    <w:p w14:paraId="618B8936" w14:textId="77777777" w:rsidR="00CF1F2E" w:rsidRPr="0055423A" w:rsidRDefault="00732C75">
      <w:pPr>
        <w:pStyle w:val="Odstavecseseznamem"/>
        <w:numPr>
          <w:ilvl w:val="1"/>
          <w:numId w:val="4"/>
        </w:numPr>
        <w:spacing w:before="12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Odstoupení od této Smlouvy je účinné od následujícího měsíce po doručení písemného </w:t>
      </w:r>
      <w:r w:rsidRPr="0055423A">
        <w:rPr>
          <w:rFonts w:ascii="Arial" w:hAnsi="Arial" w:cs="Arial"/>
        </w:rPr>
        <w:t xml:space="preserve">oznámení odstoupení druhé straně. </w:t>
      </w:r>
    </w:p>
    <w:p w14:paraId="411BCFEF" w14:textId="5A9208FF" w:rsidR="00CF1F2E" w:rsidRPr="0055423A" w:rsidRDefault="00E545C9">
      <w:pPr>
        <w:pStyle w:val="Odstavecseseznamem"/>
        <w:numPr>
          <w:ilvl w:val="1"/>
          <w:numId w:val="4"/>
        </w:numPr>
        <w:spacing w:before="120" w:after="120"/>
        <w:ind w:left="709" w:hanging="709"/>
        <w:jc w:val="both"/>
        <w:rPr>
          <w:rFonts w:ascii="Arial" w:hAnsi="Arial" w:cs="Arial"/>
        </w:rPr>
      </w:pPr>
      <w:r w:rsidRPr="0055423A">
        <w:rPr>
          <w:rFonts w:ascii="Arial" w:hAnsi="Arial" w:cs="Arial"/>
        </w:rPr>
        <w:t>Objednatel</w:t>
      </w:r>
      <w:r w:rsidR="00732C75" w:rsidRPr="0055423A">
        <w:rPr>
          <w:rFonts w:ascii="Arial" w:hAnsi="Arial" w:cs="Arial"/>
        </w:rPr>
        <w:t xml:space="preserve"> i </w:t>
      </w:r>
      <w:r w:rsidR="007246C2" w:rsidRPr="0055423A">
        <w:rPr>
          <w:rFonts w:ascii="Arial" w:hAnsi="Arial" w:cs="Arial"/>
        </w:rPr>
        <w:t>Poskytovatel</w:t>
      </w:r>
      <w:r w:rsidR="00732C75" w:rsidRPr="0055423A">
        <w:rPr>
          <w:rFonts w:ascii="Arial" w:hAnsi="Arial" w:cs="Arial"/>
        </w:rPr>
        <w:t xml:space="preserve"> jsou oprávněni Smlouvu vypovědět i bez udání důvodu, a to v souladu s </w:t>
      </w:r>
      <w:proofErr w:type="spellStart"/>
      <w:r w:rsidR="00732C75" w:rsidRPr="0055423A">
        <w:rPr>
          <w:rFonts w:ascii="Arial" w:hAnsi="Arial" w:cs="Arial"/>
        </w:rPr>
        <w:t>ust</w:t>
      </w:r>
      <w:proofErr w:type="spellEnd"/>
      <w:r w:rsidR="00732C75" w:rsidRPr="0055423A">
        <w:rPr>
          <w:rFonts w:ascii="Arial" w:hAnsi="Arial" w:cs="Arial"/>
        </w:rPr>
        <w:t xml:space="preserve">. § 1999 a § 2440 Občanského zákoníku. </w:t>
      </w:r>
    </w:p>
    <w:p w14:paraId="6304CC34" w14:textId="77777777" w:rsidR="00CF1F2E" w:rsidRDefault="00732C75">
      <w:pPr>
        <w:pStyle w:val="Odstavecseseznamem"/>
        <w:numPr>
          <w:ilvl w:val="1"/>
          <w:numId w:val="4"/>
        </w:numPr>
        <w:spacing w:before="12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Ukončením účinnosti této Smlouvy nejsou dotčena ustanovení Smlouvy týkající se nároků z odpovědnosti za škodu a nároků ze smluvních pokut, ustanovení o ochraně informací a mlčenlivosti, ani další ustanovení a nároky, z jejichž povahy vyplývá, že mají trvat i po zániku účinnosti této Smlouvy. </w:t>
      </w:r>
    </w:p>
    <w:p w14:paraId="4A1AD290" w14:textId="77777777" w:rsidR="00CF1F2E" w:rsidRDefault="00CF1F2E">
      <w:pPr>
        <w:pStyle w:val="Odstavecseseznamem"/>
        <w:spacing w:before="120" w:after="120"/>
        <w:ind w:left="709"/>
        <w:jc w:val="both"/>
        <w:rPr>
          <w:rFonts w:ascii="Arial" w:hAnsi="Arial" w:cs="Arial"/>
        </w:rPr>
      </w:pPr>
    </w:p>
    <w:p w14:paraId="020CB8D4" w14:textId="77777777" w:rsidR="00CF1F2E" w:rsidRDefault="00732C75">
      <w:pPr>
        <w:pStyle w:val="RLlneksmlouvy"/>
        <w:numPr>
          <w:ilvl w:val="0"/>
          <w:numId w:val="4"/>
        </w:numPr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14:paraId="3D1B60AD" w14:textId="74C1BBD1" w:rsidR="00CF1F2E" w:rsidRDefault="007246C2">
      <w:pPr>
        <w:pStyle w:val="RLTextlnkuslovan"/>
        <w:numPr>
          <w:ilvl w:val="1"/>
          <w:numId w:val="5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Poskytovatel</w:t>
      </w:r>
      <w:r w:rsidR="00732C75">
        <w:rPr>
          <w:rFonts w:ascii="Arial" w:hAnsi="Arial" w:cs="Arial"/>
          <w:sz w:val="20"/>
          <w:szCs w:val="20"/>
          <w:lang w:eastAsia="en-US"/>
        </w:rPr>
        <w:t xml:space="preserve"> tímto prohlašuje, že v době uzavření Smlouvy není vůči němu vedeno řízení dle insolvenčního zákona a zavazuje se </w:t>
      </w:r>
      <w:r w:rsidR="00E545C9">
        <w:rPr>
          <w:rFonts w:ascii="Arial" w:hAnsi="Arial" w:cs="Arial"/>
          <w:sz w:val="20"/>
          <w:szCs w:val="20"/>
          <w:lang w:eastAsia="en-US"/>
        </w:rPr>
        <w:t>Objednatel</w:t>
      </w:r>
      <w:r w:rsidR="00732C75">
        <w:rPr>
          <w:rFonts w:ascii="Arial" w:hAnsi="Arial" w:cs="Arial"/>
          <w:sz w:val="20"/>
          <w:szCs w:val="20"/>
          <w:lang w:eastAsia="en-US"/>
        </w:rPr>
        <w:t xml:space="preserve"> bezodkladně informovat o všech skutečnostech o jeho hrozícím úpadku, popř. o prohlášení jeho úpadku. </w:t>
      </w:r>
    </w:p>
    <w:p w14:paraId="5E58A783" w14:textId="476296A6" w:rsidR="00CF1F2E" w:rsidRDefault="007246C2">
      <w:pPr>
        <w:pStyle w:val="RLTextlnkuslovan"/>
        <w:numPr>
          <w:ilvl w:val="1"/>
          <w:numId w:val="5"/>
        </w:numPr>
        <w:spacing w:before="120" w:line="240" w:lineRule="auto"/>
        <w:ind w:left="709" w:hanging="709"/>
      </w:pPr>
      <w:r>
        <w:rPr>
          <w:rFonts w:ascii="Arial" w:hAnsi="Arial" w:cs="Arial"/>
          <w:sz w:val="20"/>
          <w:szCs w:val="20"/>
          <w:lang w:eastAsia="en-US"/>
        </w:rPr>
        <w:lastRenderedPageBreak/>
        <w:t>Poskytovatel</w:t>
      </w:r>
      <w:r w:rsidR="00732C75">
        <w:rPr>
          <w:rFonts w:ascii="Arial" w:hAnsi="Arial" w:cs="Arial"/>
          <w:sz w:val="20"/>
          <w:szCs w:val="20"/>
          <w:lang w:eastAsia="en-US"/>
        </w:rPr>
        <w:t xml:space="preserve"> souhlasí, aby </w:t>
      </w:r>
      <w:r w:rsidR="00E545C9">
        <w:rPr>
          <w:rFonts w:ascii="Arial" w:hAnsi="Arial" w:cs="Arial"/>
          <w:sz w:val="20"/>
          <w:szCs w:val="20"/>
          <w:lang w:eastAsia="en-US"/>
        </w:rPr>
        <w:t>Objednatel</w:t>
      </w:r>
      <w:r w:rsidR="00732C75">
        <w:rPr>
          <w:rFonts w:ascii="Arial" w:hAnsi="Arial" w:cs="Arial"/>
          <w:sz w:val="20"/>
          <w:szCs w:val="20"/>
          <w:lang w:eastAsia="en-US"/>
        </w:rPr>
        <w:t xml:space="preserve"> zveřejnil obraz této Smlouvy a jejích případných změn (dodatků) a dalších dokumentů od této Smlouvy odvozených vč. metadat požadovaných k uveřejnění dle zákona č. 340/2015 Sb., o registru smluv. </w:t>
      </w:r>
    </w:p>
    <w:p w14:paraId="0A1F3531" w14:textId="40151164" w:rsidR="00CF1F2E" w:rsidRDefault="00732C75">
      <w:pPr>
        <w:pStyle w:val="RLTextlnkuslovan"/>
        <w:numPr>
          <w:ilvl w:val="1"/>
          <w:numId w:val="5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 případ, že bude </w:t>
      </w:r>
      <w:r w:rsidR="00E545C9">
        <w:rPr>
          <w:rFonts w:ascii="Arial" w:hAnsi="Arial" w:cs="Arial"/>
          <w:sz w:val="20"/>
          <w:szCs w:val="20"/>
          <w:lang w:eastAsia="en-US"/>
        </w:rPr>
        <w:t>Objednatel</w:t>
      </w:r>
      <w:r>
        <w:rPr>
          <w:rFonts w:ascii="Arial" w:hAnsi="Arial" w:cs="Arial"/>
          <w:sz w:val="20"/>
          <w:szCs w:val="20"/>
          <w:lang w:eastAsia="en-US"/>
        </w:rPr>
        <w:t xml:space="preserve"> požádán o poskytnutí informace podle zákona č. 106/1999 Sb., o svobodném přístupu k informacím, ve znění pozdějších předpisů, a požadovaná informace bude obchodním tajemstvím </w:t>
      </w:r>
      <w:r w:rsidR="007246C2">
        <w:rPr>
          <w:rFonts w:ascii="Arial" w:hAnsi="Arial" w:cs="Arial"/>
          <w:sz w:val="20"/>
          <w:szCs w:val="20"/>
          <w:lang w:eastAsia="en-US"/>
        </w:rPr>
        <w:t>Poskytovatel</w:t>
      </w:r>
      <w:r w:rsidR="00106B8E">
        <w:rPr>
          <w:rFonts w:ascii="Arial" w:hAnsi="Arial" w:cs="Arial"/>
          <w:sz w:val="20"/>
          <w:szCs w:val="20"/>
          <w:lang w:eastAsia="en-US"/>
        </w:rPr>
        <w:t>e</w:t>
      </w:r>
      <w:r>
        <w:rPr>
          <w:rFonts w:ascii="Arial" w:hAnsi="Arial" w:cs="Arial"/>
          <w:sz w:val="20"/>
          <w:szCs w:val="20"/>
          <w:lang w:eastAsia="en-US"/>
        </w:rPr>
        <w:t xml:space="preserve"> dle § 504 Občanského zákoníku, souhlasí </w:t>
      </w:r>
      <w:r w:rsidR="007246C2">
        <w:rPr>
          <w:rFonts w:ascii="Arial" w:hAnsi="Arial" w:cs="Arial"/>
          <w:sz w:val="20"/>
          <w:szCs w:val="20"/>
          <w:lang w:eastAsia="en-US"/>
        </w:rPr>
        <w:t>Poskytovatel</w:t>
      </w:r>
      <w:r>
        <w:rPr>
          <w:rFonts w:ascii="Arial" w:hAnsi="Arial" w:cs="Arial"/>
          <w:sz w:val="20"/>
          <w:szCs w:val="20"/>
          <w:lang w:eastAsia="en-US"/>
        </w:rPr>
        <w:t xml:space="preserve"> s tím, aby </w:t>
      </w:r>
      <w:r w:rsidR="00E545C9">
        <w:rPr>
          <w:rFonts w:ascii="Arial" w:hAnsi="Arial" w:cs="Arial"/>
          <w:sz w:val="20"/>
          <w:szCs w:val="20"/>
          <w:lang w:eastAsia="en-US"/>
        </w:rPr>
        <w:t>Objednatel</w:t>
      </w:r>
      <w:r>
        <w:rPr>
          <w:rFonts w:ascii="Arial" w:hAnsi="Arial" w:cs="Arial"/>
          <w:sz w:val="20"/>
          <w:szCs w:val="20"/>
          <w:lang w:eastAsia="en-US"/>
        </w:rPr>
        <w:t xml:space="preserve"> takovou informaci poskytl, a to bez jakýchkoliv dalších podmínek.</w:t>
      </w:r>
    </w:p>
    <w:p w14:paraId="6A486227" w14:textId="77777777" w:rsidR="00CF1F2E" w:rsidRDefault="00732C75">
      <w:pPr>
        <w:pStyle w:val="RLTextlnkuslovan"/>
        <w:numPr>
          <w:ilvl w:val="1"/>
          <w:numId w:val="5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  <w:lang w:eastAsia="en-US"/>
        </w:rPr>
      </w:pPr>
      <w:bookmarkStart w:id="5" w:name="_Ref300547666"/>
      <w:bookmarkEnd w:id="5"/>
      <w:r>
        <w:rPr>
          <w:rFonts w:ascii="Arial" w:hAnsi="Arial" w:cs="Arial"/>
          <w:sz w:val="20"/>
          <w:szCs w:val="20"/>
          <w:lang w:eastAsia="en-US"/>
        </w:rPr>
        <w:t xml:space="preserve">Tato Smlouva (a její přílohy) představuje úplnou dohodu smluvních stran o předmětu této Smlouvy. Tuto Smlouvu je možné měnit pouze písemnou dohodou smluvních stran ve formě číslovaných dodatků této Smlouvy, podepsaných osobami oprávněnými jednat jménem smluvních stran.  </w:t>
      </w:r>
    </w:p>
    <w:p w14:paraId="75EA6BB3" w14:textId="0533C878" w:rsidR="00CF1F2E" w:rsidRDefault="00732C75">
      <w:pPr>
        <w:pStyle w:val="RLTextlnkuslovan"/>
        <w:numPr>
          <w:ilvl w:val="1"/>
          <w:numId w:val="5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Vztahy vzniklé mezi smluvními stranami na základě této Smlouvy se řídí Občanským zákoníkem a dalšími ustanoveními právních předpisů České republiky. Smluvní strany se dohodly, že</w:t>
      </w:r>
      <w:r w:rsidR="0040781C">
        <w:rPr>
          <w:rFonts w:ascii="Arial" w:hAnsi="Arial" w:cs="Arial"/>
          <w:sz w:val="20"/>
          <w:szCs w:val="20"/>
          <w:lang w:eastAsia="en-US"/>
        </w:rPr>
        <w:t> </w:t>
      </w:r>
      <w:r>
        <w:rPr>
          <w:rFonts w:ascii="Arial" w:hAnsi="Arial" w:cs="Arial"/>
          <w:sz w:val="20"/>
          <w:szCs w:val="20"/>
          <w:lang w:eastAsia="en-US"/>
        </w:rPr>
        <w:t>veškeré spory vzniklé na základě této Smlouvy budou řešeny smírnou cestou. Tím není dotčeno jejich právo obrátit se na věcně a místně příslušný soud</w:t>
      </w:r>
    </w:p>
    <w:p w14:paraId="3D32A3B2" w14:textId="77777777" w:rsidR="00CF1F2E" w:rsidRDefault="00732C75">
      <w:pPr>
        <w:pStyle w:val="RLTextlnkuslovan"/>
        <w:numPr>
          <w:ilvl w:val="1"/>
          <w:numId w:val="5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souhlasí s tím, že uzavřená smlouva bude v plném rozsahu zveřejněna.</w:t>
      </w:r>
    </w:p>
    <w:p w14:paraId="5ABEAC45" w14:textId="77777777" w:rsidR="00CF1F2E" w:rsidRDefault="00732C75">
      <w:pPr>
        <w:pStyle w:val="RLTextlnkuslovan"/>
        <w:numPr>
          <w:ilvl w:val="1"/>
          <w:numId w:val="5"/>
        </w:numPr>
        <w:spacing w:before="120" w:line="240" w:lineRule="auto"/>
        <w:ind w:left="709" w:hanging="709"/>
      </w:pPr>
      <w:r>
        <w:rPr>
          <w:rFonts w:ascii="Arial" w:hAnsi="Arial" w:cs="Arial"/>
          <w:sz w:val="20"/>
          <w:szCs w:val="20"/>
          <w:lang w:eastAsia="en-US"/>
        </w:rPr>
        <w:t>Tato Smlouva je vyhotovena ve 2 vyhotoveních v českém jazyce s platností originálu, z nichž každá ze smluvních stran obdrží 1 vyhotovení.</w:t>
      </w:r>
    </w:p>
    <w:p w14:paraId="5FE3AD47" w14:textId="77777777" w:rsidR="00CF1F2E" w:rsidRDefault="00732C75">
      <w:pPr>
        <w:pStyle w:val="RLTextlnkuslovan"/>
        <w:numPr>
          <w:ilvl w:val="1"/>
          <w:numId w:val="5"/>
        </w:numPr>
        <w:spacing w:before="120" w:line="240" w:lineRule="auto"/>
        <w:ind w:left="709" w:hanging="70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prohlašují, že si tuto Smlouvu přečetly, rozumí jejímu obsahu a s jejím obsahem souhlasí, což stvrzují svými podpisy.</w:t>
      </w:r>
    </w:p>
    <w:p w14:paraId="3C7B714F" w14:textId="77777777" w:rsidR="00CF1F2E" w:rsidRDefault="00CF1F2E">
      <w:pPr>
        <w:pStyle w:val="RLTextlnkuslovan"/>
        <w:spacing w:before="120" w:line="240" w:lineRule="auto"/>
        <w:ind w:left="709"/>
        <w:rPr>
          <w:rFonts w:ascii="Arial" w:hAnsi="Arial" w:cs="Arial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127"/>
        <w:tblW w:w="9070" w:type="dxa"/>
        <w:tblLook w:val="01E0" w:firstRow="1" w:lastRow="1" w:firstColumn="1" w:lastColumn="1" w:noHBand="0" w:noVBand="0"/>
      </w:tblPr>
      <w:tblGrid>
        <w:gridCol w:w="4536"/>
        <w:gridCol w:w="4534"/>
      </w:tblGrid>
      <w:tr w:rsidR="00CF1F2E" w14:paraId="2982D08A" w14:textId="77777777">
        <w:tc>
          <w:tcPr>
            <w:tcW w:w="4535" w:type="dxa"/>
            <w:shd w:val="clear" w:color="auto" w:fill="auto"/>
          </w:tcPr>
          <w:p w14:paraId="66B6A87B" w14:textId="612E3E8F" w:rsidR="00CF1F2E" w:rsidRDefault="00E545C9" w:rsidP="0040781C">
            <w:pPr>
              <w:pStyle w:val="RLProhlensmluvnch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  <w:p w14:paraId="086A6D26" w14:textId="77777777" w:rsidR="00CF1F2E" w:rsidRDefault="00732C75" w:rsidP="0040781C">
            <w:pPr>
              <w:pStyle w:val="RLdajeosmluvnstran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_____________ dne _____________</w:t>
            </w:r>
          </w:p>
          <w:p w14:paraId="75EA04F2" w14:textId="77777777" w:rsidR="00CF1F2E" w:rsidRDefault="00CF1F2E" w:rsidP="004078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CCB652" w14:textId="2E9E484F" w:rsidR="00CF1F2E" w:rsidRDefault="00CF1F2E" w:rsidP="004078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48D8B1" w14:textId="4AADB78C" w:rsidR="0040781C" w:rsidRDefault="0040781C" w:rsidP="004078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674703" w14:textId="661BE6B3" w:rsidR="0040781C" w:rsidRDefault="0040781C" w:rsidP="004078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E4C19" w14:textId="564674BE" w:rsidR="0040781C" w:rsidRDefault="0040781C" w:rsidP="004078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F98DB7" w14:textId="6BBE8683" w:rsidR="0040781C" w:rsidRDefault="0040781C" w:rsidP="004078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3B320D" w14:textId="04FBC3EA" w:rsidR="0040781C" w:rsidRDefault="0040781C" w:rsidP="004078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79B69" w14:textId="77777777" w:rsidR="0040781C" w:rsidRDefault="0040781C" w:rsidP="004078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BBCE08" w14:textId="0CDBE093" w:rsidR="0040781C" w:rsidRDefault="0040781C" w:rsidP="004078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432ECF" w14:textId="2E679903" w:rsidR="0040781C" w:rsidRDefault="0040781C" w:rsidP="004078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B73" w14:textId="773ADFED" w:rsidR="0040781C" w:rsidRDefault="0040781C" w:rsidP="004078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AD8F8B" w14:textId="0764AC59" w:rsidR="0040781C" w:rsidRDefault="0040781C" w:rsidP="0040781C">
            <w:pPr>
              <w:tabs>
                <w:tab w:val="center" w:pos="220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----------------------------------------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69B99AA" w14:textId="406D30BC" w:rsidR="0040781C" w:rsidRDefault="0040781C" w:rsidP="0040781C">
            <w:pPr>
              <w:tabs>
                <w:tab w:val="center" w:pos="220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41605" w:rsidRPr="00341605">
              <w:rPr>
                <w:rFonts w:ascii="Arial" w:hAnsi="Arial"/>
                <w:b/>
                <w:szCs w:val="22"/>
                <w:highlight w:val="black"/>
              </w:rPr>
              <w:t>XXXXXXXXX</w:t>
            </w:r>
          </w:p>
          <w:p w14:paraId="19A585BD" w14:textId="1EA57A8B" w:rsidR="0040781C" w:rsidRDefault="0040781C" w:rsidP="0040781C">
            <w:pPr>
              <w:tabs>
                <w:tab w:val="center" w:pos="220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41605" w:rsidRPr="00341605">
              <w:rPr>
                <w:rFonts w:ascii="Arial" w:hAnsi="Arial"/>
                <w:b/>
                <w:szCs w:val="22"/>
                <w:highlight w:val="black"/>
              </w:rPr>
              <w:t>XXXXXXXXX</w:t>
            </w:r>
          </w:p>
          <w:p w14:paraId="217B2BC0" w14:textId="77777777" w:rsidR="00CF1F2E" w:rsidRDefault="00CF1F2E" w:rsidP="004078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0D4A34ED" w14:textId="5BE52445" w:rsidR="00CF1F2E" w:rsidRDefault="007246C2" w:rsidP="0040781C">
            <w:pPr>
              <w:pStyle w:val="RLdajeosmluvnstran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A5DBA8C" w14:textId="77777777" w:rsidR="00CF1F2E" w:rsidRDefault="00732C75" w:rsidP="0040781C">
            <w:pPr>
              <w:pStyle w:val="RLdajeosmluvnstran0"/>
              <w:tabs>
                <w:tab w:val="center" w:pos="20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_____________ dne _____________</w:t>
            </w:r>
          </w:p>
          <w:p w14:paraId="691A63F4" w14:textId="77777777" w:rsidR="0040781C" w:rsidRDefault="0040781C" w:rsidP="0040781C">
            <w:pPr>
              <w:pStyle w:val="RLdajeosmluvnstran0"/>
              <w:tabs>
                <w:tab w:val="center" w:pos="20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1CC36" w14:textId="77777777" w:rsidR="0040781C" w:rsidRDefault="0040781C" w:rsidP="0040781C">
            <w:pPr>
              <w:pStyle w:val="RLdajeosmluvnstran0"/>
              <w:tabs>
                <w:tab w:val="center" w:pos="20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5C480E" w14:textId="488D8A62" w:rsidR="0040781C" w:rsidRDefault="0040781C" w:rsidP="0040781C">
            <w:pPr>
              <w:pStyle w:val="RLdajeosmluvnstran0"/>
              <w:tabs>
                <w:tab w:val="center" w:pos="20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02BE78" w14:textId="7951FEDF" w:rsidR="0040781C" w:rsidRDefault="0040781C" w:rsidP="0040781C">
            <w:pPr>
              <w:pStyle w:val="RLdajeosmluvnstran0"/>
              <w:tabs>
                <w:tab w:val="center" w:pos="20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ABA5D3" w14:textId="29057063" w:rsidR="0040781C" w:rsidRDefault="0040781C" w:rsidP="0040781C">
            <w:pPr>
              <w:pStyle w:val="RLdajeosmluvnstran0"/>
              <w:tabs>
                <w:tab w:val="center" w:pos="20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54C8C" w14:textId="77777777" w:rsidR="0040781C" w:rsidRDefault="0040781C" w:rsidP="0040781C">
            <w:pPr>
              <w:pStyle w:val="RLdajeosmluvnstran0"/>
              <w:tabs>
                <w:tab w:val="center" w:pos="20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B6D854" w14:textId="77777777" w:rsidR="0040781C" w:rsidRDefault="0040781C" w:rsidP="0040781C">
            <w:pPr>
              <w:pStyle w:val="RLdajeosmluvnstran0"/>
              <w:tabs>
                <w:tab w:val="center" w:pos="20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BED046" w14:textId="77777777" w:rsidR="0040781C" w:rsidRDefault="0040781C" w:rsidP="0040781C">
            <w:pPr>
              <w:pStyle w:val="RLdajeosmluvnstran0"/>
              <w:tabs>
                <w:tab w:val="center" w:pos="20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107A77" w14:textId="77777777" w:rsidR="0040781C" w:rsidRDefault="0040781C" w:rsidP="0040781C">
            <w:pPr>
              <w:pStyle w:val="RLdajeosmluvnstran0"/>
              <w:tabs>
                <w:tab w:val="center" w:pos="20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DA7995" w14:textId="77777777" w:rsidR="0040781C" w:rsidRDefault="0040781C" w:rsidP="0040781C">
            <w:pPr>
              <w:pStyle w:val="RLdajeosmluvnstran0"/>
              <w:tabs>
                <w:tab w:val="center" w:pos="20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82CCEA" w14:textId="77777777" w:rsidR="0040781C" w:rsidRDefault="0040781C" w:rsidP="0040781C">
            <w:pPr>
              <w:pStyle w:val="RLdajeosmluvnstran0"/>
              <w:tabs>
                <w:tab w:val="center" w:pos="20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FC0F29" w14:textId="3C3496E4" w:rsidR="0040781C" w:rsidRDefault="0040781C" w:rsidP="0040781C">
            <w:pPr>
              <w:tabs>
                <w:tab w:val="center" w:pos="220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----------------------------------------</w:t>
            </w:r>
          </w:p>
          <w:p w14:paraId="28DE9627" w14:textId="0FD487BD" w:rsidR="0040781C" w:rsidRDefault="0040781C" w:rsidP="0040781C">
            <w:pPr>
              <w:tabs>
                <w:tab w:val="center" w:pos="220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41605" w:rsidRPr="00341605">
              <w:rPr>
                <w:rFonts w:ascii="Arial" w:hAnsi="Arial"/>
                <w:b/>
                <w:szCs w:val="22"/>
                <w:highlight w:val="black"/>
              </w:rPr>
              <w:t>XXXXXXXXX</w:t>
            </w:r>
          </w:p>
          <w:p w14:paraId="72DD2935" w14:textId="3500CDBF" w:rsidR="0040781C" w:rsidRDefault="0040781C" w:rsidP="00FC7724">
            <w:pPr>
              <w:tabs>
                <w:tab w:val="center" w:pos="220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41605" w:rsidRPr="00341605">
              <w:rPr>
                <w:rFonts w:ascii="Arial" w:hAnsi="Arial"/>
                <w:b/>
                <w:szCs w:val="22"/>
                <w:highlight w:val="black"/>
              </w:rPr>
              <w:t>XXXXXXXXX</w:t>
            </w:r>
            <w:bookmarkStart w:id="6" w:name="_GoBack"/>
            <w:bookmarkEnd w:id="6"/>
          </w:p>
        </w:tc>
      </w:tr>
    </w:tbl>
    <w:p w14:paraId="1A870265" w14:textId="77777777" w:rsidR="00CF1F2E" w:rsidRDefault="00CF1F2E">
      <w:pPr>
        <w:pStyle w:val="RLProhlensmluvnchstran"/>
        <w:spacing w:before="120" w:line="240" w:lineRule="auto"/>
        <w:jc w:val="left"/>
      </w:pPr>
    </w:p>
    <w:sectPr w:rsidR="00CF1F2E">
      <w:footerReference w:type="default" r:id="rId8"/>
      <w:footerReference w:type="first" r:id="rId9"/>
      <w:pgSz w:w="11906" w:h="16838"/>
      <w:pgMar w:top="1418" w:right="1418" w:bottom="1418" w:left="1418" w:header="0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951E" w14:textId="77777777" w:rsidR="00744A66" w:rsidRDefault="00744A66">
      <w:pPr>
        <w:spacing w:after="0" w:line="240" w:lineRule="auto"/>
      </w:pPr>
      <w:r>
        <w:separator/>
      </w:r>
    </w:p>
  </w:endnote>
  <w:endnote w:type="continuationSeparator" w:id="0">
    <w:p w14:paraId="7C496F5F" w14:textId="77777777" w:rsidR="00744A66" w:rsidRDefault="0074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287919"/>
      <w:docPartObj>
        <w:docPartGallery w:val="Page Numbers (Bottom of Page)"/>
        <w:docPartUnique/>
      </w:docPartObj>
    </w:sdtPr>
    <w:sdtEndPr/>
    <w:sdtContent>
      <w:p w14:paraId="32592E4F" w14:textId="77777777" w:rsidR="00CF1F2E" w:rsidRDefault="00732C75">
        <w:pPr>
          <w:pStyle w:val="Zpat"/>
        </w:pPr>
        <w:r>
          <w:fldChar w:fldCharType="begin"/>
        </w:r>
        <w:r>
          <w:instrText>PAGE</w:instrText>
        </w:r>
        <w:r>
          <w:fldChar w:fldCharType="separate"/>
        </w:r>
        <w:r w:rsidR="00EF12CC">
          <w:rPr>
            <w:noProof/>
          </w:rPr>
          <w:t>6</w:t>
        </w:r>
        <w:r>
          <w:fldChar w:fldCharType="end"/>
        </w:r>
      </w:p>
    </w:sdtContent>
  </w:sdt>
  <w:p w14:paraId="22526112" w14:textId="77777777" w:rsidR="00CF1F2E" w:rsidRDefault="00CF1F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163071"/>
      <w:docPartObj>
        <w:docPartGallery w:val="Page Numbers (Bottom of Page)"/>
        <w:docPartUnique/>
      </w:docPartObj>
    </w:sdtPr>
    <w:sdtEndPr/>
    <w:sdtContent>
      <w:p w14:paraId="5F1CBF35" w14:textId="77777777" w:rsidR="00CF1F2E" w:rsidRDefault="00732C75">
        <w:pPr>
          <w:pStyle w:val="Zpat"/>
        </w:pPr>
        <w:r>
          <w:fldChar w:fldCharType="begin"/>
        </w:r>
        <w:r>
          <w:instrText>PAGE</w:instrText>
        </w:r>
        <w:r>
          <w:fldChar w:fldCharType="separate"/>
        </w:r>
        <w:r w:rsidR="008348D4">
          <w:rPr>
            <w:noProof/>
          </w:rPr>
          <w:t>1</w:t>
        </w:r>
        <w:r>
          <w:fldChar w:fldCharType="end"/>
        </w:r>
      </w:p>
    </w:sdtContent>
  </w:sdt>
  <w:p w14:paraId="6CE02D7E" w14:textId="77777777" w:rsidR="00CF1F2E" w:rsidRDefault="00CF1F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70806" w14:textId="77777777" w:rsidR="00744A66" w:rsidRDefault="00744A66">
      <w:pPr>
        <w:spacing w:after="0" w:line="240" w:lineRule="auto"/>
      </w:pPr>
      <w:r>
        <w:separator/>
      </w:r>
    </w:p>
  </w:footnote>
  <w:footnote w:type="continuationSeparator" w:id="0">
    <w:p w14:paraId="2C5D4075" w14:textId="77777777" w:rsidR="00744A66" w:rsidRDefault="0074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6F1"/>
    <w:multiLevelType w:val="hybridMultilevel"/>
    <w:tmpl w:val="45D8C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D76B2C"/>
    <w:multiLevelType w:val="multilevel"/>
    <w:tmpl w:val="943A1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61B12CF"/>
    <w:multiLevelType w:val="multilevel"/>
    <w:tmpl w:val="78163F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CBC3F32"/>
    <w:multiLevelType w:val="multilevel"/>
    <w:tmpl w:val="9E20C17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46D2A6F"/>
    <w:multiLevelType w:val="multilevel"/>
    <w:tmpl w:val="2F041626"/>
    <w:lvl w:ilvl="0">
      <w:start w:val="7"/>
      <w:numFmt w:val="decimal"/>
      <w:lvlText w:val="%1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</w:rPr>
    </w:lvl>
  </w:abstractNum>
  <w:abstractNum w:abstractNumId="5" w15:restartNumberingAfterBreak="0">
    <w:nsid w:val="5C89438C"/>
    <w:multiLevelType w:val="multilevel"/>
    <w:tmpl w:val="C3F65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7D310C22"/>
    <w:multiLevelType w:val="multilevel"/>
    <w:tmpl w:val="8296575A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2E"/>
    <w:rsid w:val="0001001C"/>
    <w:rsid w:val="00071F23"/>
    <w:rsid w:val="00106B8E"/>
    <w:rsid w:val="00165424"/>
    <w:rsid w:val="001F5BB3"/>
    <w:rsid w:val="00327E47"/>
    <w:rsid w:val="00341605"/>
    <w:rsid w:val="0040781C"/>
    <w:rsid w:val="004119A2"/>
    <w:rsid w:val="00442367"/>
    <w:rsid w:val="0055423A"/>
    <w:rsid w:val="00583682"/>
    <w:rsid w:val="00604E09"/>
    <w:rsid w:val="006670D9"/>
    <w:rsid w:val="006E49ED"/>
    <w:rsid w:val="007246C2"/>
    <w:rsid w:val="00732C75"/>
    <w:rsid w:val="00744A66"/>
    <w:rsid w:val="007734C0"/>
    <w:rsid w:val="008348D4"/>
    <w:rsid w:val="00834C0F"/>
    <w:rsid w:val="00864D6F"/>
    <w:rsid w:val="00976E32"/>
    <w:rsid w:val="009D33DD"/>
    <w:rsid w:val="00A06C07"/>
    <w:rsid w:val="00A25900"/>
    <w:rsid w:val="00A45873"/>
    <w:rsid w:val="00AA42E7"/>
    <w:rsid w:val="00CF1F2E"/>
    <w:rsid w:val="00DD79FD"/>
    <w:rsid w:val="00E545C9"/>
    <w:rsid w:val="00EE5E37"/>
    <w:rsid w:val="00EF12CC"/>
    <w:rsid w:val="00F874D7"/>
    <w:rsid w:val="00FC7724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90FD"/>
  <w15:docId w15:val="{C66223DA-3CD0-46B0-AC6D-FB1FB15D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link w:val="Nadpis2Char"/>
    <w:semiHidden/>
    <w:unhideWhenUsed/>
    <w:qFormat/>
    <w:rsid w:val="00D7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CD6E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link w:val="Nadpis4Char"/>
    <w:semiHidden/>
    <w:unhideWhenUsed/>
    <w:qFormat/>
    <w:rsid w:val="00D75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link w:val="Nadpis6Char"/>
    <w:semiHidden/>
    <w:unhideWhenUsed/>
    <w:qFormat/>
    <w:rsid w:val="00EE3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qFormat/>
    <w:rsid w:val="00D7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qFormat/>
    <w:rsid w:val="00D755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qFormat/>
    <w:rsid w:val="00EE3F4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qFormat/>
    <w:rsid w:val="00CB4254"/>
    <w:rPr>
      <w:rFonts w:ascii="Calibri" w:hAnsi="Calibri"/>
      <w:sz w:val="22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qFormat/>
    <w:rsid w:val="00EC245F"/>
    <w:rPr>
      <w:rFonts w:ascii="Garamond" w:hAnsi="Garamond"/>
      <w:b/>
      <w:sz w:val="24"/>
      <w:szCs w:val="24"/>
      <w:lang w:val="cs-CZ" w:eastAsia="cs-CZ" w:bidi="ar-SA"/>
    </w:rPr>
  </w:style>
  <w:style w:type="character" w:customStyle="1" w:styleId="Internetovodkaz">
    <w:name w:val="Internetový odkaz"/>
    <w:basedOn w:val="Standardnpsmoodstavce"/>
    <w:qFormat/>
    <w:rsid w:val="00094A1C"/>
    <w:rPr>
      <w:color w:val="0000FF"/>
      <w:u w:val="single"/>
    </w:rPr>
  </w:style>
  <w:style w:type="character" w:customStyle="1" w:styleId="ZpatChar">
    <w:name w:val="Zápatí Char"/>
    <w:link w:val="Zpat"/>
    <w:uiPriority w:val="99"/>
    <w:qFormat/>
    <w:locked/>
    <w:rsid w:val="00560AC4"/>
    <w:rPr>
      <w:rFonts w:ascii="Calibri" w:hAnsi="Calibri"/>
      <w:color w:val="808080"/>
      <w:sz w:val="16"/>
      <w:szCs w:val="24"/>
    </w:rPr>
  </w:style>
  <w:style w:type="character" w:customStyle="1" w:styleId="ZhlavChar">
    <w:name w:val="Záhlaví Char"/>
    <w:link w:val="Zhlav"/>
    <w:uiPriority w:val="99"/>
    <w:qFormat/>
    <w:locked/>
    <w:rsid w:val="00560AC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qFormat/>
    <w:rsid w:val="00EC245F"/>
    <w:rPr>
      <w:sz w:val="16"/>
      <w:szCs w:val="16"/>
    </w:rPr>
  </w:style>
  <w:style w:type="character" w:styleId="Sledovanodkaz">
    <w:name w:val="FollowedHyperlink"/>
    <w:basedOn w:val="Standardnpsmoodstavce"/>
    <w:uiPriority w:val="99"/>
    <w:qFormat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qFormat/>
    <w:rsid w:val="00094A1C"/>
    <w:rPr>
      <w:i/>
    </w:rPr>
  </w:style>
  <w:style w:type="character" w:customStyle="1" w:styleId="TextkomenteChar">
    <w:name w:val="Text komentáře Char"/>
    <w:basedOn w:val="Standardnpsmoodstavce"/>
    <w:link w:val="Textkomente"/>
    <w:qFormat/>
    <w:rsid w:val="00A50B2F"/>
    <w:rPr>
      <w:rFonts w:ascii="Calibri" w:hAnsi="Calibri"/>
    </w:rPr>
  </w:style>
  <w:style w:type="character" w:styleId="slostrnky">
    <w:name w:val="page number"/>
    <w:basedOn w:val="Standardnpsmoodstavce"/>
    <w:qFormat/>
    <w:rsid w:val="00F2138F"/>
  </w:style>
  <w:style w:type="character" w:customStyle="1" w:styleId="doplnuchazeChar">
    <w:name w:val="doplní uchazeč Char"/>
    <w:qFormat/>
    <w:rsid w:val="008F5A9A"/>
    <w:rPr>
      <w:rFonts w:ascii="Calibri" w:hAnsi="Calibri"/>
      <w:b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A0113C"/>
    <w:rPr>
      <w:rFonts w:ascii="Arial" w:hAnsi="Arial"/>
    </w:rPr>
  </w:style>
  <w:style w:type="character" w:styleId="Zdraznn">
    <w:name w:val="Emphasis"/>
    <w:uiPriority w:val="20"/>
    <w:qFormat/>
    <w:rsid w:val="00D755B4"/>
    <w:rPr>
      <w:i/>
      <w:iCs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D755B4"/>
    <w:rPr>
      <w:rFonts w:ascii="Arial Unicode MS" w:eastAsia="Arial Unicode MS" w:hAnsi="Arial Unicode MS"/>
      <w:lang w:val="en-US" w:eastAsia="en-US"/>
    </w:rPr>
  </w:style>
  <w:style w:type="character" w:customStyle="1" w:styleId="TSTextlnkuslovanChar">
    <w:name w:val="TS Text článku číslovaný Char"/>
    <w:link w:val="TSTextlnkuslovan"/>
    <w:qFormat/>
    <w:rsid w:val="00D755B4"/>
    <w:rPr>
      <w:rFonts w:ascii="Arial" w:hAnsi="Arial"/>
      <w:sz w:val="22"/>
      <w:szCs w:val="24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qFormat/>
    <w:rsid w:val="00E3121F"/>
    <w:rPr>
      <w:rFonts w:ascii="Calibri" w:hAnsi="Calibri"/>
    </w:rPr>
  </w:style>
  <w:style w:type="character" w:customStyle="1" w:styleId="OdstavecseseznamemChar">
    <w:name w:val="Odstavec se seznamem Char"/>
    <w:link w:val="Odstavecseseznamem"/>
    <w:uiPriority w:val="34"/>
    <w:qFormat/>
    <w:rsid w:val="00BB1CEE"/>
  </w:style>
  <w:style w:type="character" w:customStyle="1" w:styleId="MZeSMLNadpis1Char">
    <w:name w:val="MZe SML Nadpis 1 Char"/>
    <w:basedOn w:val="Standardnpsmoodstavce"/>
    <w:link w:val="MZeSMLNadpis1"/>
    <w:qFormat/>
    <w:rsid w:val="009351CC"/>
    <w:rPr>
      <w:rFonts w:ascii="Arial" w:hAnsi="Arial" w:cs="Arial"/>
      <w:b/>
      <w:caps/>
      <w:sz w:val="24"/>
      <w:szCs w:val="24"/>
    </w:rPr>
  </w:style>
  <w:style w:type="character" w:customStyle="1" w:styleId="RLlneksmlouvyChar">
    <w:name w:val="RL Článek smlouvy Char"/>
    <w:link w:val="RLlneksmlouvy"/>
    <w:qFormat/>
    <w:rsid w:val="003601CD"/>
    <w:rPr>
      <w:rFonts w:ascii="Calibri" w:hAnsi="Calibri"/>
      <w:b/>
      <w:sz w:val="22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qFormat/>
    <w:rsid w:val="009649D2"/>
    <w:rPr>
      <w:rFonts w:ascii="Calibri" w:hAnsi="Calibri"/>
      <w:sz w:val="22"/>
      <w:szCs w:val="24"/>
    </w:rPr>
  </w:style>
  <w:style w:type="character" w:styleId="Siln">
    <w:name w:val="Strong"/>
    <w:basedOn w:val="Standardnpsmoodstavce"/>
    <w:uiPriority w:val="22"/>
    <w:qFormat/>
    <w:rsid w:val="00E0218A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qFormat/>
    <w:rsid w:val="00CD6E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rFonts w:cs="Calibri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rFonts w:cs="Calibri"/>
    </w:rPr>
  </w:style>
  <w:style w:type="character" w:customStyle="1" w:styleId="ListLabel14">
    <w:name w:val="ListLabel 14"/>
    <w:qFormat/>
    <w:rPr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5">
    <w:name w:val="ListLabel 15"/>
    <w:qFormat/>
    <w:rPr>
      <w:rFonts w:cs="Calibri"/>
    </w:rPr>
  </w:style>
  <w:style w:type="character" w:customStyle="1" w:styleId="ListLabel16">
    <w:name w:val="ListLabel 16"/>
    <w:qFormat/>
    <w:rPr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7">
    <w:name w:val="ListLabel 17"/>
    <w:qFormat/>
    <w:rPr>
      <w:rFonts w:cs="Calibri"/>
    </w:rPr>
  </w:style>
  <w:style w:type="character" w:customStyle="1" w:styleId="ListLabel18">
    <w:name w:val="ListLabel 18"/>
    <w:qFormat/>
    <w:rPr>
      <w:rFonts w:cs="Arial"/>
    </w:rPr>
  </w:style>
  <w:style w:type="character" w:customStyle="1" w:styleId="ListLabel19">
    <w:name w:val="ListLabel 19"/>
    <w:qFormat/>
    <w:rPr>
      <w:rFonts w:ascii="Arial" w:hAnsi="Arial" w:cs="Arial"/>
      <w:sz w:val="20"/>
    </w:rPr>
  </w:style>
  <w:style w:type="character" w:customStyle="1" w:styleId="ListLabel20">
    <w:name w:val="ListLabel 20"/>
    <w:qFormat/>
    <w:rPr>
      <w:rFonts w:cs="Arial"/>
    </w:rPr>
  </w:style>
  <w:style w:type="character" w:customStyle="1" w:styleId="ListLabel21">
    <w:name w:val="ListLabel 21"/>
    <w:qFormat/>
    <w:rPr>
      <w:rFonts w:cs="Arial"/>
    </w:rPr>
  </w:style>
  <w:style w:type="character" w:customStyle="1" w:styleId="ListLabel22">
    <w:name w:val="ListLabel 22"/>
    <w:qFormat/>
    <w:rPr>
      <w:rFonts w:cs="Arial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Arial"/>
    </w:rPr>
  </w:style>
  <w:style w:type="character" w:customStyle="1" w:styleId="ListLabel25">
    <w:name w:val="ListLabel 25"/>
    <w:qFormat/>
    <w:rPr>
      <w:rFonts w:cs="Arial"/>
    </w:rPr>
  </w:style>
  <w:style w:type="character" w:customStyle="1" w:styleId="ListLabel26">
    <w:name w:val="ListLabel 26"/>
    <w:qFormat/>
    <w:rPr>
      <w:rFonts w:cs="Arial"/>
    </w:rPr>
  </w:style>
  <w:style w:type="character" w:customStyle="1" w:styleId="ListLabel27">
    <w:name w:val="ListLabel 27"/>
    <w:qFormat/>
    <w:rPr>
      <w:rFonts w:ascii="Arial" w:hAnsi="Arial" w:cs="Arial"/>
    </w:rPr>
  </w:style>
  <w:style w:type="character" w:customStyle="1" w:styleId="ListLabel28">
    <w:name w:val="ListLabel 28"/>
    <w:qFormat/>
    <w:rPr>
      <w:rFonts w:ascii="Arial" w:hAnsi="Arial" w:cs="Arial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jc w:val="both"/>
    </w:pPr>
  </w:style>
  <w:style w:type="paragraph" w:customStyle="1" w:styleId="RLlneksmlouvy">
    <w:name w:val="RL Článek smlouvy"/>
    <w:basedOn w:val="Normln"/>
    <w:link w:val="RLlneksmlouvyChar"/>
    <w:qFormat/>
    <w:rsid w:val="00EC245F"/>
    <w:pPr>
      <w:keepNext/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qFormat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CA53F7"/>
    <w:pPr>
      <w:jc w:val="center"/>
    </w:pPr>
    <w:rPr>
      <w:b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eznamploh">
    <w:name w:val="Seznam příloh"/>
    <w:basedOn w:val="RLTextlnkuslovan"/>
    <w:qFormat/>
    <w:rsid w:val="00B26686"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qFormat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00000A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paragraph" w:styleId="Textkomente">
    <w:name w:val="annotation text"/>
    <w:basedOn w:val="Normln"/>
    <w:link w:val="TextkomenteChar"/>
    <w:qFormat/>
    <w:rsid w:val="00EC245F"/>
    <w:rPr>
      <w:sz w:val="20"/>
      <w:szCs w:val="20"/>
    </w:rPr>
  </w:style>
  <w:style w:type="paragraph" w:styleId="Pedmtkomente">
    <w:name w:val="annotation subject"/>
    <w:basedOn w:val="Textkomente"/>
    <w:semiHidden/>
    <w:qFormat/>
    <w:rsid w:val="00EC245F"/>
    <w:rPr>
      <w:b/>
      <w:bCs/>
    </w:rPr>
  </w:style>
  <w:style w:type="paragraph" w:styleId="Textbubliny">
    <w:name w:val="Balloon Text"/>
    <w:basedOn w:val="Normln"/>
    <w:semiHidden/>
    <w:qFormat/>
    <w:rsid w:val="00EC245F"/>
    <w:rPr>
      <w:rFonts w:ascii="Tahoma" w:hAnsi="Tahoma" w:cs="Tahoma"/>
      <w:sz w:val="16"/>
      <w:szCs w:val="16"/>
    </w:rPr>
  </w:style>
  <w:style w:type="paragraph" w:customStyle="1" w:styleId="doplnuchaze">
    <w:name w:val="doplní uchazeč"/>
    <w:basedOn w:val="Normln"/>
    <w:qFormat/>
    <w:rsid w:val="008F5A9A"/>
    <w:pPr>
      <w:jc w:val="center"/>
    </w:pPr>
    <w:rPr>
      <w:b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D755B4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qFormat/>
    <w:rsid w:val="00D7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en-US" w:eastAsia="en-US"/>
    </w:rPr>
  </w:style>
  <w:style w:type="paragraph" w:customStyle="1" w:styleId="TSTextlnkuslovan">
    <w:name w:val="TS Text článku číslovaný"/>
    <w:basedOn w:val="Normln"/>
    <w:link w:val="TSTextlnkuslovanChar"/>
    <w:qFormat/>
    <w:rsid w:val="00D755B4"/>
    <w:pPr>
      <w:tabs>
        <w:tab w:val="left" w:pos="737"/>
      </w:tabs>
      <w:ind w:left="737" w:hanging="737"/>
      <w:jc w:val="both"/>
    </w:pPr>
    <w:rPr>
      <w:rFonts w:ascii="Arial" w:hAnsi="Arial"/>
      <w:lang w:eastAsia="en-US"/>
    </w:rPr>
  </w:style>
  <w:style w:type="paragraph" w:customStyle="1" w:styleId="TSlneksmlouvy">
    <w:name w:val="TS Článek smlouvy"/>
    <w:basedOn w:val="Normln"/>
    <w:qFormat/>
    <w:rsid w:val="00D755B4"/>
    <w:pPr>
      <w:keepNext/>
      <w:suppressAutoHyphens/>
      <w:spacing w:before="480" w:after="240"/>
      <w:ind w:left="6663"/>
      <w:jc w:val="center"/>
      <w:outlineLvl w:val="0"/>
    </w:pPr>
    <w:rPr>
      <w:rFonts w:ascii="Arial" w:hAnsi="Arial"/>
      <w:b/>
      <w:u w:val="single"/>
      <w:lang w:eastAsia="en-US"/>
    </w:rPr>
  </w:style>
  <w:style w:type="paragraph" w:customStyle="1" w:styleId="Default">
    <w:name w:val="Default"/>
    <w:uiPriority w:val="99"/>
    <w:qFormat/>
    <w:rsid w:val="00D755B4"/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uiPriority w:val="99"/>
    <w:semiHidden/>
    <w:qFormat/>
    <w:rsid w:val="00F277D3"/>
    <w:rPr>
      <w:rFonts w:ascii="Calibri" w:hAnsi="Calibri"/>
      <w:sz w:val="22"/>
      <w:szCs w:val="24"/>
    </w:rPr>
  </w:style>
  <w:style w:type="paragraph" w:styleId="Textvysvtlivek">
    <w:name w:val="endnote text"/>
    <w:basedOn w:val="Normln"/>
    <w:link w:val="TextvysvtlivekChar"/>
    <w:qFormat/>
    <w:rsid w:val="00E3121F"/>
    <w:rPr>
      <w:sz w:val="20"/>
      <w:szCs w:val="20"/>
    </w:rPr>
  </w:style>
  <w:style w:type="paragraph" w:customStyle="1" w:styleId="RLdajeosmluvnstran0">
    <w:name w:val="RL Údaje o smluvní straně"/>
    <w:basedOn w:val="Normln"/>
    <w:qFormat/>
    <w:rsid w:val="00E3121F"/>
    <w:pPr>
      <w:jc w:val="center"/>
    </w:pPr>
    <w:rPr>
      <w:lang w:eastAsia="en-US"/>
    </w:rPr>
  </w:style>
  <w:style w:type="paragraph" w:customStyle="1" w:styleId="xl66">
    <w:name w:val="xl66"/>
    <w:basedOn w:val="Normln"/>
    <w:qFormat/>
    <w:rsid w:val="00C26DC2"/>
    <w:pPr>
      <w:shd w:val="clear" w:color="000000" w:fill="FFFFFF"/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qFormat/>
    <w:rsid w:val="00C26DC2"/>
    <w:pPr>
      <w:shd w:val="clear" w:color="000000" w:fill="FFFFFF"/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qFormat/>
    <w:rsid w:val="00C26DC2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ln"/>
    <w:qFormat/>
    <w:rsid w:val="00C26DC2"/>
    <w:pPr>
      <w:shd w:val="clear" w:color="000000" w:fill="FFFFFF"/>
      <w:spacing w:beforeAutospacing="1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ln"/>
    <w:qFormat/>
    <w:rsid w:val="00C26DC2"/>
    <w:pPr>
      <w:shd w:val="clear" w:color="000000" w:fill="FFFFFF"/>
      <w:spacing w:beforeAutospacing="1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ln"/>
    <w:qFormat/>
    <w:rsid w:val="00C26DC2"/>
    <w:pP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ln"/>
    <w:qFormat/>
    <w:rsid w:val="00C26DC2"/>
    <w:pPr>
      <w:shd w:val="clear" w:color="000000" w:fill="FFFFFF"/>
      <w:spacing w:beforeAutospacing="1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ln"/>
    <w:qFormat/>
    <w:rsid w:val="00C26DC2"/>
    <w:pPr>
      <w:shd w:val="clear" w:color="000000" w:fill="FFFFFF"/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qFormat/>
    <w:rsid w:val="00C26DC2"/>
    <w:pPr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ln"/>
    <w:qFormat/>
    <w:rsid w:val="00C26DC2"/>
    <w:pPr>
      <w:shd w:val="clear" w:color="000000" w:fill="92D050"/>
      <w:spacing w:beforeAutospacing="1" w:afterAutospacing="1" w:line="240" w:lineRule="auto"/>
      <w:jc w:val="center"/>
      <w:textAlignment w:val="center"/>
    </w:pPr>
    <w:rPr>
      <w:b/>
      <w:bCs/>
      <w:color w:val="FFFFFF"/>
      <w:sz w:val="24"/>
    </w:rPr>
  </w:style>
  <w:style w:type="paragraph" w:customStyle="1" w:styleId="MZeSMLNadpis1">
    <w:name w:val="MZe SML Nadpis 1"/>
    <w:basedOn w:val="Normln"/>
    <w:link w:val="MZeSMLNadpis1Char"/>
    <w:qFormat/>
    <w:rsid w:val="009351CC"/>
    <w:pPr>
      <w:tabs>
        <w:tab w:val="left" w:pos="567"/>
      </w:tabs>
      <w:spacing w:before="480" w:after="240" w:line="240" w:lineRule="auto"/>
      <w:jc w:val="both"/>
    </w:pPr>
    <w:rPr>
      <w:rFonts w:ascii="Arial" w:hAnsi="Arial" w:cs="Arial"/>
      <w:b/>
      <w:caps/>
      <w:sz w:val="24"/>
    </w:rPr>
  </w:style>
  <w:style w:type="paragraph" w:customStyle="1" w:styleId="RLSeznamploh">
    <w:name w:val="RL Seznam příloh"/>
    <w:basedOn w:val="RLTextlnkuslovan"/>
    <w:qFormat/>
    <w:rsid w:val="003601CD"/>
    <w:pPr>
      <w:ind w:left="3572" w:hanging="1361"/>
    </w:pPr>
    <w:rPr>
      <w:szCs w:val="20"/>
      <w:lang w:eastAsia="en-US"/>
    </w:rPr>
  </w:style>
  <w:style w:type="paragraph" w:styleId="Zkladntext2">
    <w:name w:val="Body Text 2"/>
    <w:basedOn w:val="Normln"/>
    <w:link w:val="Zkladntext2Char"/>
    <w:qFormat/>
    <w:rsid w:val="009649D2"/>
    <w:pPr>
      <w:spacing w:line="480" w:lineRule="auto"/>
    </w:pPr>
  </w:style>
  <w:style w:type="paragraph" w:customStyle="1" w:styleId="NumberList">
    <w:name w:val="Number List"/>
    <w:qFormat/>
    <w:pPr>
      <w:widowControl w:val="0"/>
      <w:suppressAutoHyphens/>
      <w:ind w:left="686"/>
    </w:pPr>
    <w:rPr>
      <w:rFonts w:ascii="Timpani;Times New Roman" w:eastAsia="Arial" w:hAnsi="Timpani;Times New Roman" w:cs="Timpani;Times New Roman"/>
      <w:b/>
      <w:color w:val="000000"/>
      <w:sz w:val="72"/>
      <w:lang w:eastAsia="zh-CN"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qFormat/>
    <w:rsid w:val="00327E4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27E4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C7724"/>
    <w:pPr>
      <w:spacing w:after="0" w:line="240" w:lineRule="auto"/>
    </w:pPr>
    <w:rPr>
      <w:rFonts w:eastAsiaTheme="minorHAns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7299-7261-43B6-8217-F855F80B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2413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Mohacsi, MBA</dc:creator>
  <dc:description/>
  <cp:lastModifiedBy>Věra Koutská</cp:lastModifiedBy>
  <cp:revision>2</cp:revision>
  <cp:lastPrinted>2019-04-16T05:34:00Z</cp:lastPrinted>
  <dcterms:created xsi:type="dcterms:W3CDTF">2019-04-17T08:14:00Z</dcterms:created>
  <dcterms:modified xsi:type="dcterms:W3CDTF">2019-04-17T08:14:00Z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