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E" w:rsidRDefault="00CB6668" w:rsidP="00FF7D93">
      <w:pPr>
        <w:spacing w:line="280" w:lineRule="exact"/>
        <w:jc w:val="center"/>
        <w:rPr>
          <w:rFonts w:ascii="Verdana" w:hAnsi="Verdana" w:cs="Calibri"/>
          <w:b/>
          <w:sz w:val="22"/>
          <w:szCs w:val="22"/>
          <w:u w:val="single"/>
        </w:rPr>
      </w:pPr>
      <w:bookmarkStart w:id="0" w:name="_GoBack"/>
      <w:bookmarkEnd w:id="0"/>
      <w:r w:rsidRPr="002E277A">
        <w:rPr>
          <w:rFonts w:ascii="Verdana" w:hAnsi="Verdana" w:cs="Calibri"/>
          <w:b/>
          <w:sz w:val="22"/>
          <w:szCs w:val="22"/>
          <w:u w:val="single"/>
        </w:rPr>
        <w:t>SMLOUVA O ZPRACOVÁNÍ OSOBNÍCH ÚDAJŮ</w:t>
      </w:r>
    </w:p>
    <w:p w:rsidR="005F2A9C" w:rsidRPr="005F2A9C" w:rsidRDefault="005F2A9C" w:rsidP="005F2A9C">
      <w:pPr>
        <w:jc w:val="center"/>
        <w:rPr>
          <w:rFonts w:ascii="Verdana" w:hAnsi="Verdana" w:cs="Calibri"/>
          <w:b/>
          <w:sz w:val="10"/>
          <w:szCs w:val="10"/>
          <w:u w:val="single"/>
        </w:rPr>
      </w:pPr>
    </w:p>
    <w:p w:rsidR="005F2A9C" w:rsidRPr="002E277A" w:rsidRDefault="005F2A9C" w:rsidP="00FF7D93">
      <w:pPr>
        <w:spacing w:line="280" w:lineRule="exact"/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5F2A9C">
        <w:rPr>
          <w:rFonts w:ascii="Verdana" w:hAnsi="Verdana" w:cs="Calibri"/>
          <w:b/>
          <w:sz w:val="22"/>
          <w:szCs w:val="22"/>
          <w:u w:val="single"/>
        </w:rPr>
        <w:t>č. D/</w:t>
      </w:r>
      <w:r w:rsidR="003E5B3D" w:rsidRPr="003E5B3D">
        <w:rPr>
          <w:rFonts w:ascii="Verdana" w:hAnsi="Verdana" w:cs="Calibri"/>
          <w:b/>
          <w:sz w:val="22"/>
          <w:szCs w:val="22"/>
          <w:u w:val="single"/>
        </w:rPr>
        <w:t>1086</w:t>
      </w:r>
      <w:r w:rsidRPr="005F2A9C">
        <w:rPr>
          <w:rFonts w:ascii="Verdana" w:hAnsi="Verdana" w:cs="Calibri"/>
          <w:b/>
          <w:sz w:val="22"/>
          <w:szCs w:val="22"/>
          <w:u w:val="single"/>
        </w:rPr>
        <w:t>/201</w:t>
      </w:r>
      <w:r>
        <w:rPr>
          <w:rFonts w:ascii="Verdana" w:hAnsi="Verdana" w:cs="Calibri"/>
          <w:b/>
          <w:sz w:val="22"/>
          <w:szCs w:val="22"/>
          <w:u w:val="single"/>
        </w:rPr>
        <w:t>9</w:t>
      </w:r>
      <w:r w:rsidRPr="005F2A9C">
        <w:rPr>
          <w:rFonts w:ascii="Verdana" w:hAnsi="Verdana" w:cs="Calibri"/>
          <w:b/>
          <w:sz w:val="22"/>
          <w:szCs w:val="22"/>
          <w:u w:val="single"/>
        </w:rPr>
        <w:t>/ŠK</w:t>
      </w:r>
    </w:p>
    <w:p w:rsidR="00C5055D" w:rsidRDefault="00C5055D" w:rsidP="00FF7D93">
      <w:pPr>
        <w:spacing w:line="280" w:lineRule="exact"/>
        <w:rPr>
          <w:rFonts w:ascii="Verdana" w:hAnsi="Verdana" w:cs="Calibri"/>
          <w:bCs/>
          <w:sz w:val="22"/>
          <w:szCs w:val="22"/>
        </w:rPr>
      </w:pPr>
    </w:p>
    <w:p w:rsidR="00C5055D" w:rsidRPr="002E277A" w:rsidRDefault="00C5055D" w:rsidP="00FF7D93">
      <w:pPr>
        <w:spacing w:line="280" w:lineRule="exact"/>
        <w:rPr>
          <w:rFonts w:ascii="Verdana" w:hAnsi="Verdana" w:cs="Calibri"/>
          <w:bCs/>
          <w:sz w:val="22"/>
          <w:szCs w:val="22"/>
        </w:rPr>
      </w:pPr>
      <w:r w:rsidRPr="002E277A">
        <w:rPr>
          <w:rFonts w:ascii="Verdana" w:hAnsi="Verdana" w:cs="Calibri"/>
          <w:bCs/>
          <w:sz w:val="22"/>
          <w:szCs w:val="22"/>
        </w:rPr>
        <w:t>Smluv</w:t>
      </w:r>
      <w:r w:rsidR="00957D70">
        <w:rPr>
          <w:rFonts w:ascii="Verdana" w:hAnsi="Verdana" w:cs="Calibri"/>
          <w:bCs/>
          <w:sz w:val="22"/>
          <w:szCs w:val="22"/>
        </w:rPr>
        <w:t>n</w:t>
      </w:r>
      <w:r w:rsidRPr="002E277A">
        <w:rPr>
          <w:rFonts w:ascii="Verdana" w:hAnsi="Verdana" w:cs="Calibri"/>
          <w:bCs/>
          <w:sz w:val="22"/>
          <w:szCs w:val="22"/>
        </w:rPr>
        <w:t>í strany:</w:t>
      </w:r>
    </w:p>
    <w:p w:rsidR="00CB6668" w:rsidRPr="002E277A" w:rsidRDefault="00CB6668" w:rsidP="00FF7D93">
      <w:pPr>
        <w:spacing w:line="280" w:lineRule="exact"/>
        <w:rPr>
          <w:rFonts w:ascii="Verdana" w:hAnsi="Verdana" w:cs="Calibri"/>
          <w:b/>
          <w:bCs/>
          <w:sz w:val="22"/>
          <w:szCs w:val="22"/>
        </w:rPr>
      </w:pPr>
    </w:p>
    <w:p w:rsidR="009475FE" w:rsidRPr="002E277A" w:rsidRDefault="00FF7D93" w:rsidP="00FF7D93">
      <w:pPr>
        <w:spacing w:line="280" w:lineRule="exact"/>
        <w:rPr>
          <w:rFonts w:ascii="Verdana" w:hAnsi="Verdana" w:cs="Calibri"/>
          <w:b/>
          <w:bCs/>
          <w:sz w:val="22"/>
          <w:szCs w:val="22"/>
        </w:rPr>
      </w:pPr>
      <w:r w:rsidRPr="002E277A">
        <w:rPr>
          <w:rFonts w:ascii="Verdana" w:hAnsi="Verdana" w:cs="Calibri"/>
          <w:b/>
          <w:bCs/>
          <w:sz w:val="22"/>
          <w:szCs w:val="22"/>
        </w:rPr>
        <w:t>Český olympijský výbor</w:t>
      </w:r>
    </w:p>
    <w:p w:rsidR="00FF7D93" w:rsidRPr="002E277A" w:rsidRDefault="00FF7D93" w:rsidP="00FF7D93">
      <w:pPr>
        <w:spacing w:line="280" w:lineRule="exact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se sídlem Benešovská 1925/6, 101 00 Praha</w:t>
      </w:r>
      <w:r w:rsidR="00957D70">
        <w:rPr>
          <w:rFonts w:ascii="Verdana" w:hAnsi="Verdana" w:cs="Calibri"/>
          <w:sz w:val="22"/>
          <w:szCs w:val="22"/>
        </w:rPr>
        <w:t xml:space="preserve"> 10</w:t>
      </w:r>
      <w:r w:rsidRPr="002E277A">
        <w:rPr>
          <w:rFonts w:ascii="Verdana" w:hAnsi="Verdana" w:cs="Calibri"/>
          <w:sz w:val="22"/>
          <w:szCs w:val="22"/>
        </w:rPr>
        <w:t>, zapsaný ve spolkovém rejs</w:t>
      </w:r>
      <w:r w:rsidR="00957D70">
        <w:rPr>
          <w:rFonts w:ascii="Verdana" w:hAnsi="Verdana" w:cs="Calibri"/>
          <w:sz w:val="22"/>
          <w:szCs w:val="22"/>
        </w:rPr>
        <w:t xml:space="preserve">tříku vedeném u Městského soudu </w:t>
      </w:r>
      <w:r w:rsidRPr="002E277A">
        <w:rPr>
          <w:rFonts w:ascii="Verdana" w:hAnsi="Verdana" w:cs="Calibri"/>
          <w:sz w:val="22"/>
          <w:szCs w:val="22"/>
        </w:rPr>
        <w:t xml:space="preserve">v Praze, sp. zn. L 4600 </w:t>
      </w:r>
    </w:p>
    <w:p w:rsidR="00C22C0F" w:rsidRDefault="00C22C0F" w:rsidP="00FF7D93">
      <w:pPr>
        <w:spacing w:line="280" w:lineRule="exact"/>
        <w:rPr>
          <w:rFonts w:ascii="Verdana" w:hAnsi="Verdana" w:cs="Calibri"/>
          <w:sz w:val="22"/>
          <w:szCs w:val="22"/>
        </w:rPr>
      </w:pPr>
      <w:r w:rsidRPr="00C22C0F">
        <w:rPr>
          <w:rFonts w:ascii="Verdana" w:hAnsi="Verdana" w:cs="Calibri"/>
          <w:sz w:val="22"/>
          <w:szCs w:val="22"/>
        </w:rPr>
        <w:t>IČ: 48546607</w:t>
      </w:r>
    </w:p>
    <w:p w:rsidR="009475FE" w:rsidRPr="002E277A" w:rsidRDefault="00957D70" w:rsidP="00FF7D93">
      <w:pPr>
        <w:spacing w:line="280" w:lineRule="exact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zastoupen</w:t>
      </w:r>
      <w:r w:rsidR="009475FE" w:rsidRPr="002E277A">
        <w:rPr>
          <w:rFonts w:ascii="Verdana" w:hAnsi="Verdana" w:cs="Calibri"/>
          <w:sz w:val="22"/>
          <w:szCs w:val="22"/>
        </w:rPr>
        <w:t xml:space="preserve"> </w:t>
      </w:r>
      <w:r w:rsidR="00FF7D93" w:rsidRPr="002E277A">
        <w:rPr>
          <w:rFonts w:ascii="Verdana" w:hAnsi="Verdana" w:cs="Calibri"/>
          <w:sz w:val="22"/>
          <w:szCs w:val="22"/>
        </w:rPr>
        <w:t>Jiřím Kejvalem, předsedou</w:t>
      </w:r>
    </w:p>
    <w:p w:rsidR="009475FE" w:rsidRPr="002E277A" w:rsidRDefault="009475FE" w:rsidP="00FF7D93">
      <w:pPr>
        <w:spacing w:line="280" w:lineRule="exact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(dále</w:t>
      </w:r>
      <w:r w:rsidR="00957D70">
        <w:rPr>
          <w:rFonts w:ascii="Verdana" w:hAnsi="Verdana" w:cs="Calibri"/>
          <w:sz w:val="22"/>
          <w:szCs w:val="22"/>
        </w:rPr>
        <w:t xml:space="preserve"> také</w:t>
      </w:r>
      <w:r w:rsidRPr="002E277A">
        <w:rPr>
          <w:rFonts w:ascii="Verdana" w:hAnsi="Verdana" w:cs="Calibri"/>
          <w:sz w:val="22"/>
          <w:szCs w:val="22"/>
        </w:rPr>
        <w:t xml:space="preserve"> </w:t>
      </w:r>
      <w:r w:rsidR="007F1B22" w:rsidRPr="002E277A">
        <w:rPr>
          <w:rFonts w:ascii="Verdana" w:hAnsi="Verdana" w:cs="Calibri"/>
          <w:sz w:val="22"/>
          <w:szCs w:val="22"/>
        </w:rPr>
        <w:t>jen „S</w:t>
      </w:r>
      <w:r w:rsidRPr="002E277A">
        <w:rPr>
          <w:rFonts w:ascii="Verdana" w:hAnsi="Verdana" w:cs="Calibri"/>
          <w:sz w:val="22"/>
          <w:szCs w:val="22"/>
        </w:rPr>
        <w:t>právce“)</w:t>
      </w:r>
    </w:p>
    <w:p w:rsidR="009475FE" w:rsidRPr="002E277A" w:rsidRDefault="009475FE" w:rsidP="00FF7D93">
      <w:pPr>
        <w:spacing w:line="280" w:lineRule="exact"/>
        <w:rPr>
          <w:rFonts w:ascii="Verdana" w:hAnsi="Verdana" w:cs="Calibri"/>
          <w:sz w:val="22"/>
          <w:szCs w:val="22"/>
        </w:rPr>
      </w:pPr>
    </w:p>
    <w:p w:rsidR="009475FE" w:rsidRPr="002E277A" w:rsidRDefault="009475FE" w:rsidP="00FF7D93">
      <w:pPr>
        <w:spacing w:line="280" w:lineRule="exact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a</w:t>
      </w:r>
    </w:p>
    <w:p w:rsidR="009475FE" w:rsidRPr="002E277A" w:rsidRDefault="009475FE" w:rsidP="00FF7D93">
      <w:pPr>
        <w:spacing w:line="280" w:lineRule="exact"/>
        <w:rPr>
          <w:rFonts w:ascii="Verdana" w:hAnsi="Verdana" w:cs="Calibri"/>
          <w:sz w:val="22"/>
          <w:szCs w:val="22"/>
        </w:rPr>
      </w:pPr>
    </w:p>
    <w:p w:rsidR="00C22C0F" w:rsidRDefault="00C22C0F" w:rsidP="00C22C0F">
      <w:pPr>
        <w:spacing w:line="280" w:lineRule="exact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Zlínský kraj</w:t>
      </w:r>
    </w:p>
    <w:p w:rsidR="00C22C0F" w:rsidRPr="00E82B42" w:rsidRDefault="00C22C0F" w:rsidP="00C22C0F">
      <w:pPr>
        <w:spacing w:line="280" w:lineRule="exact"/>
        <w:rPr>
          <w:rFonts w:ascii="Verdana" w:hAnsi="Verdana" w:cs="Calibri"/>
          <w:bCs/>
          <w:sz w:val="22"/>
          <w:szCs w:val="22"/>
        </w:rPr>
      </w:pPr>
      <w:r w:rsidRPr="00E82B42">
        <w:rPr>
          <w:rFonts w:ascii="Verdana" w:hAnsi="Verdana" w:cs="Calibri"/>
          <w:bCs/>
          <w:sz w:val="22"/>
          <w:szCs w:val="22"/>
        </w:rPr>
        <w:t>se sídlem ve Zlíně, tř. T. Bati 21, 761 90 Zlín</w:t>
      </w:r>
    </w:p>
    <w:p w:rsidR="00C22C0F" w:rsidRPr="00E82B42" w:rsidRDefault="00C22C0F" w:rsidP="00C22C0F">
      <w:pPr>
        <w:spacing w:line="280" w:lineRule="exact"/>
        <w:rPr>
          <w:rFonts w:ascii="Verdana" w:hAnsi="Verdana" w:cs="Calibri"/>
          <w:bCs/>
          <w:sz w:val="22"/>
          <w:szCs w:val="22"/>
        </w:rPr>
      </w:pPr>
      <w:r w:rsidRPr="00E82B42">
        <w:rPr>
          <w:rFonts w:ascii="Verdana" w:hAnsi="Verdana" w:cs="Calibri"/>
          <w:bCs/>
          <w:sz w:val="22"/>
          <w:szCs w:val="22"/>
        </w:rPr>
        <w:t xml:space="preserve">IČ: 70891320  </w:t>
      </w:r>
    </w:p>
    <w:p w:rsidR="00C22C0F" w:rsidRPr="00E82B42" w:rsidRDefault="00C22C0F" w:rsidP="00FF7D93">
      <w:pPr>
        <w:spacing w:line="280" w:lineRule="exact"/>
        <w:rPr>
          <w:rFonts w:ascii="Verdana" w:hAnsi="Verdana" w:cs="Calibri"/>
          <w:bCs/>
          <w:sz w:val="22"/>
          <w:szCs w:val="22"/>
        </w:rPr>
      </w:pPr>
      <w:r w:rsidRPr="00E82B42">
        <w:rPr>
          <w:rFonts w:ascii="Verdana" w:hAnsi="Verdana" w:cs="Calibri"/>
          <w:bCs/>
          <w:sz w:val="22"/>
          <w:szCs w:val="22"/>
        </w:rPr>
        <w:t>zastoupen Jiřím Čunkem, hejtmanem</w:t>
      </w:r>
    </w:p>
    <w:p w:rsidR="009475FE" w:rsidRDefault="007F1B22" w:rsidP="00FF7D93">
      <w:pPr>
        <w:spacing w:line="280" w:lineRule="exact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(dále jen „Z</w:t>
      </w:r>
      <w:r w:rsidR="009475FE" w:rsidRPr="002E277A">
        <w:rPr>
          <w:rFonts w:ascii="Verdana" w:hAnsi="Verdana" w:cs="Calibri"/>
          <w:sz w:val="22"/>
          <w:szCs w:val="22"/>
        </w:rPr>
        <w:t>pracovatel“)</w:t>
      </w:r>
    </w:p>
    <w:p w:rsidR="00957D70" w:rsidRDefault="00957D70" w:rsidP="00FF7D93">
      <w:pPr>
        <w:spacing w:line="280" w:lineRule="exact"/>
        <w:rPr>
          <w:rFonts w:ascii="Verdana" w:hAnsi="Verdana" w:cs="Calibri"/>
          <w:sz w:val="22"/>
          <w:szCs w:val="22"/>
        </w:rPr>
      </w:pPr>
    </w:p>
    <w:p w:rsidR="00957D70" w:rsidRPr="002E277A" w:rsidRDefault="00957D70" w:rsidP="00FF7D93">
      <w:pPr>
        <w:spacing w:line="280" w:lineRule="exact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(Správce a Zpracovatel </w:t>
      </w:r>
      <w:r w:rsidR="00B23B3D">
        <w:rPr>
          <w:rFonts w:ascii="Verdana" w:hAnsi="Verdana" w:cs="Calibri"/>
          <w:sz w:val="22"/>
          <w:szCs w:val="22"/>
        </w:rPr>
        <w:t xml:space="preserve">jednotlivě dále také jen „Smluvní strana“ nebo </w:t>
      </w:r>
      <w:r>
        <w:rPr>
          <w:rFonts w:ascii="Verdana" w:hAnsi="Verdana" w:cs="Calibri"/>
          <w:sz w:val="22"/>
          <w:szCs w:val="22"/>
        </w:rPr>
        <w:t>společně dále také jen „Smluvní strany“)</w:t>
      </w:r>
    </w:p>
    <w:p w:rsidR="009475FE" w:rsidRPr="002E277A" w:rsidRDefault="009475FE" w:rsidP="00FF7D93">
      <w:pPr>
        <w:spacing w:line="280" w:lineRule="exact"/>
        <w:rPr>
          <w:rFonts w:ascii="Verdana" w:hAnsi="Verdana" w:cs="Calibri"/>
          <w:sz w:val="22"/>
          <w:szCs w:val="22"/>
        </w:rPr>
      </w:pPr>
    </w:p>
    <w:p w:rsidR="009475FE" w:rsidRPr="002E277A" w:rsidRDefault="009475FE" w:rsidP="00FF7D93">
      <w:pPr>
        <w:spacing w:line="280" w:lineRule="exact"/>
        <w:rPr>
          <w:rFonts w:ascii="Verdana" w:hAnsi="Verdana" w:cs="Calibri"/>
          <w:sz w:val="22"/>
          <w:szCs w:val="22"/>
        </w:rPr>
      </w:pPr>
    </w:p>
    <w:p w:rsidR="009475FE" w:rsidRPr="002E277A" w:rsidRDefault="009475FE" w:rsidP="00FF7D93">
      <w:pPr>
        <w:spacing w:line="280" w:lineRule="exact"/>
        <w:jc w:val="center"/>
        <w:rPr>
          <w:rFonts w:ascii="Verdana" w:hAnsi="Verdana" w:cs="Calibri"/>
          <w:b/>
          <w:bCs/>
          <w:i/>
          <w:iCs/>
          <w:sz w:val="22"/>
          <w:szCs w:val="22"/>
        </w:rPr>
      </w:pPr>
      <w:r w:rsidRPr="002E277A">
        <w:rPr>
          <w:rFonts w:ascii="Verdana" w:hAnsi="Verdana" w:cs="Calibri"/>
          <w:b/>
          <w:bCs/>
          <w:i/>
          <w:iCs/>
          <w:sz w:val="22"/>
          <w:szCs w:val="22"/>
        </w:rPr>
        <w:t>u z a v í r a j í</w:t>
      </w:r>
    </w:p>
    <w:p w:rsidR="009475FE" w:rsidRPr="002E277A" w:rsidRDefault="009475FE" w:rsidP="00FF7D93">
      <w:pPr>
        <w:spacing w:line="280" w:lineRule="exact"/>
        <w:jc w:val="center"/>
        <w:rPr>
          <w:rFonts w:ascii="Verdana" w:hAnsi="Verdana" w:cs="Calibri"/>
          <w:b/>
          <w:bCs/>
          <w:i/>
          <w:iCs/>
          <w:sz w:val="22"/>
          <w:szCs w:val="22"/>
        </w:rPr>
      </w:pPr>
    </w:p>
    <w:p w:rsidR="009475FE" w:rsidRPr="002E277A" w:rsidRDefault="009475FE" w:rsidP="00A95208">
      <w:pPr>
        <w:spacing w:line="280" w:lineRule="exact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podle ustanovení </w:t>
      </w:r>
      <w:r w:rsidR="00074EE1">
        <w:rPr>
          <w:rFonts w:ascii="Verdana" w:hAnsi="Verdana" w:cs="Calibri"/>
          <w:sz w:val="22"/>
          <w:szCs w:val="22"/>
        </w:rPr>
        <w:t xml:space="preserve">čl. 28 </w:t>
      </w:r>
      <w:r w:rsidR="00074EE1" w:rsidRPr="00297A13">
        <w:rPr>
          <w:rFonts w:ascii="Verdana" w:hAnsi="Verdana" w:cs="Calibri"/>
          <w:sz w:val="22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 ochraně osobních údajů)</w:t>
      </w:r>
      <w:r w:rsidR="005F2A9C">
        <w:rPr>
          <w:rFonts w:ascii="Verdana" w:hAnsi="Verdana" w:cs="Calibri"/>
          <w:sz w:val="22"/>
          <w:szCs w:val="22"/>
        </w:rPr>
        <w:t xml:space="preserve"> </w:t>
      </w:r>
      <w:r w:rsidR="0013626C" w:rsidRPr="002E277A">
        <w:rPr>
          <w:rFonts w:ascii="Verdana" w:hAnsi="Verdana" w:cs="Calibri"/>
          <w:sz w:val="22"/>
          <w:szCs w:val="22"/>
        </w:rPr>
        <w:t>(dále</w:t>
      </w:r>
      <w:r w:rsidR="00957D70">
        <w:rPr>
          <w:rFonts w:ascii="Verdana" w:hAnsi="Verdana" w:cs="Calibri"/>
          <w:sz w:val="22"/>
          <w:szCs w:val="22"/>
        </w:rPr>
        <w:t xml:space="preserve"> také jen „</w:t>
      </w:r>
      <w:r w:rsidR="00074EE1">
        <w:rPr>
          <w:rFonts w:ascii="Verdana" w:hAnsi="Verdana" w:cs="Calibri"/>
          <w:sz w:val="22"/>
          <w:szCs w:val="22"/>
        </w:rPr>
        <w:t>Nařízení</w:t>
      </w:r>
      <w:r w:rsidR="0013626C" w:rsidRPr="002E277A">
        <w:rPr>
          <w:rFonts w:ascii="Verdana" w:hAnsi="Verdana" w:cs="Calibri"/>
          <w:sz w:val="22"/>
          <w:szCs w:val="22"/>
        </w:rPr>
        <w:t>“)</w:t>
      </w:r>
      <w:r w:rsidRPr="002E277A">
        <w:rPr>
          <w:rFonts w:ascii="Verdana" w:hAnsi="Verdana" w:cs="Calibri"/>
          <w:sz w:val="22"/>
          <w:szCs w:val="22"/>
        </w:rPr>
        <w:t>, tuto smlouvu o zpracování osobních údajů</w:t>
      </w:r>
      <w:r w:rsidR="00EE2BD0" w:rsidRPr="002E277A">
        <w:rPr>
          <w:rFonts w:ascii="Verdana" w:hAnsi="Verdana" w:cs="Calibri"/>
          <w:sz w:val="22"/>
          <w:szCs w:val="22"/>
        </w:rPr>
        <w:t xml:space="preserve"> (dále </w:t>
      </w:r>
      <w:r w:rsidR="00957D70">
        <w:rPr>
          <w:rFonts w:ascii="Verdana" w:hAnsi="Verdana" w:cs="Calibri"/>
          <w:sz w:val="22"/>
          <w:szCs w:val="22"/>
        </w:rPr>
        <w:t xml:space="preserve">také </w:t>
      </w:r>
      <w:r w:rsidR="00EE2BD0" w:rsidRPr="002E277A">
        <w:rPr>
          <w:rFonts w:ascii="Verdana" w:hAnsi="Verdana" w:cs="Calibri"/>
          <w:sz w:val="22"/>
          <w:szCs w:val="22"/>
        </w:rPr>
        <w:t>jen „smlouva“)</w:t>
      </w:r>
      <w:r w:rsidR="00D97394">
        <w:rPr>
          <w:rFonts w:ascii="Verdana" w:hAnsi="Verdana" w:cs="Calibri"/>
          <w:sz w:val="22"/>
          <w:szCs w:val="22"/>
        </w:rPr>
        <w:t>.</w:t>
      </w:r>
    </w:p>
    <w:p w:rsidR="009475FE" w:rsidRPr="002E277A" w:rsidRDefault="009475FE" w:rsidP="00FF7D93">
      <w:pPr>
        <w:spacing w:line="280" w:lineRule="exact"/>
        <w:jc w:val="center"/>
        <w:rPr>
          <w:rFonts w:ascii="Verdana" w:hAnsi="Verdana" w:cs="Calibri"/>
          <w:sz w:val="22"/>
          <w:szCs w:val="22"/>
        </w:rPr>
      </w:pPr>
    </w:p>
    <w:p w:rsidR="002E277A" w:rsidRDefault="002E277A" w:rsidP="00FF7D93">
      <w:pPr>
        <w:spacing w:line="280" w:lineRule="exact"/>
        <w:jc w:val="center"/>
        <w:rPr>
          <w:rFonts w:ascii="Verdana" w:hAnsi="Verdana" w:cs="Calibri"/>
          <w:b/>
          <w:bCs/>
          <w:sz w:val="22"/>
          <w:szCs w:val="22"/>
        </w:rPr>
      </w:pPr>
    </w:p>
    <w:p w:rsidR="009475FE" w:rsidRPr="002E277A" w:rsidRDefault="006013B2" w:rsidP="00FF7D93">
      <w:pPr>
        <w:spacing w:line="280" w:lineRule="exact"/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Preambule</w:t>
      </w:r>
    </w:p>
    <w:p w:rsidR="009475FE" w:rsidRPr="002E277A" w:rsidRDefault="009475FE" w:rsidP="00FF7D93">
      <w:pPr>
        <w:spacing w:line="280" w:lineRule="exact"/>
        <w:jc w:val="center"/>
        <w:rPr>
          <w:rFonts w:ascii="Verdana" w:hAnsi="Verdana" w:cs="Calibri"/>
          <w:sz w:val="22"/>
          <w:szCs w:val="22"/>
        </w:rPr>
      </w:pPr>
    </w:p>
    <w:p w:rsidR="00BE49C2" w:rsidRPr="00E82B42" w:rsidRDefault="00BE49C2" w:rsidP="00E82B42">
      <w:pPr>
        <w:spacing w:line="280" w:lineRule="exact"/>
        <w:jc w:val="both"/>
        <w:rPr>
          <w:rFonts w:ascii="Verdana" w:hAnsi="Verdana" w:cs="Calibri"/>
          <w:sz w:val="22"/>
          <w:szCs w:val="22"/>
        </w:rPr>
      </w:pPr>
      <w:r w:rsidRPr="004E3191">
        <w:rPr>
          <w:rFonts w:ascii="Verdana" w:hAnsi="Verdana" w:cs="Calibri"/>
          <w:sz w:val="22"/>
          <w:szCs w:val="22"/>
        </w:rPr>
        <w:t>Správce je organizátor</w:t>
      </w:r>
      <w:r w:rsidR="004E3191" w:rsidRPr="004E3191">
        <w:rPr>
          <w:rFonts w:ascii="Verdana" w:hAnsi="Verdana" w:cs="Calibri"/>
          <w:sz w:val="22"/>
          <w:szCs w:val="22"/>
        </w:rPr>
        <w:t xml:space="preserve"> h</w:t>
      </w:r>
      <w:r w:rsidRPr="004E3191">
        <w:rPr>
          <w:rFonts w:ascii="Verdana" w:hAnsi="Verdana" w:cs="Calibri"/>
          <w:sz w:val="22"/>
          <w:szCs w:val="22"/>
        </w:rPr>
        <w:t xml:space="preserve">er </w:t>
      </w:r>
      <w:r w:rsidR="004E3191" w:rsidRPr="004E3191">
        <w:rPr>
          <w:rFonts w:ascii="Verdana" w:hAnsi="Verdana" w:cs="Calibri"/>
          <w:sz w:val="22"/>
          <w:szCs w:val="22"/>
        </w:rPr>
        <w:t>O</w:t>
      </w:r>
      <w:r w:rsidRPr="004E3191">
        <w:rPr>
          <w:rFonts w:ascii="Verdana" w:hAnsi="Verdana" w:cs="Calibri"/>
          <w:sz w:val="22"/>
          <w:szCs w:val="22"/>
        </w:rPr>
        <w:t xml:space="preserve">lympiády dětí a mládeže, které </w:t>
      </w:r>
      <w:r w:rsidR="004E3191" w:rsidRPr="004E3191">
        <w:rPr>
          <w:rFonts w:ascii="Verdana" w:hAnsi="Verdana" w:cs="Calibri"/>
          <w:sz w:val="22"/>
          <w:szCs w:val="22"/>
        </w:rPr>
        <w:t xml:space="preserve">se konají jako </w:t>
      </w:r>
      <w:r w:rsidR="004E3191" w:rsidRPr="004E3191">
        <w:rPr>
          <w:rFonts w:ascii="Verdana" w:hAnsi="Verdana" w:cs="Arial"/>
          <w:color w:val="222222"/>
          <w:sz w:val="22"/>
          <w:szCs w:val="22"/>
        </w:rPr>
        <w:t>republikové sportovní hry krajských reprezentací v Česku v kategoriích mladších a starších žáků a žákyň (dále jen „</w:t>
      </w:r>
      <w:r w:rsidR="004E3191" w:rsidRPr="004E3191">
        <w:rPr>
          <w:rFonts w:ascii="Verdana" w:hAnsi="Verdana" w:cs="Arial"/>
          <w:b/>
          <w:color w:val="222222"/>
          <w:sz w:val="22"/>
          <w:szCs w:val="22"/>
        </w:rPr>
        <w:t>ODM</w:t>
      </w:r>
      <w:r w:rsidR="004E3191" w:rsidRPr="004E3191">
        <w:rPr>
          <w:rFonts w:ascii="Verdana" w:hAnsi="Verdana" w:cs="Arial"/>
          <w:color w:val="222222"/>
          <w:sz w:val="22"/>
          <w:szCs w:val="22"/>
        </w:rPr>
        <w:t xml:space="preserve">“). </w:t>
      </w:r>
      <w:r w:rsidR="004E3191" w:rsidRPr="004E3191">
        <w:rPr>
          <w:rFonts w:ascii="Verdana" w:hAnsi="Verdana" w:cs="Arial"/>
          <w:color w:val="2A2626"/>
          <w:sz w:val="22"/>
          <w:szCs w:val="22"/>
        </w:rPr>
        <w:t>ODM je projektem Českého olympijského výboru, který si ke spolupráci vybírá jako pořadatele jednotlivé kraje</w:t>
      </w:r>
      <w:r w:rsidR="004E3191">
        <w:rPr>
          <w:rFonts w:ascii="Verdana" w:hAnsi="Verdana" w:cs="Arial"/>
          <w:color w:val="2A2626"/>
          <w:sz w:val="22"/>
          <w:szCs w:val="22"/>
        </w:rPr>
        <w:t xml:space="preserve"> v Česku</w:t>
      </w:r>
      <w:r w:rsidR="004E3191" w:rsidRPr="004E3191">
        <w:rPr>
          <w:rFonts w:ascii="Verdana" w:hAnsi="Verdana" w:cs="Arial"/>
          <w:color w:val="2A2626"/>
          <w:sz w:val="22"/>
          <w:szCs w:val="22"/>
        </w:rPr>
        <w:t xml:space="preserve">. </w:t>
      </w:r>
      <w:r w:rsidR="004E3191" w:rsidRPr="004E3191">
        <w:rPr>
          <w:rFonts w:ascii="Verdana" w:hAnsi="Verdana" w:cs="Arial"/>
          <w:color w:val="222222"/>
          <w:sz w:val="22"/>
          <w:szCs w:val="22"/>
        </w:rPr>
        <w:t xml:space="preserve">ODM </w:t>
      </w:r>
      <w:r w:rsidR="004E3191" w:rsidRPr="004E3191">
        <w:rPr>
          <w:rFonts w:ascii="Verdana" w:hAnsi="Verdana" w:cs="Arial"/>
          <w:color w:val="2A2626"/>
          <w:sz w:val="22"/>
          <w:szCs w:val="22"/>
        </w:rPr>
        <w:t>se odehrávají v dvouletých c</w:t>
      </w:r>
      <w:r w:rsidR="00E82B42">
        <w:rPr>
          <w:rFonts w:ascii="Verdana" w:hAnsi="Verdana" w:cs="Arial"/>
          <w:color w:val="2A2626"/>
          <w:sz w:val="22"/>
          <w:szCs w:val="22"/>
        </w:rPr>
        <w:t>yklech a střídá se jejich letní</w:t>
      </w:r>
      <w:r w:rsidR="00E82B42">
        <w:rPr>
          <w:rFonts w:ascii="Verdana" w:hAnsi="Verdana" w:cs="Arial"/>
          <w:color w:val="2A2626"/>
          <w:sz w:val="22"/>
          <w:szCs w:val="22"/>
        </w:rPr>
        <w:br/>
      </w:r>
      <w:r w:rsidR="004E3191" w:rsidRPr="004E3191">
        <w:rPr>
          <w:rFonts w:ascii="Verdana" w:hAnsi="Verdana" w:cs="Arial"/>
          <w:color w:val="2A2626"/>
          <w:sz w:val="22"/>
          <w:szCs w:val="22"/>
        </w:rPr>
        <w:t xml:space="preserve">a zimní podoba. První ročník (letní) olympiády proběhl v roce 2003. Jednotlivé výpravy sestavují příslušné krajské úřady na základě nominačních kritérií jednotlivých sportovních svazů. </w:t>
      </w:r>
      <w:r w:rsidR="004E3191" w:rsidRPr="004E3191">
        <w:rPr>
          <w:rFonts w:ascii="Verdana" w:hAnsi="Verdana"/>
          <w:sz w:val="22"/>
          <w:szCs w:val="22"/>
        </w:rPr>
        <w:t>Správce shromažďuje osobní údaje o účastnících se sportovcích, doprovodu</w:t>
      </w:r>
      <w:r w:rsidR="008811FC">
        <w:rPr>
          <w:rFonts w:ascii="Verdana" w:hAnsi="Verdana"/>
          <w:sz w:val="22"/>
          <w:szCs w:val="22"/>
        </w:rPr>
        <w:t xml:space="preserve"> sportovců</w:t>
      </w:r>
      <w:r w:rsidR="004E3191" w:rsidRPr="004E3191">
        <w:rPr>
          <w:rFonts w:ascii="Verdana" w:hAnsi="Verdana"/>
          <w:sz w:val="22"/>
          <w:szCs w:val="22"/>
        </w:rPr>
        <w:t>, vedoucí</w:t>
      </w:r>
      <w:r w:rsidR="008811FC">
        <w:rPr>
          <w:rFonts w:ascii="Verdana" w:hAnsi="Verdana"/>
          <w:sz w:val="22"/>
          <w:szCs w:val="22"/>
        </w:rPr>
        <w:t>ch</w:t>
      </w:r>
      <w:r w:rsidR="004E3191" w:rsidRPr="004E3191">
        <w:rPr>
          <w:rFonts w:ascii="Verdana" w:hAnsi="Verdana"/>
          <w:sz w:val="22"/>
          <w:szCs w:val="22"/>
        </w:rPr>
        <w:t xml:space="preserve"> výprav</w:t>
      </w:r>
      <w:r w:rsidR="008811FC">
        <w:rPr>
          <w:rFonts w:ascii="Verdana" w:hAnsi="Verdana"/>
          <w:sz w:val="22"/>
          <w:szCs w:val="22"/>
        </w:rPr>
        <w:t xml:space="preserve"> sportovců</w:t>
      </w:r>
      <w:r w:rsidR="004E3191" w:rsidRPr="004E3191">
        <w:rPr>
          <w:rFonts w:ascii="Verdana" w:hAnsi="Verdana"/>
          <w:sz w:val="22"/>
          <w:szCs w:val="22"/>
        </w:rPr>
        <w:t xml:space="preserve">, </w:t>
      </w:r>
      <w:r w:rsidR="00891DD4">
        <w:rPr>
          <w:rFonts w:ascii="Verdana" w:hAnsi="Verdana"/>
          <w:sz w:val="22"/>
          <w:szCs w:val="22"/>
        </w:rPr>
        <w:t xml:space="preserve">zástupců </w:t>
      </w:r>
      <w:r w:rsidR="004E3191" w:rsidRPr="004E3191">
        <w:rPr>
          <w:rFonts w:ascii="Verdana" w:hAnsi="Verdana"/>
          <w:sz w:val="22"/>
          <w:szCs w:val="22"/>
        </w:rPr>
        <w:t>médiích a VIP hostech (dále jen „</w:t>
      </w:r>
      <w:r w:rsidR="004E3191" w:rsidRPr="004E3191">
        <w:rPr>
          <w:rFonts w:ascii="Verdana" w:hAnsi="Verdana"/>
          <w:b/>
          <w:sz w:val="22"/>
          <w:szCs w:val="22"/>
        </w:rPr>
        <w:t>Subjekt údajů</w:t>
      </w:r>
      <w:r w:rsidR="00E82B42">
        <w:rPr>
          <w:rFonts w:ascii="Verdana" w:hAnsi="Verdana"/>
          <w:sz w:val="22"/>
          <w:szCs w:val="22"/>
        </w:rPr>
        <w:t>“) za účelem konání akce ODM</w:t>
      </w:r>
      <w:r w:rsidR="00E82B42">
        <w:rPr>
          <w:rFonts w:ascii="Verdana" w:hAnsi="Verdana"/>
          <w:sz w:val="22"/>
          <w:szCs w:val="22"/>
        </w:rPr>
        <w:br/>
      </w:r>
      <w:r w:rsidR="004E3191" w:rsidRPr="004E3191">
        <w:rPr>
          <w:rFonts w:ascii="Verdana" w:hAnsi="Verdana"/>
          <w:sz w:val="22"/>
          <w:szCs w:val="22"/>
        </w:rPr>
        <w:t xml:space="preserve">v rozsahu nezbytném pro její řádnou organizaci a průběh, dále pak shromažďuje podobizny, zvukové, obrazové nebo zvukově obrazové záznamy o </w:t>
      </w:r>
      <w:r w:rsidR="00713363">
        <w:rPr>
          <w:rFonts w:ascii="Verdana" w:hAnsi="Verdana"/>
          <w:sz w:val="22"/>
          <w:szCs w:val="22"/>
        </w:rPr>
        <w:t>Subjektech údajů</w:t>
      </w:r>
      <w:r w:rsidR="00713363" w:rsidRPr="004E3191">
        <w:rPr>
          <w:rFonts w:ascii="Verdana" w:hAnsi="Verdana"/>
          <w:sz w:val="22"/>
          <w:szCs w:val="22"/>
        </w:rPr>
        <w:t xml:space="preserve"> </w:t>
      </w:r>
      <w:r w:rsidR="004E3191" w:rsidRPr="004E3191">
        <w:rPr>
          <w:rFonts w:ascii="Verdana" w:hAnsi="Verdana"/>
          <w:sz w:val="22"/>
          <w:szCs w:val="22"/>
        </w:rPr>
        <w:t>(společně dále jen „projevy osobní povahy“) pořízené v souvislosti s účastí na ODM.</w:t>
      </w:r>
      <w:r w:rsidR="004E3191">
        <w:rPr>
          <w:rFonts w:ascii="Verdana" w:hAnsi="Verdana"/>
          <w:sz w:val="20"/>
          <w:szCs w:val="20"/>
        </w:rPr>
        <w:t xml:space="preserve"> </w:t>
      </w:r>
    </w:p>
    <w:p w:rsidR="006013B2" w:rsidRPr="002E277A" w:rsidRDefault="006013B2" w:rsidP="006013B2">
      <w:pPr>
        <w:spacing w:line="280" w:lineRule="exact"/>
        <w:jc w:val="center"/>
        <w:rPr>
          <w:rFonts w:ascii="Verdana" w:hAnsi="Verdana" w:cs="Calibri"/>
          <w:b/>
          <w:bCs/>
          <w:sz w:val="22"/>
          <w:szCs w:val="22"/>
        </w:rPr>
      </w:pPr>
      <w:r w:rsidRPr="002E277A">
        <w:rPr>
          <w:rFonts w:ascii="Verdana" w:hAnsi="Verdana" w:cs="Calibri"/>
          <w:b/>
          <w:bCs/>
          <w:sz w:val="22"/>
          <w:szCs w:val="22"/>
        </w:rPr>
        <w:lastRenderedPageBreak/>
        <w:t>Článek I</w:t>
      </w:r>
    </w:p>
    <w:p w:rsidR="006013B2" w:rsidRDefault="006013B2" w:rsidP="006013B2">
      <w:pPr>
        <w:spacing w:line="280" w:lineRule="exact"/>
        <w:jc w:val="center"/>
        <w:rPr>
          <w:rFonts w:ascii="Verdana" w:hAnsi="Verdana" w:cs="Calibri"/>
          <w:b/>
          <w:bCs/>
          <w:sz w:val="22"/>
          <w:szCs w:val="22"/>
        </w:rPr>
      </w:pPr>
      <w:r w:rsidRPr="002E277A">
        <w:rPr>
          <w:rFonts w:ascii="Verdana" w:hAnsi="Verdana" w:cs="Calibri"/>
          <w:b/>
          <w:bCs/>
          <w:sz w:val="22"/>
          <w:szCs w:val="22"/>
        </w:rPr>
        <w:t>Předmět</w:t>
      </w:r>
      <w:r>
        <w:rPr>
          <w:rFonts w:ascii="Verdana" w:hAnsi="Verdana" w:cs="Calibri"/>
          <w:b/>
          <w:bCs/>
          <w:sz w:val="22"/>
          <w:szCs w:val="22"/>
        </w:rPr>
        <w:t xml:space="preserve"> </w:t>
      </w:r>
      <w:r w:rsidRPr="002E277A">
        <w:rPr>
          <w:rFonts w:ascii="Verdana" w:hAnsi="Verdana" w:cs="Calibri"/>
          <w:b/>
          <w:bCs/>
          <w:sz w:val="22"/>
          <w:szCs w:val="22"/>
        </w:rPr>
        <w:t>smlouvy</w:t>
      </w:r>
    </w:p>
    <w:p w:rsidR="006013B2" w:rsidRPr="002E277A" w:rsidRDefault="006013B2" w:rsidP="006013B2">
      <w:pPr>
        <w:spacing w:line="280" w:lineRule="exact"/>
        <w:jc w:val="center"/>
        <w:rPr>
          <w:rFonts w:ascii="Verdana" w:hAnsi="Verdana" w:cs="Calibri"/>
          <w:b/>
          <w:bCs/>
          <w:sz w:val="22"/>
          <w:szCs w:val="22"/>
        </w:rPr>
      </w:pPr>
    </w:p>
    <w:p w:rsidR="00CD0E59" w:rsidRDefault="00CD0E59" w:rsidP="00CD0E59">
      <w:pPr>
        <w:numPr>
          <w:ilvl w:val="0"/>
          <w:numId w:val="24"/>
        </w:numPr>
        <w:spacing w:line="280" w:lineRule="exact"/>
        <w:ind w:left="567" w:hanging="56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Předmětem této smlouvy je úprava vzájemných práv a povinností smluvních stran při zpracování osobních údajů, které bude </w:t>
      </w:r>
      <w:r w:rsidRPr="002E277A">
        <w:rPr>
          <w:rFonts w:ascii="Verdana" w:hAnsi="Verdana" w:cs="Calibri"/>
          <w:sz w:val="22"/>
          <w:szCs w:val="22"/>
        </w:rPr>
        <w:t>Zpracovatel pro Správce na základě</w:t>
      </w:r>
      <w:r>
        <w:rPr>
          <w:rFonts w:ascii="Verdana" w:hAnsi="Verdana" w:cs="Calibri"/>
          <w:sz w:val="22"/>
          <w:szCs w:val="22"/>
        </w:rPr>
        <w:t xml:space="preserve"> </w:t>
      </w:r>
      <w:r w:rsidRPr="002E277A">
        <w:rPr>
          <w:rFonts w:ascii="Verdana" w:hAnsi="Verdana" w:cs="Calibri"/>
          <w:sz w:val="22"/>
          <w:szCs w:val="22"/>
        </w:rPr>
        <w:t>této smlouvy</w:t>
      </w:r>
      <w:r>
        <w:rPr>
          <w:rFonts w:ascii="Verdana" w:hAnsi="Verdana" w:cs="Calibri"/>
          <w:sz w:val="22"/>
          <w:szCs w:val="22"/>
        </w:rPr>
        <w:t xml:space="preserve"> a v souladu s Nařízením</w:t>
      </w:r>
      <w:r w:rsidRPr="002E277A">
        <w:rPr>
          <w:rFonts w:ascii="Verdana" w:hAnsi="Verdana" w:cs="Calibri"/>
          <w:sz w:val="22"/>
          <w:szCs w:val="22"/>
        </w:rPr>
        <w:t xml:space="preserve"> zpracovávat</w:t>
      </w:r>
      <w:r>
        <w:rPr>
          <w:rFonts w:ascii="Verdana" w:hAnsi="Verdana" w:cs="Calibri"/>
          <w:sz w:val="22"/>
          <w:szCs w:val="22"/>
        </w:rPr>
        <w:t>. O</w:t>
      </w:r>
      <w:r w:rsidRPr="002E277A">
        <w:rPr>
          <w:rFonts w:ascii="Verdana" w:hAnsi="Verdana" w:cs="Calibri"/>
          <w:sz w:val="22"/>
          <w:szCs w:val="22"/>
        </w:rPr>
        <w:t xml:space="preserve">sobní údaje </w:t>
      </w:r>
      <w:r>
        <w:rPr>
          <w:rFonts w:ascii="Verdana" w:hAnsi="Verdana" w:cs="Calibri"/>
          <w:sz w:val="22"/>
          <w:szCs w:val="22"/>
        </w:rPr>
        <w:t xml:space="preserve">budou poskytovat </w:t>
      </w:r>
      <w:r w:rsidRPr="002E277A">
        <w:rPr>
          <w:rFonts w:ascii="Verdana" w:hAnsi="Verdana" w:cs="Calibri"/>
          <w:sz w:val="22"/>
          <w:szCs w:val="22"/>
        </w:rPr>
        <w:t xml:space="preserve">Správci </w:t>
      </w:r>
      <w:r>
        <w:rPr>
          <w:rFonts w:ascii="Verdana" w:hAnsi="Verdana" w:cs="Calibri"/>
          <w:sz w:val="22"/>
          <w:szCs w:val="22"/>
        </w:rPr>
        <w:t>S</w:t>
      </w:r>
      <w:r w:rsidRPr="002E277A">
        <w:rPr>
          <w:rFonts w:ascii="Verdana" w:hAnsi="Verdana" w:cs="Calibri"/>
          <w:sz w:val="22"/>
          <w:szCs w:val="22"/>
        </w:rPr>
        <w:t xml:space="preserve">ubjekty údajů, kteří se chtějí </w:t>
      </w:r>
      <w:r>
        <w:rPr>
          <w:rFonts w:ascii="Verdana" w:hAnsi="Verdana" w:cs="Calibri"/>
          <w:sz w:val="22"/>
          <w:szCs w:val="22"/>
        </w:rPr>
        <w:t>z</w:t>
      </w:r>
      <w:r w:rsidRPr="002E277A">
        <w:rPr>
          <w:rFonts w:ascii="Verdana" w:hAnsi="Verdana" w:cs="Calibri"/>
          <w:sz w:val="22"/>
          <w:szCs w:val="22"/>
        </w:rPr>
        <w:t>účastnit</w:t>
      </w:r>
      <w:r>
        <w:rPr>
          <w:rFonts w:ascii="Verdana" w:hAnsi="Verdana" w:cs="Calibri"/>
          <w:sz w:val="22"/>
          <w:szCs w:val="22"/>
        </w:rPr>
        <w:t xml:space="preserve"> jednotlivých ročníků ODM</w:t>
      </w:r>
      <w:r w:rsidRPr="002E277A">
        <w:rPr>
          <w:rFonts w:ascii="Verdana" w:hAnsi="Verdana" w:cs="Calibri"/>
          <w:sz w:val="22"/>
          <w:szCs w:val="22"/>
        </w:rPr>
        <w:t>, a to</w:t>
      </w:r>
      <w:r>
        <w:rPr>
          <w:rFonts w:ascii="Verdana" w:hAnsi="Verdana" w:cs="Calibri"/>
          <w:sz w:val="22"/>
          <w:szCs w:val="22"/>
        </w:rPr>
        <w:t xml:space="preserve"> dle pokynů Správce a</w:t>
      </w:r>
      <w:r w:rsidRPr="002E277A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 xml:space="preserve">za podmínek uvedených v této smlouvě </w:t>
      </w:r>
      <w:r w:rsidRPr="002E277A">
        <w:rPr>
          <w:rFonts w:ascii="Verdana" w:hAnsi="Verdana" w:cs="Calibri"/>
          <w:sz w:val="22"/>
          <w:szCs w:val="22"/>
        </w:rPr>
        <w:t>za účelem umožnění jejich účasti na</w:t>
      </w:r>
      <w:r>
        <w:rPr>
          <w:rFonts w:ascii="Verdana" w:hAnsi="Verdana" w:cs="Calibri"/>
          <w:sz w:val="22"/>
          <w:szCs w:val="22"/>
        </w:rPr>
        <w:t xml:space="preserve"> jednotlivém ročníku</w:t>
      </w:r>
      <w:r w:rsidRPr="002E277A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 xml:space="preserve">ODM  </w:t>
      </w:r>
      <w:r w:rsidRPr="002E277A">
        <w:rPr>
          <w:rFonts w:ascii="Verdana" w:hAnsi="Verdana" w:cs="Calibri"/>
          <w:sz w:val="22"/>
          <w:szCs w:val="22"/>
        </w:rPr>
        <w:t>v rozsahu čl. II. této smlouvy (dále jen „</w:t>
      </w:r>
      <w:r>
        <w:rPr>
          <w:rFonts w:ascii="Verdana" w:hAnsi="Verdana" w:cs="Calibri"/>
          <w:sz w:val="22"/>
          <w:szCs w:val="22"/>
        </w:rPr>
        <w:t>Účast na ODM</w:t>
      </w:r>
      <w:r w:rsidRPr="002E277A">
        <w:rPr>
          <w:rFonts w:ascii="Verdana" w:hAnsi="Verdana" w:cs="Calibri"/>
          <w:sz w:val="22"/>
          <w:szCs w:val="22"/>
        </w:rPr>
        <w:t>“).</w:t>
      </w:r>
    </w:p>
    <w:p w:rsidR="005F5DAD" w:rsidRDefault="005F5DAD" w:rsidP="00E82B42">
      <w:pPr>
        <w:spacing w:line="280" w:lineRule="exact"/>
        <w:ind w:left="1068"/>
        <w:jc w:val="both"/>
        <w:rPr>
          <w:rFonts w:ascii="Verdana" w:hAnsi="Verdana" w:cs="Calibri"/>
          <w:sz w:val="22"/>
          <w:szCs w:val="22"/>
        </w:rPr>
      </w:pPr>
    </w:p>
    <w:p w:rsidR="009556E7" w:rsidRDefault="00713363" w:rsidP="00E82B42">
      <w:pPr>
        <w:numPr>
          <w:ilvl w:val="0"/>
          <w:numId w:val="24"/>
        </w:numPr>
        <w:spacing w:line="280" w:lineRule="exact"/>
        <w:ind w:left="567" w:hanging="56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Správce touto smlouvou zmocňuje Zpracovatele ke zpracování osobních údajů dle </w:t>
      </w:r>
      <w:r w:rsidR="00074EE1">
        <w:rPr>
          <w:rFonts w:ascii="Verdana" w:hAnsi="Verdana" w:cs="Calibri"/>
          <w:sz w:val="22"/>
          <w:szCs w:val="22"/>
        </w:rPr>
        <w:t>Nařízení</w:t>
      </w:r>
      <w:r>
        <w:rPr>
          <w:rFonts w:ascii="Verdana" w:hAnsi="Verdana" w:cs="Calibri"/>
          <w:sz w:val="22"/>
          <w:szCs w:val="22"/>
        </w:rPr>
        <w:t xml:space="preserve">. </w:t>
      </w:r>
      <w:r w:rsidR="009475FE" w:rsidRPr="002E277A">
        <w:rPr>
          <w:rFonts w:ascii="Verdana" w:hAnsi="Verdana" w:cs="Calibri"/>
          <w:sz w:val="22"/>
          <w:szCs w:val="22"/>
        </w:rPr>
        <w:t>Tat</w:t>
      </w:r>
      <w:r w:rsidR="007F1B22" w:rsidRPr="002E277A">
        <w:rPr>
          <w:rFonts w:ascii="Verdana" w:hAnsi="Verdana" w:cs="Calibri"/>
          <w:sz w:val="22"/>
          <w:szCs w:val="22"/>
        </w:rPr>
        <w:t>o smlouv</w:t>
      </w:r>
      <w:r w:rsidR="00A95208">
        <w:rPr>
          <w:rFonts w:ascii="Verdana" w:hAnsi="Verdana" w:cs="Calibri"/>
          <w:sz w:val="22"/>
          <w:szCs w:val="22"/>
        </w:rPr>
        <w:t>a upravuje vztahy mezi Správcem</w:t>
      </w:r>
      <w:r w:rsidR="00A95208">
        <w:rPr>
          <w:rFonts w:ascii="Verdana" w:hAnsi="Verdana" w:cs="Calibri"/>
          <w:sz w:val="22"/>
          <w:szCs w:val="22"/>
        </w:rPr>
        <w:br/>
      </w:r>
      <w:r w:rsidR="007F1B22" w:rsidRPr="002E277A">
        <w:rPr>
          <w:rFonts w:ascii="Verdana" w:hAnsi="Verdana" w:cs="Calibri"/>
          <w:sz w:val="22"/>
          <w:szCs w:val="22"/>
        </w:rPr>
        <w:t>a Z</w:t>
      </w:r>
      <w:r w:rsidR="009475FE" w:rsidRPr="002E277A">
        <w:rPr>
          <w:rFonts w:ascii="Verdana" w:hAnsi="Verdana" w:cs="Calibri"/>
          <w:sz w:val="22"/>
          <w:szCs w:val="22"/>
        </w:rPr>
        <w:t>pracovatelem, zejména pak vymezuje rozsah osobních údajů, které budou</w:t>
      </w:r>
      <w:r w:rsidR="0013626C" w:rsidRPr="002E277A">
        <w:rPr>
          <w:rFonts w:ascii="Verdana" w:hAnsi="Verdana" w:cs="Calibri"/>
          <w:sz w:val="22"/>
          <w:szCs w:val="22"/>
        </w:rPr>
        <w:t xml:space="preserve"> dle této smlouvy</w:t>
      </w:r>
      <w:r w:rsidR="009475FE" w:rsidRPr="002E277A">
        <w:rPr>
          <w:rFonts w:ascii="Verdana" w:hAnsi="Verdana" w:cs="Calibri"/>
          <w:sz w:val="22"/>
          <w:szCs w:val="22"/>
        </w:rPr>
        <w:t xml:space="preserve"> zpracovávány</w:t>
      </w:r>
      <w:r w:rsidR="00E10497">
        <w:rPr>
          <w:rFonts w:ascii="Verdana" w:hAnsi="Verdana" w:cs="Calibri"/>
          <w:sz w:val="22"/>
          <w:szCs w:val="22"/>
        </w:rPr>
        <w:t xml:space="preserve"> o Subjektech údajů</w:t>
      </w:r>
      <w:r w:rsidR="009475FE" w:rsidRPr="002E277A">
        <w:rPr>
          <w:rFonts w:ascii="Verdana" w:hAnsi="Verdana" w:cs="Calibri"/>
          <w:sz w:val="22"/>
          <w:szCs w:val="22"/>
        </w:rPr>
        <w:t>, účel</w:t>
      </w:r>
      <w:r w:rsidR="00957D70">
        <w:rPr>
          <w:rFonts w:ascii="Verdana" w:hAnsi="Verdana" w:cs="Calibri"/>
          <w:sz w:val="22"/>
          <w:szCs w:val="22"/>
        </w:rPr>
        <w:t>,</w:t>
      </w:r>
      <w:r w:rsidR="009475FE" w:rsidRPr="002E277A">
        <w:rPr>
          <w:rFonts w:ascii="Verdana" w:hAnsi="Verdana" w:cs="Calibri"/>
          <w:sz w:val="22"/>
          <w:szCs w:val="22"/>
        </w:rPr>
        <w:t xml:space="preserve"> pro který budou osobní údaje zpracovávány</w:t>
      </w:r>
      <w:r w:rsidR="00957D70">
        <w:rPr>
          <w:rFonts w:ascii="Verdana" w:hAnsi="Verdana" w:cs="Calibri"/>
          <w:sz w:val="22"/>
          <w:szCs w:val="22"/>
        </w:rPr>
        <w:t>,</w:t>
      </w:r>
      <w:r w:rsidR="00E10497">
        <w:rPr>
          <w:rFonts w:ascii="Verdana" w:hAnsi="Verdana" w:cs="Calibri"/>
          <w:sz w:val="22"/>
          <w:szCs w:val="22"/>
        </w:rPr>
        <w:t xml:space="preserve"> </w:t>
      </w:r>
      <w:r w:rsidR="009475FE" w:rsidRPr="002E277A">
        <w:rPr>
          <w:rFonts w:ascii="Verdana" w:hAnsi="Verdana" w:cs="Calibri"/>
          <w:sz w:val="22"/>
          <w:szCs w:val="22"/>
        </w:rPr>
        <w:t>a podmínky a</w:t>
      </w:r>
      <w:r w:rsidR="007F1B22" w:rsidRPr="002E277A">
        <w:rPr>
          <w:rFonts w:ascii="Verdana" w:hAnsi="Verdana" w:cs="Calibri"/>
          <w:sz w:val="22"/>
          <w:szCs w:val="22"/>
        </w:rPr>
        <w:t xml:space="preserve"> záruky Z</w:t>
      </w:r>
      <w:r w:rsidR="009475FE" w:rsidRPr="002E277A">
        <w:rPr>
          <w:rFonts w:ascii="Verdana" w:hAnsi="Verdana" w:cs="Calibri"/>
          <w:sz w:val="22"/>
          <w:szCs w:val="22"/>
        </w:rPr>
        <w:t>pracovatele osobní</w:t>
      </w:r>
      <w:r w:rsidR="002E277A">
        <w:rPr>
          <w:rFonts w:ascii="Verdana" w:hAnsi="Verdana" w:cs="Calibri"/>
          <w:sz w:val="22"/>
          <w:szCs w:val="22"/>
        </w:rPr>
        <w:t>ch údajů z hlediska technického</w:t>
      </w:r>
      <w:r w:rsidR="0024195A">
        <w:rPr>
          <w:rFonts w:ascii="Verdana" w:hAnsi="Verdana" w:cs="Calibri"/>
          <w:sz w:val="22"/>
          <w:szCs w:val="22"/>
        </w:rPr>
        <w:t xml:space="preserve"> </w:t>
      </w:r>
      <w:r w:rsidR="009475FE" w:rsidRPr="002E277A">
        <w:rPr>
          <w:rFonts w:ascii="Verdana" w:hAnsi="Verdana" w:cs="Calibri"/>
          <w:sz w:val="22"/>
          <w:szCs w:val="22"/>
        </w:rPr>
        <w:t>a organizačního zabezpečení ochrany osobních údajů</w:t>
      </w:r>
      <w:r w:rsidR="00957D70">
        <w:rPr>
          <w:rFonts w:ascii="Verdana" w:hAnsi="Verdana" w:cs="Calibri"/>
          <w:sz w:val="22"/>
          <w:szCs w:val="22"/>
        </w:rPr>
        <w:t xml:space="preserve">, stejně jako specifikaci práv </w:t>
      </w:r>
      <w:r w:rsidR="006E27E8" w:rsidRPr="002E277A">
        <w:rPr>
          <w:rFonts w:ascii="Verdana" w:hAnsi="Verdana" w:cs="Calibri"/>
          <w:sz w:val="22"/>
          <w:szCs w:val="22"/>
        </w:rPr>
        <w:t>a povinností Smluvních stran při zpracovávání osobních údajů</w:t>
      </w:r>
      <w:r w:rsidR="009475FE" w:rsidRPr="002E277A">
        <w:rPr>
          <w:rFonts w:ascii="Verdana" w:hAnsi="Verdana" w:cs="Calibri"/>
          <w:sz w:val="22"/>
          <w:szCs w:val="22"/>
        </w:rPr>
        <w:t>.</w:t>
      </w:r>
      <w:r w:rsidR="00E31EAE" w:rsidRPr="002E277A">
        <w:rPr>
          <w:rFonts w:ascii="Verdana" w:hAnsi="Verdana" w:cs="Calibri"/>
          <w:sz w:val="22"/>
          <w:szCs w:val="22"/>
        </w:rPr>
        <w:t xml:space="preserve"> </w:t>
      </w:r>
      <w:r w:rsidR="0023028A">
        <w:rPr>
          <w:rFonts w:ascii="Verdana" w:hAnsi="Verdana" w:cs="Calibri"/>
          <w:sz w:val="22"/>
          <w:szCs w:val="22"/>
        </w:rPr>
        <w:t xml:space="preserve">    </w:t>
      </w:r>
    </w:p>
    <w:p w:rsidR="009556E7" w:rsidRDefault="009556E7" w:rsidP="00E82B42">
      <w:pPr>
        <w:spacing w:line="280" w:lineRule="exact"/>
        <w:jc w:val="both"/>
        <w:rPr>
          <w:rFonts w:ascii="Verdana" w:hAnsi="Verdana" w:cs="Calibri"/>
          <w:sz w:val="22"/>
          <w:szCs w:val="22"/>
        </w:rPr>
      </w:pPr>
    </w:p>
    <w:p w:rsidR="002E277A" w:rsidRDefault="002E277A" w:rsidP="00FF7D93">
      <w:pPr>
        <w:pStyle w:val="Nadpis1"/>
        <w:spacing w:line="280" w:lineRule="exact"/>
        <w:ind w:left="540" w:hanging="540"/>
        <w:jc w:val="center"/>
        <w:rPr>
          <w:rFonts w:ascii="Verdana" w:hAnsi="Verdana" w:cs="Calibri"/>
          <w:sz w:val="22"/>
          <w:szCs w:val="22"/>
        </w:rPr>
      </w:pPr>
    </w:p>
    <w:p w:rsidR="009475FE" w:rsidRPr="002E277A" w:rsidRDefault="009475FE" w:rsidP="00FF7D93">
      <w:pPr>
        <w:pStyle w:val="Nadpis1"/>
        <w:spacing w:line="280" w:lineRule="exact"/>
        <w:ind w:left="540" w:hanging="540"/>
        <w:jc w:val="center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Článek II</w:t>
      </w:r>
    </w:p>
    <w:p w:rsidR="009475FE" w:rsidRPr="002E277A" w:rsidRDefault="005F5DAD" w:rsidP="00FF7D93">
      <w:pPr>
        <w:spacing w:line="280" w:lineRule="exact"/>
        <w:ind w:left="540" w:hanging="540"/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Podmínky</w:t>
      </w:r>
      <w:r w:rsidR="00252A2B">
        <w:rPr>
          <w:rFonts w:ascii="Verdana" w:hAnsi="Verdana" w:cs="Calibri"/>
          <w:b/>
          <w:bCs/>
          <w:sz w:val="22"/>
          <w:szCs w:val="22"/>
        </w:rPr>
        <w:t xml:space="preserve"> zpracování osobních údajů</w:t>
      </w:r>
    </w:p>
    <w:p w:rsidR="002835E2" w:rsidRPr="002E277A" w:rsidRDefault="002835E2" w:rsidP="00FF7D93">
      <w:pPr>
        <w:spacing w:line="280" w:lineRule="exact"/>
        <w:jc w:val="both"/>
        <w:rPr>
          <w:rFonts w:ascii="Verdana" w:hAnsi="Verdana" w:cs="Calibri"/>
          <w:sz w:val="22"/>
          <w:szCs w:val="22"/>
        </w:rPr>
      </w:pPr>
    </w:p>
    <w:p w:rsidR="002835E2" w:rsidRPr="006B406A" w:rsidRDefault="002835E2" w:rsidP="00FF7D93">
      <w:pPr>
        <w:numPr>
          <w:ilvl w:val="0"/>
          <w:numId w:val="1"/>
        </w:numPr>
        <w:tabs>
          <w:tab w:val="clear" w:pos="720"/>
          <w:tab w:val="num" w:pos="540"/>
        </w:tabs>
        <w:spacing w:line="280" w:lineRule="exact"/>
        <w:ind w:left="540" w:hanging="540"/>
        <w:jc w:val="both"/>
        <w:rPr>
          <w:rFonts w:ascii="Verdana" w:hAnsi="Verdana" w:cs="Calibri"/>
          <w:sz w:val="22"/>
          <w:szCs w:val="22"/>
        </w:rPr>
      </w:pPr>
      <w:r w:rsidRPr="006B406A">
        <w:rPr>
          <w:rFonts w:ascii="Verdana" w:hAnsi="Verdana" w:cs="Calibri"/>
          <w:sz w:val="22"/>
          <w:szCs w:val="22"/>
        </w:rPr>
        <w:t xml:space="preserve">Účelem zpracování osobních údajů </w:t>
      </w:r>
      <w:r w:rsidR="00E10497" w:rsidRPr="00C02369">
        <w:rPr>
          <w:rFonts w:ascii="Verdana" w:hAnsi="Verdana" w:cs="Calibri"/>
          <w:sz w:val="22"/>
          <w:szCs w:val="22"/>
        </w:rPr>
        <w:t xml:space="preserve">Subjektů </w:t>
      </w:r>
      <w:r w:rsidRPr="00C02369">
        <w:rPr>
          <w:rFonts w:ascii="Verdana" w:hAnsi="Verdana" w:cs="Calibri"/>
          <w:sz w:val="22"/>
          <w:szCs w:val="22"/>
        </w:rPr>
        <w:t xml:space="preserve">údajů Zpracovatelem dle této smlouvy je umožnění </w:t>
      </w:r>
      <w:r w:rsidR="008811FC" w:rsidRPr="00C02369">
        <w:rPr>
          <w:rFonts w:ascii="Verdana" w:hAnsi="Verdana" w:cs="Calibri"/>
          <w:sz w:val="22"/>
          <w:szCs w:val="22"/>
        </w:rPr>
        <w:t xml:space="preserve">Subjektům údajů </w:t>
      </w:r>
      <w:r w:rsidR="0087433A" w:rsidRPr="00C02369">
        <w:rPr>
          <w:rFonts w:ascii="Verdana" w:hAnsi="Verdana" w:cs="Calibri"/>
          <w:sz w:val="22"/>
          <w:szCs w:val="22"/>
        </w:rPr>
        <w:t>Účasti na ODM</w:t>
      </w:r>
      <w:r w:rsidR="00EE2BD0" w:rsidRPr="00C02369">
        <w:rPr>
          <w:rFonts w:ascii="Verdana" w:hAnsi="Verdana" w:cs="Calibri"/>
          <w:sz w:val="22"/>
          <w:szCs w:val="22"/>
        </w:rPr>
        <w:t xml:space="preserve">, </w:t>
      </w:r>
      <w:r w:rsidR="00713363">
        <w:rPr>
          <w:rFonts w:ascii="Verdana" w:hAnsi="Verdana" w:cs="Calibri"/>
          <w:sz w:val="22"/>
          <w:szCs w:val="22"/>
        </w:rPr>
        <w:t xml:space="preserve">zejména </w:t>
      </w:r>
      <w:r w:rsidR="006B406A" w:rsidRPr="00C02369">
        <w:rPr>
          <w:rFonts w:ascii="Verdana" w:hAnsi="Verdana"/>
          <w:sz w:val="22"/>
          <w:szCs w:val="22"/>
        </w:rPr>
        <w:t>e</w:t>
      </w:r>
      <w:r w:rsidR="00E10497" w:rsidRPr="00C02369">
        <w:rPr>
          <w:rFonts w:ascii="Verdana" w:hAnsi="Verdana"/>
          <w:sz w:val="22"/>
          <w:szCs w:val="22"/>
        </w:rPr>
        <w:t xml:space="preserve">vidence (akreditace) </w:t>
      </w:r>
      <w:r w:rsidR="006B406A" w:rsidRPr="00C02369">
        <w:rPr>
          <w:rFonts w:ascii="Verdana" w:hAnsi="Verdana"/>
          <w:sz w:val="22"/>
          <w:szCs w:val="22"/>
        </w:rPr>
        <w:t>Subjektů údajů</w:t>
      </w:r>
      <w:r w:rsidR="00E10497" w:rsidRPr="00C02369">
        <w:rPr>
          <w:rFonts w:ascii="Verdana" w:hAnsi="Verdana"/>
          <w:sz w:val="22"/>
          <w:szCs w:val="22"/>
        </w:rPr>
        <w:t xml:space="preserve"> participujících na ODM </w:t>
      </w:r>
      <w:r w:rsidR="008811FC" w:rsidRPr="00C02369">
        <w:rPr>
          <w:rFonts w:ascii="Verdana" w:hAnsi="Verdana"/>
          <w:sz w:val="22"/>
          <w:szCs w:val="22"/>
        </w:rPr>
        <w:t xml:space="preserve">o centrálního informačního systému ODM, </w:t>
      </w:r>
      <w:r w:rsidR="00C02369">
        <w:rPr>
          <w:rFonts w:ascii="Verdana" w:hAnsi="Verdana"/>
          <w:sz w:val="22"/>
          <w:szCs w:val="22"/>
        </w:rPr>
        <w:t>(</w:t>
      </w:r>
      <w:r w:rsidR="008811FC" w:rsidRPr="00C02369">
        <w:rPr>
          <w:rFonts w:ascii="Verdana" w:hAnsi="Verdana"/>
          <w:sz w:val="22"/>
          <w:szCs w:val="22"/>
        </w:rPr>
        <w:t>dále jen „CIS“</w:t>
      </w:r>
      <w:r w:rsidR="00C02369">
        <w:rPr>
          <w:rFonts w:ascii="Verdana" w:hAnsi="Verdana"/>
          <w:sz w:val="22"/>
          <w:szCs w:val="22"/>
        </w:rPr>
        <w:t>)</w:t>
      </w:r>
      <w:r w:rsidR="008811FC" w:rsidRPr="00C02369">
        <w:rPr>
          <w:rFonts w:ascii="Verdana" w:hAnsi="Verdana"/>
          <w:sz w:val="22"/>
          <w:szCs w:val="22"/>
        </w:rPr>
        <w:t xml:space="preserve"> </w:t>
      </w:r>
      <w:r w:rsidR="00A95208">
        <w:rPr>
          <w:rFonts w:ascii="Verdana" w:hAnsi="Verdana" w:cs="Calibri"/>
          <w:sz w:val="22"/>
          <w:szCs w:val="22"/>
        </w:rPr>
        <w:t>přiřazení ke sportu, disciplíně</w:t>
      </w:r>
      <w:r w:rsidR="00A95208">
        <w:rPr>
          <w:rFonts w:ascii="Verdana" w:hAnsi="Verdana" w:cs="Calibri"/>
          <w:sz w:val="22"/>
          <w:szCs w:val="22"/>
        </w:rPr>
        <w:br/>
      </w:r>
      <w:r w:rsidR="00EE2BD0" w:rsidRPr="00C02369">
        <w:rPr>
          <w:rFonts w:ascii="Verdana" w:hAnsi="Verdana" w:cs="Calibri"/>
          <w:sz w:val="22"/>
          <w:szCs w:val="22"/>
        </w:rPr>
        <w:t>a závodu, ověření způsobilosti</w:t>
      </w:r>
      <w:r w:rsidR="00EE2BD0" w:rsidRPr="006B406A">
        <w:rPr>
          <w:rFonts w:ascii="Verdana" w:hAnsi="Verdana" w:cs="Calibri"/>
          <w:sz w:val="22"/>
          <w:szCs w:val="22"/>
        </w:rPr>
        <w:t xml:space="preserve"> pro účast na </w:t>
      </w:r>
      <w:r w:rsidR="006B406A">
        <w:rPr>
          <w:rFonts w:ascii="Verdana" w:hAnsi="Verdana" w:cs="Calibri"/>
          <w:sz w:val="22"/>
          <w:szCs w:val="22"/>
        </w:rPr>
        <w:t xml:space="preserve">jednotlivém ročníku </w:t>
      </w:r>
      <w:r w:rsidR="00EE2BD0" w:rsidRPr="006B406A">
        <w:rPr>
          <w:rFonts w:ascii="Verdana" w:hAnsi="Verdana" w:cs="Calibri"/>
          <w:sz w:val="22"/>
          <w:szCs w:val="22"/>
        </w:rPr>
        <w:t>ODM, zajištění dopravy, ubytování, stravování, účasti na doprovodném programu</w:t>
      </w:r>
      <w:r w:rsidR="0087433A" w:rsidRPr="006B406A">
        <w:rPr>
          <w:rFonts w:ascii="Verdana" w:hAnsi="Verdana" w:cs="Calibri"/>
          <w:sz w:val="22"/>
          <w:szCs w:val="22"/>
        </w:rPr>
        <w:t xml:space="preserve"> </w:t>
      </w:r>
      <w:r w:rsidR="00591F6E" w:rsidRPr="006B406A">
        <w:rPr>
          <w:rFonts w:ascii="Verdana" w:hAnsi="Verdana" w:cs="Calibri"/>
          <w:sz w:val="22"/>
          <w:szCs w:val="22"/>
        </w:rPr>
        <w:t>a</w:t>
      </w:r>
      <w:r w:rsidR="00EE2BD0" w:rsidRPr="006B406A">
        <w:rPr>
          <w:rFonts w:ascii="Verdana" w:hAnsi="Verdana" w:cs="Calibri"/>
          <w:sz w:val="22"/>
          <w:szCs w:val="22"/>
        </w:rPr>
        <w:t xml:space="preserve"> umožnění vstupu do vyhrazených prostor; registrace </w:t>
      </w:r>
      <w:r w:rsidR="008811FC">
        <w:rPr>
          <w:rFonts w:ascii="Verdana" w:hAnsi="Verdana" w:cs="Calibri"/>
          <w:sz w:val="22"/>
          <w:szCs w:val="22"/>
        </w:rPr>
        <w:t>Subjektů údajů</w:t>
      </w:r>
      <w:r w:rsidR="008811FC" w:rsidRPr="006B406A">
        <w:rPr>
          <w:rFonts w:ascii="Verdana" w:hAnsi="Verdana" w:cs="Calibri"/>
          <w:sz w:val="22"/>
          <w:szCs w:val="22"/>
        </w:rPr>
        <w:t xml:space="preserve"> </w:t>
      </w:r>
      <w:r w:rsidR="00EE2BD0" w:rsidRPr="006B406A">
        <w:rPr>
          <w:rFonts w:ascii="Verdana" w:hAnsi="Verdana" w:cs="Calibri"/>
          <w:sz w:val="22"/>
          <w:szCs w:val="22"/>
        </w:rPr>
        <w:t>účastnících se a/nebo podílejících se n</w:t>
      </w:r>
      <w:r w:rsidR="0087433A" w:rsidRPr="006B406A">
        <w:rPr>
          <w:rFonts w:ascii="Verdana" w:hAnsi="Verdana" w:cs="Calibri"/>
          <w:sz w:val="22"/>
          <w:szCs w:val="22"/>
        </w:rPr>
        <w:t>a organizaci ODM</w:t>
      </w:r>
      <w:r w:rsidR="008811FC">
        <w:rPr>
          <w:rFonts w:ascii="Verdana" w:hAnsi="Verdana" w:cs="Calibri"/>
          <w:sz w:val="22"/>
          <w:szCs w:val="22"/>
        </w:rPr>
        <w:t>;</w:t>
      </w:r>
      <w:r w:rsidR="00A95208">
        <w:rPr>
          <w:rFonts w:ascii="Verdana" w:hAnsi="Verdana" w:cs="Calibri"/>
          <w:sz w:val="22"/>
          <w:szCs w:val="22"/>
        </w:rPr>
        <w:t xml:space="preserve"> evidence</w:t>
      </w:r>
      <w:r w:rsidR="00A95208">
        <w:rPr>
          <w:rFonts w:ascii="Verdana" w:hAnsi="Verdana" w:cs="Calibri"/>
          <w:sz w:val="22"/>
          <w:szCs w:val="22"/>
        </w:rPr>
        <w:br/>
      </w:r>
      <w:r w:rsidR="0087433A" w:rsidRPr="006B406A">
        <w:rPr>
          <w:rFonts w:ascii="Verdana" w:hAnsi="Verdana" w:cs="Calibri"/>
          <w:sz w:val="22"/>
          <w:szCs w:val="22"/>
        </w:rPr>
        <w:t xml:space="preserve">a uveřejňování výsledků </w:t>
      </w:r>
      <w:r w:rsidR="008811FC">
        <w:rPr>
          <w:rFonts w:ascii="Verdana" w:hAnsi="Verdana" w:cs="Calibri"/>
          <w:sz w:val="22"/>
          <w:szCs w:val="22"/>
        </w:rPr>
        <w:t xml:space="preserve">jednotlivých ročníků </w:t>
      </w:r>
      <w:r w:rsidR="0087433A" w:rsidRPr="006B406A">
        <w:rPr>
          <w:rFonts w:ascii="Verdana" w:hAnsi="Verdana" w:cs="Calibri"/>
          <w:sz w:val="22"/>
          <w:szCs w:val="22"/>
        </w:rPr>
        <w:t>ODM</w:t>
      </w:r>
      <w:r w:rsidR="00EE2BD0" w:rsidRPr="006B406A">
        <w:rPr>
          <w:rFonts w:ascii="Verdana" w:hAnsi="Verdana" w:cs="Calibri"/>
          <w:sz w:val="22"/>
          <w:szCs w:val="22"/>
        </w:rPr>
        <w:t>; vykazování sta</w:t>
      </w:r>
      <w:r w:rsidR="0087433A" w:rsidRPr="006B406A">
        <w:rPr>
          <w:rFonts w:ascii="Verdana" w:hAnsi="Verdana" w:cs="Calibri"/>
          <w:sz w:val="22"/>
          <w:szCs w:val="22"/>
        </w:rPr>
        <w:t>tistik jednotlivých ročníků ODM</w:t>
      </w:r>
      <w:r w:rsidR="00EE2BD0" w:rsidRPr="006B406A">
        <w:rPr>
          <w:rFonts w:ascii="Verdana" w:hAnsi="Verdana" w:cs="Calibri"/>
          <w:sz w:val="22"/>
          <w:szCs w:val="22"/>
        </w:rPr>
        <w:t xml:space="preserve">, jakož i projektu jako celku; archivace </w:t>
      </w:r>
      <w:r w:rsidR="00E10497" w:rsidRPr="006B406A">
        <w:rPr>
          <w:rFonts w:ascii="Verdana" w:hAnsi="Verdana" w:cs="Calibri"/>
          <w:sz w:val="22"/>
          <w:szCs w:val="22"/>
        </w:rPr>
        <w:t xml:space="preserve">vybraných </w:t>
      </w:r>
      <w:r w:rsidR="00EE2BD0" w:rsidRPr="006B406A">
        <w:rPr>
          <w:rFonts w:ascii="Verdana" w:hAnsi="Verdana" w:cs="Calibri"/>
          <w:sz w:val="22"/>
          <w:szCs w:val="22"/>
        </w:rPr>
        <w:t xml:space="preserve">údajů </w:t>
      </w:r>
      <w:r w:rsidR="008811FC">
        <w:rPr>
          <w:rFonts w:ascii="Verdana" w:hAnsi="Verdana" w:cs="Calibri"/>
          <w:sz w:val="22"/>
          <w:szCs w:val="22"/>
        </w:rPr>
        <w:t xml:space="preserve">Subjektů údajů dle podmínek uvedených v čl. </w:t>
      </w:r>
      <w:r w:rsidR="00713363">
        <w:rPr>
          <w:rFonts w:ascii="Verdana" w:hAnsi="Verdana" w:cs="Calibri"/>
          <w:sz w:val="22"/>
          <w:szCs w:val="22"/>
        </w:rPr>
        <w:t>IV. a V</w:t>
      </w:r>
      <w:r w:rsidR="008811FC">
        <w:rPr>
          <w:rFonts w:ascii="Verdana" w:hAnsi="Verdana" w:cs="Calibri"/>
          <w:sz w:val="22"/>
          <w:szCs w:val="22"/>
        </w:rPr>
        <w:t xml:space="preserve">. této smlouvy </w:t>
      </w:r>
      <w:r w:rsidR="00EE2BD0" w:rsidRPr="006B406A">
        <w:rPr>
          <w:rFonts w:ascii="Verdana" w:hAnsi="Verdana" w:cs="Calibri"/>
          <w:sz w:val="22"/>
          <w:szCs w:val="22"/>
        </w:rPr>
        <w:t xml:space="preserve">pro potřeby dalších ročníků projektu jako celku; komunikace mezi </w:t>
      </w:r>
      <w:r w:rsidR="008811FC">
        <w:rPr>
          <w:rFonts w:ascii="Verdana" w:hAnsi="Verdana" w:cs="Calibri"/>
          <w:sz w:val="22"/>
          <w:szCs w:val="22"/>
        </w:rPr>
        <w:t>S</w:t>
      </w:r>
      <w:r w:rsidR="00EE2BD0" w:rsidRPr="006B406A">
        <w:rPr>
          <w:rFonts w:ascii="Verdana" w:hAnsi="Verdana" w:cs="Calibri"/>
          <w:sz w:val="22"/>
          <w:szCs w:val="22"/>
        </w:rPr>
        <w:t>právc</w:t>
      </w:r>
      <w:r w:rsidR="00A85CE4" w:rsidRPr="006B406A">
        <w:rPr>
          <w:rFonts w:ascii="Verdana" w:hAnsi="Verdana" w:cs="Calibri"/>
          <w:sz w:val="22"/>
          <w:szCs w:val="22"/>
        </w:rPr>
        <w:t>em</w:t>
      </w:r>
      <w:r w:rsidR="00EE2BD0" w:rsidRPr="006B406A">
        <w:rPr>
          <w:rFonts w:ascii="Verdana" w:hAnsi="Verdana" w:cs="Calibri"/>
          <w:sz w:val="22"/>
          <w:szCs w:val="22"/>
        </w:rPr>
        <w:t xml:space="preserve"> a</w:t>
      </w:r>
      <w:r w:rsidR="0087433A" w:rsidRPr="006B406A">
        <w:rPr>
          <w:rFonts w:ascii="Verdana" w:hAnsi="Verdana" w:cs="Calibri"/>
          <w:sz w:val="22"/>
          <w:szCs w:val="22"/>
        </w:rPr>
        <w:t xml:space="preserve"> </w:t>
      </w:r>
      <w:r w:rsidR="008811FC">
        <w:rPr>
          <w:rFonts w:ascii="Verdana" w:hAnsi="Verdana" w:cs="Calibri"/>
          <w:sz w:val="22"/>
          <w:szCs w:val="22"/>
        </w:rPr>
        <w:t>Subjekty údajů</w:t>
      </w:r>
      <w:r w:rsidR="008811FC" w:rsidRPr="006B406A">
        <w:rPr>
          <w:rFonts w:ascii="Verdana" w:hAnsi="Verdana" w:cs="Calibri"/>
          <w:sz w:val="22"/>
          <w:szCs w:val="22"/>
        </w:rPr>
        <w:t xml:space="preserve"> </w:t>
      </w:r>
      <w:r w:rsidR="00EE2BD0" w:rsidRPr="006B406A">
        <w:rPr>
          <w:rFonts w:ascii="Verdana" w:hAnsi="Verdana" w:cs="Calibri"/>
          <w:sz w:val="22"/>
          <w:szCs w:val="22"/>
        </w:rPr>
        <w:t>nebo mezi těmito osobami navzájem</w:t>
      </w:r>
      <w:r w:rsidRPr="006B406A">
        <w:rPr>
          <w:rFonts w:ascii="Verdana" w:hAnsi="Verdana" w:cs="Calibri"/>
          <w:sz w:val="22"/>
          <w:szCs w:val="22"/>
        </w:rPr>
        <w:t>.</w:t>
      </w:r>
    </w:p>
    <w:p w:rsidR="002835E2" w:rsidRPr="002E277A" w:rsidRDefault="002835E2" w:rsidP="00FF7D93">
      <w:pPr>
        <w:spacing w:line="280" w:lineRule="exact"/>
        <w:jc w:val="both"/>
        <w:rPr>
          <w:rFonts w:ascii="Verdana" w:hAnsi="Verdana" w:cs="Calibri"/>
          <w:sz w:val="22"/>
          <w:szCs w:val="22"/>
        </w:rPr>
      </w:pPr>
    </w:p>
    <w:p w:rsidR="00744574" w:rsidRDefault="00744574" w:rsidP="00074EE1">
      <w:pPr>
        <w:numPr>
          <w:ilvl w:val="0"/>
          <w:numId w:val="1"/>
        </w:numPr>
        <w:tabs>
          <w:tab w:val="clear" w:pos="720"/>
          <w:tab w:val="num" w:pos="540"/>
        </w:tabs>
        <w:spacing w:line="280" w:lineRule="exact"/>
        <w:ind w:left="540" w:hanging="540"/>
        <w:jc w:val="both"/>
        <w:rPr>
          <w:rFonts w:ascii="Verdana" w:hAnsi="Verdana" w:cs="Calibri"/>
          <w:sz w:val="22"/>
          <w:szCs w:val="22"/>
        </w:rPr>
      </w:pPr>
      <w:r w:rsidRPr="00106E07">
        <w:rPr>
          <w:rFonts w:ascii="Verdana" w:hAnsi="Verdana" w:cs="Calibri"/>
          <w:sz w:val="22"/>
          <w:szCs w:val="22"/>
        </w:rPr>
        <w:t xml:space="preserve">Za těmito účely bude Zpracovatel pro Správce zpracovávat </w:t>
      </w:r>
      <w:r>
        <w:rPr>
          <w:rFonts w:ascii="Verdana" w:hAnsi="Verdana" w:cs="Calibri"/>
          <w:sz w:val="22"/>
          <w:szCs w:val="22"/>
        </w:rPr>
        <w:t xml:space="preserve">pouze </w:t>
      </w:r>
      <w:r w:rsidRPr="00106E07">
        <w:rPr>
          <w:rFonts w:ascii="Verdana" w:hAnsi="Verdana" w:cs="Calibri"/>
          <w:sz w:val="22"/>
          <w:szCs w:val="22"/>
        </w:rPr>
        <w:t>osobní údaje v rozsahu dle Přílohy č. 1 této smlouvy.</w:t>
      </w:r>
    </w:p>
    <w:p w:rsidR="00744574" w:rsidRDefault="00744574" w:rsidP="00BB786C">
      <w:pPr>
        <w:pStyle w:val="Odstavecseseznamem"/>
        <w:rPr>
          <w:rFonts w:ascii="Verdana" w:hAnsi="Verdana" w:cs="Calibri"/>
          <w:sz w:val="22"/>
          <w:szCs w:val="22"/>
        </w:rPr>
      </w:pPr>
    </w:p>
    <w:p w:rsidR="00074EE1" w:rsidRDefault="00074EE1" w:rsidP="00074EE1">
      <w:pPr>
        <w:numPr>
          <w:ilvl w:val="0"/>
          <w:numId w:val="1"/>
        </w:numPr>
        <w:tabs>
          <w:tab w:val="clear" w:pos="720"/>
          <w:tab w:val="num" w:pos="540"/>
        </w:tabs>
        <w:spacing w:line="280" w:lineRule="exact"/>
        <w:ind w:left="540" w:hanging="540"/>
        <w:jc w:val="both"/>
        <w:rPr>
          <w:rFonts w:ascii="Verdana" w:hAnsi="Verdana" w:cs="Calibri"/>
          <w:sz w:val="22"/>
          <w:szCs w:val="22"/>
        </w:rPr>
      </w:pPr>
      <w:r w:rsidRPr="00106E07">
        <w:rPr>
          <w:rFonts w:ascii="Verdana" w:hAnsi="Verdana" w:cs="Calibri"/>
          <w:sz w:val="22"/>
          <w:szCs w:val="22"/>
        </w:rPr>
        <w:t>V případě, že Správce Zpracovateli</w:t>
      </w:r>
      <w:r>
        <w:rPr>
          <w:rFonts w:ascii="Verdana" w:hAnsi="Verdana" w:cs="Calibri"/>
          <w:sz w:val="22"/>
          <w:szCs w:val="22"/>
        </w:rPr>
        <w:t xml:space="preserve"> v souvislosti s činností pro Správce</w:t>
      </w:r>
      <w:r w:rsidRPr="00106E07">
        <w:rPr>
          <w:rFonts w:ascii="Verdana" w:hAnsi="Verdana" w:cs="Calibri"/>
          <w:sz w:val="22"/>
          <w:szCs w:val="22"/>
        </w:rPr>
        <w:t xml:space="preserve"> poskytne nebo </w:t>
      </w:r>
      <w:r>
        <w:rPr>
          <w:rFonts w:ascii="Verdana" w:hAnsi="Verdana" w:cs="Calibri"/>
          <w:sz w:val="22"/>
          <w:szCs w:val="22"/>
        </w:rPr>
        <w:t>jinak zpřístupní i jiné o</w:t>
      </w:r>
      <w:r w:rsidRPr="00106E07">
        <w:rPr>
          <w:rFonts w:ascii="Verdana" w:hAnsi="Verdana" w:cs="Calibri"/>
          <w:sz w:val="22"/>
          <w:szCs w:val="22"/>
        </w:rPr>
        <w:t xml:space="preserve">sobní údaje Subjektů údajů nebo Zpracovateli budou poskytnuty </w:t>
      </w:r>
      <w:r>
        <w:rPr>
          <w:rFonts w:ascii="Verdana" w:hAnsi="Verdana" w:cs="Calibri"/>
          <w:sz w:val="22"/>
          <w:szCs w:val="22"/>
        </w:rPr>
        <w:t>o</w:t>
      </w:r>
      <w:r w:rsidRPr="00106E07">
        <w:rPr>
          <w:rFonts w:ascii="Verdana" w:hAnsi="Verdana" w:cs="Calibri"/>
          <w:sz w:val="22"/>
          <w:szCs w:val="22"/>
        </w:rPr>
        <w:t xml:space="preserve">sobní údaje jiných subjektů údajů, je Zpracovatel povinen zpracovávat a chránit i tyto </w:t>
      </w:r>
      <w:r>
        <w:rPr>
          <w:rFonts w:ascii="Verdana" w:hAnsi="Verdana" w:cs="Calibri"/>
          <w:sz w:val="22"/>
          <w:szCs w:val="22"/>
        </w:rPr>
        <w:t>o</w:t>
      </w:r>
      <w:r w:rsidRPr="00106E07">
        <w:rPr>
          <w:rFonts w:ascii="Verdana" w:hAnsi="Verdana" w:cs="Calibri"/>
          <w:sz w:val="22"/>
          <w:szCs w:val="22"/>
        </w:rPr>
        <w:t xml:space="preserve">sobní údaje v souladu s požadavky vyplývajícími </w:t>
      </w:r>
      <w:r>
        <w:rPr>
          <w:rFonts w:ascii="Verdana" w:hAnsi="Verdana" w:cs="Calibri"/>
          <w:sz w:val="22"/>
          <w:szCs w:val="22"/>
        </w:rPr>
        <w:t xml:space="preserve">z Nařízení </w:t>
      </w:r>
      <w:r w:rsidRPr="00106E07">
        <w:rPr>
          <w:rFonts w:ascii="Verdana" w:hAnsi="Verdana" w:cs="Calibri"/>
          <w:sz w:val="22"/>
          <w:szCs w:val="22"/>
        </w:rPr>
        <w:t>a souvisejících předpisů a z této Smlouvy.</w:t>
      </w:r>
    </w:p>
    <w:p w:rsidR="0024195A" w:rsidRDefault="0024195A" w:rsidP="00BB786C">
      <w:pPr>
        <w:spacing w:line="280" w:lineRule="exact"/>
        <w:jc w:val="both"/>
        <w:rPr>
          <w:rFonts w:ascii="Verdana" w:hAnsi="Verdana" w:cs="Calibri"/>
          <w:sz w:val="22"/>
          <w:szCs w:val="22"/>
        </w:rPr>
      </w:pPr>
    </w:p>
    <w:p w:rsidR="00643780" w:rsidRDefault="00643780" w:rsidP="00E82B42">
      <w:pPr>
        <w:numPr>
          <w:ilvl w:val="0"/>
          <w:numId w:val="1"/>
        </w:numPr>
        <w:tabs>
          <w:tab w:val="clear" w:pos="720"/>
          <w:tab w:val="num" w:pos="567"/>
        </w:tabs>
        <w:spacing w:line="280" w:lineRule="exact"/>
        <w:ind w:left="567" w:hanging="567"/>
        <w:jc w:val="both"/>
        <w:rPr>
          <w:rFonts w:ascii="Verdana" w:hAnsi="Verdana" w:cs="Calibri"/>
          <w:sz w:val="22"/>
          <w:szCs w:val="22"/>
        </w:rPr>
      </w:pPr>
      <w:r w:rsidRPr="00643780">
        <w:rPr>
          <w:rFonts w:ascii="Verdana" w:hAnsi="Verdana" w:cs="Calibri"/>
          <w:sz w:val="22"/>
          <w:szCs w:val="22"/>
        </w:rPr>
        <w:t xml:space="preserve">Prostředky zpracování osobních údajů budou automatizované a manuální. Zpracovatel bude v rámci zpracování osobní údaje dle podmínek smlouvy </w:t>
      </w:r>
      <w:r w:rsidRPr="00643780">
        <w:rPr>
          <w:rFonts w:ascii="Verdana" w:hAnsi="Verdana" w:cs="Calibri"/>
          <w:sz w:val="22"/>
          <w:szCs w:val="22"/>
        </w:rPr>
        <w:lastRenderedPageBreak/>
        <w:t>zejména shromažďovat, ukládat na nosiče informací, uchovávat, předávat Správci, blokovat a likvidovat.</w:t>
      </w:r>
    </w:p>
    <w:p w:rsidR="00643780" w:rsidRDefault="00643780" w:rsidP="00BB786C">
      <w:pPr>
        <w:spacing w:line="280" w:lineRule="exact"/>
        <w:jc w:val="both"/>
        <w:rPr>
          <w:rFonts w:ascii="Verdana" w:hAnsi="Verdana" w:cs="Calibri"/>
          <w:sz w:val="22"/>
          <w:szCs w:val="22"/>
        </w:rPr>
      </w:pPr>
    </w:p>
    <w:p w:rsidR="00074EE1" w:rsidRPr="00BB786C" w:rsidRDefault="00074EE1" w:rsidP="00BB786C">
      <w:pPr>
        <w:numPr>
          <w:ilvl w:val="0"/>
          <w:numId w:val="1"/>
        </w:numPr>
        <w:tabs>
          <w:tab w:val="clear" w:pos="720"/>
          <w:tab w:val="num" w:pos="540"/>
        </w:tabs>
        <w:spacing w:line="280" w:lineRule="exact"/>
        <w:ind w:left="540" w:hanging="540"/>
        <w:jc w:val="both"/>
        <w:rPr>
          <w:rFonts w:ascii="Verdana" w:hAnsi="Verdana" w:cs="Calibri"/>
          <w:sz w:val="22"/>
          <w:szCs w:val="22"/>
        </w:rPr>
      </w:pPr>
      <w:r w:rsidRPr="00191DFA">
        <w:rPr>
          <w:rFonts w:ascii="Verdana" w:hAnsi="Verdana" w:cs="Calibri"/>
          <w:sz w:val="22"/>
          <w:szCs w:val="22"/>
        </w:rPr>
        <w:t xml:space="preserve">Osobní údaje Subjektů údajů bude Zpracovatel zpracovávat nejdéle po dobu trvání této </w:t>
      </w:r>
      <w:r>
        <w:rPr>
          <w:rFonts w:ascii="Verdana" w:hAnsi="Verdana" w:cs="Calibri"/>
          <w:sz w:val="22"/>
          <w:szCs w:val="22"/>
        </w:rPr>
        <w:t>s</w:t>
      </w:r>
      <w:r w:rsidRPr="00191DFA">
        <w:rPr>
          <w:rFonts w:ascii="Verdana" w:hAnsi="Verdana" w:cs="Calibri"/>
          <w:sz w:val="22"/>
          <w:szCs w:val="22"/>
        </w:rPr>
        <w:t>mlouvy.</w:t>
      </w:r>
    </w:p>
    <w:p w:rsidR="009475FE" w:rsidRPr="002E277A" w:rsidRDefault="009475FE" w:rsidP="00BB786C">
      <w:pPr>
        <w:spacing w:line="280" w:lineRule="exact"/>
        <w:rPr>
          <w:rFonts w:ascii="Verdana" w:hAnsi="Verdana" w:cs="Calibri"/>
          <w:sz w:val="22"/>
          <w:szCs w:val="22"/>
        </w:rPr>
      </w:pPr>
    </w:p>
    <w:p w:rsidR="006F7E0C" w:rsidRPr="00BB53FF" w:rsidRDefault="006F7E0C" w:rsidP="00FF7D93">
      <w:pPr>
        <w:spacing w:line="280" w:lineRule="exact"/>
        <w:jc w:val="both"/>
        <w:rPr>
          <w:rFonts w:ascii="Verdana" w:hAnsi="Verdana" w:cs="Calibri"/>
          <w:color w:val="000000"/>
          <w:sz w:val="22"/>
          <w:szCs w:val="22"/>
        </w:rPr>
      </w:pPr>
    </w:p>
    <w:p w:rsidR="009475FE" w:rsidRPr="002E277A" w:rsidRDefault="009475FE" w:rsidP="00FF7D93">
      <w:pPr>
        <w:pStyle w:val="Nadpis1"/>
        <w:spacing w:line="280" w:lineRule="exact"/>
        <w:ind w:left="540" w:hanging="540"/>
        <w:jc w:val="center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Článek </w:t>
      </w:r>
      <w:r w:rsidR="00074EE1">
        <w:rPr>
          <w:rFonts w:ascii="Verdana" w:hAnsi="Verdana" w:cs="Calibri"/>
          <w:sz w:val="22"/>
          <w:szCs w:val="22"/>
        </w:rPr>
        <w:t>III</w:t>
      </w:r>
    </w:p>
    <w:p w:rsidR="009475FE" w:rsidRPr="002E277A" w:rsidRDefault="009475FE" w:rsidP="00FF7D93">
      <w:pPr>
        <w:spacing w:line="280" w:lineRule="exact"/>
        <w:ind w:left="540" w:hanging="540"/>
        <w:jc w:val="center"/>
        <w:rPr>
          <w:rFonts w:ascii="Verdana" w:hAnsi="Verdana" w:cs="Calibri"/>
          <w:b/>
          <w:bCs/>
          <w:sz w:val="22"/>
          <w:szCs w:val="22"/>
        </w:rPr>
      </w:pPr>
      <w:r w:rsidRPr="002E277A">
        <w:rPr>
          <w:rFonts w:ascii="Verdana" w:hAnsi="Verdana" w:cs="Calibri"/>
          <w:b/>
          <w:bCs/>
          <w:sz w:val="22"/>
          <w:szCs w:val="22"/>
        </w:rPr>
        <w:t>Práva a povinnosti smluvních stran</w:t>
      </w:r>
    </w:p>
    <w:p w:rsidR="002835E2" w:rsidRPr="002E277A" w:rsidRDefault="002835E2" w:rsidP="00BB786C">
      <w:pPr>
        <w:spacing w:line="280" w:lineRule="exact"/>
        <w:jc w:val="both"/>
        <w:rPr>
          <w:rFonts w:ascii="Verdana" w:hAnsi="Verdana" w:cs="Calibri"/>
          <w:sz w:val="22"/>
          <w:szCs w:val="22"/>
        </w:rPr>
      </w:pPr>
    </w:p>
    <w:p w:rsidR="00074EE1" w:rsidRPr="002E277A" w:rsidRDefault="00074EE1" w:rsidP="00074EE1">
      <w:pPr>
        <w:numPr>
          <w:ilvl w:val="0"/>
          <w:numId w:val="3"/>
        </w:numPr>
        <w:tabs>
          <w:tab w:val="clear" w:pos="720"/>
          <w:tab w:val="num" w:pos="540"/>
        </w:tabs>
        <w:spacing w:line="280" w:lineRule="exact"/>
        <w:ind w:left="540" w:hanging="54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Zpracovatel osobních údajů </w:t>
      </w:r>
      <w:r>
        <w:rPr>
          <w:rFonts w:ascii="Verdana" w:hAnsi="Verdana" w:cs="Calibri"/>
          <w:sz w:val="22"/>
          <w:szCs w:val="22"/>
        </w:rPr>
        <w:t xml:space="preserve">pro Správce </w:t>
      </w:r>
      <w:r w:rsidRPr="002E277A">
        <w:rPr>
          <w:rFonts w:ascii="Verdana" w:hAnsi="Verdana" w:cs="Calibri"/>
          <w:sz w:val="22"/>
          <w:szCs w:val="22"/>
        </w:rPr>
        <w:t>zajistí</w:t>
      </w:r>
      <w:r>
        <w:rPr>
          <w:rFonts w:ascii="Verdana" w:hAnsi="Verdana" w:cs="Calibri"/>
          <w:sz w:val="22"/>
          <w:szCs w:val="22"/>
        </w:rPr>
        <w:t xml:space="preserve"> získání souhlasů se zpracováním osobních údajů ze strany Subjektů údajů, případně pro Správce zajistí řádné splnění informační povinnosti ve smyslu čl. 13 a čl. 14 Nařízení. Zpracovatel bude plnit tuto svou povinnost výhradně pomocí formulářů a dokumentace dodané Správcem za tímto účelem.</w:t>
      </w:r>
    </w:p>
    <w:p w:rsidR="006E27E8" w:rsidRPr="002E277A" w:rsidRDefault="006E27E8" w:rsidP="00BB786C">
      <w:pPr>
        <w:pStyle w:val="Odstavecseseznamem"/>
        <w:tabs>
          <w:tab w:val="num" w:pos="540"/>
        </w:tabs>
        <w:ind w:left="0"/>
        <w:rPr>
          <w:rFonts w:ascii="Verdana" w:hAnsi="Verdana" w:cs="Calibri"/>
          <w:sz w:val="22"/>
          <w:szCs w:val="22"/>
        </w:rPr>
      </w:pPr>
    </w:p>
    <w:p w:rsidR="006E27E8" w:rsidRDefault="006E27E8" w:rsidP="00D91F4D">
      <w:pPr>
        <w:numPr>
          <w:ilvl w:val="0"/>
          <w:numId w:val="3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  <w:r w:rsidRPr="00BB394D">
        <w:rPr>
          <w:rFonts w:ascii="Verdana" w:hAnsi="Verdana" w:cs="Calibri"/>
          <w:sz w:val="22"/>
          <w:szCs w:val="22"/>
        </w:rPr>
        <w:t>Zpracovatel není bez předchozího konkrétního písemného povolení Správce oprávněn</w:t>
      </w:r>
      <w:r w:rsidR="00BB394D">
        <w:rPr>
          <w:rFonts w:ascii="Verdana" w:hAnsi="Verdana" w:cs="Calibri"/>
          <w:sz w:val="22"/>
          <w:szCs w:val="22"/>
        </w:rPr>
        <w:t>:</w:t>
      </w:r>
      <w:r w:rsidRPr="00BB394D">
        <w:rPr>
          <w:rFonts w:ascii="Verdana" w:hAnsi="Verdana" w:cs="Calibri"/>
          <w:sz w:val="22"/>
          <w:szCs w:val="22"/>
        </w:rPr>
        <w:t xml:space="preserve"> </w:t>
      </w:r>
    </w:p>
    <w:p w:rsidR="00BB394D" w:rsidRDefault="00BB394D" w:rsidP="00BB394D">
      <w:pPr>
        <w:pStyle w:val="Odstavecseseznamem"/>
        <w:rPr>
          <w:rFonts w:ascii="Verdana" w:hAnsi="Verdana" w:cs="Calibri"/>
          <w:sz w:val="22"/>
          <w:szCs w:val="22"/>
        </w:rPr>
      </w:pPr>
    </w:p>
    <w:p w:rsidR="006E27E8" w:rsidRDefault="006E27E8" w:rsidP="005F2A9C">
      <w:pPr>
        <w:numPr>
          <w:ilvl w:val="1"/>
          <w:numId w:val="3"/>
        </w:numPr>
        <w:tabs>
          <w:tab w:val="clear" w:pos="1440"/>
          <w:tab w:val="num" w:pos="540"/>
          <w:tab w:val="num" w:pos="567"/>
          <w:tab w:val="num" w:pos="851"/>
        </w:tabs>
        <w:ind w:left="567" w:firstLine="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provádět zpracování osobních údajů prostřednictvím třetích osob;</w:t>
      </w:r>
    </w:p>
    <w:p w:rsidR="00BB394D" w:rsidRDefault="00BB394D" w:rsidP="00BB394D">
      <w:pPr>
        <w:tabs>
          <w:tab w:val="num" w:pos="720"/>
          <w:tab w:val="num" w:pos="851"/>
        </w:tabs>
        <w:ind w:left="567"/>
        <w:jc w:val="both"/>
        <w:rPr>
          <w:rFonts w:ascii="Verdana" w:hAnsi="Verdana" w:cs="Calibri"/>
          <w:sz w:val="22"/>
          <w:szCs w:val="22"/>
        </w:rPr>
      </w:pPr>
    </w:p>
    <w:p w:rsidR="006E27E8" w:rsidRPr="002E277A" w:rsidRDefault="006E27E8" w:rsidP="005F2A9C">
      <w:pPr>
        <w:numPr>
          <w:ilvl w:val="1"/>
          <w:numId w:val="3"/>
        </w:numPr>
        <w:tabs>
          <w:tab w:val="clear" w:pos="1440"/>
          <w:tab w:val="num" w:pos="540"/>
          <w:tab w:val="num" w:pos="567"/>
          <w:tab w:val="num" w:pos="851"/>
        </w:tabs>
        <w:spacing w:after="240"/>
        <w:ind w:left="567" w:firstLine="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předávat nebo zpřístupňovat zpracovávané osobní údaje třetím stranám. </w:t>
      </w:r>
    </w:p>
    <w:p w:rsidR="006E27E8" w:rsidRPr="002E277A" w:rsidRDefault="006E27E8" w:rsidP="006E27E8">
      <w:pPr>
        <w:pStyle w:val="Nzev"/>
        <w:numPr>
          <w:ilvl w:val="0"/>
          <w:numId w:val="3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Smluvní strany se zavazují vzájemně si neprodleně ohlašovat všechny jim známé skutečnosti, které by mohly nepříznivě ovlivnit řádné a včasné plnění závazků vyplývajících z</w:t>
      </w:r>
      <w:r w:rsidR="00E8033D">
        <w:rPr>
          <w:rFonts w:ascii="Verdana" w:hAnsi="Verdana" w:cs="Calibri"/>
          <w:sz w:val="22"/>
          <w:szCs w:val="22"/>
        </w:rPr>
        <w:t xml:space="preserve"> této</w:t>
      </w:r>
      <w:r w:rsidRPr="002E277A">
        <w:rPr>
          <w:rFonts w:ascii="Verdana" w:hAnsi="Verdana" w:cs="Calibri"/>
          <w:sz w:val="22"/>
          <w:szCs w:val="22"/>
        </w:rPr>
        <w:t xml:space="preserve"> </w:t>
      </w:r>
      <w:r w:rsidR="00E8033D">
        <w:rPr>
          <w:rFonts w:ascii="Verdana" w:hAnsi="Verdana" w:cs="Calibri"/>
          <w:sz w:val="22"/>
          <w:szCs w:val="22"/>
        </w:rPr>
        <w:t>s</w:t>
      </w:r>
      <w:r w:rsidRPr="002E277A">
        <w:rPr>
          <w:rFonts w:ascii="Verdana" w:hAnsi="Verdana" w:cs="Calibri"/>
          <w:sz w:val="22"/>
          <w:szCs w:val="22"/>
        </w:rPr>
        <w:t>mlouvy.</w:t>
      </w:r>
    </w:p>
    <w:p w:rsidR="006E27E8" w:rsidRPr="002E277A" w:rsidRDefault="006E27E8" w:rsidP="006E27E8">
      <w:pPr>
        <w:pStyle w:val="Nzev"/>
        <w:tabs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</w:p>
    <w:p w:rsidR="006E27E8" w:rsidRPr="002E277A" w:rsidRDefault="006E27E8" w:rsidP="006E27E8">
      <w:pPr>
        <w:pStyle w:val="Nzev"/>
        <w:numPr>
          <w:ilvl w:val="0"/>
          <w:numId w:val="3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Správce se zavazuje poskytnout Zpracovateli součinnost nezbytnou pro plnění </w:t>
      </w:r>
      <w:r w:rsidR="00E8033D">
        <w:rPr>
          <w:rFonts w:ascii="Verdana" w:hAnsi="Verdana" w:cs="Calibri"/>
          <w:sz w:val="22"/>
          <w:szCs w:val="22"/>
        </w:rPr>
        <w:t>s</w:t>
      </w:r>
      <w:r w:rsidRPr="002E277A">
        <w:rPr>
          <w:rFonts w:ascii="Verdana" w:hAnsi="Verdana" w:cs="Calibri"/>
          <w:sz w:val="22"/>
          <w:szCs w:val="22"/>
        </w:rPr>
        <w:t xml:space="preserve">mlouvy a pro zajištění technických a organizačních podmínek zabezpečení ochrany osobních údajů, které jsou nezbytně nutné pro plnění předmětu </w:t>
      </w:r>
      <w:r w:rsidR="00E8033D">
        <w:rPr>
          <w:rFonts w:ascii="Verdana" w:hAnsi="Verdana" w:cs="Calibri"/>
          <w:sz w:val="22"/>
          <w:szCs w:val="22"/>
        </w:rPr>
        <w:t>s</w:t>
      </w:r>
      <w:r w:rsidRPr="002E277A">
        <w:rPr>
          <w:rFonts w:ascii="Verdana" w:hAnsi="Verdana" w:cs="Calibri"/>
          <w:sz w:val="22"/>
          <w:szCs w:val="22"/>
        </w:rPr>
        <w:t xml:space="preserve">mlouvy. </w:t>
      </w:r>
    </w:p>
    <w:p w:rsidR="006E27E8" w:rsidRPr="002E277A" w:rsidRDefault="006E27E8" w:rsidP="006E27E8">
      <w:pPr>
        <w:pStyle w:val="Odstavecseseznamem"/>
        <w:tabs>
          <w:tab w:val="num" w:pos="540"/>
          <w:tab w:val="num" w:pos="567"/>
        </w:tabs>
        <w:ind w:left="567" w:hanging="567"/>
        <w:rPr>
          <w:rFonts w:ascii="Verdana" w:hAnsi="Verdana" w:cs="Calibri"/>
          <w:sz w:val="22"/>
          <w:szCs w:val="22"/>
        </w:rPr>
      </w:pPr>
    </w:p>
    <w:p w:rsidR="00074EE1" w:rsidRPr="002E277A" w:rsidRDefault="00074EE1" w:rsidP="00074EE1">
      <w:pPr>
        <w:pStyle w:val="Nzev"/>
        <w:numPr>
          <w:ilvl w:val="0"/>
          <w:numId w:val="3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V případě žádost</w:t>
      </w:r>
      <w:r>
        <w:rPr>
          <w:rFonts w:ascii="Verdana" w:hAnsi="Verdana" w:cs="Calibri"/>
          <w:sz w:val="22"/>
          <w:szCs w:val="22"/>
          <w:lang w:val="cs-CZ"/>
        </w:rPr>
        <w:t>i</w:t>
      </w:r>
      <w:r w:rsidRPr="002E277A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  <w:lang w:val="cs-CZ"/>
        </w:rPr>
        <w:t>S</w:t>
      </w:r>
      <w:r w:rsidRPr="002E277A">
        <w:rPr>
          <w:rFonts w:ascii="Verdana" w:hAnsi="Verdana" w:cs="Calibri"/>
          <w:sz w:val="22"/>
          <w:szCs w:val="22"/>
        </w:rPr>
        <w:t xml:space="preserve">ubjektu údajů dle </w:t>
      </w:r>
      <w:r>
        <w:rPr>
          <w:rFonts w:ascii="Verdana" w:hAnsi="Verdana" w:cs="Calibri"/>
          <w:sz w:val="22"/>
          <w:szCs w:val="22"/>
          <w:lang w:val="cs-CZ"/>
        </w:rPr>
        <w:t xml:space="preserve">čl. 15 – 22 Nařízení, </w:t>
      </w:r>
      <w:r w:rsidRPr="002E277A">
        <w:rPr>
          <w:rFonts w:ascii="Verdana" w:hAnsi="Verdana" w:cs="Calibri"/>
          <w:sz w:val="22"/>
          <w:szCs w:val="22"/>
        </w:rPr>
        <w:t xml:space="preserve">se Zpracovatel </w:t>
      </w:r>
      <w:r>
        <w:rPr>
          <w:rFonts w:ascii="Verdana" w:hAnsi="Verdana" w:cs="Calibri"/>
          <w:sz w:val="22"/>
          <w:szCs w:val="22"/>
          <w:lang w:val="cs-CZ"/>
        </w:rPr>
        <w:t>zavazuje poskytnout Správci veškerou součinnost k řádnému plnění povinností plynoucích z uvedených ustanovení</w:t>
      </w:r>
      <w:r w:rsidRPr="002E277A">
        <w:rPr>
          <w:rFonts w:ascii="Verdana" w:hAnsi="Verdana" w:cs="Calibri"/>
          <w:sz w:val="22"/>
          <w:szCs w:val="22"/>
        </w:rPr>
        <w:t>.</w:t>
      </w:r>
    </w:p>
    <w:p w:rsidR="006E27E8" w:rsidRPr="002E277A" w:rsidRDefault="006E27E8" w:rsidP="006E27E8">
      <w:pPr>
        <w:pStyle w:val="Nzev"/>
        <w:tabs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</w:p>
    <w:p w:rsidR="006E27E8" w:rsidRPr="002E277A" w:rsidRDefault="006E27E8" w:rsidP="006E27E8">
      <w:pPr>
        <w:pStyle w:val="Nzev"/>
        <w:numPr>
          <w:ilvl w:val="0"/>
          <w:numId w:val="3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Dojde-li z jakéhokoli</w:t>
      </w:r>
      <w:r w:rsidR="00E8033D">
        <w:rPr>
          <w:rFonts w:ascii="Verdana" w:hAnsi="Verdana" w:cs="Calibri"/>
          <w:sz w:val="22"/>
          <w:szCs w:val="22"/>
        </w:rPr>
        <w:t>v</w:t>
      </w:r>
      <w:r w:rsidRPr="002E277A">
        <w:rPr>
          <w:rFonts w:ascii="Verdana" w:hAnsi="Verdana" w:cs="Calibri"/>
          <w:sz w:val="22"/>
          <w:szCs w:val="22"/>
        </w:rPr>
        <w:t xml:space="preserve"> důvodu (např. z důvodu legislativních změn, rozhodnutí státního orgánu atp.) k nutnosti změny dohodnutých pravidel při plnění předmětu </w:t>
      </w:r>
      <w:r w:rsidR="00946DCA">
        <w:rPr>
          <w:rFonts w:ascii="Verdana" w:hAnsi="Verdana" w:cs="Calibri"/>
          <w:sz w:val="22"/>
          <w:szCs w:val="22"/>
        </w:rPr>
        <w:t>s</w:t>
      </w:r>
      <w:r w:rsidRPr="002E277A">
        <w:rPr>
          <w:rFonts w:ascii="Verdana" w:hAnsi="Verdana" w:cs="Calibri"/>
          <w:sz w:val="22"/>
          <w:szCs w:val="22"/>
        </w:rPr>
        <w:t xml:space="preserve">mlouvy, zavazuje se Správce neprodleně o této skutečnosti Zpracovatele informovat. Smluvní strany jsou povinny v takovém případě zahájit jednání o změně této </w:t>
      </w:r>
      <w:r w:rsidR="00946DCA">
        <w:rPr>
          <w:rFonts w:ascii="Verdana" w:hAnsi="Verdana" w:cs="Calibri"/>
          <w:sz w:val="22"/>
          <w:szCs w:val="22"/>
        </w:rPr>
        <w:t>s</w:t>
      </w:r>
      <w:r w:rsidRPr="002E277A">
        <w:rPr>
          <w:rFonts w:ascii="Verdana" w:hAnsi="Verdana" w:cs="Calibri"/>
          <w:sz w:val="22"/>
          <w:szCs w:val="22"/>
        </w:rPr>
        <w:t>mlouvy.</w:t>
      </w:r>
    </w:p>
    <w:p w:rsidR="006E27E8" w:rsidRPr="002E277A" w:rsidRDefault="006E27E8" w:rsidP="006E27E8">
      <w:pPr>
        <w:pStyle w:val="Nzev"/>
        <w:tabs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</w:p>
    <w:p w:rsidR="0024195A" w:rsidRDefault="006E27E8" w:rsidP="00BB786C">
      <w:pPr>
        <w:numPr>
          <w:ilvl w:val="0"/>
          <w:numId w:val="3"/>
        </w:numPr>
        <w:tabs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  <w:r w:rsidRPr="00074EE1">
        <w:rPr>
          <w:rFonts w:ascii="Verdana" w:hAnsi="Verdana" w:cs="Calibri"/>
          <w:sz w:val="22"/>
          <w:szCs w:val="22"/>
        </w:rPr>
        <w:t xml:space="preserve">Zpracovatel je povinen postupovat při plnění této </w:t>
      </w:r>
      <w:r w:rsidR="00946DCA" w:rsidRPr="00074EE1">
        <w:rPr>
          <w:rFonts w:ascii="Verdana" w:hAnsi="Verdana" w:cs="Calibri"/>
          <w:sz w:val="22"/>
          <w:szCs w:val="22"/>
        </w:rPr>
        <w:t>s</w:t>
      </w:r>
      <w:r w:rsidR="00A95208">
        <w:rPr>
          <w:rFonts w:ascii="Verdana" w:hAnsi="Verdana" w:cs="Calibri"/>
          <w:sz w:val="22"/>
          <w:szCs w:val="22"/>
        </w:rPr>
        <w:t>mlouvy v souladu</w:t>
      </w:r>
      <w:r w:rsidR="00A95208">
        <w:rPr>
          <w:rFonts w:ascii="Verdana" w:hAnsi="Verdana" w:cs="Calibri"/>
          <w:sz w:val="22"/>
          <w:szCs w:val="22"/>
        </w:rPr>
        <w:br/>
      </w:r>
      <w:r w:rsidRPr="00074EE1">
        <w:rPr>
          <w:rFonts w:ascii="Verdana" w:hAnsi="Verdana" w:cs="Calibri"/>
          <w:sz w:val="22"/>
          <w:szCs w:val="22"/>
        </w:rPr>
        <w:t xml:space="preserve">s </w:t>
      </w:r>
      <w:r w:rsidR="00074EE1" w:rsidRPr="00F01F82">
        <w:rPr>
          <w:rFonts w:ascii="Verdana" w:hAnsi="Verdana" w:cs="Calibri"/>
          <w:sz w:val="22"/>
          <w:szCs w:val="22"/>
        </w:rPr>
        <w:t xml:space="preserve">Nařízením </w:t>
      </w:r>
      <w:r w:rsidRPr="009E21FC">
        <w:rPr>
          <w:rFonts w:ascii="Verdana" w:hAnsi="Verdana" w:cs="Calibri"/>
          <w:sz w:val="22"/>
          <w:szCs w:val="22"/>
        </w:rPr>
        <w:t>a dalšími relevantními prá</w:t>
      </w:r>
      <w:r w:rsidR="00946DCA" w:rsidRPr="009E21FC">
        <w:rPr>
          <w:rFonts w:ascii="Verdana" w:hAnsi="Verdana" w:cs="Calibri"/>
          <w:sz w:val="22"/>
          <w:szCs w:val="22"/>
        </w:rPr>
        <w:t>vní</w:t>
      </w:r>
      <w:r w:rsidR="00946DCA" w:rsidRPr="00744574">
        <w:rPr>
          <w:rFonts w:ascii="Verdana" w:hAnsi="Verdana" w:cs="Calibri"/>
          <w:sz w:val="22"/>
          <w:szCs w:val="22"/>
        </w:rPr>
        <w:t>mi předpisy, s odbornou péčí</w:t>
      </w:r>
      <w:r w:rsidR="00A95208">
        <w:rPr>
          <w:rFonts w:ascii="Verdana" w:hAnsi="Verdana" w:cs="Calibri"/>
          <w:sz w:val="22"/>
          <w:szCs w:val="22"/>
        </w:rPr>
        <w:br/>
      </w:r>
      <w:r w:rsidRPr="0024195A">
        <w:rPr>
          <w:rFonts w:ascii="Verdana" w:hAnsi="Verdana" w:cs="Calibri"/>
          <w:sz w:val="22"/>
          <w:szCs w:val="22"/>
        </w:rPr>
        <w:t>a v souladu s dobrými mravy</w:t>
      </w:r>
      <w:r w:rsidRPr="00BB786C">
        <w:rPr>
          <w:rFonts w:ascii="Verdana" w:hAnsi="Verdana" w:cs="Calibri"/>
          <w:sz w:val="22"/>
          <w:szCs w:val="22"/>
        </w:rPr>
        <w:t xml:space="preserve"> a jednat v souladu se zájmy Správce.</w:t>
      </w:r>
      <w:r w:rsidR="0024195A">
        <w:rPr>
          <w:rFonts w:ascii="Verdana" w:hAnsi="Verdana" w:cs="Calibri"/>
          <w:sz w:val="22"/>
          <w:szCs w:val="22"/>
        </w:rPr>
        <w:t xml:space="preserve"> </w:t>
      </w:r>
      <w:r w:rsidRPr="00BB786C">
        <w:rPr>
          <w:rFonts w:ascii="Verdana" w:hAnsi="Verdana" w:cs="Calibri"/>
          <w:sz w:val="22"/>
          <w:szCs w:val="22"/>
        </w:rPr>
        <w:t xml:space="preserve">Zpracovatel se dále zavazuje chránit osobní údaje, dbát práv a oprávněných zájmů </w:t>
      </w:r>
      <w:r w:rsidR="00713363" w:rsidRPr="00BB786C">
        <w:rPr>
          <w:rFonts w:ascii="Verdana" w:hAnsi="Verdana" w:cs="Calibri"/>
          <w:sz w:val="22"/>
          <w:szCs w:val="22"/>
        </w:rPr>
        <w:t xml:space="preserve">Subjektů </w:t>
      </w:r>
      <w:r w:rsidR="00946DCA" w:rsidRPr="00BB786C">
        <w:rPr>
          <w:rFonts w:ascii="Verdana" w:hAnsi="Verdana" w:cs="Calibri"/>
          <w:sz w:val="22"/>
          <w:szCs w:val="22"/>
        </w:rPr>
        <w:t>údajů</w:t>
      </w:r>
      <w:r w:rsidRPr="00BB786C">
        <w:rPr>
          <w:rFonts w:ascii="Verdana" w:hAnsi="Verdana" w:cs="Calibri"/>
          <w:sz w:val="22"/>
          <w:szCs w:val="22"/>
        </w:rPr>
        <w:t xml:space="preserve"> a za tímto účelem poskytovat Správci potřebnou součinnost.</w:t>
      </w:r>
    </w:p>
    <w:p w:rsidR="006E27E8" w:rsidRPr="00074EE1" w:rsidRDefault="006E27E8" w:rsidP="00BB786C">
      <w:pPr>
        <w:tabs>
          <w:tab w:val="num" w:pos="720"/>
        </w:tabs>
        <w:jc w:val="both"/>
        <w:rPr>
          <w:rFonts w:ascii="Verdana" w:hAnsi="Verdana" w:cs="Calibri"/>
          <w:sz w:val="22"/>
          <w:szCs w:val="22"/>
        </w:rPr>
      </w:pPr>
      <w:r w:rsidRPr="00BB786C">
        <w:rPr>
          <w:rFonts w:ascii="Verdana" w:hAnsi="Verdana" w:cs="Calibri"/>
          <w:sz w:val="22"/>
          <w:szCs w:val="22"/>
        </w:rPr>
        <w:t xml:space="preserve"> </w:t>
      </w:r>
    </w:p>
    <w:p w:rsidR="00074EE1" w:rsidRDefault="00074EE1" w:rsidP="00074EE1">
      <w:pPr>
        <w:numPr>
          <w:ilvl w:val="0"/>
          <w:numId w:val="3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  <w:r w:rsidRPr="00DB188B">
        <w:rPr>
          <w:rFonts w:ascii="Verdana" w:hAnsi="Verdana" w:cs="Calibri"/>
          <w:sz w:val="22"/>
          <w:szCs w:val="22"/>
        </w:rPr>
        <w:t xml:space="preserve">Zpracovatel je povinen řídit se při zpracování </w:t>
      </w:r>
      <w:r>
        <w:rPr>
          <w:rFonts w:ascii="Verdana" w:hAnsi="Verdana" w:cs="Calibri"/>
          <w:sz w:val="22"/>
          <w:szCs w:val="22"/>
        </w:rPr>
        <w:t>o</w:t>
      </w:r>
      <w:r w:rsidRPr="00DB188B">
        <w:rPr>
          <w:rFonts w:ascii="Verdana" w:hAnsi="Verdana" w:cs="Calibri"/>
          <w:sz w:val="22"/>
          <w:szCs w:val="22"/>
        </w:rPr>
        <w:t xml:space="preserve">sobních údajů na základě této </w:t>
      </w:r>
      <w:r>
        <w:rPr>
          <w:rFonts w:ascii="Verdana" w:hAnsi="Verdana" w:cs="Calibri"/>
          <w:sz w:val="22"/>
          <w:szCs w:val="22"/>
        </w:rPr>
        <w:t>s</w:t>
      </w:r>
      <w:r w:rsidRPr="00DB188B">
        <w:rPr>
          <w:rFonts w:ascii="Verdana" w:hAnsi="Verdana" w:cs="Calibri"/>
          <w:sz w:val="22"/>
          <w:szCs w:val="22"/>
        </w:rPr>
        <w:t xml:space="preserve">mlouvy doloženými </w:t>
      </w:r>
      <w:r>
        <w:rPr>
          <w:rFonts w:ascii="Verdana" w:hAnsi="Verdana" w:cs="Calibri"/>
          <w:sz w:val="22"/>
          <w:szCs w:val="22"/>
        </w:rPr>
        <w:t>pokyny Správce,</w:t>
      </w:r>
      <w:r w:rsidRPr="00DB188B">
        <w:rPr>
          <w:rFonts w:ascii="Verdana" w:hAnsi="Verdana" w:cs="Calibri"/>
          <w:sz w:val="22"/>
          <w:szCs w:val="22"/>
        </w:rPr>
        <w:t xml:space="preserve"> </w:t>
      </w:r>
      <w:r w:rsidRPr="002E277A">
        <w:rPr>
          <w:rFonts w:ascii="Verdana" w:hAnsi="Verdana" w:cs="Calibri"/>
          <w:sz w:val="22"/>
          <w:szCs w:val="22"/>
        </w:rPr>
        <w:t xml:space="preserve">pokud mu toto zpracování již </w:t>
      </w:r>
      <w:r w:rsidRPr="002E277A">
        <w:rPr>
          <w:rFonts w:ascii="Verdana" w:hAnsi="Verdana" w:cs="Calibri"/>
          <w:sz w:val="22"/>
          <w:szCs w:val="22"/>
        </w:rPr>
        <w:lastRenderedPageBreak/>
        <w:t xml:space="preserve">neukládají </w:t>
      </w:r>
      <w:r>
        <w:rPr>
          <w:rFonts w:ascii="Verdana" w:hAnsi="Verdana" w:cs="Calibri"/>
          <w:sz w:val="22"/>
          <w:szCs w:val="22"/>
        </w:rPr>
        <w:t>platné právní předpisy</w:t>
      </w:r>
      <w:r w:rsidRPr="002E277A">
        <w:rPr>
          <w:rFonts w:ascii="Verdana" w:hAnsi="Verdana" w:cs="Calibri"/>
          <w:sz w:val="22"/>
          <w:szCs w:val="22"/>
        </w:rPr>
        <w:t xml:space="preserve">, které se na </w:t>
      </w:r>
      <w:r>
        <w:rPr>
          <w:rFonts w:ascii="Verdana" w:hAnsi="Verdana" w:cs="Calibri"/>
          <w:sz w:val="22"/>
          <w:szCs w:val="22"/>
        </w:rPr>
        <w:t>Zpracovatele</w:t>
      </w:r>
      <w:r w:rsidRPr="002E277A">
        <w:rPr>
          <w:rFonts w:ascii="Verdana" w:hAnsi="Verdana" w:cs="Calibri"/>
          <w:sz w:val="22"/>
          <w:szCs w:val="22"/>
        </w:rPr>
        <w:t xml:space="preserve"> vztahuj</w:t>
      </w:r>
      <w:r>
        <w:rPr>
          <w:rFonts w:ascii="Verdana" w:hAnsi="Verdana" w:cs="Calibri"/>
          <w:sz w:val="22"/>
          <w:szCs w:val="22"/>
        </w:rPr>
        <w:t>í</w:t>
      </w:r>
      <w:r w:rsidR="00A95208">
        <w:rPr>
          <w:rFonts w:ascii="Verdana" w:hAnsi="Verdana" w:cs="Calibri"/>
          <w:sz w:val="22"/>
          <w:szCs w:val="22"/>
        </w:rPr>
        <w:t>;</w:t>
      </w:r>
      <w:r w:rsidR="00A95208">
        <w:rPr>
          <w:rFonts w:ascii="Verdana" w:hAnsi="Verdana" w:cs="Calibri"/>
          <w:sz w:val="22"/>
          <w:szCs w:val="22"/>
        </w:rPr>
        <w:br/>
      </w:r>
      <w:r w:rsidRPr="002E277A">
        <w:rPr>
          <w:rFonts w:ascii="Verdana" w:hAnsi="Verdana" w:cs="Calibri"/>
          <w:sz w:val="22"/>
          <w:szCs w:val="22"/>
        </w:rPr>
        <w:t>v takovém případě Zpracovatel Správce informuje o tomto právním požadavku před zpracováním, ledaže by tyto právní předpisy toto informování zakazovaly z důležitých důvodů veřejného zájmu.</w:t>
      </w:r>
      <w:r w:rsidRPr="00DB188B">
        <w:rPr>
          <w:rFonts w:ascii="Verdana" w:hAnsi="Verdana" w:cs="Calibri"/>
          <w:sz w:val="22"/>
          <w:szCs w:val="22"/>
        </w:rPr>
        <w:t xml:space="preserve"> Zpracovatel je povinen upozornit Správce bez zbytečného odkladu na nevhodnou povahu pokynů, jestliže Zpracovatel mohl tuto nevhodnost zjistit při vynaložení veškeré odborné péče. Zpracovatel je v takovém případě povinen pokyny provést pouze na základě písemného požadavku Správce.</w:t>
      </w:r>
    </w:p>
    <w:p w:rsidR="0024195A" w:rsidRDefault="0024195A" w:rsidP="00BB786C">
      <w:pPr>
        <w:tabs>
          <w:tab w:val="num" w:pos="720"/>
        </w:tabs>
        <w:jc w:val="both"/>
        <w:rPr>
          <w:rFonts w:ascii="Verdana" w:hAnsi="Verdana" w:cs="Calibri"/>
          <w:sz w:val="22"/>
          <w:szCs w:val="22"/>
        </w:rPr>
      </w:pPr>
    </w:p>
    <w:p w:rsidR="00F01F82" w:rsidRDefault="00F01F82" w:rsidP="00F01F82">
      <w:pPr>
        <w:pStyle w:val="Nzev"/>
        <w:numPr>
          <w:ilvl w:val="0"/>
          <w:numId w:val="3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Zpracovatel se zavazuje:</w:t>
      </w:r>
    </w:p>
    <w:p w:rsidR="00BB394D" w:rsidRDefault="00BB394D" w:rsidP="00BB394D">
      <w:pPr>
        <w:pStyle w:val="Odstavecseseznamem"/>
        <w:rPr>
          <w:rFonts w:ascii="Verdana" w:hAnsi="Verdana" w:cs="Calibri"/>
          <w:sz w:val="22"/>
          <w:szCs w:val="22"/>
        </w:rPr>
      </w:pPr>
    </w:p>
    <w:p w:rsidR="00F01F82" w:rsidRDefault="00F01F82" w:rsidP="005F2A9C">
      <w:pPr>
        <w:numPr>
          <w:ilvl w:val="1"/>
          <w:numId w:val="9"/>
        </w:numPr>
        <w:tabs>
          <w:tab w:val="clear" w:pos="1440"/>
          <w:tab w:val="num" w:pos="-426"/>
          <w:tab w:val="num" w:pos="567"/>
          <w:tab w:val="num" w:pos="851"/>
        </w:tabs>
        <w:ind w:left="567" w:firstLine="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zpracovávat pouze osobní údaje v podobě přesně tak, jak je získá</w:t>
      </w:r>
      <w:r>
        <w:rPr>
          <w:rFonts w:ascii="Verdana" w:hAnsi="Verdana" w:cs="Calibri"/>
          <w:sz w:val="22"/>
          <w:szCs w:val="22"/>
        </w:rPr>
        <w:t xml:space="preserve"> s výjimkou povinnosti zadat osobní údaje Subjektu údajů do systému CIS</w:t>
      </w:r>
      <w:r w:rsidRPr="002E277A">
        <w:rPr>
          <w:rFonts w:ascii="Verdana" w:hAnsi="Verdana" w:cs="Calibri"/>
          <w:sz w:val="22"/>
          <w:szCs w:val="22"/>
        </w:rPr>
        <w:t>;</w:t>
      </w:r>
    </w:p>
    <w:p w:rsidR="00BB394D" w:rsidRPr="002E277A" w:rsidRDefault="00BB394D" w:rsidP="00BB394D">
      <w:pPr>
        <w:tabs>
          <w:tab w:val="num" w:pos="567"/>
          <w:tab w:val="num" w:pos="720"/>
        </w:tabs>
        <w:ind w:left="567"/>
        <w:jc w:val="both"/>
        <w:rPr>
          <w:rFonts w:ascii="Verdana" w:hAnsi="Verdana" w:cs="Calibri"/>
          <w:sz w:val="22"/>
          <w:szCs w:val="22"/>
        </w:rPr>
      </w:pPr>
    </w:p>
    <w:p w:rsidR="00F01F82" w:rsidRDefault="00F01F82" w:rsidP="005F2A9C">
      <w:pPr>
        <w:numPr>
          <w:ilvl w:val="1"/>
          <w:numId w:val="9"/>
        </w:numPr>
        <w:tabs>
          <w:tab w:val="clear" w:pos="1440"/>
          <w:tab w:val="num" w:pos="-426"/>
          <w:tab w:val="num" w:pos="567"/>
          <w:tab w:val="num" w:pos="851"/>
        </w:tabs>
        <w:ind w:left="567" w:firstLine="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zpracovávat osobní údaje v souladu s účelem, ke kterému byly shromážděny;</w:t>
      </w:r>
    </w:p>
    <w:p w:rsidR="00BB394D" w:rsidRDefault="00BB394D" w:rsidP="00BB394D">
      <w:pPr>
        <w:pStyle w:val="Odstavecseseznamem"/>
        <w:rPr>
          <w:rFonts w:ascii="Verdana" w:hAnsi="Verdana" w:cs="Calibri"/>
          <w:sz w:val="22"/>
          <w:szCs w:val="22"/>
        </w:rPr>
      </w:pPr>
    </w:p>
    <w:p w:rsidR="00F01F82" w:rsidRDefault="00F01F82" w:rsidP="005F2A9C">
      <w:pPr>
        <w:numPr>
          <w:ilvl w:val="1"/>
          <w:numId w:val="9"/>
        </w:numPr>
        <w:tabs>
          <w:tab w:val="clear" w:pos="1440"/>
          <w:tab w:val="num" w:pos="-426"/>
          <w:tab w:val="num" w:pos="567"/>
          <w:tab w:val="num" w:pos="851"/>
        </w:tabs>
        <w:ind w:left="567" w:firstLine="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nesdružovat osobní údaje, které byly získány k </w:t>
      </w:r>
      <w:r>
        <w:rPr>
          <w:rFonts w:ascii="Verdana" w:hAnsi="Verdana" w:cs="Calibri"/>
          <w:sz w:val="22"/>
          <w:szCs w:val="22"/>
        </w:rPr>
        <w:t>odlišným</w:t>
      </w:r>
      <w:r w:rsidRPr="002E277A">
        <w:rPr>
          <w:rFonts w:ascii="Verdana" w:hAnsi="Verdana" w:cs="Calibri"/>
          <w:sz w:val="22"/>
          <w:szCs w:val="22"/>
        </w:rPr>
        <w:t xml:space="preserve"> účelům;</w:t>
      </w:r>
    </w:p>
    <w:p w:rsidR="00BB394D" w:rsidRDefault="00BB394D" w:rsidP="00BB394D">
      <w:pPr>
        <w:pStyle w:val="Odstavecseseznamem"/>
        <w:rPr>
          <w:rFonts w:ascii="Verdana" w:hAnsi="Verdana" w:cs="Calibri"/>
          <w:sz w:val="22"/>
          <w:szCs w:val="22"/>
        </w:rPr>
      </w:pPr>
    </w:p>
    <w:p w:rsidR="00F01F82" w:rsidRPr="002E277A" w:rsidRDefault="00F01F82" w:rsidP="005F2A9C">
      <w:pPr>
        <w:numPr>
          <w:ilvl w:val="1"/>
          <w:numId w:val="9"/>
        </w:numPr>
        <w:tabs>
          <w:tab w:val="clear" w:pos="1440"/>
          <w:tab w:val="num" w:pos="-426"/>
          <w:tab w:val="num" w:pos="567"/>
          <w:tab w:val="num" w:pos="851"/>
        </w:tabs>
        <w:ind w:left="567" w:firstLine="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uchovávat osobní údaje p</w:t>
      </w:r>
      <w:r w:rsidR="00A95208">
        <w:rPr>
          <w:rFonts w:ascii="Verdana" w:hAnsi="Verdana" w:cs="Calibri"/>
          <w:sz w:val="22"/>
          <w:szCs w:val="22"/>
        </w:rPr>
        <w:t>ouze po dobu, která je nezbytná</w:t>
      </w:r>
      <w:r w:rsidR="00A95208">
        <w:rPr>
          <w:rFonts w:ascii="Verdana" w:hAnsi="Verdana" w:cs="Calibri"/>
          <w:sz w:val="22"/>
          <w:szCs w:val="22"/>
        </w:rPr>
        <w:br/>
      </w:r>
      <w:r w:rsidRPr="002E277A">
        <w:rPr>
          <w:rFonts w:ascii="Verdana" w:hAnsi="Verdana" w:cs="Calibri"/>
          <w:sz w:val="22"/>
          <w:szCs w:val="22"/>
        </w:rPr>
        <w:t>k</w:t>
      </w:r>
      <w:r>
        <w:rPr>
          <w:rFonts w:ascii="Verdana" w:hAnsi="Verdana" w:cs="Calibri"/>
          <w:sz w:val="22"/>
          <w:szCs w:val="22"/>
        </w:rPr>
        <w:t xml:space="preserve"> naplnění </w:t>
      </w:r>
      <w:r w:rsidRPr="002E277A">
        <w:rPr>
          <w:rFonts w:ascii="Verdana" w:hAnsi="Verdana" w:cs="Calibri"/>
          <w:sz w:val="22"/>
          <w:szCs w:val="22"/>
        </w:rPr>
        <w:t>účelu jejich zpracování.</w:t>
      </w:r>
    </w:p>
    <w:p w:rsidR="006E27E8" w:rsidRPr="002E277A" w:rsidRDefault="006E27E8" w:rsidP="006E27E8">
      <w:pPr>
        <w:tabs>
          <w:tab w:val="num" w:pos="540"/>
          <w:tab w:val="num" w:pos="567"/>
        </w:tabs>
        <w:ind w:left="567" w:right="141" w:hanging="567"/>
        <w:jc w:val="both"/>
        <w:rPr>
          <w:rFonts w:ascii="Verdana" w:hAnsi="Verdana" w:cs="Calibri"/>
          <w:i/>
          <w:sz w:val="22"/>
          <w:szCs w:val="22"/>
          <w:highlight w:val="yellow"/>
        </w:rPr>
      </w:pPr>
    </w:p>
    <w:p w:rsidR="006E27E8" w:rsidRPr="00681EFF" w:rsidRDefault="006E27E8" w:rsidP="006E27E8">
      <w:pPr>
        <w:pStyle w:val="Nzev"/>
        <w:numPr>
          <w:ilvl w:val="0"/>
          <w:numId w:val="3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Zpracovatel se zavazuje zajistit technické a organizační zabezpečení ochrany osobních údajů uvedené v čl. V. této </w:t>
      </w:r>
      <w:r w:rsidR="00B52686">
        <w:rPr>
          <w:rFonts w:ascii="Verdana" w:hAnsi="Verdana" w:cs="Calibri"/>
          <w:sz w:val="22"/>
          <w:szCs w:val="22"/>
        </w:rPr>
        <w:t>s</w:t>
      </w:r>
      <w:r w:rsidRPr="002E277A">
        <w:rPr>
          <w:rFonts w:ascii="Verdana" w:hAnsi="Verdana" w:cs="Calibri"/>
          <w:sz w:val="22"/>
          <w:szCs w:val="22"/>
        </w:rPr>
        <w:t>mlouvy.</w:t>
      </w:r>
    </w:p>
    <w:p w:rsidR="00681EFF" w:rsidRPr="00681EFF" w:rsidRDefault="00681EFF" w:rsidP="00681EFF">
      <w:pPr>
        <w:pStyle w:val="Nzev"/>
        <w:tabs>
          <w:tab w:val="num" w:pos="720"/>
        </w:tabs>
        <w:ind w:left="567"/>
        <w:jc w:val="both"/>
        <w:rPr>
          <w:rFonts w:ascii="Verdana" w:hAnsi="Verdana" w:cs="Calibri"/>
          <w:sz w:val="22"/>
          <w:szCs w:val="22"/>
        </w:rPr>
      </w:pPr>
    </w:p>
    <w:p w:rsidR="00681EFF" w:rsidRPr="002E277A" w:rsidRDefault="00681EFF" w:rsidP="006E27E8">
      <w:pPr>
        <w:pStyle w:val="Nzev"/>
        <w:numPr>
          <w:ilvl w:val="0"/>
          <w:numId w:val="3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  <w:bookmarkStart w:id="1" w:name="_Ref497926309"/>
      <w:bookmarkStart w:id="2" w:name="_Ref497928873"/>
      <w:bookmarkStart w:id="3" w:name="_Ref499124519"/>
      <w:r w:rsidRPr="00BA7523">
        <w:rPr>
          <w:rFonts w:ascii="Verdana" w:hAnsi="Verdana" w:cs="Calibri"/>
          <w:sz w:val="22"/>
          <w:szCs w:val="22"/>
          <w:lang w:val="cs-CZ" w:eastAsia="cs-CZ"/>
        </w:rPr>
        <w:t xml:space="preserve">Zpracovatel je povinen informovat Správce o každém případu ztráty či úniku </w:t>
      </w:r>
      <w:r>
        <w:rPr>
          <w:rFonts w:ascii="Verdana" w:hAnsi="Verdana" w:cs="Calibri"/>
          <w:sz w:val="22"/>
          <w:szCs w:val="22"/>
          <w:lang w:val="cs-CZ" w:eastAsia="cs-CZ"/>
        </w:rPr>
        <w:t>o</w:t>
      </w:r>
      <w:r w:rsidRPr="00BA7523">
        <w:rPr>
          <w:rFonts w:ascii="Verdana" w:hAnsi="Verdana" w:cs="Calibri"/>
          <w:sz w:val="22"/>
          <w:szCs w:val="22"/>
          <w:lang w:val="cs-CZ" w:eastAsia="cs-CZ"/>
        </w:rPr>
        <w:t>sobních údajů, neoprávněné manipulace s </w:t>
      </w:r>
      <w:r>
        <w:rPr>
          <w:rFonts w:ascii="Verdana" w:hAnsi="Verdana" w:cs="Calibri"/>
          <w:sz w:val="22"/>
          <w:szCs w:val="22"/>
          <w:lang w:val="cs-CZ" w:eastAsia="cs-CZ"/>
        </w:rPr>
        <w:t>o</w:t>
      </w:r>
      <w:r w:rsidRPr="00BA7523">
        <w:rPr>
          <w:rFonts w:ascii="Verdana" w:hAnsi="Verdana" w:cs="Calibri"/>
          <w:sz w:val="22"/>
          <w:szCs w:val="22"/>
          <w:lang w:val="cs-CZ" w:eastAsia="cs-CZ"/>
        </w:rPr>
        <w:t xml:space="preserve">sobními údaji nebo jiného porušení zabezpečení </w:t>
      </w:r>
      <w:r>
        <w:rPr>
          <w:rFonts w:ascii="Verdana" w:hAnsi="Verdana" w:cs="Calibri"/>
          <w:sz w:val="22"/>
          <w:szCs w:val="22"/>
          <w:lang w:val="cs-CZ" w:eastAsia="cs-CZ"/>
        </w:rPr>
        <w:t>o</w:t>
      </w:r>
      <w:r w:rsidRPr="00BA7523">
        <w:rPr>
          <w:rFonts w:ascii="Verdana" w:hAnsi="Verdana" w:cs="Calibri"/>
          <w:sz w:val="22"/>
          <w:szCs w:val="22"/>
          <w:lang w:val="cs-CZ" w:eastAsia="cs-CZ"/>
        </w:rPr>
        <w:t>sobních údajů („</w:t>
      </w:r>
      <w:r>
        <w:rPr>
          <w:rFonts w:ascii="Verdana" w:hAnsi="Verdana" w:cs="Calibri"/>
          <w:sz w:val="22"/>
          <w:szCs w:val="22"/>
          <w:lang w:val="cs-CZ" w:eastAsia="cs-CZ"/>
        </w:rPr>
        <w:t>P</w:t>
      </w:r>
      <w:r w:rsidRPr="00BA7523">
        <w:rPr>
          <w:rFonts w:ascii="Verdana" w:hAnsi="Verdana" w:cs="Calibri"/>
          <w:sz w:val="22"/>
          <w:szCs w:val="22"/>
          <w:lang w:val="cs-CZ" w:eastAsia="cs-CZ"/>
        </w:rPr>
        <w:t xml:space="preserve">orušení zabezpečení </w:t>
      </w:r>
      <w:r>
        <w:rPr>
          <w:rFonts w:ascii="Verdana" w:hAnsi="Verdana" w:cs="Calibri"/>
          <w:sz w:val="22"/>
          <w:szCs w:val="22"/>
          <w:lang w:val="cs-CZ" w:eastAsia="cs-CZ"/>
        </w:rPr>
        <w:t>o</w:t>
      </w:r>
      <w:r w:rsidRPr="00BA7523">
        <w:rPr>
          <w:rFonts w:ascii="Verdana" w:hAnsi="Verdana" w:cs="Calibri"/>
          <w:sz w:val="22"/>
          <w:szCs w:val="22"/>
          <w:lang w:val="cs-CZ" w:eastAsia="cs-CZ"/>
        </w:rPr>
        <w:t xml:space="preserve">sobních údajů“), a to bez zbytečného odkladu, nejpozději do 24 hodin od vzniku Porušení zabezpečení </w:t>
      </w:r>
      <w:r>
        <w:rPr>
          <w:rFonts w:ascii="Verdana" w:hAnsi="Verdana" w:cs="Calibri"/>
          <w:sz w:val="22"/>
          <w:szCs w:val="22"/>
          <w:lang w:val="cs-CZ" w:eastAsia="cs-CZ"/>
        </w:rPr>
        <w:t>o</w:t>
      </w:r>
      <w:r w:rsidRPr="00BA7523">
        <w:rPr>
          <w:rFonts w:ascii="Verdana" w:hAnsi="Verdana" w:cs="Calibri"/>
          <w:sz w:val="22"/>
          <w:szCs w:val="22"/>
          <w:lang w:val="cs-CZ" w:eastAsia="cs-CZ"/>
        </w:rPr>
        <w:t xml:space="preserve">sobních údajů nebo i pouhé hrozby, jestliže Zpracovatel mohl o tomto Porušení zabezpečení </w:t>
      </w:r>
      <w:r>
        <w:rPr>
          <w:rFonts w:ascii="Verdana" w:hAnsi="Verdana" w:cs="Calibri"/>
          <w:sz w:val="22"/>
          <w:szCs w:val="22"/>
          <w:lang w:val="cs-CZ" w:eastAsia="cs-CZ"/>
        </w:rPr>
        <w:t>o</w:t>
      </w:r>
      <w:r w:rsidRPr="00BA7523">
        <w:rPr>
          <w:rFonts w:ascii="Verdana" w:hAnsi="Verdana" w:cs="Calibri"/>
          <w:sz w:val="22"/>
          <w:szCs w:val="22"/>
          <w:lang w:val="cs-CZ" w:eastAsia="cs-CZ"/>
        </w:rPr>
        <w:t xml:space="preserve">sobních údajů či i o hrozbě vzniku Porušení zabezpečení </w:t>
      </w:r>
      <w:r>
        <w:rPr>
          <w:rFonts w:ascii="Verdana" w:hAnsi="Verdana" w:cs="Calibri"/>
          <w:sz w:val="22"/>
          <w:szCs w:val="22"/>
          <w:lang w:val="cs-CZ" w:eastAsia="cs-CZ"/>
        </w:rPr>
        <w:t>o</w:t>
      </w:r>
      <w:r w:rsidRPr="00BA7523">
        <w:rPr>
          <w:rFonts w:ascii="Verdana" w:hAnsi="Verdana" w:cs="Calibri"/>
          <w:sz w:val="22"/>
          <w:szCs w:val="22"/>
          <w:lang w:val="cs-CZ" w:eastAsia="cs-CZ"/>
        </w:rPr>
        <w:t xml:space="preserve">sobních údajů vědět při vynaložení veškeré odborné péče. Nemohl-li Zpracovatel zjistit případ skutečného či hrozícího Porušení zabezpečení </w:t>
      </w:r>
      <w:r>
        <w:rPr>
          <w:rFonts w:ascii="Verdana" w:hAnsi="Verdana" w:cs="Calibri"/>
          <w:sz w:val="22"/>
          <w:szCs w:val="22"/>
          <w:lang w:val="cs-CZ" w:eastAsia="cs-CZ"/>
        </w:rPr>
        <w:t>o</w:t>
      </w:r>
      <w:r w:rsidRPr="00BA7523">
        <w:rPr>
          <w:rFonts w:ascii="Verdana" w:hAnsi="Verdana" w:cs="Calibri"/>
          <w:sz w:val="22"/>
          <w:szCs w:val="22"/>
          <w:lang w:val="cs-CZ" w:eastAsia="cs-CZ"/>
        </w:rPr>
        <w:t>sobních údajů před uplynutím lhůty dle předchozí věty tohoto článku</w:t>
      </w:r>
      <w:bookmarkEnd w:id="1"/>
      <w:r w:rsidRPr="00BA7523">
        <w:rPr>
          <w:rFonts w:ascii="Verdana" w:hAnsi="Verdana" w:cs="Calibri"/>
          <w:sz w:val="22"/>
          <w:szCs w:val="22"/>
          <w:lang w:val="cs-CZ" w:eastAsia="cs-CZ"/>
        </w:rPr>
        <w:t xml:space="preserve">, informuje Zpracovatel Správce nejpozději do 24 hodin od okamžiku, kdy se o vzniku Porušení zabezpečení </w:t>
      </w:r>
      <w:r>
        <w:rPr>
          <w:rFonts w:ascii="Verdana" w:hAnsi="Verdana" w:cs="Calibri"/>
          <w:sz w:val="22"/>
          <w:szCs w:val="22"/>
          <w:lang w:val="cs-CZ" w:eastAsia="cs-CZ"/>
        </w:rPr>
        <w:t>o</w:t>
      </w:r>
      <w:r w:rsidRPr="00BA7523">
        <w:rPr>
          <w:rFonts w:ascii="Verdana" w:hAnsi="Verdana" w:cs="Calibri"/>
          <w:sz w:val="22"/>
          <w:szCs w:val="22"/>
          <w:lang w:val="cs-CZ" w:eastAsia="cs-CZ"/>
        </w:rPr>
        <w:t>sobních údajů nebo jeho hrozbě Zpracovatel dozví.</w:t>
      </w:r>
      <w:bookmarkEnd w:id="2"/>
      <w:r w:rsidRPr="00BA7523">
        <w:rPr>
          <w:rFonts w:ascii="Verdana" w:hAnsi="Verdana" w:cs="Calibri"/>
          <w:sz w:val="22"/>
          <w:szCs w:val="22"/>
          <w:lang w:val="cs-CZ" w:eastAsia="cs-CZ"/>
        </w:rPr>
        <w:t xml:space="preserve"> Zpracovatel je i po poskytnutí informace Správci povinen být maximálně nápomocen při řešení Porušení zabezpečení </w:t>
      </w:r>
      <w:r>
        <w:rPr>
          <w:rFonts w:ascii="Verdana" w:hAnsi="Verdana" w:cs="Calibri"/>
          <w:sz w:val="22"/>
          <w:szCs w:val="22"/>
          <w:lang w:val="cs-CZ" w:eastAsia="cs-CZ"/>
        </w:rPr>
        <w:t>o</w:t>
      </w:r>
      <w:r w:rsidRPr="00BA7523">
        <w:rPr>
          <w:rFonts w:ascii="Verdana" w:hAnsi="Verdana" w:cs="Calibri"/>
          <w:sz w:val="22"/>
          <w:szCs w:val="22"/>
          <w:lang w:val="cs-CZ" w:eastAsia="cs-CZ"/>
        </w:rPr>
        <w:t>sobních údajů, resp. při přijímání opatření ke zmírnění možných nepříznivých dopadů a zabránění vzniku obdobných situací v budoucnu.</w:t>
      </w:r>
      <w:bookmarkEnd w:id="3"/>
    </w:p>
    <w:p w:rsidR="006E27E8" w:rsidRPr="002E277A" w:rsidRDefault="006E27E8" w:rsidP="006E27E8">
      <w:pPr>
        <w:pStyle w:val="Nzev"/>
        <w:tabs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</w:p>
    <w:p w:rsidR="006E27E8" w:rsidRPr="002E277A" w:rsidRDefault="006E27E8" w:rsidP="006E27E8">
      <w:pPr>
        <w:pStyle w:val="Nzev"/>
        <w:numPr>
          <w:ilvl w:val="0"/>
          <w:numId w:val="3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Zpracovatel je povinen včas oznámit Správci všechny problémy, které by mohly bránit řádnému a včasnému plnění dle</w:t>
      </w:r>
      <w:r w:rsidR="0052025A">
        <w:rPr>
          <w:rFonts w:ascii="Verdana" w:hAnsi="Verdana" w:cs="Calibri"/>
          <w:sz w:val="22"/>
          <w:szCs w:val="22"/>
        </w:rPr>
        <w:t xml:space="preserve"> </w:t>
      </w:r>
      <w:r w:rsidR="00CA06C6">
        <w:rPr>
          <w:rFonts w:ascii="Verdana" w:hAnsi="Verdana" w:cs="Calibri"/>
          <w:sz w:val="22"/>
          <w:szCs w:val="22"/>
        </w:rPr>
        <w:t>s</w:t>
      </w:r>
      <w:r w:rsidRPr="002E277A">
        <w:rPr>
          <w:rFonts w:ascii="Verdana" w:hAnsi="Verdana" w:cs="Calibri"/>
          <w:sz w:val="22"/>
          <w:szCs w:val="22"/>
        </w:rPr>
        <w:t>mlouvy.</w:t>
      </w:r>
    </w:p>
    <w:p w:rsidR="006E27E8" w:rsidRPr="002E277A" w:rsidRDefault="006E27E8" w:rsidP="006E27E8">
      <w:pPr>
        <w:pStyle w:val="Odstavecseseznamem"/>
        <w:tabs>
          <w:tab w:val="num" w:pos="540"/>
          <w:tab w:val="num" w:pos="567"/>
        </w:tabs>
        <w:ind w:left="567" w:hanging="567"/>
        <w:rPr>
          <w:rFonts w:ascii="Verdana" w:hAnsi="Verdana" w:cs="Calibri"/>
          <w:sz w:val="22"/>
          <w:szCs w:val="22"/>
        </w:rPr>
      </w:pPr>
    </w:p>
    <w:p w:rsidR="006E27E8" w:rsidRPr="002E277A" w:rsidRDefault="006E27E8" w:rsidP="006E27E8">
      <w:pPr>
        <w:pStyle w:val="Nzev"/>
        <w:numPr>
          <w:ilvl w:val="0"/>
          <w:numId w:val="3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bCs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Pokud dojde k porušení </w:t>
      </w:r>
      <w:r w:rsidR="00F01F82">
        <w:rPr>
          <w:rFonts w:ascii="Verdana" w:hAnsi="Verdana" w:cs="Calibri"/>
          <w:sz w:val="22"/>
          <w:szCs w:val="22"/>
          <w:lang w:val="cs-CZ"/>
        </w:rPr>
        <w:t>Nařízení</w:t>
      </w:r>
      <w:r w:rsidR="00F01F82" w:rsidRPr="002E277A">
        <w:rPr>
          <w:rFonts w:ascii="Verdana" w:hAnsi="Verdana" w:cs="Calibri"/>
          <w:sz w:val="22"/>
          <w:szCs w:val="22"/>
        </w:rPr>
        <w:t xml:space="preserve"> </w:t>
      </w:r>
      <w:r w:rsidRPr="002E277A">
        <w:rPr>
          <w:rFonts w:ascii="Verdana" w:hAnsi="Verdana" w:cs="Calibri"/>
          <w:sz w:val="22"/>
          <w:szCs w:val="22"/>
        </w:rPr>
        <w:t xml:space="preserve">anebo pokud Úřad pro ochranu osobních údajů zahájí jakékoliv řízení proti Smluvním stranám v souvislosti se zpracováním osobních údajů dle této </w:t>
      </w:r>
      <w:r w:rsidR="00CA06C6">
        <w:rPr>
          <w:rFonts w:ascii="Verdana" w:hAnsi="Verdana" w:cs="Calibri"/>
          <w:sz w:val="22"/>
          <w:szCs w:val="22"/>
        </w:rPr>
        <w:t>s</w:t>
      </w:r>
      <w:r w:rsidRPr="002E277A">
        <w:rPr>
          <w:rFonts w:ascii="Verdana" w:hAnsi="Verdana" w:cs="Calibri"/>
          <w:sz w:val="22"/>
          <w:szCs w:val="22"/>
        </w:rPr>
        <w:t>mlouvy, je Smluvní strana pov</w:t>
      </w:r>
      <w:r w:rsidR="002E277A">
        <w:rPr>
          <w:rFonts w:ascii="Verdana" w:hAnsi="Verdana" w:cs="Calibri"/>
          <w:sz w:val="22"/>
          <w:szCs w:val="22"/>
        </w:rPr>
        <w:t xml:space="preserve">inna tuto skutečnost neprodleně </w:t>
      </w:r>
      <w:r w:rsidRPr="002E277A">
        <w:rPr>
          <w:rFonts w:ascii="Verdana" w:hAnsi="Verdana" w:cs="Calibri"/>
          <w:sz w:val="22"/>
          <w:szCs w:val="22"/>
        </w:rPr>
        <w:t>a prokazatelně oznámit druhé Smluvní straně.</w:t>
      </w:r>
    </w:p>
    <w:p w:rsidR="006E27E8" w:rsidRPr="002E277A" w:rsidRDefault="006E27E8" w:rsidP="006E27E8">
      <w:pPr>
        <w:pStyle w:val="Nzev"/>
        <w:tabs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bCs/>
          <w:sz w:val="22"/>
          <w:szCs w:val="22"/>
        </w:rPr>
      </w:pPr>
    </w:p>
    <w:p w:rsidR="006E27E8" w:rsidRPr="002E277A" w:rsidRDefault="006E27E8" w:rsidP="006E27E8">
      <w:pPr>
        <w:pStyle w:val="Nzev"/>
        <w:numPr>
          <w:ilvl w:val="0"/>
          <w:numId w:val="3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bCs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Smluvní strany se zavazují, že bude-li to třeba, poskytnou si vzájemně veškerou součinnost při styku a jednáních s Úřadem pro ochranu osobních údajů a se </w:t>
      </w:r>
      <w:r w:rsidR="00F01F82">
        <w:rPr>
          <w:rFonts w:ascii="Verdana" w:hAnsi="Verdana" w:cs="Calibri"/>
          <w:sz w:val="22"/>
          <w:szCs w:val="22"/>
          <w:lang w:val="cs-CZ"/>
        </w:rPr>
        <w:t>S</w:t>
      </w:r>
      <w:r w:rsidRPr="002E277A">
        <w:rPr>
          <w:rFonts w:ascii="Verdana" w:hAnsi="Verdana" w:cs="Calibri"/>
          <w:sz w:val="22"/>
          <w:szCs w:val="22"/>
        </w:rPr>
        <w:t xml:space="preserve">ubjekty údajů v rozsahu plnění dle této Smlouvy. </w:t>
      </w:r>
    </w:p>
    <w:p w:rsidR="006E27E8" w:rsidRPr="002E277A" w:rsidRDefault="006E27E8" w:rsidP="006E27E8">
      <w:pPr>
        <w:pStyle w:val="Odstavecseseznamem"/>
        <w:tabs>
          <w:tab w:val="num" w:pos="540"/>
          <w:tab w:val="num" w:pos="567"/>
        </w:tabs>
        <w:ind w:left="567" w:hanging="567"/>
        <w:rPr>
          <w:rFonts w:ascii="Verdana" w:hAnsi="Verdana" w:cs="Calibri"/>
          <w:bCs/>
          <w:sz w:val="22"/>
          <w:szCs w:val="22"/>
        </w:rPr>
      </w:pPr>
    </w:p>
    <w:p w:rsidR="006E27E8" w:rsidRPr="002E277A" w:rsidRDefault="006E27E8" w:rsidP="006E27E8">
      <w:pPr>
        <w:pStyle w:val="Nzev"/>
        <w:numPr>
          <w:ilvl w:val="0"/>
          <w:numId w:val="3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bCs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Dojde-li při zpracování osobních údajů k porušení povinností uložených </w:t>
      </w:r>
      <w:r w:rsidR="00F01F82">
        <w:rPr>
          <w:rFonts w:ascii="Verdana" w:hAnsi="Verdana" w:cs="Calibri"/>
          <w:sz w:val="22"/>
          <w:szCs w:val="22"/>
          <w:lang w:val="cs-CZ"/>
        </w:rPr>
        <w:t>Nařízením</w:t>
      </w:r>
      <w:r w:rsidR="00F01F82" w:rsidRPr="002E277A">
        <w:rPr>
          <w:rFonts w:ascii="Verdana" w:hAnsi="Verdana" w:cs="Calibri"/>
          <w:sz w:val="22"/>
          <w:szCs w:val="22"/>
        </w:rPr>
        <w:t xml:space="preserve"> </w:t>
      </w:r>
      <w:r w:rsidRPr="002E277A">
        <w:rPr>
          <w:rFonts w:ascii="Verdana" w:hAnsi="Verdana" w:cs="Calibri"/>
          <w:sz w:val="22"/>
          <w:szCs w:val="22"/>
        </w:rPr>
        <w:t>u Správce nebo u Zpracovatele, odpovídají za ně vůči třetím osobám</w:t>
      </w:r>
      <w:r w:rsidR="002E277A" w:rsidRPr="002E277A">
        <w:rPr>
          <w:rFonts w:ascii="Verdana" w:hAnsi="Verdana" w:cs="Calibri"/>
          <w:sz w:val="22"/>
          <w:szCs w:val="22"/>
        </w:rPr>
        <w:t xml:space="preserve"> společně</w:t>
      </w:r>
      <w:r w:rsidR="002E277A">
        <w:rPr>
          <w:rFonts w:ascii="Verdana" w:hAnsi="Verdana" w:cs="Calibri"/>
          <w:sz w:val="22"/>
          <w:szCs w:val="22"/>
        </w:rPr>
        <w:t xml:space="preserve"> </w:t>
      </w:r>
      <w:r w:rsidRPr="002E277A">
        <w:rPr>
          <w:rFonts w:ascii="Verdana" w:hAnsi="Verdana" w:cs="Calibri"/>
          <w:sz w:val="22"/>
          <w:szCs w:val="22"/>
        </w:rPr>
        <w:t xml:space="preserve">a nerozdílně. V případě porušení povinností uložených </w:t>
      </w:r>
      <w:r w:rsidR="00F01F82">
        <w:rPr>
          <w:rFonts w:ascii="Verdana" w:hAnsi="Verdana" w:cs="Calibri"/>
          <w:sz w:val="22"/>
          <w:szCs w:val="22"/>
          <w:lang w:val="cs-CZ"/>
        </w:rPr>
        <w:t>Nařízením</w:t>
      </w:r>
      <w:r w:rsidR="00F01F82">
        <w:rPr>
          <w:rFonts w:ascii="Verdana" w:hAnsi="Verdana" w:cs="Calibri"/>
          <w:sz w:val="22"/>
          <w:szCs w:val="22"/>
        </w:rPr>
        <w:t xml:space="preserve"> </w:t>
      </w:r>
      <w:r w:rsidRPr="002E277A">
        <w:rPr>
          <w:rFonts w:ascii="Verdana" w:hAnsi="Verdana" w:cs="Calibri"/>
          <w:sz w:val="22"/>
          <w:szCs w:val="22"/>
        </w:rPr>
        <w:t xml:space="preserve">nebo touto smlouvou výhradně nebo převážně jednou ze </w:t>
      </w:r>
      <w:r w:rsidR="00B23B3D">
        <w:rPr>
          <w:rFonts w:ascii="Verdana" w:hAnsi="Verdana" w:cs="Calibri"/>
          <w:sz w:val="22"/>
          <w:szCs w:val="22"/>
        </w:rPr>
        <w:t xml:space="preserve">Smluvních </w:t>
      </w:r>
      <w:r w:rsidRPr="002E277A">
        <w:rPr>
          <w:rFonts w:ascii="Verdana" w:hAnsi="Verdana" w:cs="Calibri"/>
          <w:sz w:val="22"/>
          <w:szCs w:val="22"/>
        </w:rPr>
        <w:t xml:space="preserve">stran, zavazuje se </w:t>
      </w:r>
      <w:r w:rsidR="00B23B3D">
        <w:rPr>
          <w:rFonts w:ascii="Verdana" w:hAnsi="Verdana" w:cs="Calibri"/>
          <w:sz w:val="22"/>
          <w:szCs w:val="22"/>
        </w:rPr>
        <w:t xml:space="preserve">Smluvní </w:t>
      </w:r>
      <w:r w:rsidRPr="002E277A">
        <w:rPr>
          <w:rFonts w:ascii="Verdana" w:hAnsi="Verdana" w:cs="Calibri"/>
          <w:sz w:val="22"/>
          <w:szCs w:val="22"/>
        </w:rPr>
        <w:t xml:space="preserve">strana, která výhradně nebo převážně porušení povinností uložených </w:t>
      </w:r>
      <w:r w:rsidR="00F01F82">
        <w:rPr>
          <w:rFonts w:ascii="Verdana" w:hAnsi="Verdana" w:cs="Calibri"/>
          <w:sz w:val="22"/>
          <w:szCs w:val="22"/>
          <w:lang w:val="cs-CZ"/>
        </w:rPr>
        <w:t>Nařízením</w:t>
      </w:r>
      <w:r w:rsidR="00F01F82">
        <w:rPr>
          <w:rFonts w:ascii="Verdana" w:hAnsi="Verdana" w:cs="Calibri"/>
          <w:sz w:val="22"/>
          <w:szCs w:val="22"/>
        </w:rPr>
        <w:t xml:space="preserve"> </w:t>
      </w:r>
      <w:r w:rsidR="00B23B3D">
        <w:rPr>
          <w:rFonts w:ascii="Verdana" w:hAnsi="Verdana" w:cs="Calibri"/>
          <w:sz w:val="22"/>
          <w:szCs w:val="22"/>
        </w:rPr>
        <w:t>nebo touto smlouvou</w:t>
      </w:r>
      <w:r w:rsidRPr="002E277A">
        <w:rPr>
          <w:rFonts w:ascii="Verdana" w:hAnsi="Verdana" w:cs="Calibri"/>
          <w:sz w:val="22"/>
          <w:szCs w:val="22"/>
        </w:rPr>
        <w:t xml:space="preserve"> zapříčinila uhradit druhé straně </w:t>
      </w:r>
      <w:r w:rsidR="00737F61" w:rsidRPr="002E277A">
        <w:rPr>
          <w:rFonts w:ascii="Verdana" w:hAnsi="Verdana" w:cs="Calibri"/>
          <w:sz w:val="22"/>
          <w:szCs w:val="22"/>
        </w:rPr>
        <w:t xml:space="preserve">veškeré </w:t>
      </w:r>
      <w:r w:rsidR="00737F61" w:rsidRPr="002E277A">
        <w:rPr>
          <w:rFonts w:ascii="Verdana" w:eastAsia="Batang" w:hAnsi="Verdana" w:cs="Calibri"/>
          <w:sz w:val="22"/>
          <w:szCs w:val="22"/>
          <w:lang w:eastAsia="ko-KR"/>
        </w:rPr>
        <w:t xml:space="preserve">nároky, a to zejména zadostiučinění, peněžité náhrady nebo pokuty úspěšně uplatněné v pravomocně skončeném soudním popř. správním řízení třetími osobami, které </w:t>
      </w:r>
      <w:r w:rsidR="00EE2BD0" w:rsidRPr="002E277A">
        <w:rPr>
          <w:rFonts w:ascii="Verdana" w:eastAsia="Batang" w:hAnsi="Verdana" w:cs="Calibri"/>
          <w:sz w:val="22"/>
          <w:szCs w:val="22"/>
          <w:lang w:eastAsia="ko-KR"/>
        </w:rPr>
        <w:t xml:space="preserve">byla druhá </w:t>
      </w:r>
      <w:r w:rsidR="009D5CFD">
        <w:rPr>
          <w:rFonts w:ascii="Verdana" w:eastAsia="Batang" w:hAnsi="Verdana" w:cs="Calibri"/>
          <w:sz w:val="22"/>
          <w:szCs w:val="22"/>
          <w:lang w:eastAsia="ko-KR"/>
        </w:rPr>
        <w:t xml:space="preserve">Smluvní </w:t>
      </w:r>
      <w:r w:rsidR="00EE2BD0" w:rsidRPr="002E277A">
        <w:rPr>
          <w:rFonts w:ascii="Verdana" w:eastAsia="Batang" w:hAnsi="Verdana" w:cs="Calibri"/>
          <w:sz w:val="22"/>
          <w:szCs w:val="22"/>
          <w:lang w:eastAsia="ko-KR"/>
        </w:rPr>
        <w:t>strana povinna uhradit/odškodnit.</w:t>
      </w:r>
    </w:p>
    <w:p w:rsidR="006E27E8" w:rsidRPr="002E277A" w:rsidRDefault="006E27E8" w:rsidP="006E27E8">
      <w:pPr>
        <w:pStyle w:val="Odstavecseseznamem"/>
        <w:tabs>
          <w:tab w:val="num" w:pos="540"/>
          <w:tab w:val="num" w:pos="567"/>
        </w:tabs>
        <w:ind w:left="567" w:hanging="567"/>
        <w:rPr>
          <w:rFonts w:ascii="Verdana" w:hAnsi="Verdana" w:cs="Calibri"/>
          <w:bCs/>
          <w:sz w:val="22"/>
          <w:szCs w:val="22"/>
        </w:rPr>
      </w:pPr>
    </w:p>
    <w:p w:rsidR="006E27E8" w:rsidRPr="002E277A" w:rsidRDefault="006E27E8" w:rsidP="006E27E8">
      <w:pPr>
        <w:pStyle w:val="Nzev"/>
        <w:numPr>
          <w:ilvl w:val="0"/>
          <w:numId w:val="3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bCs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Jestliže Zpracovatel zjistí, že Správce porušuje povinnosti stanovené </w:t>
      </w:r>
      <w:r w:rsidR="00744574">
        <w:rPr>
          <w:rFonts w:ascii="Verdana" w:hAnsi="Verdana" w:cs="Calibri"/>
          <w:sz w:val="22"/>
          <w:szCs w:val="22"/>
          <w:lang w:val="cs-CZ"/>
        </w:rPr>
        <w:t>Nařízením</w:t>
      </w:r>
      <w:r w:rsidRPr="002E277A">
        <w:rPr>
          <w:rFonts w:ascii="Verdana" w:hAnsi="Verdana" w:cs="Calibri"/>
          <w:sz w:val="22"/>
          <w:szCs w:val="22"/>
        </w:rPr>
        <w:t xml:space="preserve">, neprodleně jej na to upozorní a ukončí zpracování osobních údajů. V případě, že tak neučiní, odpovídá za škodu, která </w:t>
      </w:r>
      <w:r w:rsidR="00B23B3D">
        <w:rPr>
          <w:rFonts w:ascii="Verdana" w:hAnsi="Verdana" w:cs="Calibri"/>
          <w:sz w:val="22"/>
          <w:szCs w:val="22"/>
        </w:rPr>
        <w:t>subjektům údajů vznikla</w:t>
      </w:r>
      <w:r w:rsidR="001859BE">
        <w:rPr>
          <w:rFonts w:ascii="Verdana" w:hAnsi="Verdana" w:cs="Calibri"/>
          <w:sz w:val="22"/>
          <w:szCs w:val="22"/>
          <w:lang w:val="cs-CZ"/>
        </w:rPr>
        <w:t>,</w:t>
      </w:r>
      <w:r w:rsidRPr="002E277A">
        <w:rPr>
          <w:rFonts w:ascii="Verdana" w:hAnsi="Verdana" w:cs="Calibri"/>
          <w:sz w:val="22"/>
          <w:szCs w:val="22"/>
        </w:rPr>
        <w:t xml:space="preserve"> společně a nerozdílně se Správcem.</w:t>
      </w:r>
    </w:p>
    <w:p w:rsidR="006E27E8" w:rsidRPr="002E277A" w:rsidRDefault="006E27E8" w:rsidP="006E27E8">
      <w:pPr>
        <w:pStyle w:val="Odstavecseseznamem"/>
        <w:tabs>
          <w:tab w:val="num" w:pos="540"/>
          <w:tab w:val="num" w:pos="567"/>
        </w:tabs>
        <w:ind w:left="567" w:hanging="567"/>
        <w:rPr>
          <w:rFonts w:ascii="Verdana" w:hAnsi="Verdana" w:cs="Calibri"/>
          <w:bCs/>
          <w:sz w:val="22"/>
          <w:szCs w:val="22"/>
        </w:rPr>
      </w:pPr>
    </w:p>
    <w:p w:rsidR="006E27E8" w:rsidRPr="002E277A" w:rsidRDefault="006E27E8" w:rsidP="006E27E8">
      <w:pPr>
        <w:pStyle w:val="Nzev"/>
        <w:numPr>
          <w:ilvl w:val="0"/>
          <w:numId w:val="3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rFonts w:ascii="Verdana" w:hAnsi="Verdana" w:cs="Calibri"/>
          <w:bCs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Smluvní strana v případě, že některý z jejích zaměstnanců</w:t>
      </w:r>
      <w:r w:rsidR="00B23B3D">
        <w:rPr>
          <w:rFonts w:ascii="Verdana" w:hAnsi="Verdana" w:cs="Calibri"/>
          <w:sz w:val="22"/>
          <w:szCs w:val="22"/>
        </w:rPr>
        <w:t xml:space="preserve"> nebo osob v obdobném poměru ke Smluvní straně</w:t>
      </w:r>
      <w:r w:rsidRPr="002E277A">
        <w:rPr>
          <w:rFonts w:ascii="Verdana" w:hAnsi="Verdana" w:cs="Calibri"/>
          <w:sz w:val="22"/>
          <w:szCs w:val="22"/>
        </w:rPr>
        <w:t xml:space="preserve"> poruší povinnost uloženou </w:t>
      </w:r>
      <w:r w:rsidR="00F01F82">
        <w:rPr>
          <w:rFonts w:ascii="Verdana" w:hAnsi="Verdana" w:cs="Calibri"/>
          <w:sz w:val="22"/>
          <w:szCs w:val="22"/>
          <w:lang w:val="cs-CZ"/>
        </w:rPr>
        <w:t>Nařízením nebo touto smlouvou</w:t>
      </w:r>
      <w:r w:rsidR="00B23B3D">
        <w:rPr>
          <w:rFonts w:ascii="Verdana" w:hAnsi="Verdana" w:cs="Calibri"/>
          <w:sz w:val="22"/>
          <w:szCs w:val="22"/>
        </w:rPr>
        <w:t>,</w:t>
      </w:r>
      <w:r w:rsidR="0024195A">
        <w:rPr>
          <w:rFonts w:ascii="Verdana" w:hAnsi="Verdana" w:cs="Calibri"/>
          <w:sz w:val="22"/>
          <w:szCs w:val="22"/>
          <w:lang w:val="cs-CZ"/>
        </w:rPr>
        <w:t xml:space="preserve"> </w:t>
      </w:r>
      <w:r w:rsidRPr="002E277A">
        <w:rPr>
          <w:rFonts w:ascii="Verdana" w:hAnsi="Verdana" w:cs="Calibri"/>
          <w:sz w:val="22"/>
          <w:szCs w:val="22"/>
        </w:rPr>
        <w:t xml:space="preserve">a to i v době po skončení pracovního či </w:t>
      </w:r>
      <w:r w:rsidR="00B23B3D">
        <w:rPr>
          <w:rFonts w:ascii="Verdana" w:hAnsi="Verdana" w:cs="Calibri"/>
          <w:sz w:val="22"/>
          <w:szCs w:val="22"/>
        </w:rPr>
        <w:t>obdobného poměru</w:t>
      </w:r>
      <w:r w:rsidRPr="002E277A">
        <w:rPr>
          <w:rFonts w:ascii="Verdana" w:hAnsi="Verdana" w:cs="Calibri"/>
          <w:sz w:val="22"/>
          <w:szCs w:val="22"/>
        </w:rPr>
        <w:t xml:space="preserve"> vztahu ke Smluvní straně, odpovídá za škodu vzniklou takovým porušením druh</w:t>
      </w:r>
      <w:r w:rsidR="00B23B3D">
        <w:rPr>
          <w:rFonts w:ascii="Verdana" w:hAnsi="Verdana" w:cs="Calibri"/>
          <w:sz w:val="22"/>
          <w:szCs w:val="22"/>
        </w:rPr>
        <w:t xml:space="preserve">é Smluvní straně, jakoby plnila </w:t>
      </w:r>
      <w:r w:rsidRPr="002E277A">
        <w:rPr>
          <w:rFonts w:ascii="Verdana" w:hAnsi="Verdana" w:cs="Calibri"/>
          <w:sz w:val="22"/>
          <w:szCs w:val="22"/>
        </w:rPr>
        <w:t xml:space="preserve">a porušila sama. </w:t>
      </w:r>
    </w:p>
    <w:p w:rsidR="006E27E8" w:rsidRPr="002E277A" w:rsidRDefault="006E27E8" w:rsidP="006E27E8">
      <w:pPr>
        <w:pStyle w:val="Odstavecseseznamem"/>
        <w:tabs>
          <w:tab w:val="num" w:pos="540"/>
          <w:tab w:val="num" w:pos="567"/>
        </w:tabs>
        <w:ind w:left="567" w:hanging="567"/>
        <w:rPr>
          <w:rFonts w:ascii="Verdana" w:hAnsi="Verdana" w:cs="Calibri"/>
          <w:bCs/>
          <w:sz w:val="22"/>
          <w:szCs w:val="22"/>
        </w:rPr>
      </w:pPr>
    </w:p>
    <w:p w:rsidR="002E277A" w:rsidRDefault="002E277A" w:rsidP="00BB786C">
      <w:pPr>
        <w:spacing w:line="280" w:lineRule="exact"/>
        <w:rPr>
          <w:rFonts w:ascii="Verdana" w:hAnsi="Verdana" w:cs="Calibri"/>
          <w:b/>
          <w:bCs/>
          <w:sz w:val="22"/>
          <w:szCs w:val="22"/>
        </w:rPr>
      </w:pPr>
    </w:p>
    <w:p w:rsidR="009475FE" w:rsidRPr="002E277A" w:rsidRDefault="009475FE" w:rsidP="00FF7D93">
      <w:pPr>
        <w:spacing w:line="280" w:lineRule="exact"/>
        <w:ind w:left="540" w:hanging="540"/>
        <w:jc w:val="center"/>
        <w:rPr>
          <w:rFonts w:ascii="Verdana" w:hAnsi="Verdana" w:cs="Calibri"/>
          <w:b/>
          <w:bCs/>
          <w:sz w:val="22"/>
          <w:szCs w:val="22"/>
        </w:rPr>
      </w:pPr>
      <w:r w:rsidRPr="002E277A">
        <w:rPr>
          <w:rFonts w:ascii="Verdana" w:hAnsi="Verdana" w:cs="Calibri"/>
          <w:b/>
          <w:bCs/>
          <w:sz w:val="22"/>
          <w:szCs w:val="22"/>
        </w:rPr>
        <w:t xml:space="preserve">Článek </w:t>
      </w:r>
      <w:r w:rsidR="00F01F82">
        <w:rPr>
          <w:rFonts w:ascii="Verdana" w:hAnsi="Verdana" w:cs="Calibri"/>
          <w:b/>
          <w:bCs/>
          <w:sz w:val="22"/>
          <w:szCs w:val="22"/>
        </w:rPr>
        <w:t>I</w:t>
      </w:r>
      <w:r w:rsidRPr="002E277A">
        <w:rPr>
          <w:rFonts w:ascii="Verdana" w:hAnsi="Verdana" w:cs="Calibri"/>
          <w:b/>
          <w:bCs/>
          <w:sz w:val="22"/>
          <w:szCs w:val="22"/>
        </w:rPr>
        <w:t>V</w:t>
      </w:r>
    </w:p>
    <w:p w:rsidR="006E27E8" w:rsidRPr="002E277A" w:rsidRDefault="006E27E8" w:rsidP="006E27E8">
      <w:pPr>
        <w:pStyle w:val="Nadpis2"/>
        <w:rPr>
          <w:rFonts w:ascii="Verdana" w:hAnsi="Verdana" w:cs="Calibri"/>
          <w:b/>
          <w:sz w:val="22"/>
          <w:szCs w:val="22"/>
        </w:rPr>
      </w:pPr>
      <w:r w:rsidRPr="002E277A">
        <w:rPr>
          <w:rFonts w:ascii="Verdana" w:hAnsi="Verdana" w:cs="Calibri"/>
          <w:b/>
          <w:sz w:val="22"/>
          <w:szCs w:val="22"/>
        </w:rPr>
        <w:t>Technické a organizační zabezpečení ochrany osobních údajů</w:t>
      </w:r>
    </w:p>
    <w:p w:rsidR="007A7BC5" w:rsidRPr="002E277A" w:rsidRDefault="007A7BC5" w:rsidP="00FF7D93">
      <w:pPr>
        <w:spacing w:line="280" w:lineRule="exact"/>
        <w:rPr>
          <w:rFonts w:ascii="Verdana" w:hAnsi="Verdana" w:cs="Calibri"/>
          <w:sz w:val="22"/>
          <w:szCs w:val="22"/>
        </w:rPr>
      </w:pPr>
    </w:p>
    <w:p w:rsidR="00737F61" w:rsidRPr="002E277A" w:rsidRDefault="00737F61" w:rsidP="00737F61">
      <w:pPr>
        <w:pStyle w:val="Nzev"/>
        <w:numPr>
          <w:ilvl w:val="0"/>
          <w:numId w:val="5"/>
        </w:numPr>
        <w:tabs>
          <w:tab w:val="clear" w:pos="1080"/>
          <w:tab w:val="num" w:pos="567"/>
        </w:tabs>
        <w:ind w:left="567" w:hanging="567"/>
        <w:jc w:val="both"/>
        <w:rPr>
          <w:rFonts w:ascii="Verdana" w:hAnsi="Verdana" w:cs="Calibri"/>
          <w:b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Zpracovatel se </w:t>
      </w:r>
      <w:r w:rsidRPr="00A95208">
        <w:rPr>
          <w:rFonts w:ascii="Verdana" w:hAnsi="Verdana" w:cs="Calibri"/>
          <w:sz w:val="22"/>
          <w:szCs w:val="22"/>
        </w:rPr>
        <w:t xml:space="preserve">zavazuje, že </w:t>
      </w:r>
      <w:r w:rsidR="00BB53FF" w:rsidRPr="00A95208">
        <w:rPr>
          <w:rFonts w:ascii="Verdana" w:hAnsi="Verdana" w:cs="Calibri"/>
          <w:sz w:val="22"/>
          <w:szCs w:val="22"/>
          <w:lang w:val="cs-CZ"/>
        </w:rPr>
        <w:t xml:space="preserve">po dobu zpracování osobních údajů </w:t>
      </w:r>
      <w:r w:rsidR="00A95208" w:rsidRPr="00A95208">
        <w:rPr>
          <w:rFonts w:ascii="Verdana" w:hAnsi="Verdana" w:cs="Calibri"/>
          <w:sz w:val="22"/>
          <w:szCs w:val="22"/>
        </w:rPr>
        <w:t>technicky</w:t>
      </w:r>
      <w:r w:rsidR="00A95208" w:rsidRPr="00A95208">
        <w:rPr>
          <w:rFonts w:ascii="Verdana" w:hAnsi="Verdana" w:cs="Calibri"/>
          <w:sz w:val="22"/>
          <w:szCs w:val="22"/>
        </w:rPr>
        <w:br/>
      </w:r>
      <w:r w:rsidRPr="00A95208">
        <w:rPr>
          <w:rFonts w:ascii="Verdana" w:hAnsi="Verdana" w:cs="Calibri"/>
          <w:sz w:val="22"/>
          <w:szCs w:val="22"/>
        </w:rPr>
        <w:t>a organizačně zabezpečí ochranu zpracovávaných osobních údajů tak, aby nemohlo dojít k neoprávněnému nebo nahodilému přístupu k</w:t>
      </w:r>
      <w:r w:rsidRPr="002E277A">
        <w:rPr>
          <w:rFonts w:ascii="Verdana" w:hAnsi="Verdana" w:cs="Calibri"/>
          <w:sz w:val="22"/>
          <w:szCs w:val="22"/>
        </w:rPr>
        <w:t xml:space="preserve"> těmto </w:t>
      </w:r>
      <w:r w:rsidR="00371C9A">
        <w:rPr>
          <w:rFonts w:ascii="Verdana" w:hAnsi="Verdana" w:cs="Calibri"/>
          <w:sz w:val="22"/>
          <w:szCs w:val="22"/>
        </w:rPr>
        <w:t xml:space="preserve">osobním </w:t>
      </w:r>
      <w:r w:rsidRPr="002E277A">
        <w:rPr>
          <w:rFonts w:ascii="Verdana" w:hAnsi="Verdana" w:cs="Calibri"/>
          <w:sz w:val="22"/>
          <w:szCs w:val="22"/>
        </w:rPr>
        <w:t>údajům, k jejich změně, zničení či ztrátě, neoprávněným přenosům, k jejich neoprávněn</w:t>
      </w:r>
      <w:r w:rsidR="00A95208">
        <w:rPr>
          <w:rFonts w:ascii="Verdana" w:hAnsi="Verdana" w:cs="Calibri"/>
          <w:sz w:val="22"/>
          <w:szCs w:val="22"/>
        </w:rPr>
        <w:t>ému zpracování, jakož i k jinému zneužití,</w:t>
      </w:r>
      <w:r w:rsidR="00A95208">
        <w:rPr>
          <w:rFonts w:ascii="Verdana" w:hAnsi="Verdana" w:cs="Calibri"/>
          <w:sz w:val="22"/>
          <w:szCs w:val="22"/>
        </w:rPr>
        <w:br/>
      </w:r>
      <w:r w:rsidRPr="002E277A">
        <w:rPr>
          <w:rFonts w:ascii="Verdana" w:hAnsi="Verdana" w:cs="Calibri"/>
          <w:sz w:val="22"/>
          <w:szCs w:val="22"/>
        </w:rPr>
        <w:t>a to zejména následujícím způsobem:</w:t>
      </w:r>
    </w:p>
    <w:p w:rsidR="00737F61" w:rsidRPr="002E277A" w:rsidRDefault="00737F61" w:rsidP="00737F61">
      <w:pPr>
        <w:tabs>
          <w:tab w:val="num" w:pos="567"/>
        </w:tabs>
        <w:ind w:left="567" w:hanging="567"/>
        <w:rPr>
          <w:rFonts w:ascii="Verdana" w:hAnsi="Verdana" w:cs="Calibri"/>
          <w:sz w:val="22"/>
          <w:szCs w:val="22"/>
        </w:rPr>
      </w:pPr>
    </w:p>
    <w:p w:rsidR="00737F61" w:rsidRPr="002E277A" w:rsidRDefault="00B23B3D" w:rsidP="00737F61">
      <w:pPr>
        <w:numPr>
          <w:ilvl w:val="0"/>
          <w:numId w:val="11"/>
        </w:numPr>
        <w:tabs>
          <w:tab w:val="num" w:pos="567"/>
        </w:tabs>
        <w:autoSpaceDE w:val="0"/>
        <w:autoSpaceDN w:val="0"/>
        <w:ind w:left="567" w:firstLine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k</w:t>
      </w:r>
      <w:r w:rsidR="00BB48A4">
        <w:rPr>
          <w:rFonts w:ascii="Verdana" w:hAnsi="Verdana" w:cs="Calibri"/>
          <w:sz w:val="22"/>
          <w:szCs w:val="22"/>
        </w:rPr>
        <w:t> veškerým osobním</w:t>
      </w:r>
      <w:r w:rsidR="00737F61" w:rsidRPr="002E277A">
        <w:rPr>
          <w:rFonts w:ascii="Verdana" w:hAnsi="Verdana" w:cs="Calibri"/>
          <w:sz w:val="22"/>
          <w:szCs w:val="22"/>
        </w:rPr>
        <w:t xml:space="preserve"> údajům budou mít přístup pouze oprávněné osoby, které budou mít </w:t>
      </w:r>
      <w:r w:rsidR="00737F61" w:rsidRPr="002E277A">
        <w:rPr>
          <w:rFonts w:ascii="Verdana" w:hAnsi="Verdana" w:cs="Calibri"/>
          <w:bCs/>
          <w:sz w:val="22"/>
          <w:szCs w:val="22"/>
        </w:rPr>
        <w:t xml:space="preserve">Zpracovatelem </w:t>
      </w:r>
      <w:r w:rsidR="00737F61" w:rsidRPr="002E277A">
        <w:rPr>
          <w:rFonts w:ascii="Verdana" w:hAnsi="Verdana" w:cs="Calibri"/>
          <w:sz w:val="22"/>
          <w:szCs w:val="22"/>
        </w:rPr>
        <w:t>stanoveny konkrétní podmínky a r</w:t>
      </w:r>
      <w:r>
        <w:rPr>
          <w:rFonts w:ascii="Verdana" w:hAnsi="Verdana" w:cs="Calibri"/>
          <w:sz w:val="22"/>
          <w:szCs w:val="22"/>
        </w:rPr>
        <w:t>ozsah zpracování osobních údajů;</w:t>
      </w:r>
    </w:p>
    <w:p w:rsidR="00737F61" w:rsidRPr="002E277A" w:rsidRDefault="00737F61" w:rsidP="00737F61">
      <w:pPr>
        <w:autoSpaceDE w:val="0"/>
        <w:autoSpaceDN w:val="0"/>
        <w:ind w:left="567"/>
        <w:jc w:val="both"/>
        <w:rPr>
          <w:rFonts w:ascii="Verdana" w:hAnsi="Verdana" w:cs="Calibri"/>
          <w:sz w:val="22"/>
          <w:szCs w:val="22"/>
        </w:rPr>
      </w:pPr>
    </w:p>
    <w:p w:rsidR="00737F61" w:rsidRPr="002E277A" w:rsidRDefault="00B23B3D" w:rsidP="00737F61">
      <w:pPr>
        <w:numPr>
          <w:ilvl w:val="0"/>
          <w:numId w:val="11"/>
        </w:numPr>
        <w:tabs>
          <w:tab w:val="num" w:pos="567"/>
        </w:tabs>
        <w:autoSpaceDE w:val="0"/>
        <w:autoSpaceDN w:val="0"/>
        <w:ind w:left="567" w:firstLine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v</w:t>
      </w:r>
      <w:r w:rsidR="00737F61" w:rsidRPr="002E277A">
        <w:rPr>
          <w:rFonts w:ascii="Verdana" w:hAnsi="Verdana" w:cs="Calibri"/>
          <w:sz w:val="22"/>
          <w:szCs w:val="22"/>
        </w:rPr>
        <w:t xml:space="preserve">eškeré osobní údaje z datových souborů Správce předané či zpřístupněné </w:t>
      </w:r>
      <w:r w:rsidR="00737F61" w:rsidRPr="002E277A">
        <w:rPr>
          <w:rFonts w:ascii="Verdana" w:hAnsi="Verdana" w:cs="Calibri"/>
          <w:bCs/>
          <w:sz w:val="22"/>
          <w:szCs w:val="22"/>
        </w:rPr>
        <w:t xml:space="preserve">Zpracovateli </w:t>
      </w:r>
      <w:r w:rsidR="00737F61" w:rsidRPr="002E277A">
        <w:rPr>
          <w:rFonts w:ascii="Verdana" w:hAnsi="Verdana" w:cs="Calibri"/>
          <w:sz w:val="22"/>
          <w:szCs w:val="22"/>
        </w:rPr>
        <w:t xml:space="preserve">budou po celou dobu zpracování zpracovávány v bezpečných informačních systémech </w:t>
      </w:r>
      <w:r w:rsidR="00737F61" w:rsidRPr="002E277A">
        <w:rPr>
          <w:rFonts w:ascii="Verdana" w:hAnsi="Verdana" w:cs="Calibri"/>
          <w:bCs/>
          <w:sz w:val="22"/>
          <w:szCs w:val="22"/>
        </w:rPr>
        <w:t xml:space="preserve">Zpracovatele. </w:t>
      </w:r>
      <w:r w:rsidR="00737F61" w:rsidRPr="002E277A">
        <w:rPr>
          <w:rFonts w:ascii="Verdana" w:hAnsi="Verdana" w:cs="Calibri"/>
          <w:sz w:val="22"/>
          <w:szCs w:val="22"/>
        </w:rPr>
        <w:t xml:space="preserve">K těmto údajům budou mít přístup pouze oprávněné osoby, které budou mít </w:t>
      </w:r>
      <w:r w:rsidR="00737F61" w:rsidRPr="002E277A">
        <w:rPr>
          <w:rFonts w:ascii="Verdana" w:hAnsi="Verdana" w:cs="Calibri"/>
          <w:bCs/>
          <w:sz w:val="22"/>
          <w:szCs w:val="22"/>
        </w:rPr>
        <w:t xml:space="preserve">Zpracovatelem </w:t>
      </w:r>
      <w:r w:rsidR="00737F61" w:rsidRPr="002E277A">
        <w:rPr>
          <w:rFonts w:ascii="Verdana" w:hAnsi="Verdana" w:cs="Calibri"/>
          <w:sz w:val="22"/>
          <w:szCs w:val="22"/>
        </w:rPr>
        <w:t>stanoveny konkrétní podmínky a r</w:t>
      </w:r>
      <w:r>
        <w:rPr>
          <w:rFonts w:ascii="Verdana" w:hAnsi="Verdana" w:cs="Calibri"/>
          <w:sz w:val="22"/>
          <w:szCs w:val="22"/>
        </w:rPr>
        <w:t>ozsah zpracování osobních údajů;</w:t>
      </w:r>
    </w:p>
    <w:p w:rsidR="00737F61" w:rsidRPr="002E277A" w:rsidRDefault="00737F61" w:rsidP="00737F61">
      <w:pPr>
        <w:tabs>
          <w:tab w:val="num" w:pos="567"/>
        </w:tabs>
        <w:ind w:left="567"/>
        <w:rPr>
          <w:rFonts w:ascii="Verdana" w:hAnsi="Verdana" w:cs="Calibri"/>
          <w:sz w:val="22"/>
          <w:szCs w:val="22"/>
        </w:rPr>
      </w:pPr>
    </w:p>
    <w:p w:rsidR="00737F61" w:rsidRPr="002E277A" w:rsidRDefault="00B23B3D" w:rsidP="00737F61">
      <w:pPr>
        <w:numPr>
          <w:ilvl w:val="0"/>
          <w:numId w:val="11"/>
        </w:numPr>
        <w:tabs>
          <w:tab w:val="num" w:pos="567"/>
        </w:tabs>
        <w:autoSpaceDE w:val="0"/>
        <w:autoSpaceDN w:val="0"/>
        <w:ind w:left="567" w:firstLine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j</w:t>
      </w:r>
      <w:r w:rsidR="00737F61" w:rsidRPr="002E277A">
        <w:rPr>
          <w:rFonts w:ascii="Verdana" w:hAnsi="Verdana" w:cs="Calibri"/>
          <w:sz w:val="22"/>
          <w:szCs w:val="22"/>
        </w:rPr>
        <w:t xml:space="preserve">akmile pomine účel zpracování, osobní údaje nebudou dále Zpracovatelem zpracovávány. Zpracovatel provede po pominutí účelu zpracování datových souborů a údajů v </w:t>
      </w:r>
      <w:r w:rsidR="00BE4872">
        <w:rPr>
          <w:rFonts w:ascii="Verdana" w:hAnsi="Verdana" w:cs="Calibri"/>
          <w:sz w:val="22"/>
          <w:szCs w:val="22"/>
        </w:rPr>
        <w:t>jiné</w:t>
      </w:r>
      <w:r w:rsidR="00737F61" w:rsidRPr="002E277A">
        <w:rPr>
          <w:rFonts w:ascii="Verdana" w:hAnsi="Verdana" w:cs="Calibri"/>
          <w:sz w:val="22"/>
          <w:szCs w:val="22"/>
        </w:rPr>
        <w:t xml:space="preserve"> podobě jejich likvidaci pouze na základě předchozího písemného pokynu Správce, o který musí Správce požádat bez zbytečného odkladu poté, co bude Zpracovateli známo, že pominul účel zpracování osobní</w:t>
      </w:r>
      <w:r w:rsidR="00A95208">
        <w:rPr>
          <w:rFonts w:ascii="Verdana" w:hAnsi="Verdana" w:cs="Calibri"/>
          <w:sz w:val="22"/>
          <w:szCs w:val="22"/>
        </w:rPr>
        <w:t>ch údajů. Zpracovatel v souladu</w:t>
      </w:r>
      <w:r w:rsidR="00A95208">
        <w:rPr>
          <w:rFonts w:ascii="Verdana" w:hAnsi="Verdana" w:cs="Calibri"/>
          <w:sz w:val="22"/>
          <w:szCs w:val="22"/>
        </w:rPr>
        <w:br/>
      </w:r>
      <w:r w:rsidR="00737F61" w:rsidRPr="002E277A">
        <w:rPr>
          <w:rFonts w:ascii="Verdana" w:hAnsi="Verdana" w:cs="Calibri"/>
          <w:sz w:val="22"/>
          <w:szCs w:val="22"/>
        </w:rPr>
        <w:t>s rozhodnutím Správce v</w:t>
      </w:r>
      <w:r w:rsidR="00BE4872">
        <w:rPr>
          <w:rFonts w:ascii="Verdana" w:hAnsi="Verdana" w:cs="Calibri"/>
          <w:sz w:val="22"/>
          <w:szCs w:val="22"/>
        </w:rPr>
        <w:t>šechny osobní údaje buď vymaže</w:t>
      </w:r>
      <w:r w:rsidR="00737F61" w:rsidRPr="002E277A">
        <w:rPr>
          <w:rFonts w:ascii="Verdana" w:hAnsi="Verdana" w:cs="Calibri"/>
          <w:sz w:val="22"/>
          <w:szCs w:val="22"/>
        </w:rPr>
        <w:t xml:space="preserve">, nebo je vrátí </w:t>
      </w:r>
      <w:r w:rsidR="008C5F44">
        <w:rPr>
          <w:rFonts w:ascii="Verdana" w:hAnsi="Verdana" w:cs="Calibri"/>
          <w:sz w:val="22"/>
          <w:szCs w:val="22"/>
        </w:rPr>
        <w:t>S</w:t>
      </w:r>
      <w:r w:rsidR="00737F61" w:rsidRPr="002E277A">
        <w:rPr>
          <w:rFonts w:ascii="Verdana" w:hAnsi="Verdana" w:cs="Calibri"/>
          <w:sz w:val="22"/>
          <w:szCs w:val="22"/>
        </w:rPr>
        <w:t>právci po ukončení poskytování s</w:t>
      </w:r>
      <w:r w:rsidR="002E277A" w:rsidRPr="002E277A">
        <w:rPr>
          <w:rFonts w:ascii="Verdana" w:hAnsi="Verdana" w:cs="Calibri"/>
          <w:sz w:val="22"/>
          <w:szCs w:val="22"/>
        </w:rPr>
        <w:t>lužeb spojených se zpracováním</w:t>
      </w:r>
      <w:r w:rsidR="00A95208">
        <w:rPr>
          <w:rFonts w:ascii="Verdana" w:hAnsi="Verdana" w:cs="Calibri"/>
          <w:sz w:val="22"/>
          <w:szCs w:val="22"/>
        </w:rPr>
        <w:t>,</w:t>
      </w:r>
      <w:r w:rsidR="00A95208">
        <w:rPr>
          <w:rFonts w:ascii="Verdana" w:hAnsi="Verdana" w:cs="Calibri"/>
          <w:sz w:val="22"/>
          <w:szCs w:val="22"/>
        </w:rPr>
        <w:br/>
      </w:r>
      <w:r w:rsidR="00737F61" w:rsidRPr="002E277A">
        <w:rPr>
          <w:rFonts w:ascii="Verdana" w:hAnsi="Verdana" w:cs="Calibri"/>
          <w:sz w:val="22"/>
          <w:szCs w:val="22"/>
        </w:rPr>
        <w:lastRenderedPageBreak/>
        <w:t>a vymaže existující kopie, pokud právo Evropské unie nebo České republiky nepožaduje uložení daných osobních údajů. V každém případě Zpracovatel zašle nejpozději do</w:t>
      </w:r>
      <w:r w:rsidR="00BE4872">
        <w:rPr>
          <w:rFonts w:ascii="Verdana" w:hAnsi="Verdana" w:cs="Calibri"/>
          <w:sz w:val="22"/>
          <w:szCs w:val="22"/>
        </w:rPr>
        <w:t xml:space="preserve"> deseti (10)</w:t>
      </w:r>
      <w:r w:rsidR="00737F61" w:rsidRPr="002E277A">
        <w:rPr>
          <w:rFonts w:ascii="Verdana" w:hAnsi="Verdana" w:cs="Calibri"/>
          <w:sz w:val="22"/>
          <w:szCs w:val="22"/>
        </w:rPr>
        <w:t xml:space="preserve"> dní po likv</w:t>
      </w:r>
      <w:r w:rsidR="00A95208">
        <w:rPr>
          <w:rFonts w:ascii="Verdana" w:hAnsi="Verdana" w:cs="Calibri"/>
          <w:sz w:val="22"/>
          <w:szCs w:val="22"/>
        </w:rPr>
        <w:t>idaci písemné potvrzení Správci</w:t>
      </w:r>
      <w:r w:rsidR="00A95208">
        <w:rPr>
          <w:rFonts w:ascii="Verdana" w:hAnsi="Verdana" w:cs="Calibri"/>
          <w:sz w:val="22"/>
          <w:szCs w:val="22"/>
        </w:rPr>
        <w:br/>
      </w:r>
      <w:r w:rsidR="00737F61" w:rsidRPr="002E277A">
        <w:rPr>
          <w:rFonts w:ascii="Verdana" w:hAnsi="Verdana" w:cs="Calibri"/>
          <w:sz w:val="22"/>
          <w:szCs w:val="22"/>
        </w:rPr>
        <w:t>o likvidaci takových datových souborů a údajů v </w:t>
      </w:r>
      <w:r w:rsidR="00BE4872">
        <w:rPr>
          <w:rFonts w:ascii="Verdana" w:hAnsi="Verdana" w:cs="Calibri"/>
          <w:sz w:val="22"/>
          <w:szCs w:val="22"/>
        </w:rPr>
        <w:t>jiné</w:t>
      </w:r>
      <w:r w:rsidR="00737F61" w:rsidRPr="002E277A">
        <w:rPr>
          <w:rFonts w:ascii="Verdana" w:hAnsi="Verdana" w:cs="Calibri"/>
          <w:sz w:val="22"/>
          <w:szCs w:val="22"/>
        </w:rPr>
        <w:t xml:space="preserve"> podobě.</w:t>
      </w:r>
    </w:p>
    <w:p w:rsidR="00737F61" w:rsidRPr="002E277A" w:rsidRDefault="00737F61" w:rsidP="00737F61">
      <w:pPr>
        <w:tabs>
          <w:tab w:val="num" w:pos="567"/>
        </w:tabs>
        <w:autoSpaceDE w:val="0"/>
        <w:autoSpaceDN w:val="0"/>
        <w:ind w:left="567"/>
        <w:jc w:val="both"/>
        <w:rPr>
          <w:rFonts w:ascii="Verdana" w:hAnsi="Verdana" w:cs="Calibri"/>
          <w:sz w:val="22"/>
          <w:szCs w:val="22"/>
        </w:rPr>
      </w:pPr>
    </w:p>
    <w:p w:rsidR="00737F61" w:rsidRPr="002E277A" w:rsidRDefault="00F01F82" w:rsidP="00737F61">
      <w:pPr>
        <w:numPr>
          <w:ilvl w:val="0"/>
          <w:numId w:val="11"/>
        </w:numPr>
        <w:tabs>
          <w:tab w:val="num" w:pos="567"/>
        </w:tabs>
        <w:autoSpaceDE w:val="0"/>
        <w:autoSpaceDN w:val="0"/>
        <w:ind w:left="567" w:firstLine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z</w:t>
      </w:r>
      <w:r w:rsidR="00737F61" w:rsidRPr="002E277A">
        <w:rPr>
          <w:rFonts w:ascii="Verdana" w:hAnsi="Verdana" w:cs="Calibri"/>
          <w:sz w:val="22"/>
          <w:szCs w:val="22"/>
        </w:rPr>
        <w:t xml:space="preserve">aměstnanci </w:t>
      </w:r>
      <w:r w:rsidR="00737F61" w:rsidRPr="002E277A">
        <w:rPr>
          <w:rFonts w:ascii="Verdana" w:hAnsi="Verdana" w:cs="Calibri"/>
          <w:bCs/>
          <w:sz w:val="22"/>
          <w:szCs w:val="22"/>
        </w:rPr>
        <w:t>Zpracovatele</w:t>
      </w:r>
      <w:r w:rsidR="00BE4872">
        <w:rPr>
          <w:rFonts w:ascii="Verdana" w:hAnsi="Verdana" w:cs="Calibri"/>
          <w:bCs/>
          <w:sz w:val="22"/>
          <w:szCs w:val="22"/>
        </w:rPr>
        <w:t xml:space="preserve"> a jiné osoby v obdobném vztahu ke Zpracovateli</w:t>
      </w:r>
      <w:r w:rsidR="00737F61" w:rsidRPr="002E277A">
        <w:rPr>
          <w:rFonts w:ascii="Verdana" w:hAnsi="Verdana" w:cs="Calibri"/>
          <w:sz w:val="22"/>
          <w:szCs w:val="22"/>
        </w:rPr>
        <w:t>, kteří zpracovávají osobní údaje dle této Smlouvy, jsou povinni zachovávat</w:t>
      </w:r>
      <w:r w:rsidR="002E277A">
        <w:rPr>
          <w:rFonts w:ascii="Verdana" w:hAnsi="Verdana" w:cs="Calibri"/>
          <w:sz w:val="22"/>
          <w:szCs w:val="22"/>
        </w:rPr>
        <w:t xml:space="preserve"> mlčenlivost</w:t>
      </w:r>
      <w:r w:rsidR="00BE4872">
        <w:rPr>
          <w:rFonts w:ascii="Verdana" w:hAnsi="Verdana" w:cs="Calibri"/>
          <w:sz w:val="22"/>
          <w:szCs w:val="22"/>
        </w:rPr>
        <w:t xml:space="preserve"> o osobních údajích </w:t>
      </w:r>
      <w:r w:rsidR="00737F61" w:rsidRPr="002E277A">
        <w:rPr>
          <w:rFonts w:ascii="Verdana" w:hAnsi="Verdana" w:cs="Calibri"/>
          <w:sz w:val="22"/>
          <w:szCs w:val="22"/>
        </w:rPr>
        <w:t>a o bezpečnostních opatřeních, jejichž zveřejnění by ohrozilo zabezpečení osobních údajů. Závazek zachovávat mlčenlivost o osobních údajích může vyplývat i z jiné smlouvy uzavřené se Zpracovatelem. Povinnost zachovávat mlčenlivost se nevztahuje na informační povinnost podle zvláštních zákonů. Tím není dotčena povinnost zachovávat mlčenlivost podle zvláštních zákonů</w:t>
      </w:r>
      <w:r>
        <w:rPr>
          <w:rFonts w:ascii="Verdana" w:hAnsi="Verdana" w:cs="Calibri"/>
          <w:sz w:val="22"/>
          <w:szCs w:val="22"/>
        </w:rPr>
        <w:t>;</w:t>
      </w:r>
      <w:r w:rsidR="00737F61" w:rsidRPr="002E277A">
        <w:rPr>
          <w:rFonts w:ascii="Verdana" w:hAnsi="Verdana" w:cs="Calibri"/>
          <w:sz w:val="22"/>
          <w:szCs w:val="22"/>
        </w:rPr>
        <w:t xml:space="preserve"> </w:t>
      </w:r>
    </w:p>
    <w:p w:rsidR="00737F61" w:rsidRPr="002E277A" w:rsidRDefault="00737F61" w:rsidP="00737F61">
      <w:pPr>
        <w:pStyle w:val="Odstavecseseznamem"/>
        <w:tabs>
          <w:tab w:val="num" w:pos="567"/>
        </w:tabs>
        <w:ind w:left="567"/>
        <w:rPr>
          <w:rFonts w:ascii="Verdana" w:hAnsi="Verdana" w:cs="Calibri"/>
          <w:bCs/>
          <w:sz w:val="22"/>
          <w:szCs w:val="22"/>
        </w:rPr>
      </w:pPr>
    </w:p>
    <w:p w:rsidR="00737F61" w:rsidRPr="002E277A" w:rsidRDefault="00F01F82" w:rsidP="00737F61">
      <w:pPr>
        <w:numPr>
          <w:ilvl w:val="0"/>
          <w:numId w:val="11"/>
        </w:numPr>
        <w:tabs>
          <w:tab w:val="num" w:pos="567"/>
        </w:tabs>
        <w:autoSpaceDE w:val="0"/>
        <w:autoSpaceDN w:val="0"/>
        <w:ind w:left="567" w:firstLine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p</w:t>
      </w:r>
      <w:r w:rsidR="00737F61" w:rsidRPr="002E277A">
        <w:rPr>
          <w:rFonts w:ascii="Verdana" w:hAnsi="Verdana" w:cs="Calibri"/>
          <w:sz w:val="22"/>
          <w:szCs w:val="22"/>
        </w:rPr>
        <w:t xml:space="preserve">ři ukončení nebo přerušení práce s osobními údaji musí zaměstnanec </w:t>
      </w:r>
      <w:r w:rsidR="00737F61" w:rsidRPr="002E277A">
        <w:rPr>
          <w:rFonts w:ascii="Verdana" w:hAnsi="Verdana" w:cs="Calibri"/>
          <w:bCs/>
          <w:sz w:val="22"/>
          <w:szCs w:val="22"/>
        </w:rPr>
        <w:t>Zpracovatele</w:t>
      </w:r>
      <w:r w:rsidR="00BE4872">
        <w:rPr>
          <w:rFonts w:ascii="Verdana" w:hAnsi="Verdana" w:cs="Calibri"/>
          <w:bCs/>
          <w:sz w:val="22"/>
          <w:szCs w:val="22"/>
        </w:rPr>
        <w:t xml:space="preserve"> nebo jiná osoba v obdobném poměru k zaměstnavateli</w:t>
      </w:r>
      <w:r w:rsidR="00737F61" w:rsidRPr="002E277A">
        <w:rPr>
          <w:rFonts w:ascii="Verdana" w:hAnsi="Verdana" w:cs="Calibri"/>
          <w:bCs/>
          <w:sz w:val="22"/>
          <w:szCs w:val="22"/>
        </w:rPr>
        <w:t xml:space="preserve"> </w:t>
      </w:r>
      <w:r w:rsidR="00737F61" w:rsidRPr="002E277A">
        <w:rPr>
          <w:rFonts w:ascii="Verdana" w:hAnsi="Verdana" w:cs="Calibri"/>
          <w:sz w:val="22"/>
          <w:szCs w:val="22"/>
        </w:rPr>
        <w:t>znemožnit přístup k nim neoprávněným osobám (např. ukončením příslušného programu, odlogováním se, uložením dokumentů listinného charakteru do bezpečné schránky atp.)</w:t>
      </w:r>
      <w:r>
        <w:rPr>
          <w:rFonts w:ascii="Verdana" w:hAnsi="Verdana" w:cs="Calibri"/>
          <w:sz w:val="22"/>
          <w:szCs w:val="22"/>
        </w:rPr>
        <w:t>;</w:t>
      </w:r>
    </w:p>
    <w:p w:rsidR="00737F61" w:rsidRPr="002E277A" w:rsidRDefault="00737F61" w:rsidP="00737F61">
      <w:pPr>
        <w:tabs>
          <w:tab w:val="num" w:pos="567"/>
        </w:tabs>
        <w:ind w:left="567"/>
        <w:rPr>
          <w:rFonts w:ascii="Verdana" w:hAnsi="Verdana" w:cs="Calibri"/>
          <w:sz w:val="22"/>
          <w:szCs w:val="22"/>
        </w:rPr>
      </w:pPr>
    </w:p>
    <w:p w:rsidR="00737F61" w:rsidRDefault="00F01F82" w:rsidP="00737F61">
      <w:pPr>
        <w:numPr>
          <w:ilvl w:val="0"/>
          <w:numId w:val="11"/>
        </w:numPr>
        <w:tabs>
          <w:tab w:val="num" w:pos="567"/>
        </w:tabs>
        <w:autoSpaceDE w:val="0"/>
        <w:autoSpaceDN w:val="0"/>
        <w:ind w:left="567" w:firstLine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b</w:t>
      </w:r>
      <w:r w:rsidR="00737F61" w:rsidRPr="002E277A">
        <w:rPr>
          <w:rFonts w:ascii="Verdana" w:hAnsi="Verdana" w:cs="Calibri"/>
          <w:sz w:val="22"/>
          <w:szCs w:val="22"/>
        </w:rPr>
        <w:t>ude-li při zpracovávání osobních údajů nebo na základě podnětu (námitky) subjektu údajů kteroukoli ze Smluvních stran zjištěno, že zpracovávané osobní údaje nejsou pravdivé nebo přesné, budou tyto údaje blokovány a bez zbytečného odkladu opraveny nebo doplněny. O tom se Smluvní strany neprodleně informují</w:t>
      </w:r>
      <w:r>
        <w:rPr>
          <w:rFonts w:ascii="Verdana" w:hAnsi="Verdana" w:cs="Calibri"/>
          <w:sz w:val="22"/>
          <w:szCs w:val="22"/>
        </w:rPr>
        <w:t>;</w:t>
      </w:r>
    </w:p>
    <w:p w:rsidR="00F01F82" w:rsidRDefault="00F01F82" w:rsidP="00084156">
      <w:pPr>
        <w:pStyle w:val="Odstavecseseznamem"/>
        <w:rPr>
          <w:rFonts w:ascii="Verdana" w:hAnsi="Verdana" w:cs="Calibri"/>
          <w:sz w:val="22"/>
          <w:szCs w:val="22"/>
        </w:rPr>
      </w:pPr>
    </w:p>
    <w:p w:rsidR="00F01F82" w:rsidRPr="00F01F82" w:rsidRDefault="00F01F82" w:rsidP="00F01F82">
      <w:pPr>
        <w:numPr>
          <w:ilvl w:val="0"/>
          <w:numId w:val="11"/>
        </w:numPr>
        <w:tabs>
          <w:tab w:val="num" w:pos="567"/>
        </w:tabs>
        <w:autoSpaceDE w:val="0"/>
        <w:autoSpaceDN w:val="0"/>
        <w:ind w:left="567" w:firstLine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bude </w:t>
      </w:r>
      <w:r w:rsidRPr="00C02369">
        <w:rPr>
          <w:rFonts w:ascii="Verdana" w:hAnsi="Verdana"/>
          <w:sz w:val="22"/>
          <w:szCs w:val="22"/>
        </w:rPr>
        <w:t>pořizovat elektronické záznamy, které umožní určit a ověřit, kdy, kým a z jakého důvodu byly osobní údaje zaznamenány nebo jinak zpracovány</w:t>
      </w:r>
      <w:r>
        <w:rPr>
          <w:rFonts w:ascii="Verdana" w:hAnsi="Verdana"/>
          <w:sz w:val="22"/>
          <w:szCs w:val="22"/>
        </w:rPr>
        <w:t>;</w:t>
      </w:r>
    </w:p>
    <w:p w:rsidR="00F01F82" w:rsidRPr="00797866" w:rsidRDefault="00F01F82" w:rsidP="00084156">
      <w:pPr>
        <w:autoSpaceDE w:val="0"/>
        <w:autoSpaceDN w:val="0"/>
        <w:jc w:val="both"/>
        <w:rPr>
          <w:rFonts w:ascii="Verdana" w:hAnsi="Verdana" w:cs="Calibri"/>
          <w:sz w:val="22"/>
          <w:szCs w:val="22"/>
        </w:rPr>
      </w:pPr>
    </w:p>
    <w:p w:rsidR="00F01F82" w:rsidRDefault="00F01F82" w:rsidP="00F01F82">
      <w:pPr>
        <w:numPr>
          <w:ilvl w:val="0"/>
          <w:numId w:val="11"/>
        </w:numPr>
        <w:tabs>
          <w:tab w:val="num" w:pos="567"/>
        </w:tabs>
        <w:autoSpaceDE w:val="0"/>
        <w:autoSpaceDN w:val="0"/>
        <w:ind w:left="567" w:firstLine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zajistí</w:t>
      </w:r>
      <w:r w:rsidRPr="00797866">
        <w:rPr>
          <w:rFonts w:ascii="Verdana" w:hAnsi="Verdana" w:cs="Calibri"/>
          <w:sz w:val="22"/>
          <w:szCs w:val="22"/>
        </w:rPr>
        <w:t xml:space="preserve"> </w:t>
      </w:r>
      <w:r w:rsidRPr="00BE4872">
        <w:rPr>
          <w:rFonts w:ascii="Verdana" w:hAnsi="Verdana" w:cs="Calibri"/>
          <w:sz w:val="22"/>
          <w:szCs w:val="22"/>
        </w:rPr>
        <w:t>místnost</w:t>
      </w:r>
      <w:r>
        <w:rPr>
          <w:rFonts w:ascii="Verdana" w:hAnsi="Verdana" w:cs="Calibri"/>
          <w:sz w:val="22"/>
          <w:szCs w:val="22"/>
        </w:rPr>
        <w:t>i</w:t>
      </w:r>
      <w:r w:rsidRPr="00BE4872">
        <w:rPr>
          <w:rFonts w:ascii="Verdana" w:hAnsi="Verdana" w:cs="Calibri"/>
          <w:sz w:val="22"/>
          <w:szCs w:val="22"/>
        </w:rPr>
        <w:t xml:space="preserve"> a počítač</w:t>
      </w:r>
      <w:r>
        <w:rPr>
          <w:rFonts w:ascii="Verdana" w:hAnsi="Verdana" w:cs="Calibri"/>
          <w:sz w:val="22"/>
          <w:szCs w:val="22"/>
        </w:rPr>
        <w:t>e</w:t>
      </w:r>
      <w:r w:rsidRPr="00BE4872">
        <w:rPr>
          <w:rFonts w:ascii="Verdana" w:hAnsi="Verdana" w:cs="Calibri"/>
          <w:sz w:val="22"/>
          <w:szCs w:val="22"/>
        </w:rPr>
        <w:t xml:space="preserve"> s databázemi v sídle Zpracovatele proti vniknutí třetích osob, tj. do těchto místností budou mít přístup pouze osoby oprávněné Správcem nebo Zpracovatelem</w:t>
      </w:r>
      <w:r>
        <w:rPr>
          <w:rFonts w:ascii="Verdana" w:hAnsi="Verdana" w:cs="Calibri"/>
          <w:sz w:val="22"/>
          <w:szCs w:val="22"/>
        </w:rPr>
        <w:t>;</w:t>
      </w:r>
    </w:p>
    <w:p w:rsidR="00F01F82" w:rsidRDefault="00F01F82" w:rsidP="00F01F82">
      <w:pPr>
        <w:pStyle w:val="Odstavecseseznamem"/>
        <w:rPr>
          <w:rFonts w:ascii="Verdana" w:hAnsi="Verdana" w:cs="Calibri"/>
          <w:sz w:val="22"/>
          <w:szCs w:val="22"/>
        </w:rPr>
      </w:pPr>
    </w:p>
    <w:p w:rsidR="00F01F82" w:rsidRPr="009348E1" w:rsidRDefault="00F01F82" w:rsidP="00F01F82">
      <w:pPr>
        <w:numPr>
          <w:ilvl w:val="0"/>
          <w:numId w:val="11"/>
        </w:numPr>
        <w:tabs>
          <w:tab w:val="num" w:pos="567"/>
        </w:tabs>
        <w:autoSpaceDE w:val="0"/>
        <w:autoSpaceDN w:val="0"/>
        <w:ind w:left="567" w:firstLine="0"/>
        <w:jc w:val="both"/>
        <w:rPr>
          <w:rFonts w:ascii="Verdana" w:hAnsi="Verdana" w:cs="Calibri"/>
          <w:sz w:val="22"/>
          <w:szCs w:val="22"/>
        </w:rPr>
      </w:pPr>
      <w:r w:rsidRPr="009348E1">
        <w:rPr>
          <w:rFonts w:ascii="Verdana" w:hAnsi="Verdana" w:cs="Calibri"/>
          <w:sz w:val="22"/>
          <w:szCs w:val="22"/>
        </w:rPr>
        <w:t>zajistí dálkový přenos osobních údajů pouze prostřednictvím zabezpečeného přenosu po veřejných sítích</w:t>
      </w:r>
      <w:r>
        <w:rPr>
          <w:rFonts w:ascii="Verdana" w:hAnsi="Verdana" w:cs="Calibri"/>
          <w:sz w:val="22"/>
          <w:szCs w:val="22"/>
        </w:rPr>
        <w:t>.</w:t>
      </w:r>
    </w:p>
    <w:p w:rsidR="00F01F82" w:rsidRDefault="00F01F82" w:rsidP="00084156">
      <w:pPr>
        <w:pStyle w:val="Odstavecseseznamem"/>
        <w:ind w:left="0"/>
        <w:rPr>
          <w:rFonts w:ascii="Verdana" w:hAnsi="Verdana" w:cs="Calibri"/>
          <w:sz w:val="22"/>
          <w:szCs w:val="22"/>
        </w:rPr>
      </w:pPr>
    </w:p>
    <w:p w:rsidR="00737F61" w:rsidRPr="009B47B4" w:rsidRDefault="00737F61" w:rsidP="00084156">
      <w:pPr>
        <w:pStyle w:val="Odstavecseseznamem"/>
        <w:numPr>
          <w:ilvl w:val="0"/>
          <w:numId w:val="5"/>
        </w:numPr>
        <w:tabs>
          <w:tab w:val="clear" w:pos="1080"/>
          <w:tab w:val="num" w:pos="567"/>
        </w:tabs>
        <w:ind w:left="567" w:hanging="567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Osobní údaje budou </w:t>
      </w:r>
      <w:r w:rsidRPr="002E277A">
        <w:rPr>
          <w:rFonts w:ascii="Verdana" w:hAnsi="Verdana" w:cs="Calibri"/>
          <w:color w:val="222222"/>
          <w:sz w:val="22"/>
          <w:szCs w:val="22"/>
        </w:rPr>
        <w:t>předávány:</w:t>
      </w:r>
    </w:p>
    <w:p w:rsidR="009B47B4" w:rsidRPr="002E277A" w:rsidRDefault="009B47B4" w:rsidP="009B47B4">
      <w:pPr>
        <w:pStyle w:val="Odstavecseseznamem"/>
        <w:ind w:left="567"/>
        <w:rPr>
          <w:rFonts w:ascii="Verdana" w:hAnsi="Verdana" w:cs="Calibri"/>
          <w:sz w:val="22"/>
          <w:szCs w:val="22"/>
        </w:rPr>
      </w:pPr>
    </w:p>
    <w:p w:rsidR="00737F61" w:rsidRDefault="00737F61" w:rsidP="009B47B4">
      <w:pPr>
        <w:numPr>
          <w:ilvl w:val="1"/>
          <w:numId w:val="11"/>
        </w:numPr>
        <w:tabs>
          <w:tab w:val="clear" w:pos="1440"/>
          <w:tab w:val="num" w:pos="567"/>
          <w:tab w:val="num" w:pos="851"/>
        </w:tabs>
        <w:autoSpaceDE w:val="0"/>
        <w:autoSpaceDN w:val="0"/>
        <w:ind w:left="567" w:firstLine="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písemně; </w:t>
      </w:r>
    </w:p>
    <w:p w:rsidR="009B47B4" w:rsidRPr="002E277A" w:rsidRDefault="009B47B4" w:rsidP="009B47B4">
      <w:pPr>
        <w:autoSpaceDE w:val="0"/>
        <w:autoSpaceDN w:val="0"/>
        <w:ind w:left="567"/>
        <w:jc w:val="both"/>
        <w:rPr>
          <w:rFonts w:ascii="Verdana" w:hAnsi="Verdana" w:cs="Calibri"/>
          <w:sz w:val="22"/>
          <w:szCs w:val="22"/>
        </w:rPr>
      </w:pPr>
    </w:p>
    <w:p w:rsidR="00737F61" w:rsidRDefault="00737F61" w:rsidP="009B47B4">
      <w:pPr>
        <w:numPr>
          <w:ilvl w:val="1"/>
          <w:numId w:val="11"/>
        </w:numPr>
        <w:tabs>
          <w:tab w:val="clear" w:pos="1440"/>
          <w:tab w:val="num" w:pos="567"/>
          <w:tab w:val="num" w:pos="851"/>
        </w:tabs>
        <w:autoSpaceDE w:val="0"/>
        <w:autoSpaceDN w:val="0"/>
        <w:ind w:left="567" w:firstLine="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elektronicky;</w:t>
      </w:r>
    </w:p>
    <w:p w:rsidR="009B47B4" w:rsidRDefault="009B47B4" w:rsidP="009B47B4">
      <w:pPr>
        <w:pStyle w:val="Odstavecseseznamem"/>
        <w:rPr>
          <w:rFonts w:ascii="Verdana" w:hAnsi="Verdana" w:cs="Calibri"/>
          <w:sz w:val="22"/>
          <w:szCs w:val="22"/>
        </w:rPr>
      </w:pPr>
    </w:p>
    <w:p w:rsidR="00737F61" w:rsidRDefault="00737F61" w:rsidP="009B47B4">
      <w:pPr>
        <w:numPr>
          <w:ilvl w:val="1"/>
          <w:numId w:val="11"/>
        </w:numPr>
        <w:tabs>
          <w:tab w:val="clear" w:pos="1440"/>
          <w:tab w:val="num" w:pos="567"/>
          <w:tab w:val="num" w:pos="851"/>
        </w:tabs>
        <w:autoSpaceDE w:val="0"/>
        <w:autoSpaceDN w:val="0"/>
        <w:ind w:left="567" w:firstLine="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telefonicky;</w:t>
      </w:r>
    </w:p>
    <w:p w:rsidR="009B47B4" w:rsidRDefault="009B47B4" w:rsidP="009B47B4">
      <w:pPr>
        <w:pStyle w:val="Odstavecseseznamem"/>
        <w:rPr>
          <w:rFonts w:ascii="Verdana" w:hAnsi="Verdana" w:cs="Calibri"/>
          <w:sz w:val="22"/>
          <w:szCs w:val="22"/>
        </w:rPr>
      </w:pPr>
    </w:p>
    <w:p w:rsidR="00737F61" w:rsidRPr="002E277A" w:rsidRDefault="00737F61" w:rsidP="009B47B4">
      <w:pPr>
        <w:numPr>
          <w:ilvl w:val="1"/>
          <w:numId w:val="11"/>
        </w:numPr>
        <w:tabs>
          <w:tab w:val="clear" w:pos="1440"/>
          <w:tab w:val="num" w:pos="567"/>
          <w:tab w:val="num" w:pos="851"/>
        </w:tabs>
        <w:autoSpaceDE w:val="0"/>
        <w:autoSpaceDN w:val="0"/>
        <w:ind w:left="567" w:firstLine="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ústně.</w:t>
      </w:r>
    </w:p>
    <w:p w:rsidR="00737F61" w:rsidRPr="002E277A" w:rsidRDefault="00737F61" w:rsidP="00084156">
      <w:pPr>
        <w:pStyle w:val="Odstavecseseznamem"/>
        <w:tabs>
          <w:tab w:val="num" w:pos="567"/>
        </w:tabs>
        <w:ind w:left="0"/>
        <w:rPr>
          <w:rFonts w:ascii="Verdana" w:hAnsi="Verdana" w:cs="Calibri"/>
          <w:sz w:val="22"/>
          <w:szCs w:val="22"/>
        </w:rPr>
      </w:pPr>
    </w:p>
    <w:p w:rsidR="006E27E8" w:rsidRPr="002E277A" w:rsidRDefault="006E27E8" w:rsidP="006E27E8">
      <w:pPr>
        <w:numPr>
          <w:ilvl w:val="0"/>
          <w:numId w:val="5"/>
        </w:numPr>
        <w:tabs>
          <w:tab w:val="clear" w:pos="108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Zpracovatel zohledňuje povahu zpracování</w:t>
      </w:r>
      <w:r w:rsidR="00F01F82">
        <w:rPr>
          <w:rFonts w:ascii="Verdana" w:hAnsi="Verdana" w:cs="Calibri"/>
          <w:sz w:val="22"/>
          <w:szCs w:val="22"/>
        </w:rPr>
        <w:t xml:space="preserve"> a rizika z něj plynoucí, kterým přizpůsobí i přijatá technická a organizační opatření na zabezpečení osobních údajů</w:t>
      </w:r>
      <w:r w:rsidRPr="002E277A">
        <w:rPr>
          <w:rFonts w:ascii="Verdana" w:hAnsi="Verdana" w:cs="Calibri"/>
          <w:sz w:val="22"/>
          <w:szCs w:val="22"/>
        </w:rPr>
        <w:t>, je Správci nápomocen prostřednictvím vhodných technických a organizačních opatření</w:t>
      </w:r>
      <w:r w:rsidR="00F01F82">
        <w:rPr>
          <w:rFonts w:ascii="Verdana" w:hAnsi="Verdana" w:cs="Calibri"/>
          <w:sz w:val="22"/>
          <w:szCs w:val="22"/>
        </w:rPr>
        <w:t xml:space="preserve"> </w:t>
      </w:r>
      <w:r w:rsidRPr="002E277A">
        <w:rPr>
          <w:rFonts w:ascii="Verdana" w:hAnsi="Verdana" w:cs="Calibri"/>
          <w:sz w:val="22"/>
          <w:szCs w:val="22"/>
        </w:rPr>
        <w:t>pro splnění Správcovy povinnosti reagovat na žádosti o výkon práv subjektu údajů.</w:t>
      </w:r>
    </w:p>
    <w:p w:rsidR="006E27E8" w:rsidRPr="002E277A" w:rsidRDefault="006E27E8" w:rsidP="006E27E8">
      <w:pPr>
        <w:pStyle w:val="Odstavecseseznamem"/>
        <w:tabs>
          <w:tab w:val="num" w:pos="567"/>
        </w:tabs>
        <w:ind w:left="567" w:hanging="567"/>
        <w:rPr>
          <w:rFonts w:ascii="Verdana" w:hAnsi="Verdana" w:cs="Calibri"/>
          <w:sz w:val="22"/>
          <w:szCs w:val="22"/>
        </w:rPr>
      </w:pPr>
    </w:p>
    <w:p w:rsidR="006E27E8" w:rsidRPr="002E277A" w:rsidRDefault="006E27E8" w:rsidP="006E27E8">
      <w:pPr>
        <w:numPr>
          <w:ilvl w:val="0"/>
          <w:numId w:val="5"/>
        </w:numPr>
        <w:tabs>
          <w:tab w:val="clear" w:pos="108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Zpracovatel je </w:t>
      </w:r>
      <w:r w:rsidR="00D504F7">
        <w:rPr>
          <w:rFonts w:ascii="Verdana" w:hAnsi="Verdana" w:cs="Calibri"/>
          <w:sz w:val="22"/>
          <w:szCs w:val="22"/>
        </w:rPr>
        <w:t>S</w:t>
      </w:r>
      <w:r w:rsidRPr="002E277A">
        <w:rPr>
          <w:rFonts w:ascii="Verdana" w:hAnsi="Verdana" w:cs="Calibri"/>
          <w:sz w:val="22"/>
          <w:szCs w:val="22"/>
        </w:rPr>
        <w:t xml:space="preserve">právci nápomocen při zajišťování souladu s povinnostmi Správce stanovenými </w:t>
      </w:r>
      <w:r w:rsidR="00F01F82">
        <w:rPr>
          <w:rFonts w:ascii="Verdana" w:hAnsi="Verdana" w:cs="Calibri"/>
          <w:sz w:val="22"/>
          <w:szCs w:val="22"/>
        </w:rPr>
        <w:t>Nařízením</w:t>
      </w:r>
      <w:r w:rsidR="00F01F82" w:rsidRPr="002E277A">
        <w:rPr>
          <w:rFonts w:ascii="Verdana" w:hAnsi="Verdana" w:cs="Calibri"/>
          <w:sz w:val="22"/>
          <w:szCs w:val="22"/>
        </w:rPr>
        <w:t xml:space="preserve"> </w:t>
      </w:r>
      <w:r w:rsidRPr="002E277A">
        <w:rPr>
          <w:rFonts w:ascii="Verdana" w:hAnsi="Verdana" w:cs="Calibri"/>
          <w:sz w:val="22"/>
          <w:szCs w:val="22"/>
        </w:rPr>
        <w:t xml:space="preserve">a dalšími </w:t>
      </w:r>
      <w:r w:rsidR="00A95208">
        <w:rPr>
          <w:rFonts w:ascii="Verdana" w:hAnsi="Verdana" w:cs="Calibri"/>
          <w:sz w:val="22"/>
          <w:szCs w:val="22"/>
        </w:rPr>
        <w:t>relevantními právními předpisy,</w:t>
      </w:r>
      <w:r w:rsidR="00A95208">
        <w:rPr>
          <w:rFonts w:ascii="Verdana" w:hAnsi="Verdana" w:cs="Calibri"/>
          <w:sz w:val="22"/>
          <w:szCs w:val="22"/>
        </w:rPr>
        <w:br/>
      </w:r>
      <w:r w:rsidRPr="002E277A">
        <w:rPr>
          <w:rFonts w:ascii="Verdana" w:hAnsi="Verdana" w:cs="Calibri"/>
          <w:sz w:val="22"/>
          <w:szCs w:val="22"/>
        </w:rPr>
        <w:t>a to při zohledně</w:t>
      </w:r>
      <w:r w:rsidR="00D504F7">
        <w:rPr>
          <w:rFonts w:ascii="Verdana" w:hAnsi="Verdana" w:cs="Calibri"/>
          <w:sz w:val="22"/>
          <w:szCs w:val="22"/>
        </w:rPr>
        <w:t xml:space="preserve">ní povahy zpracování a informací, jež má Zpracovatel </w:t>
      </w:r>
      <w:r w:rsidRPr="002E277A">
        <w:rPr>
          <w:rFonts w:ascii="Verdana" w:hAnsi="Verdana" w:cs="Calibri"/>
          <w:sz w:val="22"/>
          <w:szCs w:val="22"/>
        </w:rPr>
        <w:t>k dispozici.</w:t>
      </w:r>
    </w:p>
    <w:p w:rsidR="006E27E8" w:rsidRPr="002E277A" w:rsidRDefault="006E27E8" w:rsidP="006E27E8">
      <w:pPr>
        <w:pStyle w:val="Odstavecseseznamem"/>
        <w:tabs>
          <w:tab w:val="num" w:pos="567"/>
        </w:tabs>
        <w:ind w:left="567" w:hanging="567"/>
        <w:rPr>
          <w:rFonts w:ascii="Verdana" w:hAnsi="Verdana" w:cs="Calibri"/>
          <w:sz w:val="22"/>
          <w:szCs w:val="22"/>
        </w:rPr>
      </w:pPr>
    </w:p>
    <w:p w:rsidR="009475FE" w:rsidRDefault="006E27E8" w:rsidP="00084156">
      <w:pPr>
        <w:numPr>
          <w:ilvl w:val="0"/>
          <w:numId w:val="5"/>
        </w:numPr>
        <w:tabs>
          <w:tab w:val="clear" w:pos="1080"/>
          <w:tab w:val="num" w:pos="567"/>
        </w:tabs>
        <w:ind w:left="567" w:hanging="567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Zpracovatel se zavazuje poskytnout Správci na jeho písemný pokyn veškeré informace potřebné k doložení toho, že plní povinnosti Zpracovatele stanovené touto Smlouvou a relevantními právními předpisy, a umožnit Správci provedení kontroly plnění těchto povinností.</w:t>
      </w:r>
    </w:p>
    <w:p w:rsidR="001C5EC8" w:rsidRDefault="001C5EC8" w:rsidP="001C5EC8">
      <w:pPr>
        <w:ind w:left="567"/>
        <w:jc w:val="both"/>
        <w:rPr>
          <w:rFonts w:ascii="Verdana" w:hAnsi="Verdana" w:cs="Calibri"/>
          <w:sz w:val="22"/>
          <w:szCs w:val="22"/>
        </w:rPr>
      </w:pPr>
    </w:p>
    <w:p w:rsidR="00BB394D" w:rsidRPr="002E277A" w:rsidRDefault="00BB394D" w:rsidP="001C5EC8">
      <w:pPr>
        <w:ind w:left="567"/>
        <w:jc w:val="both"/>
        <w:rPr>
          <w:rFonts w:ascii="Verdana" w:hAnsi="Verdana" w:cs="Calibri"/>
          <w:sz w:val="22"/>
          <w:szCs w:val="22"/>
        </w:rPr>
      </w:pPr>
    </w:p>
    <w:p w:rsidR="009475FE" w:rsidRPr="002E277A" w:rsidRDefault="009475FE" w:rsidP="00FF7D93">
      <w:pPr>
        <w:pStyle w:val="Nadpis1"/>
        <w:spacing w:line="280" w:lineRule="exact"/>
        <w:ind w:left="540" w:hanging="540"/>
        <w:jc w:val="center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Článek V</w:t>
      </w:r>
    </w:p>
    <w:p w:rsidR="009475FE" w:rsidRPr="002E277A" w:rsidRDefault="009475FE" w:rsidP="00FF7D93">
      <w:pPr>
        <w:spacing w:line="280" w:lineRule="exact"/>
        <w:ind w:left="540" w:hanging="540"/>
        <w:jc w:val="center"/>
        <w:rPr>
          <w:rFonts w:ascii="Verdana" w:hAnsi="Verdana" w:cs="Calibri"/>
          <w:b/>
          <w:bCs/>
          <w:sz w:val="22"/>
          <w:szCs w:val="22"/>
        </w:rPr>
      </w:pPr>
      <w:r w:rsidRPr="002E277A">
        <w:rPr>
          <w:rFonts w:ascii="Verdana" w:hAnsi="Verdana" w:cs="Calibri"/>
          <w:b/>
          <w:bCs/>
          <w:sz w:val="22"/>
          <w:szCs w:val="22"/>
        </w:rPr>
        <w:t>Doba trvání smlouvy</w:t>
      </w:r>
    </w:p>
    <w:p w:rsidR="009475FE" w:rsidRPr="002E277A" w:rsidRDefault="009475FE" w:rsidP="00FF7D93">
      <w:pPr>
        <w:spacing w:line="280" w:lineRule="exact"/>
        <w:ind w:left="540" w:hanging="540"/>
        <w:jc w:val="center"/>
        <w:rPr>
          <w:rFonts w:ascii="Verdana" w:hAnsi="Verdana" w:cs="Calibri"/>
          <w:b/>
          <w:bCs/>
          <w:sz w:val="22"/>
          <w:szCs w:val="22"/>
        </w:rPr>
      </w:pPr>
    </w:p>
    <w:p w:rsidR="009475FE" w:rsidRDefault="009475FE" w:rsidP="00084156">
      <w:pPr>
        <w:pStyle w:val="Zpat"/>
        <w:numPr>
          <w:ilvl w:val="0"/>
          <w:numId w:val="20"/>
        </w:numPr>
        <w:tabs>
          <w:tab w:val="clear" w:pos="4536"/>
          <w:tab w:val="clear" w:pos="9072"/>
        </w:tabs>
        <w:spacing w:line="280" w:lineRule="exact"/>
        <w:ind w:left="567" w:hanging="567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Tato smlouva se uzavírá na dobu </w:t>
      </w:r>
      <w:r w:rsidR="0087433A">
        <w:rPr>
          <w:rFonts w:ascii="Verdana" w:hAnsi="Verdana" w:cs="Calibri"/>
          <w:sz w:val="22"/>
          <w:szCs w:val="22"/>
        </w:rPr>
        <w:t>neurčitou.</w:t>
      </w:r>
      <w:r w:rsidR="00D504F7">
        <w:rPr>
          <w:rFonts w:ascii="Verdana" w:hAnsi="Verdana" w:cs="Calibri"/>
          <w:sz w:val="22"/>
          <w:szCs w:val="22"/>
        </w:rPr>
        <w:t xml:space="preserve"> </w:t>
      </w:r>
      <w:r w:rsidRPr="002E277A">
        <w:rPr>
          <w:rFonts w:ascii="Verdana" w:hAnsi="Verdana" w:cs="Calibri"/>
          <w:sz w:val="22"/>
          <w:szCs w:val="22"/>
        </w:rPr>
        <w:t xml:space="preserve"> </w:t>
      </w:r>
    </w:p>
    <w:p w:rsidR="00E82B42" w:rsidRDefault="00E82B42" w:rsidP="00E82B42">
      <w:pPr>
        <w:pStyle w:val="Zpat"/>
        <w:tabs>
          <w:tab w:val="clear" w:pos="4536"/>
          <w:tab w:val="clear" w:pos="9072"/>
        </w:tabs>
        <w:spacing w:line="280" w:lineRule="exact"/>
        <w:ind w:left="567"/>
        <w:rPr>
          <w:rFonts w:ascii="Verdana" w:hAnsi="Verdana" w:cs="Calibri"/>
          <w:sz w:val="22"/>
          <w:szCs w:val="22"/>
        </w:rPr>
      </w:pPr>
    </w:p>
    <w:p w:rsidR="00DF1070" w:rsidRPr="002E277A" w:rsidRDefault="00DF1070" w:rsidP="00E82B42">
      <w:pPr>
        <w:pStyle w:val="Zpat"/>
        <w:numPr>
          <w:ilvl w:val="0"/>
          <w:numId w:val="20"/>
        </w:numPr>
        <w:tabs>
          <w:tab w:val="clear" w:pos="4536"/>
          <w:tab w:val="clear" w:pos="9072"/>
        </w:tabs>
        <w:spacing w:line="280" w:lineRule="exact"/>
        <w:ind w:left="567" w:hanging="567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Obě smluvní strany mají právo smlouvu písemně vypovědět bez udání důvodů s výpovědní dobou šest kalendářních měsíců. Výpovědní doba začíná běžet prvním dnem kalendářního měsíce následujícího po doručení výpovědi druhé smluvní straně.</w:t>
      </w:r>
    </w:p>
    <w:p w:rsidR="0024195A" w:rsidRPr="002E277A" w:rsidRDefault="0024195A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</w:p>
    <w:p w:rsidR="009475FE" w:rsidRPr="002E277A" w:rsidRDefault="009475FE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</w:p>
    <w:p w:rsidR="009475FE" w:rsidRPr="002E277A" w:rsidRDefault="009475FE" w:rsidP="00FF7D93">
      <w:pPr>
        <w:pStyle w:val="Nadpis1"/>
        <w:spacing w:line="280" w:lineRule="exact"/>
        <w:ind w:left="540" w:hanging="540"/>
        <w:jc w:val="center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Článek VI</w:t>
      </w:r>
    </w:p>
    <w:p w:rsidR="0024195A" w:rsidRDefault="009475FE" w:rsidP="00FF7D93">
      <w:pPr>
        <w:spacing w:line="280" w:lineRule="exact"/>
        <w:ind w:left="540" w:hanging="540"/>
        <w:jc w:val="center"/>
        <w:rPr>
          <w:rFonts w:ascii="Verdana" w:hAnsi="Verdana" w:cs="Calibri"/>
          <w:b/>
          <w:sz w:val="22"/>
          <w:szCs w:val="22"/>
        </w:rPr>
      </w:pPr>
      <w:r w:rsidRPr="002E277A">
        <w:rPr>
          <w:rFonts w:ascii="Verdana" w:hAnsi="Verdana" w:cs="Calibri"/>
          <w:b/>
          <w:sz w:val="22"/>
          <w:szCs w:val="22"/>
        </w:rPr>
        <w:t>Zvláštní ujednání</w:t>
      </w:r>
    </w:p>
    <w:p w:rsidR="0024195A" w:rsidRDefault="0024195A" w:rsidP="00FF7D93">
      <w:pPr>
        <w:spacing w:line="280" w:lineRule="exact"/>
        <w:ind w:left="540" w:hanging="540"/>
        <w:jc w:val="center"/>
        <w:rPr>
          <w:rFonts w:ascii="Verdana" w:hAnsi="Verdana" w:cs="Calibri"/>
          <w:b/>
          <w:sz w:val="22"/>
          <w:szCs w:val="22"/>
        </w:rPr>
      </w:pPr>
    </w:p>
    <w:p w:rsidR="0024195A" w:rsidRPr="00084156" w:rsidRDefault="0024195A" w:rsidP="00E82B42">
      <w:pPr>
        <w:pStyle w:val="Zpat"/>
        <w:numPr>
          <w:ilvl w:val="0"/>
          <w:numId w:val="26"/>
        </w:numPr>
        <w:tabs>
          <w:tab w:val="clear" w:pos="4536"/>
          <w:tab w:val="clear" w:pos="9072"/>
        </w:tabs>
        <w:spacing w:line="280" w:lineRule="exact"/>
        <w:jc w:val="both"/>
        <w:rPr>
          <w:rFonts w:ascii="Verdana" w:hAnsi="Verdana" w:cs="Calibri"/>
          <w:sz w:val="22"/>
          <w:szCs w:val="22"/>
        </w:rPr>
      </w:pPr>
      <w:r w:rsidRPr="000F7EE2">
        <w:rPr>
          <w:rFonts w:ascii="Verdana" w:hAnsi="Verdana" w:cs="Calibri"/>
          <w:sz w:val="22"/>
          <w:szCs w:val="22"/>
        </w:rPr>
        <w:t>Stran</w:t>
      </w:r>
      <w:r>
        <w:rPr>
          <w:rFonts w:ascii="Verdana" w:hAnsi="Verdana" w:cs="Calibri"/>
          <w:sz w:val="22"/>
          <w:szCs w:val="22"/>
        </w:rPr>
        <w:t>y se dohodly, že za zpracování o</w:t>
      </w:r>
      <w:r w:rsidRPr="000F7EE2">
        <w:rPr>
          <w:rFonts w:ascii="Verdana" w:hAnsi="Verdana" w:cs="Calibri"/>
          <w:sz w:val="22"/>
          <w:szCs w:val="22"/>
        </w:rPr>
        <w:t xml:space="preserve">sobních </w:t>
      </w:r>
      <w:r>
        <w:rPr>
          <w:rFonts w:ascii="Verdana" w:hAnsi="Verdana" w:cs="Calibri"/>
          <w:sz w:val="22"/>
          <w:szCs w:val="22"/>
        </w:rPr>
        <w:t xml:space="preserve">údajů dle této Smlouvy nenáleží </w:t>
      </w:r>
      <w:r w:rsidRPr="000F7EE2">
        <w:rPr>
          <w:rFonts w:ascii="Verdana" w:hAnsi="Verdana" w:cs="Calibri"/>
          <w:sz w:val="22"/>
          <w:szCs w:val="22"/>
        </w:rPr>
        <w:t>Zpracovateli zvláštní odměna. Zpracovateli rovněž nevzniká nárok na náhradu jakýchkoliv nákladů, které Zpracovateli v souvislosti se zpracováním Osobních údajů dle této Smlouvy vzniknou.</w:t>
      </w:r>
    </w:p>
    <w:p w:rsidR="0024195A" w:rsidRPr="002E277A" w:rsidRDefault="0024195A" w:rsidP="00FF7D93">
      <w:pPr>
        <w:spacing w:line="280" w:lineRule="exact"/>
        <w:ind w:left="540" w:hanging="540"/>
        <w:rPr>
          <w:rFonts w:ascii="Verdana" w:hAnsi="Verdana" w:cs="Calibri"/>
          <w:sz w:val="22"/>
          <w:szCs w:val="22"/>
        </w:rPr>
      </w:pPr>
    </w:p>
    <w:p w:rsidR="009475FE" w:rsidRPr="002E277A" w:rsidRDefault="009475FE" w:rsidP="00084156">
      <w:pPr>
        <w:spacing w:line="280" w:lineRule="exact"/>
        <w:ind w:left="540" w:hanging="540"/>
        <w:jc w:val="center"/>
      </w:pPr>
    </w:p>
    <w:p w:rsidR="009475FE" w:rsidRPr="002E277A" w:rsidRDefault="009475FE" w:rsidP="00FF7D93">
      <w:pPr>
        <w:pStyle w:val="Nadpis1"/>
        <w:spacing w:line="280" w:lineRule="exact"/>
        <w:ind w:left="540" w:hanging="540"/>
        <w:jc w:val="center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Článek VII</w:t>
      </w:r>
    </w:p>
    <w:p w:rsidR="009475FE" w:rsidRPr="002E277A" w:rsidRDefault="004A7B61" w:rsidP="00FF7D93">
      <w:pPr>
        <w:spacing w:line="280" w:lineRule="exact"/>
        <w:ind w:left="540" w:hanging="540"/>
        <w:jc w:val="center"/>
        <w:rPr>
          <w:rFonts w:ascii="Verdana" w:hAnsi="Verdana" w:cs="Calibri"/>
          <w:b/>
          <w:bCs/>
          <w:sz w:val="22"/>
          <w:szCs w:val="22"/>
        </w:rPr>
      </w:pPr>
      <w:r w:rsidRPr="002E277A">
        <w:rPr>
          <w:rFonts w:ascii="Verdana" w:hAnsi="Verdana" w:cs="Calibri"/>
          <w:b/>
          <w:bCs/>
          <w:sz w:val="22"/>
          <w:szCs w:val="22"/>
        </w:rPr>
        <w:t>Závěrečná</w:t>
      </w:r>
      <w:r w:rsidR="009475FE" w:rsidRPr="002E277A">
        <w:rPr>
          <w:rFonts w:ascii="Verdana" w:hAnsi="Verdana" w:cs="Calibri"/>
          <w:b/>
          <w:bCs/>
          <w:sz w:val="22"/>
          <w:szCs w:val="22"/>
        </w:rPr>
        <w:t xml:space="preserve"> ustanovení</w:t>
      </w:r>
    </w:p>
    <w:p w:rsidR="009475FE" w:rsidRPr="002E277A" w:rsidRDefault="009475FE" w:rsidP="00FF7D93">
      <w:pPr>
        <w:spacing w:line="280" w:lineRule="exact"/>
        <w:ind w:left="540" w:hanging="540"/>
        <w:rPr>
          <w:rFonts w:ascii="Verdana" w:hAnsi="Verdana" w:cs="Calibri"/>
          <w:b/>
          <w:bCs/>
          <w:sz w:val="22"/>
          <w:szCs w:val="22"/>
        </w:rPr>
      </w:pPr>
    </w:p>
    <w:p w:rsidR="00CC70AF" w:rsidRDefault="009475FE" w:rsidP="00E82B42">
      <w:pPr>
        <w:pStyle w:val="Zpat"/>
        <w:numPr>
          <w:ilvl w:val="0"/>
          <w:numId w:val="27"/>
        </w:numPr>
        <w:tabs>
          <w:tab w:val="clear" w:pos="4536"/>
          <w:tab w:val="clear" w:pos="9072"/>
          <w:tab w:val="left" w:pos="426"/>
        </w:tabs>
        <w:spacing w:line="280" w:lineRule="exact"/>
        <w:ind w:left="426" w:hanging="426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Tato smlouva</w:t>
      </w:r>
      <w:r w:rsidR="00596E5F" w:rsidRPr="002E277A">
        <w:rPr>
          <w:rFonts w:ascii="Verdana" w:hAnsi="Verdana" w:cs="Calibri"/>
          <w:sz w:val="22"/>
          <w:szCs w:val="22"/>
        </w:rPr>
        <w:t xml:space="preserve"> je vyhotovena ve </w:t>
      </w:r>
      <w:r w:rsidR="00CC70AF" w:rsidRPr="00CC70AF">
        <w:rPr>
          <w:rFonts w:ascii="Verdana" w:hAnsi="Verdana" w:cs="Calibri"/>
          <w:sz w:val="22"/>
          <w:szCs w:val="22"/>
          <w:lang w:bidi="cs-CZ"/>
        </w:rPr>
        <w:t xml:space="preserve">třech (3) vyhotoveních, přičemž dvě (2) vyhotovení jsou určeny pro </w:t>
      </w:r>
      <w:r w:rsidR="00CC70AF">
        <w:rPr>
          <w:rFonts w:ascii="Verdana" w:hAnsi="Verdana" w:cs="Calibri"/>
          <w:sz w:val="22"/>
          <w:szCs w:val="22"/>
          <w:lang w:bidi="cs-CZ"/>
        </w:rPr>
        <w:t>Zpracovatele</w:t>
      </w:r>
      <w:r w:rsidR="00CC70AF" w:rsidRPr="00CC70AF">
        <w:rPr>
          <w:rFonts w:ascii="Verdana" w:hAnsi="Verdana" w:cs="Calibri"/>
          <w:sz w:val="22"/>
          <w:szCs w:val="22"/>
          <w:lang w:bidi="cs-CZ"/>
        </w:rPr>
        <w:t xml:space="preserve"> jedno (1) pro </w:t>
      </w:r>
      <w:r w:rsidR="00CC70AF">
        <w:rPr>
          <w:rFonts w:ascii="Verdana" w:hAnsi="Verdana" w:cs="Calibri"/>
          <w:sz w:val="22"/>
          <w:szCs w:val="22"/>
          <w:lang w:bidi="cs-CZ"/>
        </w:rPr>
        <w:t>Správce.</w:t>
      </w:r>
      <w:r w:rsidR="00CC70AF" w:rsidRPr="00CC70AF" w:rsidDel="00F4265C">
        <w:rPr>
          <w:rFonts w:ascii="Verdana" w:hAnsi="Verdana" w:cs="Calibri"/>
          <w:sz w:val="22"/>
          <w:szCs w:val="22"/>
        </w:rPr>
        <w:t xml:space="preserve"> </w:t>
      </w:r>
    </w:p>
    <w:p w:rsidR="00CC70AF" w:rsidRDefault="00CC70AF" w:rsidP="00E82B42">
      <w:pPr>
        <w:pStyle w:val="Zpat"/>
        <w:tabs>
          <w:tab w:val="clear" w:pos="4536"/>
          <w:tab w:val="clear" w:pos="9072"/>
          <w:tab w:val="left" w:pos="426"/>
        </w:tabs>
        <w:spacing w:line="280" w:lineRule="exact"/>
        <w:ind w:left="426" w:hanging="426"/>
        <w:jc w:val="both"/>
        <w:rPr>
          <w:rFonts w:ascii="Verdana" w:hAnsi="Verdana" w:cs="Calibri"/>
          <w:sz w:val="22"/>
          <w:szCs w:val="22"/>
        </w:rPr>
      </w:pPr>
    </w:p>
    <w:p w:rsidR="00CC70AF" w:rsidRDefault="00FB62FB" w:rsidP="00E82B42">
      <w:pPr>
        <w:pStyle w:val="Zpat"/>
        <w:numPr>
          <w:ilvl w:val="0"/>
          <w:numId w:val="27"/>
        </w:numPr>
        <w:tabs>
          <w:tab w:val="clear" w:pos="4536"/>
          <w:tab w:val="clear" w:pos="9072"/>
          <w:tab w:val="left" w:pos="426"/>
        </w:tabs>
        <w:spacing w:line="280" w:lineRule="exact"/>
        <w:ind w:left="426" w:hanging="426"/>
        <w:jc w:val="both"/>
        <w:rPr>
          <w:rFonts w:ascii="Verdana" w:hAnsi="Verdana" w:cs="Calibri"/>
          <w:sz w:val="22"/>
          <w:szCs w:val="22"/>
        </w:rPr>
      </w:pPr>
      <w:r w:rsidRPr="00FB62FB">
        <w:rPr>
          <w:rFonts w:ascii="Verdana" w:hAnsi="Verdana" w:cs="Calibri"/>
          <w:sz w:val="22"/>
          <w:szCs w:val="22"/>
          <w:lang w:bidi="cs-CZ"/>
        </w:rPr>
        <w:t xml:space="preserve"> </w:t>
      </w:r>
      <w:r w:rsidRPr="00BB3592">
        <w:rPr>
          <w:rFonts w:ascii="Verdana" w:hAnsi="Verdana" w:cs="Calibri"/>
          <w:sz w:val="22"/>
          <w:szCs w:val="22"/>
          <w:lang w:bidi="cs-CZ"/>
        </w:rPr>
        <w:t>Tato smlouva nabývá účinnosti dnem zveřejnění v registru smluv</w:t>
      </w:r>
      <w:r>
        <w:rPr>
          <w:rFonts w:ascii="Verdana" w:hAnsi="Verdana" w:cs="Calibri"/>
          <w:sz w:val="22"/>
          <w:szCs w:val="22"/>
          <w:lang w:bidi="cs-CZ"/>
        </w:rPr>
        <w:t>.</w:t>
      </w:r>
    </w:p>
    <w:p w:rsidR="00CC70AF" w:rsidRDefault="00CC70AF" w:rsidP="00E82B42">
      <w:pPr>
        <w:pStyle w:val="Zpat"/>
        <w:tabs>
          <w:tab w:val="clear" w:pos="4536"/>
          <w:tab w:val="clear" w:pos="9072"/>
          <w:tab w:val="left" w:pos="426"/>
        </w:tabs>
        <w:spacing w:line="280" w:lineRule="exact"/>
        <w:ind w:left="426" w:hanging="426"/>
        <w:jc w:val="both"/>
        <w:rPr>
          <w:rFonts w:ascii="Verdana" w:hAnsi="Verdana" w:cs="Calibri"/>
          <w:sz w:val="22"/>
          <w:szCs w:val="22"/>
        </w:rPr>
      </w:pPr>
    </w:p>
    <w:p w:rsidR="00CC70AF" w:rsidRPr="00CC70AF" w:rsidRDefault="00CC70AF" w:rsidP="00E82B42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Verdana" w:hAnsi="Verdana" w:cs="Calibri"/>
          <w:sz w:val="22"/>
          <w:szCs w:val="22"/>
        </w:rPr>
      </w:pPr>
      <w:r w:rsidRPr="00CC70AF">
        <w:rPr>
          <w:rFonts w:ascii="Verdana" w:hAnsi="Verdana" w:cs="Calibri"/>
          <w:sz w:val="22"/>
          <w:szCs w:val="22"/>
        </w:rPr>
        <w:t>Smluvní strany souhlasí se zveřejnění</w:t>
      </w:r>
      <w:r w:rsidR="00E82B42">
        <w:rPr>
          <w:rFonts w:ascii="Verdana" w:hAnsi="Verdana" w:cs="Calibri"/>
          <w:sz w:val="22"/>
          <w:szCs w:val="22"/>
        </w:rPr>
        <w:t>m této smlouvy v registru smluv</w:t>
      </w:r>
      <w:r w:rsidR="00E82B42">
        <w:rPr>
          <w:rFonts w:ascii="Verdana" w:hAnsi="Verdana" w:cs="Calibri"/>
          <w:sz w:val="22"/>
          <w:szCs w:val="22"/>
        </w:rPr>
        <w:br/>
      </w:r>
      <w:r w:rsidRPr="00CC70AF">
        <w:rPr>
          <w:rFonts w:ascii="Verdana" w:hAnsi="Verdana" w:cs="Calibri"/>
          <w:sz w:val="22"/>
          <w:szCs w:val="22"/>
        </w:rPr>
        <w:t xml:space="preserve">v plném znění a dohodly se, že smlouvu odešle v zákonné lhůtě k řádnému uveřejnění do registru smluv vedeného Ministerstvem vnitra ČR </w:t>
      </w:r>
      <w:r>
        <w:rPr>
          <w:rFonts w:ascii="Verdana" w:hAnsi="Verdana" w:cs="Calibri"/>
          <w:sz w:val="22"/>
          <w:szCs w:val="22"/>
        </w:rPr>
        <w:t>Zpracovatel</w:t>
      </w:r>
      <w:r w:rsidRPr="00CC70AF">
        <w:rPr>
          <w:rFonts w:ascii="Verdana" w:hAnsi="Verdana" w:cs="Calibri"/>
          <w:sz w:val="22"/>
          <w:szCs w:val="22"/>
        </w:rPr>
        <w:t xml:space="preserve">. O uveřejnění smlouvy </w:t>
      </w:r>
      <w:r>
        <w:rPr>
          <w:rFonts w:ascii="Verdana" w:hAnsi="Verdana" w:cs="Calibri"/>
          <w:sz w:val="22"/>
          <w:szCs w:val="22"/>
        </w:rPr>
        <w:t>Zpracovatel</w:t>
      </w:r>
      <w:r w:rsidRPr="00CC70AF">
        <w:rPr>
          <w:rFonts w:ascii="Verdana" w:hAnsi="Verdana" w:cs="Calibri"/>
          <w:sz w:val="22"/>
          <w:szCs w:val="22"/>
        </w:rPr>
        <w:t xml:space="preserve"> bezodkladně písemně informuje druhou smluvní stranu. </w:t>
      </w:r>
    </w:p>
    <w:p w:rsidR="002835E2" w:rsidRPr="002E277A" w:rsidRDefault="002835E2" w:rsidP="00E82B42">
      <w:pPr>
        <w:pStyle w:val="Zpat"/>
        <w:tabs>
          <w:tab w:val="clear" w:pos="4536"/>
          <w:tab w:val="clear" w:pos="9072"/>
          <w:tab w:val="left" w:pos="426"/>
        </w:tabs>
        <w:spacing w:line="280" w:lineRule="exact"/>
        <w:ind w:left="426" w:hanging="426"/>
        <w:jc w:val="both"/>
        <w:rPr>
          <w:rFonts w:ascii="Verdana" w:hAnsi="Verdana" w:cs="Calibri"/>
          <w:sz w:val="22"/>
          <w:szCs w:val="22"/>
        </w:rPr>
      </w:pPr>
    </w:p>
    <w:p w:rsidR="009475FE" w:rsidRPr="002E277A" w:rsidRDefault="00596E5F" w:rsidP="00E82B42">
      <w:pPr>
        <w:pStyle w:val="Zpat"/>
        <w:numPr>
          <w:ilvl w:val="0"/>
          <w:numId w:val="27"/>
        </w:numPr>
        <w:tabs>
          <w:tab w:val="clear" w:pos="4536"/>
          <w:tab w:val="clear" w:pos="9072"/>
          <w:tab w:val="left" w:pos="426"/>
        </w:tabs>
        <w:spacing w:line="280" w:lineRule="exact"/>
        <w:ind w:left="426" w:hanging="426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Jakékoliv změny této smlouvy</w:t>
      </w:r>
      <w:r w:rsidR="00F01F82">
        <w:rPr>
          <w:rFonts w:ascii="Verdana" w:hAnsi="Verdana" w:cs="Calibri"/>
          <w:sz w:val="22"/>
          <w:szCs w:val="22"/>
        </w:rPr>
        <w:t xml:space="preserve"> s výjimkou změn Přílohy č. 1</w:t>
      </w:r>
      <w:r w:rsidRPr="002E277A">
        <w:rPr>
          <w:rFonts w:ascii="Verdana" w:hAnsi="Verdana" w:cs="Calibri"/>
          <w:sz w:val="22"/>
          <w:szCs w:val="22"/>
        </w:rPr>
        <w:t xml:space="preserve"> je možné činit výhradně </w:t>
      </w:r>
      <w:r w:rsidR="00F01F82">
        <w:rPr>
          <w:rFonts w:ascii="Verdana" w:hAnsi="Verdana" w:cs="Calibri"/>
          <w:sz w:val="22"/>
          <w:szCs w:val="22"/>
        </w:rPr>
        <w:t xml:space="preserve">dohodou Smluvních stran </w:t>
      </w:r>
      <w:r w:rsidRPr="002E277A">
        <w:rPr>
          <w:rFonts w:ascii="Verdana" w:hAnsi="Verdana" w:cs="Calibri"/>
          <w:sz w:val="22"/>
          <w:szCs w:val="22"/>
        </w:rPr>
        <w:t xml:space="preserve">formou písemných, chronologicky číslovaných dodatků k této smlouvě. </w:t>
      </w:r>
      <w:r w:rsidR="00F01F82">
        <w:rPr>
          <w:rFonts w:ascii="Verdana" w:hAnsi="Verdana" w:cs="Calibri"/>
          <w:sz w:val="22"/>
          <w:szCs w:val="22"/>
        </w:rPr>
        <w:t xml:space="preserve">Příloha č. 1 může být měněna </w:t>
      </w:r>
      <w:r w:rsidR="00F01F82">
        <w:rPr>
          <w:rFonts w:ascii="Verdana" w:hAnsi="Verdana" w:cs="Calibri"/>
          <w:sz w:val="22"/>
          <w:szCs w:val="22"/>
        </w:rPr>
        <w:lastRenderedPageBreak/>
        <w:t>jednostranně Správcem, přičemž Správce každou takovou změnu Zpracovateli</w:t>
      </w:r>
      <w:r w:rsidR="00DF1070">
        <w:rPr>
          <w:rFonts w:ascii="Verdana" w:hAnsi="Verdana" w:cs="Calibri"/>
          <w:sz w:val="22"/>
          <w:szCs w:val="22"/>
        </w:rPr>
        <w:t xml:space="preserve"> písemně</w:t>
      </w:r>
      <w:r w:rsidR="00F01F82">
        <w:rPr>
          <w:rFonts w:ascii="Verdana" w:hAnsi="Verdana" w:cs="Calibri"/>
          <w:sz w:val="22"/>
          <w:szCs w:val="22"/>
        </w:rPr>
        <w:t xml:space="preserve"> ohlásí vždy </w:t>
      </w:r>
      <w:r w:rsidR="00F01F82" w:rsidRPr="00A65872">
        <w:rPr>
          <w:rFonts w:ascii="Verdana" w:hAnsi="Verdana" w:cs="Calibri"/>
          <w:sz w:val="22"/>
          <w:szCs w:val="22"/>
        </w:rPr>
        <w:t>alespoň čtrnáct (14) dní před</w:t>
      </w:r>
      <w:r w:rsidR="00F01F82">
        <w:rPr>
          <w:rFonts w:ascii="Verdana" w:hAnsi="Verdana" w:cs="Calibri"/>
          <w:sz w:val="22"/>
          <w:szCs w:val="22"/>
        </w:rPr>
        <w:t>em.</w:t>
      </w:r>
    </w:p>
    <w:p w:rsidR="002835E2" w:rsidRPr="002E277A" w:rsidRDefault="002835E2" w:rsidP="00E82B42">
      <w:pPr>
        <w:pStyle w:val="Zpat"/>
        <w:tabs>
          <w:tab w:val="clear" w:pos="4536"/>
          <w:tab w:val="clear" w:pos="9072"/>
          <w:tab w:val="left" w:pos="426"/>
        </w:tabs>
        <w:spacing w:line="280" w:lineRule="exact"/>
        <w:ind w:left="426" w:hanging="426"/>
        <w:jc w:val="both"/>
        <w:rPr>
          <w:rFonts w:ascii="Verdana" w:hAnsi="Verdana" w:cs="Calibri"/>
          <w:sz w:val="22"/>
          <w:szCs w:val="22"/>
        </w:rPr>
      </w:pPr>
    </w:p>
    <w:p w:rsidR="009475FE" w:rsidRPr="002E277A" w:rsidRDefault="009475FE" w:rsidP="00E82B42">
      <w:pPr>
        <w:pStyle w:val="Zpat"/>
        <w:numPr>
          <w:ilvl w:val="0"/>
          <w:numId w:val="27"/>
        </w:numPr>
        <w:tabs>
          <w:tab w:val="clear" w:pos="4536"/>
          <w:tab w:val="clear" w:pos="9072"/>
          <w:tab w:val="left" w:pos="426"/>
        </w:tabs>
        <w:spacing w:line="280" w:lineRule="exact"/>
        <w:ind w:left="426" w:hanging="426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Otázky touto smlouvou výslovně neupravené se řídí </w:t>
      </w:r>
      <w:r w:rsidR="00F01F82">
        <w:rPr>
          <w:rFonts w:ascii="Verdana" w:hAnsi="Verdana" w:cs="Calibri"/>
          <w:sz w:val="22"/>
          <w:szCs w:val="22"/>
        </w:rPr>
        <w:t>Nařízením</w:t>
      </w:r>
      <w:r w:rsidR="00F01F82" w:rsidRPr="002E277A">
        <w:rPr>
          <w:rFonts w:ascii="Verdana" w:hAnsi="Verdana" w:cs="Calibri"/>
          <w:sz w:val="22"/>
          <w:szCs w:val="22"/>
        </w:rPr>
        <w:t xml:space="preserve"> </w:t>
      </w:r>
      <w:r w:rsidRPr="002E277A">
        <w:rPr>
          <w:rFonts w:ascii="Verdana" w:hAnsi="Verdana" w:cs="Calibri"/>
          <w:sz w:val="22"/>
          <w:szCs w:val="22"/>
        </w:rPr>
        <w:t>a dalšími obecně závaznými právními předpisy České republiky.</w:t>
      </w:r>
      <w:r w:rsidR="009A772C" w:rsidRPr="002E277A">
        <w:rPr>
          <w:rFonts w:ascii="Verdana" w:hAnsi="Verdana" w:cs="Calibri"/>
          <w:sz w:val="22"/>
          <w:szCs w:val="22"/>
        </w:rPr>
        <w:t xml:space="preserve"> </w:t>
      </w:r>
    </w:p>
    <w:p w:rsidR="002835E2" w:rsidRPr="002E277A" w:rsidRDefault="002835E2" w:rsidP="00E82B42">
      <w:pPr>
        <w:pStyle w:val="Zpat"/>
        <w:tabs>
          <w:tab w:val="clear" w:pos="4536"/>
          <w:tab w:val="clear" w:pos="9072"/>
          <w:tab w:val="left" w:pos="426"/>
        </w:tabs>
        <w:spacing w:line="280" w:lineRule="exact"/>
        <w:ind w:left="426" w:hanging="426"/>
        <w:jc w:val="both"/>
        <w:rPr>
          <w:rFonts w:ascii="Verdana" w:hAnsi="Verdana" w:cs="Calibri"/>
          <w:sz w:val="22"/>
          <w:szCs w:val="22"/>
        </w:rPr>
      </w:pPr>
    </w:p>
    <w:p w:rsidR="009475FE" w:rsidRDefault="00596E5F" w:rsidP="00E82B42">
      <w:pPr>
        <w:pStyle w:val="Zpat"/>
        <w:numPr>
          <w:ilvl w:val="0"/>
          <w:numId w:val="27"/>
        </w:numPr>
        <w:tabs>
          <w:tab w:val="clear" w:pos="4536"/>
          <w:tab w:val="clear" w:pos="9072"/>
          <w:tab w:val="left" w:pos="426"/>
        </w:tabs>
        <w:spacing w:line="280" w:lineRule="exact"/>
        <w:ind w:left="426" w:hanging="426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Je-li, nebo stane-li se některé ustanovení této smlouvy neplatné nebo neúčinné, nedotýká se to ostatních ustanovení této smlouvy, která zůstávají platná a účinná. Smluvní strany se v takovém případě zavazují dohodou nahradit ustanovení neplatné nebo neúčinné novým ustanovením platným nebo účinným, které nejlépe odpovídá původně zamýšlenému účelu ustanov</w:t>
      </w:r>
      <w:r w:rsidR="00C5055D" w:rsidRPr="002E277A">
        <w:rPr>
          <w:rFonts w:ascii="Verdana" w:hAnsi="Verdana" w:cs="Calibri"/>
          <w:sz w:val="22"/>
          <w:szCs w:val="22"/>
        </w:rPr>
        <w:t>ení neplatného nebo neúčinného.</w:t>
      </w:r>
    </w:p>
    <w:p w:rsidR="00C81E2A" w:rsidRDefault="00C81E2A" w:rsidP="00C81E2A">
      <w:pPr>
        <w:pStyle w:val="Zpat"/>
        <w:tabs>
          <w:tab w:val="clear" w:pos="4536"/>
          <w:tab w:val="clear" w:pos="9072"/>
          <w:tab w:val="left" w:pos="540"/>
        </w:tabs>
        <w:spacing w:line="280" w:lineRule="exact"/>
        <w:ind w:left="567"/>
        <w:jc w:val="both"/>
        <w:rPr>
          <w:rFonts w:ascii="Verdana" w:hAnsi="Verdana" w:cs="Calibri"/>
          <w:sz w:val="22"/>
          <w:szCs w:val="22"/>
        </w:rPr>
      </w:pPr>
    </w:p>
    <w:p w:rsidR="00863A30" w:rsidRDefault="00863A30" w:rsidP="00863A30">
      <w:pPr>
        <w:outlineLvl w:val="0"/>
        <w:rPr>
          <w:b/>
          <w:sz w:val="22"/>
          <w:szCs w:val="22"/>
        </w:rPr>
      </w:pPr>
    </w:p>
    <w:p w:rsidR="00863A30" w:rsidRDefault="00863A30" w:rsidP="00863A30">
      <w:pPr>
        <w:outlineLvl w:val="0"/>
        <w:rPr>
          <w:b/>
        </w:rPr>
      </w:pPr>
    </w:p>
    <w:p w:rsidR="00863A30" w:rsidRPr="00E82B42" w:rsidRDefault="00863A30" w:rsidP="00863A30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after="120"/>
        <w:jc w:val="both"/>
        <w:rPr>
          <w:rFonts w:ascii="Verdana" w:hAnsi="Verdana"/>
          <w:b/>
          <w:sz w:val="22"/>
          <w:szCs w:val="22"/>
        </w:rPr>
      </w:pPr>
      <w:r w:rsidRPr="00E82B42">
        <w:rPr>
          <w:rFonts w:ascii="Verdana" w:hAnsi="Verdana"/>
          <w:b/>
          <w:sz w:val="22"/>
          <w:szCs w:val="22"/>
        </w:rPr>
        <w:t>Doložka dle § 23 zákona č. 129/2000 Sb., o krajích, ve znění pozdějších předpisů</w:t>
      </w:r>
    </w:p>
    <w:p w:rsidR="00446B52" w:rsidRDefault="00863A30" w:rsidP="00863A30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Verdana" w:hAnsi="Verdana"/>
          <w:sz w:val="22"/>
          <w:szCs w:val="22"/>
        </w:rPr>
      </w:pPr>
      <w:r w:rsidRPr="00E82B42">
        <w:rPr>
          <w:rFonts w:ascii="Verdana" w:hAnsi="Verdana"/>
          <w:sz w:val="22"/>
          <w:szCs w:val="22"/>
        </w:rPr>
        <w:t>Rozhodnuto R</w:t>
      </w:r>
      <w:r w:rsidR="00EE11AA" w:rsidRPr="00E82B42">
        <w:rPr>
          <w:rFonts w:ascii="Verdana" w:hAnsi="Verdana"/>
          <w:sz w:val="22"/>
          <w:szCs w:val="22"/>
        </w:rPr>
        <w:t xml:space="preserve">adou Zlínského kraje </w:t>
      </w:r>
      <w:r w:rsidRPr="00E82B42">
        <w:rPr>
          <w:rFonts w:ascii="Verdana" w:hAnsi="Verdana"/>
          <w:sz w:val="22"/>
          <w:szCs w:val="22"/>
        </w:rPr>
        <w:t>dne:</w:t>
      </w:r>
      <w:r w:rsidR="00446B52">
        <w:rPr>
          <w:rFonts w:ascii="Verdana" w:hAnsi="Verdana"/>
          <w:sz w:val="22"/>
          <w:szCs w:val="22"/>
        </w:rPr>
        <w:t xml:space="preserve"> 25. 3. 2019</w:t>
      </w:r>
      <w:r w:rsidRPr="00E82B42">
        <w:rPr>
          <w:rFonts w:ascii="Verdana" w:hAnsi="Verdana"/>
          <w:sz w:val="22"/>
          <w:szCs w:val="22"/>
        </w:rPr>
        <w:tab/>
      </w:r>
    </w:p>
    <w:p w:rsidR="00863A30" w:rsidRDefault="00863A30" w:rsidP="00863A30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</w:pPr>
      <w:r w:rsidRPr="00E82B42">
        <w:rPr>
          <w:rFonts w:ascii="Verdana" w:hAnsi="Verdana"/>
          <w:sz w:val="22"/>
          <w:szCs w:val="22"/>
        </w:rPr>
        <w:t>Číslo usnesení:</w:t>
      </w:r>
      <w:r w:rsidR="00446B52">
        <w:rPr>
          <w:rFonts w:ascii="Verdana" w:hAnsi="Verdana"/>
          <w:sz w:val="22"/>
          <w:szCs w:val="22"/>
        </w:rPr>
        <w:t xml:space="preserve"> </w:t>
      </w:r>
      <w:r w:rsidR="00446B52" w:rsidRPr="00446B52">
        <w:rPr>
          <w:rFonts w:ascii="Verdana" w:hAnsi="Verdana"/>
          <w:sz w:val="22"/>
          <w:szCs w:val="22"/>
        </w:rPr>
        <w:t>0229/R09/19</w:t>
      </w:r>
      <w:r w:rsidRPr="00E82B42">
        <w:rPr>
          <w:rFonts w:ascii="Verdana" w:hAnsi="Verdana"/>
          <w:sz w:val="22"/>
          <w:szCs w:val="22"/>
        </w:rPr>
        <w:tab/>
      </w:r>
      <w:r>
        <w:tab/>
        <w:t xml:space="preserve">   </w:t>
      </w:r>
    </w:p>
    <w:p w:rsidR="00863A30" w:rsidRDefault="00863A30" w:rsidP="00863A30">
      <w:pPr>
        <w:spacing w:before="120"/>
        <w:jc w:val="both"/>
      </w:pPr>
    </w:p>
    <w:p w:rsidR="009475FE" w:rsidRPr="002E277A" w:rsidRDefault="009475FE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</w:p>
    <w:p w:rsidR="005847FA" w:rsidRPr="002E277A" w:rsidRDefault="005847FA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  <w:r w:rsidRPr="00BB3592">
        <w:rPr>
          <w:rFonts w:ascii="Verdana" w:hAnsi="Verdana" w:cs="Calibri"/>
          <w:sz w:val="22"/>
          <w:szCs w:val="22"/>
        </w:rPr>
        <w:t>V </w:t>
      </w:r>
      <w:r>
        <w:rPr>
          <w:rFonts w:ascii="Verdana" w:hAnsi="Verdana" w:cs="Calibri"/>
          <w:sz w:val="22"/>
          <w:szCs w:val="22"/>
        </w:rPr>
        <w:t>Praze</w:t>
      </w:r>
      <w:r w:rsidRPr="00BB3592">
        <w:rPr>
          <w:rFonts w:ascii="Verdana" w:hAnsi="Verdana" w:cs="Calibri"/>
          <w:sz w:val="22"/>
          <w:szCs w:val="22"/>
        </w:rPr>
        <w:t xml:space="preserve"> dne </w:t>
      </w:r>
      <w:r w:rsidR="00BF7654">
        <w:rPr>
          <w:rFonts w:ascii="Verdana" w:hAnsi="Verdana" w:cs="Calibri"/>
          <w:sz w:val="22"/>
          <w:szCs w:val="22"/>
        </w:rPr>
        <w:t>8. 4. 2019</w:t>
      </w:r>
      <w:r w:rsidRPr="00BB3592">
        <w:rPr>
          <w:rFonts w:ascii="Verdana" w:hAnsi="Verdana" w:cs="Calibri"/>
          <w:sz w:val="22"/>
          <w:szCs w:val="22"/>
        </w:rPr>
        <w:tab/>
      </w:r>
      <w:r w:rsidRPr="00BB3592">
        <w:rPr>
          <w:rFonts w:ascii="Verdana" w:hAnsi="Verdana" w:cs="Calibri"/>
          <w:sz w:val="22"/>
          <w:szCs w:val="22"/>
        </w:rPr>
        <w:tab/>
      </w:r>
      <w:r w:rsidR="009B47B4">
        <w:rPr>
          <w:rFonts w:ascii="Verdana" w:hAnsi="Verdana" w:cs="Calibri"/>
          <w:sz w:val="22"/>
          <w:szCs w:val="22"/>
        </w:rPr>
        <w:tab/>
      </w:r>
      <w:r w:rsidR="009B47B4">
        <w:rPr>
          <w:rFonts w:ascii="Verdana" w:hAnsi="Verdana" w:cs="Calibri"/>
          <w:sz w:val="22"/>
          <w:szCs w:val="22"/>
        </w:rPr>
        <w:tab/>
      </w:r>
      <w:r w:rsidR="00BF7654">
        <w:rPr>
          <w:rFonts w:ascii="Verdana" w:hAnsi="Verdana" w:cs="Calibri"/>
          <w:sz w:val="22"/>
          <w:szCs w:val="22"/>
        </w:rPr>
        <w:tab/>
      </w:r>
      <w:r w:rsidRPr="00BB3592">
        <w:rPr>
          <w:rFonts w:ascii="Verdana" w:hAnsi="Verdana" w:cs="Calibri"/>
          <w:sz w:val="22"/>
          <w:szCs w:val="22"/>
        </w:rPr>
        <w:t>V</w:t>
      </w:r>
      <w:r>
        <w:rPr>
          <w:rFonts w:ascii="Verdana" w:hAnsi="Verdana" w:cs="Calibri"/>
          <w:sz w:val="22"/>
          <w:szCs w:val="22"/>
        </w:rPr>
        <w:t>e Zlíně</w:t>
      </w:r>
      <w:r w:rsidRPr="00BB3592">
        <w:rPr>
          <w:rFonts w:ascii="Verdana" w:hAnsi="Verdana" w:cs="Calibri"/>
          <w:sz w:val="22"/>
          <w:szCs w:val="22"/>
        </w:rPr>
        <w:t xml:space="preserve"> dne </w:t>
      </w:r>
      <w:r w:rsidR="00BF7654">
        <w:rPr>
          <w:rFonts w:ascii="Verdana" w:hAnsi="Verdana" w:cs="Calibri"/>
          <w:sz w:val="22"/>
          <w:szCs w:val="22"/>
        </w:rPr>
        <w:t>2. 4. 2019</w:t>
      </w:r>
    </w:p>
    <w:p w:rsidR="009475FE" w:rsidRPr="002E277A" w:rsidRDefault="009475FE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</w:p>
    <w:p w:rsidR="00E43B71" w:rsidRPr="002E277A" w:rsidRDefault="00F1513E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ab/>
      </w:r>
    </w:p>
    <w:p w:rsidR="00E43B71" w:rsidRPr="002E277A" w:rsidRDefault="00E43B71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</w:p>
    <w:p w:rsidR="009475FE" w:rsidRPr="002E277A" w:rsidRDefault="00F1513E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za </w:t>
      </w:r>
      <w:r w:rsidR="002E277A" w:rsidRPr="002E277A">
        <w:rPr>
          <w:rFonts w:ascii="Verdana" w:hAnsi="Verdana" w:cs="Calibri"/>
          <w:sz w:val="22"/>
          <w:szCs w:val="22"/>
        </w:rPr>
        <w:t>S</w:t>
      </w:r>
      <w:r w:rsidRPr="002E277A">
        <w:rPr>
          <w:rFonts w:ascii="Verdana" w:hAnsi="Verdana" w:cs="Calibri"/>
          <w:sz w:val="22"/>
          <w:szCs w:val="22"/>
        </w:rPr>
        <w:t>právce</w:t>
      </w:r>
      <w:r w:rsidR="00E43B71" w:rsidRPr="002E277A">
        <w:rPr>
          <w:rFonts w:ascii="Verdana" w:hAnsi="Verdana" w:cs="Calibri"/>
          <w:sz w:val="22"/>
          <w:szCs w:val="22"/>
        </w:rPr>
        <w:tab/>
      </w:r>
      <w:r w:rsidR="00E43B71" w:rsidRPr="002E277A">
        <w:rPr>
          <w:rFonts w:ascii="Verdana" w:hAnsi="Verdana" w:cs="Calibri"/>
          <w:sz w:val="22"/>
          <w:szCs w:val="22"/>
        </w:rPr>
        <w:tab/>
      </w:r>
      <w:r w:rsidR="00E43B71" w:rsidRPr="002E277A">
        <w:rPr>
          <w:rFonts w:ascii="Verdana" w:hAnsi="Verdana" w:cs="Calibri"/>
          <w:sz w:val="22"/>
          <w:szCs w:val="22"/>
        </w:rPr>
        <w:tab/>
      </w:r>
      <w:r w:rsidR="00E43B71" w:rsidRPr="002E277A">
        <w:rPr>
          <w:rFonts w:ascii="Verdana" w:hAnsi="Verdana" w:cs="Calibri"/>
          <w:sz w:val="22"/>
          <w:szCs w:val="22"/>
        </w:rPr>
        <w:tab/>
      </w:r>
      <w:r w:rsidR="00E43B71" w:rsidRPr="002E277A">
        <w:rPr>
          <w:rFonts w:ascii="Verdana" w:hAnsi="Verdana" w:cs="Calibri"/>
          <w:sz w:val="22"/>
          <w:szCs w:val="22"/>
        </w:rPr>
        <w:tab/>
      </w:r>
      <w:r w:rsidR="009A772C" w:rsidRPr="002E277A">
        <w:rPr>
          <w:rFonts w:ascii="Verdana" w:hAnsi="Verdana" w:cs="Calibri"/>
          <w:sz w:val="22"/>
          <w:szCs w:val="22"/>
        </w:rPr>
        <w:t xml:space="preserve"> </w:t>
      </w:r>
      <w:r w:rsidR="009B47B4">
        <w:rPr>
          <w:rFonts w:ascii="Verdana" w:hAnsi="Verdana" w:cs="Calibri"/>
          <w:sz w:val="22"/>
          <w:szCs w:val="22"/>
        </w:rPr>
        <w:tab/>
      </w:r>
      <w:r w:rsidR="009B47B4">
        <w:rPr>
          <w:rFonts w:ascii="Verdana" w:hAnsi="Verdana" w:cs="Calibri"/>
          <w:sz w:val="22"/>
          <w:szCs w:val="22"/>
        </w:rPr>
        <w:tab/>
      </w:r>
      <w:r w:rsidR="00E43B71" w:rsidRPr="002E277A">
        <w:rPr>
          <w:rFonts w:ascii="Verdana" w:hAnsi="Verdana" w:cs="Calibri"/>
          <w:sz w:val="22"/>
          <w:szCs w:val="22"/>
        </w:rPr>
        <w:t xml:space="preserve">za </w:t>
      </w:r>
      <w:r w:rsidR="002E277A" w:rsidRPr="002E277A">
        <w:rPr>
          <w:rFonts w:ascii="Verdana" w:hAnsi="Verdana" w:cs="Calibri"/>
          <w:sz w:val="22"/>
          <w:szCs w:val="22"/>
        </w:rPr>
        <w:t>Z</w:t>
      </w:r>
      <w:r w:rsidR="00E43B71" w:rsidRPr="002E277A">
        <w:rPr>
          <w:rFonts w:ascii="Verdana" w:hAnsi="Verdana" w:cs="Calibri"/>
          <w:sz w:val="22"/>
          <w:szCs w:val="22"/>
        </w:rPr>
        <w:t>pracovatele</w:t>
      </w:r>
    </w:p>
    <w:p w:rsidR="009475FE" w:rsidRPr="002E277A" w:rsidRDefault="009475FE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</w:p>
    <w:p w:rsidR="009475FE" w:rsidRDefault="009475FE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</w:p>
    <w:p w:rsidR="002E277A" w:rsidRPr="002E277A" w:rsidRDefault="002E277A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</w:p>
    <w:p w:rsidR="002E277A" w:rsidRDefault="002E277A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</w:p>
    <w:p w:rsidR="00446B52" w:rsidRDefault="00446B52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</w:p>
    <w:p w:rsidR="00446B52" w:rsidRDefault="00446B52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</w:p>
    <w:p w:rsidR="00446B52" w:rsidRPr="002E277A" w:rsidRDefault="00446B52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</w:p>
    <w:p w:rsidR="009475FE" w:rsidRPr="002E277A" w:rsidRDefault="009475FE" w:rsidP="00FF7D93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……………………………</w:t>
      </w:r>
      <w:r w:rsidRPr="002E277A">
        <w:rPr>
          <w:rFonts w:ascii="Verdana" w:hAnsi="Verdana" w:cs="Calibri"/>
          <w:sz w:val="22"/>
          <w:szCs w:val="22"/>
        </w:rPr>
        <w:tab/>
      </w:r>
      <w:r w:rsidRPr="002E277A">
        <w:rPr>
          <w:rFonts w:ascii="Verdana" w:hAnsi="Verdana" w:cs="Calibri"/>
          <w:sz w:val="22"/>
          <w:szCs w:val="22"/>
        </w:rPr>
        <w:tab/>
      </w:r>
      <w:r w:rsidRPr="002E277A">
        <w:rPr>
          <w:rFonts w:ascii="Verdana" w:hAnsi="Verdana" w:cs="Calibri"/>
          <w:sz w:val="22"/>
          <w:szCs w:val="22"/>
        </w:rPr>
        <w:tab/>
      </w:r>
      <w:r w:rsidRPr="002E277A">
        <w:rPr>
          <w:rFonts w:ascii="Verdana" w:hAnsi="Verdana" w:cs="Calibri"/>
          <w:sz w:val="22"/>
          <w:szCs w:val="22"/>
        </w:rPr>
        <w:tab/>
      </w:r>
      <w:r w:rsidR="009B47B4">
        <w:rPr>
          <w:rFonts w:ascii="Verdana" w:hAnsi="Verdana" w:cs="Calibri"/>
          <w:sz w:val="22"/>
          <w:szCs w:val="22"/>
        </w:rPr>
        <w:tab/>
      </w:r>
      <w:r w:rsidR="009B47B4">
        <w:rPr>
          <w:rFonts w:ascii="Verdana" w:hAnsi="Verdana" w:cs="Calibri"/>
          <w:sz w:val="22"/>
          <w:szCs w:val="22"/>
        </w:rPr>
        <w:tab/>
      </w:r>
      <w:r w:rsidRPr="002E277A">
        <w:rPr>
          <w:rFonts w:ascii="Verdana" w:hAnsi="Verdana" w:cs="Calibri"/>
          <w:sz w:val="22"/>
          <w:szCs w:val="22"/>
        </w:rPr>
        <w:t>………….……………………</w:t>
      </w:r>
    </w:p>
    <w:p w:rsidR="00E43B71" w:rsidRDefault="002E277A" w:rsidP="009A772C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b/>
          <w:bCs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Jiří Kejval</w:t>
      </w:r>
      <w:r w:rsidR="009475FE" w:rsidRPr="002E277A">
        <w:rPr>
          <w:rFonts w:ascii="Verdana" w:hAnsi="Verdana" w:cs="Calibri"/>
          <w:b/>
          <w:bCs/>
          <w:sz w:val="22"/>
          <w:szCs w:val="22"/>
        </w:rPr>
        <w:tab/>
      </w:r>
      <w:r w:rsidR="009475FE" w:rsidRPr="002E277A">
        <w:rPr>
          <w:rFonts w:ascii="Verdana" w:hAnsi="Verdana" w:cs="Calibri"/>
          <w:b/>
          <w:bCs/>
          <w:sz w:val="22"/>
          <w:szCs w:val="22"/>
        </w:rPr>
        <w:tab/>
      </w:r>
      <w:r w:rsidR="009475FE" w:rsidRPr="002E277A">
        <w:rPr>
          <w:rFonts w:ascii="Verdana" w:hAnsi="Verdana" w:cs="Calibri"/>
          <w:b/>
          <w:bCs/>
          <w:sz w:val="22"/>
          <w:szCs w:val="22"/>
        </w:rPr>
        <w:tab/>
      </w:r>
      <w:r w:rsidR="009475FE" w:rsidRPr="002E277A">
        <w:rPr>
          <w:rFonts w:ascii="Verdana" w:hAnsi="Verdana" w:cs="Calibri"/>
          <w:b/>
          <w:bCs/>
          <w:sz w:val="22"/>
          <w:szCs w:val="22"/>
        </w:rPr>
        <w:tab/>
      </w:r>
      <w:r w:rsidR="00F1513E" w:rsidRPr="002E277A">
        <w:rPr>
          <w:rFonts w:ascii="Verdana" w:hAnsi="Verdana" w:cs="Calibri"/>
          <w:b/>
          <w:bCs/>
          <w:sz w:val="22"/>
          <w:szCs w:val="22"/>
        </w:rPr>
        <w:tab/>
      </w:r>
      <w:r w:rsidR="009B47B4">
        <w:rPr>
          <w:rFonts w:ascii="Verdana" w:hAnsi="Verdana" w:cs="Calibri"/>
          <w:b/>
          <w:bCs/>
          <w:sz w:val="22"/>
          <w:szCs w:val="22"/>
        </w:rPr>
        <w:tab/>
      </w:r>
      <w:r w:rsidR="009B47B4">
        <w:rPr>
          <w:rFonts w:ascii="Verdana" w:hAnsi="Verdana" w:cs="Calibri"/>
          <w:b/>
          <w:bCs/>
          <w:sz w:val="22"/>
          <w:szCs w:val="22"/>
        </w:rPr>
        <w:tab/>
      </w:r>
      <w:r w:rsidR="005847FA" w:rsidRPr="00E82B42">
        <w:rPr>
          <w:rFonts w:ascii="Verdana" w:hAnsi="Verdana" w:cs="Calibri"/>
          <w:bCs/>
          <w:sz w:val="22"/>
          <w:szCs w:val="22"/>
        </w:rPr>
        <w:t>Jiří Čunek</w:t>
      </w:r>
      <w:r w:rsidR="009475FE" w:rsidRPr="002E277A">
        <w:rPr>
          <w:rFonts w:ascii="Verdana" w:hAnsi="Verdana" w:cs="Calibri"/>
          <w:b/>
          <w:bCs/>
          <w:sz w:val="22"/>
          <w:szCs w:val="22"/>
        </w:rPr>
        <w:tab/>
      </w:r>
    </w:p>
    <w:p w:rsidR="005847FA" w:rsidRPr="00E82B42" w:rsidRDefault="005847FA" w:rsidP="009A772C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bCs/>
          <w:sz w:val="22"/>
          <w:szCs w:val="22"/>
        </w:rPr>
      </w:pPr>
      <w:r>
        <w:rPr>
          <w:rFonts w:ascii="Verdana" w:hAnsi="Verdana" w:cs="Calibri"/>
          <w:bCs/>
          <w:sz w:val="22"/>
          <w:szCs w:val="22"/>
        </w:rPr>
        <w:t>p</w:t>
      </w:r>
      <w:r w:rsidRPr="00E82B42">
        <w:rPr>
          <w:rFonts w:ascii="Verdana" w:hAnsi="Verdana" w:cs="Calibri"/>
          <w:bCs/>
          <w:sz w:val="22"/>
          <w:szCs w:val="22"/>
        </w:rPr>
        <w:t>ředseda</w:t>
      </w:r>
      <w:r>
        <w:rPr>
          <w:rFonts w:ascii="Verdana" w:hAnsi="Verdana" w:cs="Calibri"/>
          <w:bCs/>
          <w:sz w:val="22"/>
          <w:szCs w:val="22"/>
        </w:rPr>
        <w:tab/>
      </w:r>
      <w:r>
        <w:rPr>
          <w:rFonts w:ascii="Verdana" w:hAnsi="Verdana" w:cs="Calibri"/>
          <w:bCs/>
          <w:sz w:val="22"/>
          <w:szCs w:val="22"/>
        </w:rPr>
        <w:tab/>
      </w:r>
      <w:r>
        <w:rPr>
          <w:rFonts w:ascii="Verdana" w:hAnsi="Verdana" w:cs="Calibri"/>
          <w:bCs/>
          <w:sz w:val="22"/>
          <w:szCs w:val="22"/>
        </w:rPr>
        <w:tab/>
      </w:r>
      <w:r>
        <w:rPr>
          <w:rFonts w:ascii="Verdana" w:hAnsi="Verdana" w:cs="Calibri"/>
          <w:bCs/>
          <w:sz w:val="22"/>
          <w:szCs w:val="22"/>
        </w:rPr>
        <w:tab/>
      </w:r>
      <w:r>
        <w:rPr>
          <w:rFonts w:ascii="Verdana" w:hAnsi="Verdana" w:cs="Calibri"/>
          <w:bCs/>
          <w:sz w:val="22"/>
          <w:szCs w:val="22"/>
        </w:rPr>
        <w:tab/>
      </w:r>
      <w:r w:rsidR="009B47B4">
        <w:rPr>
          <w:rFonts w:ascii="Verdana" w:hAnsi="Verdana" w:cs="Calibri"/>
          <w:bCs/>
          <w:sz w:val="22"/>
          <w:szCs w:val="22"/>
        </w:rPr>
        <w:tab/>
      </w:r>
      <w:r w:rsidR="009B47B4">
        <w:rPr>
          <w:rFonts w:ascii="Verdana" w:hAnsi="Verdana" w:cs="Calibri"/>
          <w:bCs/>
          <w:sz w:val="22"/>
          <w:szCs w:val="22"/>
        </w:rPr>
        <w:tab/>
      </w:r>
      <w:r>
        <w:rPr>
          <w:rFonts w:ascii="Verdana" w:hAnsi="Verdana" w:cs="Calibri"/>
          <w:bCs/>
          <w:sz w:val="22"/>
          <w:szCs w:val="22"/>
        </w:rPr>
        <w:t>hejtman</w:t>
      </w:r>
    </w:p>
    <w:p w:rsidR="00F01F82" w:rsidRDefault="00F01F82" w:rsidP="00F01F82">
      <w:pPr>
        <w:pStyle w:val="Zpat"/>
        <w:tabs>
          <w:tab w:val="clear" w:pos="4536"/>
          <w:tab w:val="clear" w:pos="9072"/>
        </w:tabs>
        <w:spacing w:line="280" w:lineRule="exact"/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br w:type="page"/>
      </w:r>
      <w:r>
        <w:rPr>
          <w:rFonts w:ascii="Verdana" w:hAnsi="Verdana" w:cs="Calibri"/>
          <w:b/>
          <w:bCs/>
          <w:sz w:val="22"/>
          <w:szCs w:val="22"/>
        </w:rPr>
        <w:lastRenderedPageBreak/>
        <w:t>Příloha č. 1</w:t>
      </w:r>
    </w:p>
    <w:p w:rsidR="00F01F82" w:rsidRDefault="00F01F82" w:rsidP="00F01F82">
      <w:pPr>
        <w:pStyle w:val="Zpat"/>
        <w:tabs>
          <w:tab w:val="clear" w:pos="4536"/>
          <w:tab w:val="clear" w:pos="9072"/>
        </w:tabs>
        <w:spacing w:line="280" w:lineRule="exact"/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Rozsah zpracovávaných osobních údajů</w:t>
      </w:r>
    </w:p>
    <w:p w:rsidR="00F01F82" w:rsidRDefault="00F01F82" w:rsidP="00F01F82">
      <w:pPr>
        <w:pStyle w:val="Zpat"/>
        <w:tabs>
          <w:tab w:val="clear" w:pos="4536"/>
          <w:tab w:val="clear" w:pos="9072"/>
        </w:tabs>
        <w:spacing w:line="280" w:lineRule="exact"/>
        <w:rPr>
          <w:rFonts w:ascii="Verdana" w:hAnsi="Verdana" w:cs="Calibri"/>
          <w:b/>
          <w:bCs/>
          <w:sz w:val="22"/>
          <w:szCs w:val="22"/>
        </w:rPr>
      </w:pPr>
    </w:p>
    <w:p w:rsidR="00F01F82" w:rsidRDefault="00F01F82" w:rsidP="00F01F82">
      <w:pPr>
        <w:spacing w:line="280" w:lineRule="exact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Zpracovatel osobních údajů zpracovává podle této smlouvy osobní údaje</w:t>
      </w:r>
      <w:r>
        <w:rPr>
          <w:rFonts w:ascii="Verdana" w:hAnsi="Verdana" w:cs="Calibri"/>
          <w:sz w:val="22"/>
          <w:szCs w:val="22"/>
        </w:rPr>
        <w:t xml:space="preserve"> Subjektů údajů</w:t>
      </w:r>
      <w:r w:rsidRPr="002E277A">
        <w:rPr>
          <w:rFonts w:ascii="Verdana" w:hAnsi="Verdana" w:cs="Calibri"/>
          <w:sz w:val="22"/>
          <w:szCs w:val="22"/>
        </w:rPr>
        <w:t xml:space="preserve"> v tomto rozsahu:</w:t>
      </w:r>
    </w:p>
    <w:p w:rsidR="00F01F82" w:rsidRDefault="00F01F82" w:rsidP="00F01F82">
      <w:pPr>
        <w:pStyle w:val="Odstavecseseznamem"/>
        <w:rPr>
          <w:rFonts w:ascii="Verdana" w:hAnsi="Verdana" w:cs="Calibri"/>
          <w:sz w:val="22"/>
          <w:szCs w:val="22"/>
        </w:rPr>
      </w:pPr>
    </w:p>
    <w:p w:rsidR="00F01F82" w:rsidRPr="009348E1" w:rsidRDefault="00F01F82" w:rsidP="00F01F82">
      <w:pPr>
        <w:spacing w:line="280" w:lineRule="exact"/>
        <w:ind w:left="540"/>
        <w:jc w:val="both"/>
        <w:rPr>
          <w:rFonts w:ascii="Verdana" w:hAnsi="Verdana" w:cs="Calibri"/>
          <w:sz w:val="22"/>
          <w:szCs w:val="22"/>
          <w:u w:val="single"/>
        </w:rPr>
      </w:pPr>
      <w:r w:rsidRPr="009348E1">
        <w:rPr>
          <w:rFonts w:ascii="Verdana" w:hAnsi="Verdana" w:cs="Calibri"/>
          <w:sz w:val="22"/>
          <w:szCs w:val="22"/>
          <w:u w:val="single"/>
        </w:rPr>
        <w:t>V případě Subjektů údajů – sportovců:</w:t>
      </w:r>
    </w:p>
    <w:p w:rsidR="00F01F82" w:rsidRPr="002E277A" w:rsidRDefault="00F01F82" w:rsidP="00745D54">
      <w:pPr>
        <w:numPr>
          <w:ilvl w:val="1"/>
          <w:numId w:val="2"/>
        </w:numPr>
        <w:spacing w:line="280" w:lineRule="exact"/>
        <w:ind w:hanging="72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jméno a příjmení</w:t>
      </w:r>
      <w:r>
        <w:rPr>
          <w:rFonts w:ascii="Verdana" w:hAnsi="Verdana" w:cs="Calibri"/>
          <w:sz w:val="22"/>
          <w:szCs w:val="22"/>
        </w:rPr>
        <w:t>,</w:t>
      </w:r>
    </w:p>
    <w:p w:rsidR="00F01F82" w:rsidRPr="002E277A" w:rsidRDefault="00F01F82" w:rsidP="00745D54">
      <w:pPr>
        <w:numPr>
          <w:ilvl w:val="1"/>
          <w:numId w:val="2"/>
        </w:numPr>
        <w:spacing w:line="280" w:lineRule="exact"/>
        <w:ind w:hanging="72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datum</w:t>
      </w:r>
      <w:r w:rsidRPr="002E277A">
        <w:rPr>
          <w:rFonts w:ascii="Verdana" w:hAnsi="Verdana" w:cs="Calibri"/>
          <w:sz w:val="22"/>
          <w:szCs w:val="22"/>
        </w:rPr>
        <w:t xml:space="preserve"> narození, </w:t>
      </w:r>
    </w:p>
    <w:p w:rsidR="00F01F82" w:rsidRPr="002E277A" w:rsidRDefault="00F01F82" w:rsidP="00745D54">
      <w:pPr>
        <w:numPr>
          <w:ilvl w:val="1"/>
          <w:numId w:val="2"/>
        </w:numPr>
        <w:spacing w:line="280" w:lineRule="exact"/>
        <w:ind w:hanging="72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pohlaví, </w:t>
      </w:r>
    </w:p>
    <w:p w:rsidR="00F01F82" w:rsidRPr="002E277A" w:rsidRDefault="00F01F82" w:rsidP="00745D54">
      <w:pPr>
        <w:numPr>
          <w:ilvl w:val="1"/>
          <w:numId w:val="2"/>
        </w:numPr>
        <w:spacing w:line="280" w:lineRule="exact"/>
        <w:ind w:hanging="72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sport (disciplína</w:t>
      </w:r>
      <w:r w:rsidRPr="002E277A">
        <w:rPr>
          <w:rFonts w:ascii="Verdana" w:hAnsi="Verdana" w:cs="Calibri"/>
          <w:sz w:val="22"/>
          <w:szCs w:val="22"/>
        </w:rPr>
        <w:t xml:space="preserve">), </w:t>
      </w:r>
    </w:p>
    <w:p w:rsidR="00F01F82" w:rsidRPr="002E277A" w:rsidRDefault="00F01F82" w:rsidP="00745D54">
      <w:pPr>
        <w:numPr>
          <w:ilvl w:val="1"/>
          <w:numId w:val="2"/>
        </w:numPr>
        <w:spacing w:line="280" w:lineRule="exact"/>
        <w:ind w:hanging="72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e-mail,</w:t>
      </w:r>
    </w:p>
    <w:p w:rsidR="00F01F82" w:rsidRPr="002E277A" w:rsidRDefault="00F01F82" w:rsidP="00745D54">
      <w:pPr>
        <w:numPr>
          <w:ilvl w:val="1"/>
          <w:numId w:val="2"/>
        </w:numPr>
        <w:spacing w:line="280" w:lineRule="exact"/>
        <w:ind w:hanging="72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telefonní číslo</w:t>
      </w:r>
      <w:r w:rsidRPr="002E277A">
        <w:rPr>
          <w:rFonts w:ascii="Verdana" w:hAnsi="Verdana" w:cs="Calibri"/>
          <w:sz w:val="22"/>
          <w:szCs w:val="22"/>
        </w:rPr>
        <w:t>,</w:t>
      </w:r>
    </w:p>
    <w:p w:rsidR="00F01F82" w:rsidRPr="002E277A" w:rsidRDefault="00F01F82" w:rsidP="00745D54">
      <w:pPr>
        <w:numPr>
          <w:ilvl w:val="1"/>
          <w:numId w:val="2"/>
        </w:numPr>
        <w:spacing w:line="280" w:lineRule="exact"/>
        <w:ind w:hanging="72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fotografie,</w:t>
      </w:r>
    </w:p>
    <w:p w:rsidR="00F01F82" w:rsidRPr="002E277A" w:rsidRDefault="00F01F82" w:rsidP="00745D54">
      <w:pPr>
        <w:numPr>
          <w:ilvl w:val="1"/>
          <w:numId w:val="2"/>
        </w:numPr>
        <w:spacing w:line="280" w:lineRule="exact"/>
        <w:ind w:hanging="72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škola, </w:t>
      </w:r>
    </w:p>
    <w:p w:rsidR="00F01F82" w:rsidRPr="002E277A" w:rsidRDefault="00F01F82" w:rsidP="00745D54">
      <w:pPr>
        <w:numPr>
          <w:ilvl w:val="1"/>
          <w:numId w:val="2"/>
        </w:numPr>
        <w:spacing w:line="280" w:lineRule="exact"/>
        <w:ind w:hanging="72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adresa trvalého bydliště, </w:t>
      </w:r>
    </w:p>
    <w:p w:rsidR="00F01F82" w:rsidRPr="002E277A" w:rsidRDefault="00F01F82" w:rsidP="00745D54">
      <w:pPr>
        <w:numPr>
          <w:ilvl w:val="1"/>
          <w:numId w:val="2"/>
        </w:numPr>
        <w:spacing w:line="280" w:lineRule="exact"/>
        <w:ind w:hanging="72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mateřský klub,</w:t>
      </w:r>
      <w:r w:rsidRPr="002E277A">
        <w:rPr>
          <w:rFonts w:ascii="Verdana" w:hAnsi="Verdana" w:cs="Calibri"/>
          <w:sz w:val="22"/>
          <w:szCs w:val="22"/>
        </w:rPr>
        <w:t xml:space="preserve"> </w:t>
      </w:r>
    </w:p>
    <w:p w:rsidR="00F01F82" w:rsidRDefault="00F01F82" w:rsidP="00745D54">
      <w:pPr>
        <w:numPr>
          <w:ilvl w:val="1"/>
          <w:numId w:val="2"/>
        </w:numPr>
        <w:spacing w:line="280" w:lineRule="exact"/>
        <w:ind w:hanging="720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největší</w:t>
      </w:r>
      <w:r>
        <w:rPr>
          <w:rFonts w:ascii="Verdana" w:hAnsi="Verdana" w:cs="Calibri"/>
          <w:sz w:val="22"/>
          <w:szCs w:val="22"/>
        </w:rPr>
        <w:t xml:space="preserve"> sportovní</w:t>
      </w:r>
      <w:r w:rsidRPr="002E277A">
        <w:rPr>
          <w:rFonts w:ascii="Verdana" w:hAnsi="Verdana" w:cs="Calibri"/>
          <w:sz w:val="22"/>
          <w:szCs w:val="22"/>
        </w:rPr>
        <w:t xml:space="preserve"> úspěch</w:t>
      </w:r>
    </w:p>
    <w:p w:rsidR="00F01F82" w:rsidRPr="00BB53FF" w:rsidRDefault="00F01F82" w:rsidP="00745D54">
      <w:pPr>
        <w:numPr>
          <w:ilvl w:val="1"/>
          <w:numId w:val="2"/>
        </w:numPr>
        <w:spacing w:after="120" w:line="280" w:lineRule="exact"/>
        <w:ind w:hanging="720"/>
        <w:jc w:val="both"/>
        <w:rPr>
          <w:rFonts w:ascii="Verdana" w:hAnsi="Verdana" w:cs="Calibri"/>
          <w:color w:val="000000"/>
          <w:sz w:val="22"/>
          <w:szCs w:val="22"/>
        </w:rPr>
      </w:pPr>
      <w:r w:rsidRPr="006F7E0C">
        <w:rPr>
          <w:rFonts w:ascii="Verdana" w:hAnsi="Verdana" w:cs="Calibri"/>
          <w:sz w:val="22"/>
          <w:szCs w:val="22"/>
        </w:rPr>
        <w:t xml:space="preserve">údaje o </w:t>
      </w:r>
      <w:r w:rsidRPr="00BB53FF">
        <w:rPr>
          <w:rFonts w:ascii="Verdana" w:hAnsi="Verdana" w:cs="Calibri"/>
          <w:color w:val="000000"/>
          <w:sz w:val="22"/>
          <w:szCs w:val="22"/>
        </w:rPr>
        <w:t xml:space="preserve">zdravotních </w:t>
      </w:r>
      <w:r w:rsidRPr="00BB53FF">
        <w:rPr>
          <w:rFonts w:ascii="Verdana" w:hAnsi="Verdana" w:cs="Arial"/>
          <w:color w:val="000000"/>
          <w:sz w:val="22"/>
          <w:szCs w:val="22"/>
        </w:rPr>
        <w:t>nebo sportovních omezeních (např. alergie, omezení fyzické zátěže)</w:t>
      </w:r>
      <w:r>
        <w:rPr>
          <w:rFonts w:ascii="Verdana" w:hAnsi="Verdana" w:cs="Arial"/>
          <w:color w:val="000000"/>
          <w:sz w:val="22"/>
          <w:szCs w:val="22"/>
        </w:rPr>
        <w:t>.</w:t>
      </w:r>
    </w:p>
    <w:p w:rsidR="00F01F82" w:rsidRPr="009348E1" w:rsidRDefault="00F01F82" w:rsidP="00F01F82">
      <w:pPr>
        <w:spacing w:line="280" w:lineRule="exact"/>
        <w:ind w:left="540"/>
        <w:jc w:val="both"/>
        <w:rPr>
          <w:rFonts w:ascii="Verdana" w:hAnsi="Verdana" w:cs="Calibri"/>
          <w:color w:val="000000"/>
          <w:sz w:val="22"/>
          <w:szCs w:val="22"/>
          <w:u w:val="single"/>
        </w:rPr>
      </w:pPr>
      <w:r w:rsidRPr="009348E1">
        <w:rPr>
          <w:rFonts w:ascii="Verdana" w:hAnsi="Verdana" w:cs="Calibri"/>
          <w:color w:val="000000"/>
          <w:sz w:val="22"/>
          <w:szCs w:val="22"/>
          <w:u w:val="single"/>
        </w:rPr>
        <w:t>V případě Subjektů údajů – doprovod</w:t>
      </w:r>
    </w:p>
    <w:p w:rsidR="00F01F82" w:rsidRPr="00BB53FF" w:rsidRDefault="00F01F82" w:rsidP="00F01F82">
      <w:pPr>
        <w:numPr>
          <w:ilvl w:val="0"/>
          <w:numId w:val="14"/>
        </w:numPr>
        <w:spacing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 w:rsidRPr="00BB53FF">
        <w:rPr>
          <w:rFonts w:ascii="Verdana" w:hAnsi="Verdana" w:cs="Calibri"/>
          <w:color w:val="000000"/>
          <w:sz w:val="22"/>
          <w:szCs w:val="22"/>
        </w:rPr>
        <w:t>jméno a příjmení;</w:t>
      </w:r>
    </w:p>
    <w:p w:rsidR="00F01F82" w:rsidRPr="00BB53FF" w:rsidRDefault="00F01F82" w:rsidP="00F01F82">
      <w:pPr>
        <w:numPr>
          <w:ilvl w:val="0"/>
          <w:numId w:val="14"/>
        </w:numPr>
        <w:spacing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 w:rsidRPr="00BB53FF">
        <w:rPr>
          <w:rFonts w:ascii="Verdana" w:hAnsi="Verdana" w:cs="Calibri"/>
          <w:color w:val="000000"/>
          <w:sz w:val="22"/>
          <w:szCs w:val="22"/>
        </w:rPr>
        <w:t xml:space="preserve">datum narození, </w:t>
      </w:r>
    </w:p>
    <w:p w:rsidR="00F01F82" w:rsidRPr="00BB53FF" w:rsidRDefault="00F01F82" w:rsidP="00F01F82">
      <w:pPr>
        <w:numPr>
          <w:ilvl w:val="0"/>
          <w:numId w:val="14"/>
        </w:numPr>
        <w:spacing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 w:rsidRPr="00BB53FF">
        <w:rPr>
          <w:rFonts w:ascii="Verdana" w:hAnsi="Verdana" w:cs="Calibri"/>
          <w:color w:val="000000"/>
          <w:sz w:val="22"/>
          <w:szCs w:val="22"/>
        </w:rPr>
        <w:t>e-mail,</w:t>
      </w:r>
    </w:p>
    <w:p w:rsidR="00F01F82" w:rsidRPr="00BB53FF" w:rsidRDefault="00F01F82" w:rsidP="00F01F82">
      <w:pPr>
        <w:numPr>
          <w:ilvl w:val="0"/>
          <w:numId w:val="14"/>
        </w:numPr>
        <w:spacing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telefonní číslo</w:t>
      </w:r>
      <w:r w:rsidRPr="00BB53FF">
        <w:rPr>
          <w:rFonts w:ascii="Verdana" w:hAnsi="Verdana" w:cs="Calibri"/>
          <w:color w:val="000000"/>
          <w:sz w:val="22"/>
          <w:szCs w:val="22"/>
        </w:rPr>
        <w:t>,</w:t>
      </w:r>
    </w:p>
    <w:p w:rsidR="00F01F82" w:rsidRPr="00BB53FF" w:rsidRDefault="00F01F82" w:rsidP="00F01F82">
      <w:pPr>
        <w:numPr>
          <w:ilvl w:val="0"/>
          <w:numId w:val="14"/>
        </w:numPr>
        <w:spacing w:after="120"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 w:rsidRPr="00BB53FF">
        <w:rPr>
          <w:rFonts w:ascii="Verdana" w:hAnsi="Verdana" w:cs="Calibri"/>
          <w:color w:val="000000"/>
          <w:sz w:val="22"/>
          <w:szCs w:val="22"/>
        </w:rPr>
        <w:t>fotografie</w:t>
      </w:r>
      <w:r>
        <w:rPr>
          <w:rFonts w:ascii="Verdana" w:hAnsi="Verdana" w:cs="Calibri"/>
          <w:color w:val="000000"/>
          <w:sz w:val="22"/>
          <w:szCs w:val="22"/>
        </w:rPr>
        <w:t>.</w:t>
      </w:r>
    </w:p>
    <w:p w:rsidR="00F01F82" w:rsidRPr="009348E1" w:rsidRDefault="00F01F82" w:rsidP="00F01F82">
      <w:pPr>
        <w:spacing w:line="280" w:lineRule="exact"/>
        <w:ind w:left="540"/>
        <w:jc w:val="both"/>
        <w:rPr>
          <w:rFonts w:ascii="Verdana" w:hAnsi="Verdana" w:cs="Calibri"/>
          <w:sz w:val="22"/>
          <w:szCs w:val="22"/>
          <w:u w:val="single"/>
        </w:rPr>
      </w:pPr>
      <w:r w:rsidRPr="009348E1">
        <w:rPr>
          <w:rFonts w:ascii="Verdana" w:hAnsi="Verdana" w:cs="Calibri"/>
          <w:sz w:val="22"/>
          <w:szCs w:val="22"/>
          <w:u w:val="single"/>
        </w:rPr>
        <w:t xml:space="preserve">V případě Subjektů údajů – </w:t>
      </w:r>
      <w:r>
        <w:rPr>
          <w:rFonts w:ascii="Verdana" w:hAnsi="Verdana" w:cs="Calibri"/>
          <w:sz w:val="22"/>
          <w:szCs w:val="22"/>
          <w:u w:val="single"/>
        </w:rPr>
        <w:t>v</w:t>
      </w:r>
      <w:r w:rsidRPr="009348E1">
        <w:rPr>
          <w:rFonts w:ascii="Verdana" w:hAnsi="Verdana" w:cs="Calibri"/>
          <w:sz w:val="22"/>
          <w:szCs w:val="22"/>
          <w:u w:val="single"/>
        </w:rPr>
        <w:t>edoucí výpravy</w:t>
      </w:r>
    </w:p>
    <w:p w:rsidR="00F01F82" w:rsidRPr="00BB53FF" w:rsidRDefault="00F01F82" w:rsidP="00F01F82">
      <w:pPr>
        <w:numPr>
          <w:ilvl w:val="0"/>
          <w:numId w:val="15"/>
        </w:numPr>
        <w:spacing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 xml:space="preserve">jméno a </w:t>
      </w:r>
      <w:r w:rsidRPr="00BB53FF">
        <w:rPr>
          <w:rFonts w:ascii="Verdana" w:hAnsi="Verdana" w:cs="Calibri"/>
          <w:color w:val="000000"/>
          <w:sz w:val="22"/>
          <w:szCs w:val="22"/>
        </w:rPr>
        <w:t>příjmení;</w:t>
      </w:r>
    </w:p>
    <w:p w:rsidR="00F01F82" w:rsidRPr="00BB53FF" w:rsidRDefault="00F01F82" w:rsidP="00F01F82">
      <w:pPr>
        <w:numPr>
          <w:ilvl w:val="0"/>
          <w:numId w:val="15"/>
        </w:numPr>
        <w:spacing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 w:rsidRPr="00BB53FF">
        <w:rPr>
          <w:rFonts w:ascii="Verdana" w:hAnsi="Verdana" w:cs="Calibri"/>
          <w:color w:val="000000"/>
          <w:sz w:val="22"/>
          <w:szCs w:val="22"/>
        </w:rPr>
        <w:t xml:space="preserve">datum narození, </w:t>
      </w:r>
    </w:p>
    <w:p w:rsidR="00F01F82" w:rsidRPr="00BB53FF" w:rsidRDefault="00F01F82" w:rsidP="00F01F82">
      <w:pPr>
        <w:numPr>
          <w:ilvl w:val="0"/>
          <w:numId w:val="15"/>
        </w:numPr>
        <w:spacing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 w:rsidRPr="00BB53FF">
        <w:rPr>
          <w:rFonts w:ascii="Verdana" w:hAnsi="Verdana" w:cs="Calibri"/>
          <w:color w:val="000000"/>
          <w:sz w:val="22"/>
          <w:szCs w:val="22"/>
        </w:rPr>
        <w:t>e-mail,</w:t>
      </w:r>
    </w:p>
    <w:p w:rsidR="00F01F82" w:rsidRPr="00BB53FF" w:rsidRDefault="00F01F82" w:rsidP="00F01F82">
      <w:pPr>
        <w:numPr>
          <w:ilvl w:val="0"/>
          <w:numId w:val="15"/>
        </w:numPr>
        <w:spacing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telefonní číslo</w:t>
      </w:r>
      <w:r w:rsidRPr="00BB53FF">
        <w:rPr>
          <w:rFonts w:ascii="Verdana" w:hAnsi="Verdana" w:cs="Calibri"/>
          <w:color w:val="000000"/>
          <w:sz w:val="22"/>
          <w:szCs w:val="22"/>
        </w:rPr>
        <w:t>,</w:t>
      </w:r>
    </w:p>
    <w:p w:rsidR="00F01F82" w:rsidRPr="00BB53FF" w:rsidRDefault="00F01F82" w:rsidP="00F01F82">
      <w:pPr>
        <w:numPr>
          <w:ilvl w:val="0"/>
          <w:numId w:val="15"/>
        </w:numPr>
        <w:spacing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 w:rsidRPr="00BB53FF">
        <w:rPr>
          <w:rFonts w:ascii="Verdana" w:hAnsi="Verdana" w:cs="Calibri"/>
          <w:color w:val="000000"/>
          <w:sz w:val="22"/>
          <w:szCs w:val="22"/>
        </w:rPr>
        <w:t>fotografie</w:t>
      </w:r>
      <w:r>
        <w:rPr>
          <w:rFonts w:ascii="Verdana" w:hAnsi="Verdana" w:cs="Calibri"/>
          <w:color w:val="000000"/>
          <w:sz w:val="22"/>
          <w:szCs w:val="22"/>
        </w:rPr>
        <w:t>.</w:t>
      </w:r>
    </w:p>
    <w:p w:rsidR="00F01F82" w:rsidRPr="00BB53FF" w:rsidRDefault="00F01F82" w:rsidP="00F01F82">
      <w:pPr>
        <w:numPr>
          <w:ilvl w:val="0"/>
          <w:numId w:val="15"/>
        </w:numPr>
        <w:spacing w:after="120"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 w:rsidRPr="00BB53FF">
        <w:rPr>
          <w:rFonts w:ascii="Verdana" w:hAnsi="Verdana" w:cs="Arial"/>
          <w:color w:val="000000"/>
          <w:sz w:val="22"/>
          <w:szCs w:val="22"/>
        </w:rPr>
        <w:t>projevy osobní povahy</w:t>
      </w:r>
      <w:r w:rsidRPr="00BB53FF">
        <w:rPr>
          <w:rFonts w:ascii="Verdana" w:hAnsi="Verdana" w:cs="Calibri"/>
          <w:color w:val="000000"/>
          <w:sz w:val="22"/>
          <w:szCs w:val="22"/>
        </w:rPr>
        <w:t>.</w:t>
      </w:r>
    </w:p>
    <w:p w:rsidR="00F01F82" w:rsidRPr="009348E1" w:rsidRDefault="00F01F82" w:rsidP="00F01F82">
      <w:pPr>
        <w:spacing w:line="280" w:lineRule="exact"/>
        <w:ind w:left="540"/>
        <w:jc w:val="both"/>
        <w:rPr>
          <w:rFonts w:ascii="Verdana" w:hAnsi="Verdana" w:cs="Calibri"/>
          <w:sz w:val="22"/>
          <w:szCs w:val="22"/>
          <w:u w:val="single"/>
        </w:rPr>
      </w:pPr>
      <w:r w:rsidRPr="009348E1">
        <w:rPr>
          <w:rFonts w:ascii="Verdana" w:hAnsi="Verdana" w:cs="Calibri"/>
          <w:sz w:val="22"/>
          <w:szCs w:val="22"/>
          <w:u w:val="single"/>
        </w:rPr>
        <w:t xml:space="preserve">V případě Subjektů údajů – zástupce </w:t>
      </w:r>
      <w:r>
        <w:rPr>
          <w:rFonts w:ascii="Verdana" w:hAnsi="Verdana" w:cs="Calibri"/>
          <w:sz w:val="22"/>
          <w:szCs w:val="22"/>
          <w:u w:val="single"/>
        </w:rPr>
        <w:t>m</w:t>
      </w:r>
      <w:r w:rsidRPr="009348E1">
        <w:rPr>
          <w:rFonts w:ascii="Verdana" w:hAnsi="Verdana" w:cs="Calibri"/>
          <w:sz w:val="22"/>
          <w:szCs w:val="22"/>
          <w:u w:val="single"/>
        </w:rPr>
        <w:t>édi</w:t>
      </w:r>
      <w:r>
        <w:rPr>
          <w:rFonts w:ascii="Verdana" w:hAnsi="Verdana" w:cs="Calibri"/>
          <w:sz w:val="22"/>
          <w:szCs w:val="22"/>
          <w:u w:val="single"/>
        </w:rPr>
        <w:t>í</w:t>
      </w:r>
    </w:p>
    <w:p w:rsidR="00F01F82" w:rsidRPr="002E277A" w:rsidRDefault="00F01F82" w:rsidP="00F01F82">
      <w:pPr>
        <w:numPr>
          <w:ilvl w:val="0"/>
          <w:numId w:val="16"/>
        </w:numPr>
        <w:spacing w:line="280" w:lineRule="exact"/>
        <w:ind w:hanging="731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jméno a příjmení;</w:t>
      </w:r>
    </w:p>
    <w:p w:rsidR="00F01F82" w:rsidRPr="002E277A" w:rsidRDefault="00F01F82" w:rsidP="00F01F82">
      <w:pPr>
        <w:numPr>
          <w:ilvl w:val="0"/>
          <w:numId w:val="16"/>
        </w:numPr>
        <w:spacing w:line="280" w:lineRule="exact"/>
        <w:ind w:hanging="731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datum</w:t>
      </w:r>
      <w:r w:rsidRPr="002E277A">
        <w:rPr>
          <w:rFonts w:ascii="Verdana" w:hAnsi="Verdana" w:cs="Calibri"/>
          <w:sz w:val="22"/>
          <w:szCs w:val="22"/>
        </w:rPr>
        <w:t xml:space="preserve"> narození, </w:t>
      </w:r>
    </w:p>
    <w:p w:rsidR="00F01F82" w:rsidRPr="002E277A" w:rsidRDefault="00F01F82" w:rsidP="00F01F82">
      <w:pPr>
        <w:numPr>
          <w:ilvl w:val="0"/>
          <w:numId w:val="16"/>
        </w:numPr>
        <w:spacing w:line="280" w:lineRule="exact"/>
        <w:ind w:hanging="731"/>
        <w:jc w:val="both"/>
        <w:rPr>
          <w:rFonts w:ascii="Verdana" w:hAnsi="Verdana" w:cs="Calibri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e-mail,</w:t>
      </w:r>
    </w:p>
    <w:p w:rsidR="00F01F82" w:rsidRPr="002E277A" w:rsidRDefault="00F01F82" w:rsidP="00F01F82">
      <w:pPr>
        <w:numPr>
          <w:ilvl w:val="0"/>
          <w:numId w:val="16"/>
        </w:numPr>
        <w:spacing w:line="280" w:lineRule="exact"/>
        <w:ind w:hanging="731"/>
        <w:jc w:val="both"/>
        <w:rPr>
          <w:rFonts w:ascii="Verdana" w:hAnsi="Verdana" w:cs="Calibri"/>
          <w:sz w:val="22"/>
          <w:szCs w:val="22"/>
        </w:rPr>
      </w:pPr>
      <w:r w:rsidRPr="008761DD">
        <w:rPr>
          <w:rFonts w:ascii="Verdana" w:hAnsi="Verdana" w:cs="Calibri"/>
          <w:sz w:val="22"/>
          <w:szCs w:val="22"/>
        </w:rPr>
        <w:t>telefonní</w:t>
      </w:r>
      <w:r>
        <w:rPr>
          <w:rFonts w:ascii="Verdana" w:hAnsi="Verdana" w:cs="Calibri"/>
          <w:color w:val="000000"/>
          <w:sz w:val="22"/>
          <w:szCs w:val="22"/>
        </w:rPr>
        <w:t xml:space="preserve"> číslo</w:t>
      </w:r>
      <w:r w:rsidRPr="002E277A">
        <w:rPr>
          <w:rFonts w:ascii="Verdana" w:hAnsi="Verdana" w:cs="Calibri"/>
          <w:sz w:val="22"/>
          <w:szCs w:val="22"/>
        </w:rPr>
        <w:t>,</w:t>
      </w:r>
    </w:p>
    <w:p w:rsidR="00F01F82" w:rsidRPr="00BB53FF" w:rsidRDefault="00F01F82" w:rsidP="00F01F82">
      <w:pPr>
        <w:numPr>
          <w:ilvl w:val="0"/>
          <w:numId w:val="16"/>
        </w:numPr>
        <w:spacing w:after="120"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 w:rsidRPr="002E277A">
        <w:rPr>
          <w:rFonts w:ascii="Verdana" w:hAnsi="Verdana" w:cs="Calibri"/>
          <w:sz w:val="22"/>
          <w:szCs w:val="22"/>
        </w:rPr>
        <w:t>fotografie</w:t>
      </w:r>
      <w:r>
        <w:rPr>
          <w:rFonts w:ascii="Verdana" w:hAnsi="Verdana" w:cs="Calibri"/>
          <w:sz w:val="22"/>
          <w:szCs w:val="22"/>
        </w:rPr>
        <w:t>.</w:t>
      </w:r>
    </w:p>
    <w:p w:rsidR="00F01F82" w:rsidRPr="009348E1" w:rsidRDefault="00F01F82" w:rsidP="00F01F82">
      <w:pPr>
        <w:spacing w:line="280" w:lineRule="exact"/>
        <w:ind w:firstLine="567"/>
        <w:jc w:val="both"/>
        <w:rPr>
          <w:rFonts w:ascii="Verdana" w:hAnsi="Verdana" w:cs="Calibri"/>
          <w:color w:val="000000"/>
          <w:sz w:val="22"/>
          <w:szCs w:val="22"/>
          <w:u w:val="single"/>
        </w:rPr>
      </w:pPr>
      <w:r w:rsidRPr="009348E1">
        <w:rPr>
          <w:rFonts w:ascii="Verdana" w:hAnsi="Verdana" w:cs="Calibri"/>
          <w:color w:val="000000"/>
          <w:sz w:val="22"/>
          <w:szCs w:val="22"/>
          <w:u w:val="single"/>
        </w:rPr>
        <w:t>V případě Subjektů údajů – VIP hosté</w:t>
      </w:r>
    </w:p>
    <w:p w:rsidR="00F01F82" w:rsidRPr="00BB53FF" w:rsidRDefault="00F01F82" w:rsidP="00F01F82">
      <w:pPr>
        <w:numPr>
          <w:ilvl w:val="0"/>
          <w:numId w:val="17"/>
        </w:numPr>
        <w:spacing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 w:rsidRPr="00BB53FF">
        <w:rPr>
          <w:rFonts w:ascii="Verdana" w:hAnsi="Verdana" w:cs="Calibri"/>
          <w:color w:val="000000"/>
          <w:sz w:val="22"/>
          <w:szCs w:val="22"/>
        </w:rPr>
        <w:t>jméno a příjmení;</w:t>
      </w:r>
    </w:p>
    <w:p w:rsidR="00F01F82" w:rsidRPr="00BB53FF" w:rsidRDefault="00F01F82" w:rsidP="00F01F82">
      <w:pPr>
        <w:numPr>
          <w:ilvl w:val="0"/>
          <w:numId w:val="17"/>
        </w:numPr>
        <w:spacing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 w:rsidRPr="00BB53FF">
        <w:rPr>
          <w:rFonts w:ascii="Verdana" w:hAnsi="Verdana" w:cs="Calibri"/>
          <w:color w:val="000000"/>
          <w:sz w:val="22"/>
          <w:szCs w:val="22"/>
        </w:rPr>
        <w:t xml:space="preserve">datum narození, </w:t>
      </w:r>
    </w:p>
    <w:p w:rsidR="00F01F82" w:rsidRPr="00BB53FF" w:rsidRDefault="00F01F82" w:rsidP="00F01F82">
      <w:pPr>
        <w:numPr>
          <w:ilvl w:val="0"/>
          <w:numId w:val="17"/>
        </w:numPr>
        <w:spacing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 w:rsidRPr="00BB53FF">
        <w:rPr>
          <w:rFonts w:ascii="Verdana" w:hAnsi="Verdana" w:cs="Calibri"/>
          <w:color w:val="000000"/>
          <w:sz w:val="22"/>
          <w:szCs w:val="22"/>
        </w:rPr>
        <w:t>e-mail,</w:t>
      </w:r>
    </w:p>
    <w:p w:rsidR="00F01F82" w:rsidRPr="00BB53FF" w:rsidRDefault="00F01F82" w:rsidP="00F01F82">
      <w:pPr>
        <w:numPr>
          <w:ilvl w:val="0"/>
          <w:numId w:val="17"/>
        </w:numPr>
        <w:spacing w:line="280" w:lineRule="exact"/>
        <w:ind w:hanging="731"/>
        <w:jc w:val="both"/>
        <w:rPr>
          <w:rFonts w:ascii="Verdana" w:hAnsi="Verdana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telefonní číslo</w:t>
      </w:r>
      <w:r w:rsidRPr="00BB53FF">
        <w:rPr>
          <w:rFonts w:ascii="Verdana" w:hAnsi="Verdana" w:cs="Calibri"/>
          <w:color w:val="000000"/>
          <w:sz w:val="22"/>
          <w:szCs w:val="22"/>
        </w:rPr>
        <w:t>,</w:t>
      </w:r>
    </w:p>
    <w:p w:rsidR="00E43B71" w:rsidRPr="00084156" w:rsidRDefault="00F01F82" w:rsidP="00084156">
      <w:pPr>
        <w:numPr>
          <w:ilvl w:val="0"/>
          <w:numId w:val="17"/>
        </w:numPr>
        <w:spacing w:line="280" w:lineRule="exact"/>
        <w:ind w:hanging="731"/>
        <w:jc w:val="both"/>
        <w:rPr>
          <w:rFonts w:ascii="Verdana" w:hAnsi="Verdana" w:cs="Calibri"/>
          <w:b/>
          <w:bCs/>
          <w:sz w:val="22"/>
          <w:szCs w:val="22"/>
        </w:rPr>
      </w:pPr>
      <w:r w:rsidRPr="00BB53FF">
        <w:rPr>
          <w:rFonts w:ascii="Verdana" w:hAnsi="Verdana" w:cs="Calibri"/>
          <w:color w:val="000000"/>
          <w:sz w:val="22"/>
          <w:szCs w:val="22"/>
        </w:rPr>
        <w:t>fotografie</w:t>
      </w:r>
      <w:r>
        <w:rPr>
          <w:rFonts w:ascii="Verdana" w:hAnsi="Verdana" w:cs="Calibri"/>
          <w:color w:val="000000"/>
          <w:sz w:val="22"/>
          <w:szCs w:val="22"/>
        </w:rPr>
        <w:t>.</w:t>
      </w:r>
    </w:p>
    <w:sectPr w:rsidR="00E43B71" w:rsidRPr="00084156" w:rsidSect="005F2A9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62" w:rsidRDefault="00450E62" w:rsidP="009475FE">
      <w:r>
        <w:separator/>
      </w:r>
    </w:p>
  </w:endnote>
  <w:endnote w:type="continuationSeparator" w:id="0">
    <w:p w:rsidR="00450E62" w:rsidRDefault="00450E62" w:rsidP="0094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7B" w:rsidRDefault="00BC56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567B" w:rsidRDefault="00BC567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62" w:rsidRPr="00E67662" w:rsidRDefault="00E67662">
    <w:pPr>
      <w:pStyle w:val="Zpat"/>
      <w:jc w:val="center"/>
      <w:rPr>
        <w:rFonts w:ascii="Verdana" w:hAnsi="Verdana"/>
        <w:sz w:val="20"/>
        <w:szCs w:val="20"/>
      </w:rPr>
    </w:pPr>
    <w:r w:rsidRPr="00E67662">
      <w:rPr>
        <w:rFonts w:ascii="Verdana" w:hAnsi="Verdana"/>
        <w:sz w:val="20"/>
        <w:szCs w:val="20"/>
      </w:rPr>
      <w:fldChar w:fldCharType="begin"/>
    </w:r>
    <w:r w:rsidRPr="00E67662">
      <w:rPr>
        <w:rFonts w:ascii="Verdana" w:hAnsi="Verdana"/>
        <w:sz w:val="20"/>
        <w:szCs w:val="20"/>
      </w:rPr>
      <w:instrText>PAGE   \* MERGEFORMAT</w:instrText>
    </w:r>
    <w:r w:rsidRPr="00E67662">
      <w:rPr>
        <w:rFonts w:ascii="Verdana" w:hAnsi="Verdana"/>
        <w:sz w:val="20"/>
        <w:szCs w:val="20"/>
      </w:rPr>
      <w:fldChar w:fldCharType="separate"/>
    </w:r>
    <w:r w:rsidR="00E9404B">
      <w:rPr>
        <w:rFonts w:ascii="Verdana" w:hAnsi="Verdana"/>
        <w:noProof/>
        <w:sz w:val="20"/>
        <w:szCs w:val="20"/>
      </w:rPr>
      <w:t>2</w:t>
    </w:r>
    <w:r w:rsidRPr="00E67662">
      <w:rPr>
        <w:rFonts w:ascii="Verdana" w:hAnsi="Verdana"/>
        <w:sz w:val="20"/>
        <w:szCs w:val="20"/>
      </w:rPr>
      <w:fldChar w:fldCharType="end"/>
    </w:r>
  </w:p>
  <w:p w:rsidR="00BC567B" w:rsidRPr="00957D70" w:rsidRDefault="00BC567B">
    <w:pPr>
      <w:pStyle w:val="Zpat"/>
      <w:ind w:right="360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62" w:rsidRDefault="00450E62" w:rsidP="009475FE">
      <w:r>
        <w:separator/>
      </w:r>
    </w:p>
  </w:footnote>
  <w:footnote w:type="continuationSeparator" w:id="0">
    <w:p w:rsidR="00450E62" w:rsidRDefault="00450E62" w:rsidP="0094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220"/>
    <w:multiLevelType w:val="hybridMultilevel"/>
    <w:tmpl w:val="1E24A4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353B7"/>
    <w:multiLevelType w:val="hybridMultilevel"/>
    <w:tmpl w:val="24B8F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4B5A"/>
    <w:multiLevelType w:val="hybridMultilevel"/>
    <w:tmpl w:val="FD8ECA06"/>
    <w:lvl w:ilvl="0" w:tplc="D5EC48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7290"/>
    <w:multiLevelType w:val="hybridMultilevel"/>
    <w:tmpl w:val="4C165718"/>
    <w:lvl w:ilvl="0" w:tplc="BE5A0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2C2CA0">
      <w:start w:val="1"/>
      <w:numFmt w:val="lowerLetter"/>
      <w:lvlText w:val="%2)"/>
      <w:lvlJc w:val="left"/>
      <w:pPr>
        <w:tabs>
          <w:tab w:val="num" w:pos="661"/>
        </w:tabs>
        <w:ind w:left="661" w:hanging="301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757813"/>
    <w:multiLevelType w:val="hybridMultilevel"/>
    <w:tmpl w:val="8DCC5B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B08BF"/>
    <w:multiLevelType w:val="hybridMultilevel"/>
    <w:tmpl w:val="6B88A496"/>
    <w:lvl w:ilvl="0" w:tplc="A7E695B2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72F89"/>
    <w:multiLevelType w:val="hybridMultilevel"/>
    <w:tmpl w:val="FB26AE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816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47B27"/>
    <w:multiLevelType w:val="hybridMultilevel"/>
    <w:tmpl w:val="FD8ECA06"/>
    <w:lvl w:ilvl="0" w:tplc="D5EC48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07625"/>
    <w:multiLevelType w:val="hybridMultilevel"/>
    <w:tmpl w:val="9B301C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937945"/>
    <w:multiLevelType w:val="hybridMultilevel"/>
    <w:tmpl w:val="EB1C3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74C4A"/>
    <w:multiLevelType w:val="hybridMultilevel"/>
    <w:tmpl w:val="FD8ECA06"/>
    <w:lvl w:ilvl="0" w:tplc="D5EC48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C370D"/>
    <w:multiLevelType w:val="hybridMultilevel"/>
    <w:tmpl w:val="1E24A4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74656"/>
    <w:multiLevelType w:val="hybridMultilevel"/>
    <w:tmpl w:val="7F28A2B4"/>
    <w:lvl w:ilvl="0" w:tplc="3E0C9FB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57520"/>
    <w:multiLevelType w:val="hybridMultilevel"/>
    <w:tmpl w:val="D03C4690"/>
    <w:lvl w:ilvl="0" w:tplc="E51E6B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51840"/>
    <w:multiLevelType w:val="hybridMultilevel"/>
    <w:tmpl w:val="E6F4A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2B4618"/>
    <w:multiLevelType w:val="hybridMultilevel"/>
    <w:tmpl w:val="4C165718"/>
    <w:lvl w:ilvl="0" w:tplc="BE5A0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2C2CA0">
      <w:start w:val="1"/>
      <w:numFmt w:val="lowerLetter"/>
      <w:lvlText w:val="%2)"/>
      <w:lvlJc w:val="left"/>
      <w:pPr>
        <w:tabs>
          <w:tab w:val="num" w:pos="661"/>
        </w:tabs>
        <w:ind w:left="661" w:hanging="301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F24054"/>
    <w:multiLevelType w:val="hybridMultilevel"/>
    <w:tmpl w:val="1B446BEE"/>
    <w:lvl w:ilvl="0" w:tplc="E1D440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968ED"/>
    <w:multiLevelType w:val="hybridMultilevel"/>
    <w:tmpl w:val="A51CA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F0237"/>
    <w:multiLevelType w:val="hybridMultilevel"/>
    <w:tmpl w:val="96CA3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82B9E"/>
    <w:multiLevelType w:val="hybridMultilevel"/>
    <w:tmpl w:val="0964B1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055736"/>
    <w:multiLevelType w:val="hybridMultilevel"/>
    <w:tmpl w:val="A3D464E8"/>
    <w:lvl w:ilvl="0" w:tplc="6CD825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30D03"/>
    <w:multiLevelType w:val="hybridMultilevel"/>
    <w:tmpl w:val="7292C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65E66"/>
    <w:multiLevelType w:val="hybridMultilevel"/>
    <w:tmpl w:val="337A4CB6"/>
    <w:lvl w:ilvl="0" w:tplc="34806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3030BBF"/>
    <w:multiLevelType w:val="hybridMultilevel"/>
    <w:tmpl w:val="7E480B7A"/>
    <w:lvl w:ilvl="0" w:tplc="9BDCB46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E0E55"/>
    <w:multiLevelType w:val="hybridMultilevel"/>
    <w:tmpl w:val="A40498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C48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F15F50"/>
    <w:multiLevelType w:val="hybridMultilevel"/>
    <w:tmpl w:val="87EE4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23DAF"/>
    <w:multiLevelType w:val="hybridMultilevel"/>
    <w:tmpl w:val="901E4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4"/>
  </w:num>
  <w:num w:numId="5">
    <w:abstractNumId w:val="22"/>
  </w:num>
  <w:num w:numId="6">
    <w:abstractNumId w:val="26"/>
  </w:num>
  <w:num w:numId="7">
    <w:abstractNumId w:val="17"/>
  </w:num>
  <w:num w:numId="8">
    <w:abstractNumId w:val="8"/>
  </w:num>
  <w:num w:numId="9">
    <w:abstractNumId w:val="14"/>
  </w:num>
  <w:num w:numId="10">
    <w:abstractNumId w:val="15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7"/>
  </w:num>
  <w:num w:numId="17">
    <w:abstractNumId w:val="16"/>
  </w:num>
  <w:num w:numId="18">
    <w:abstractNumId w:val="21"/>
  </w:num>
  <w:num w:numId="19">
    <w:abstractNumId w:val="25"/>
  </w:num>
  <w:num w:numId="20">
    <w:abstractNumId w:val="18"/>
  </w:num>
  <w:num w:numId="21">
    <w:abstractNumId w:val="23"/>
  </w:num>
  <w:num w:numId="22">
    <w:abstractNumId w:val="20"/>
  </w:num>
  <w:num w:numId="23">
    <w:abstractNumId w:val="9"/>
  </w:num>
  <w:num w:numId="24">
    <w:abstractNumId w:val="1"/>
  </w:num>
  <w:num w:numId="25">
    <w:abstractNumId w:val="13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CA"/>
    <w:rsid w:val="00005D6C"/>
    <w:rsid w:val="00006482"/>
    <w:rsid w:val="000220EF"/>
    <w:rsid w:val="000527EF"/>
    <w:rsid w:val="000742FB"/>
    <w:rsid w:val="00074EE1"/>
    <w:rsid w:val="00084156"/>
    <w:rsid w:val="00085589"/>
    <w:rsid w:val="00096F88"/>
    <w:rsid w:val="000B548B"/>
    <w:rsid w:val="000C1B72"/>
    <w:rsid w:val="000D012B"/>
    <w:rsid w:val="000D506B"/>
    <w:rsid w:val="00121E26"/>
    <w:rsid w:val="00133C9D"/>
    <w:rsid w:val="0013626C"/>
    <w:rsid w:val="00140565"/>
    <w:rsid w:val="0015342A"/>
    <w:rsid w:val="00155986"/>
    <w:rsid w:val="00164A47"/>
    <w:rsid w:val="00167DEF"/>
    <w:rsid w:val="0017716F"/>
    <w:rsid w:val="001859BE"/>
    <w:rsid w:val="00190495"/>
    <w:rsid w:val="00192B99"/>
    <w:rsid w:val="001A2EFD"/>
    <w:rsid w:val="001A55EC"/>
    <w:rsid w:val="001C5EC8"/>
    <w:rsid w:val="001E3BFB"/>
    <w:rsid w:val="001E6DEF"/>
    <w:rsid w:val="001E712B"/>
    <w:rsid w:val="001F3E19"/>
    <w:rsid w:val="00211BC2"/>
    <w:rsid w:val="0023028A"/>
    <w:rsid w:val="00241323"/>
    <w:rsid w:val="0024195A"/>
    <w:rsid w:val="00252A2B"/>
    <w:rsid w:val="002576CB"/>
    <w:rsid w:val="0028144C"/>
    <w:rsid w:val="002835E2"/>
    <w:rsid w:val="002845E2"/>
    <w:rsid w:val="002B4CF6"/>
    <w:rsid w:val="002D0592"/>
    <w:rsid w:val="002E277A"/>
    <w:rsid w:val="002F476D"/>
    <w:rsid w:val="00313F8B"/>
    <w:rsid w:val="00323D91"/>
    <w:rsid w:val="003356C0"/>
    <w:rsid w:val="00371C9A"/>
    <w:rsid w:val="003728CA"/>
    <w:rsid w:val="00390DA6"/>
    <w:rsid w:val="00392744"/>
    <w:rsid w:val="003A0479"/>
    <w:rsid w:val="003E5B3D"/>
    <w:rsid w:val="003E5C4A"/>
    <w:rsid w:val="003E6A13"/>
    <w:rsid w:val="00410777"/>
    <w:rsid w:val="00417B9B"/>
    <w:rsid w:val="00446B52"/>
    <w:rsid w:val="00450E62"/>
    <w:rsid w:val="0045232E"/>
    <w:rsid w:val="00463FF5"/>
    <w:rsid w:val="004A0649"/>
    <w:rsid w:val="004A5134"/>
    <w:rsid w:val="004A7B61"/>
    <w:rsid w:val="004C2047"/>
    <w:rsid w:val="004E3191"/>
    <w:rsid w:val="00510114"/>
    <w:rsid w:val="00513A65"/>
    <w:rsid w:val="00515C8C"/>
    <w:rsid w:val="005175F6"/>
    <w:rsid w:val="0052025A"/>
    <w:rsid w:val="005277D8"/>
    <w:rsid w:val="0053508B"/>
    <w:rsid w:val="005500DD"/>
    <w:rsid w:val="00563F3C"/>
    <w:rsid w:val="005847FA"/>
    <w:rsid w:val="00590B96"/>
    <w:rsid w:val="00591F6E"/>
    <w:rsid w:val="005934FC"/>
    <w:rsid w:val="00596E5F"/>
    <w:rsid w:val="005A102F"/>
    <w:rsid w:val="005A4F6A"/>
    <w:rsid w:val="005C33D8"/>
    <w:rsid w:val="005E1CB5"/>
    <w:rsid w:val="005F2A9C"/>
    <w:rsid w:val="005F5DAD"/>
    <w:rsid w:val="006013B2"/>
    <w:rsid w:val="00615766"/>
    <w:rsid w:val="00633FD3"/>
    <w:rsid w:val="006419CD"/>
    <w:rsid w:val="00642D4F"/>
    <w:rsid w:val="00643780"/>
    <w:rsid w:val="0064394F"/>
    <w:rsid w:val="00654F06"/>
    <w:rsid w:val="00681EFF"/>
    <w:rsid w:val="00683CDC"/>
    <w:rsid w:val="006944FB"/>
    <w:rsid w:val="006B3E60"/>
    <w:rsid w:val="006B406A"/>
    <w:rsid w:val="006D1E03"/>
    <w:rsid w:val="006E27E8"/>
    <w:rsid w:val="006F0336"/>
    <w:rsid w:val="006F7E0C"/>
    <w:rsid w:val="00701167"/>
    <w:rsid w:val="00713363"/>
    <w:rsid w:val="00737F61"/>
    <w:rsid w:val="007432C3"/>
    <w:rsid w:val="00743C5A"/>
    <w:rsid w:val="00744574"/>
    <w:rsid w:val="00745D54"/>
    <w:rsid w:val="007746D2"/>
    <w:rsid w:val="007A7BC5"/>
    <w:rsid w:val="007B71E2"/>
    <w:rsid w:val="007E3889"/>
    <w:rsid w:val="007F1B22"/>
    <w:rsid w:val="007F24A7"/>
    <w:rsid w:val="00821B5B"/>
    <w:rsid w:val="008252FD"/>
    <w:rsid w:val="00860C3C"/>
    <w:rsid w:val="00863A30"/>
    <w:rsid w:val="0087433A"/>
    <w:rsid w:val="008811FC"/>
    <w:rsid w:val="00891DD4"/>
    <w:rsid w:val="00895AA1"/>
    <w:rsid w:val="008B79C0"/>
    <w:rsid w:val="008C5F44"/>
    <w:rsid w:val="008C7524"/>
    <w:rsid w:val="00942A17"/>
    <w:rsid w:val="00946DCA"/>
    <w:rsid w:val="009475FE"/>
    <w:rsid w:val="009556E7"/>
    <w:rsid w:val="00957D70"/>
    <w:rsid w:val="00962B7D"/>
    <w:rsid w:val="0097374D"/>
    <w:rsid w:val="009910A7"/>
    <w:rsid w:val="00994E75"/>
    <w:rsid w:val="009A6119"/>
    <w:rsid w:val="009A772C"/>
    <w:rsid w:val="009B47B4"/>
    <w:rsid w:val="009B6AF0"/>
    <w:rsid w:val="009B7BD5"/>
    <w:rsid w:val="009C01D4"/>
    <w:rsid w:val="009D5CFD"/>
    <w:rsid w:val="009E21FC"/>
    <w:rsid w:val="009E32B8"/>
    <w:rsid w:val="009E796A"/>
    <w:rsid w:val="009F3DFC"/>
    <w:rsid w:val="00A0468F"/>
    <w:rsid w:val="00A541FE"/>
    <w:rsid w:val="00A54BCA"/>
    <w:rsid w:val="00A636CA"/>
    <w:rsid w:val="00A65872"/>
    <w:rsid w:val="00A70914"/>
    <w:rsid w:val="00A71C19"/>
    <w:rsid w:val="00A82538"/>
    <w:rsid w:val="00A85CE4"/>
    <w:rsid w:val="00A9388E"/>
    <w:rsid w:val="00A95208"/>
    <w:rsid w:val="00AA1980"/>
    <w:rsid w:val="00AA5E72"/>
    <w:rsid w:val="00AA75E0"/>
    <w:rsid w:val="00AD10D1"/>
    <w:rsid w:val="00AD6805"/>
    <w:rsid w:val="00AE032B"/>
    <w:rsid w:val="00AF7F39"/>
    <w:rsid w:val="00B034F3"/>
    <w:rsid w:val="00B23B3D"/>
    <w:rsid w:val="00B23EC9"/>
    <w:rsid w:val="00B331D9"/>
    <w:rsid w:val="00B50800"/>
    <w:rsid w:val="00B52686"/>
    <w:rsid w:val="00B63382"/>
    <w:rsid w:val="00BA79FB"/>
    <w:rsid w:val="00BB394D"/>
    <w:rsid w:val="00BB48A4"/>
    <w:rsid w:val="00BB53FF"/>
    <w:rsid w:val="00BB5C5E"/>
    <w:rsid w:val="00BB786C"/>
    <w:rsid w:val="00BC567B"/>
    <w:rsid w:val="00BE3FC0"/>
    <w:rsid w:val="00BE4872"/>
    <w:rsid w:val="00BE49C2"/>
    <w:rsid w:val="00BF5C0B"/>
    <w:rsid w:val="00BF7654"/>
    <w:rsid w:val="00C02369"/>
    <w:rsid w:val="00C17432"/>
    <w:rsid w:val="00C21767"/>
    <w:rsid w:val="00C22C0F"/>
    <w:rsid w:val="00C25592"/>
    <w:rsid w:val="00C5055D"/>
    <w:rsid w:val="00C57838"/>
    <w:rsid w:val="00C64421"/>
    <w:rsid w:val="00C70BB3"/>
    <w:rsid w:val="00C7345B"/>
    <w:rsid w:val="00C81E2A"/>
    <w:rsid w:val="00C8729C"/>
    <w:rsid w:val="00C94F49"/>
    <w:rsid w:val="00CA06C6"/>
    <w:rsid w:val="00CB1DB7"/>
    <w:rsid w:val="00CB6668"/>
    <w:rsid w:val="00CC3BD5"/>
    <w:rsid w:val="00CC70AF"/>
    <w:rsid w:val="00CD0735"/>
    <w:rsid w:val="00CD0E59"/>
    <w:rsid w:val="00CF65AD"/>
    <w:rsid w:val="00D0455C"/>
    <w:rsid w:val="00D06752"/>
    <w:rsid w:val="00D06E39"/>
    <w:rsid w:val="00D15525"/>
    <w:rsid w:val="00D16E5C"/>
    <w:rsid w:val="00D20B01"/>
    <w:rsid w:val="00D32AB6"/>
    <w:rsid w:val="00D33DDD"/>
    <w:rsid w:val="00D44854"/>
    <w:rsid w:val="00D504F7"/>
    <w:rsid w:val="00D57621"/>
    <w:rsid w:val="00D91F4D"/>
    <w:rsid w:val="00D97394"/>
    <w:rsid w:val="00DB419D"/>
    <w:rsid w:val="00DC21EA"/>
    <w:rsid w:val="00DD499C"/>
    <w:rsid w:val="00DD68D5"/>
    <w:rsid w:val="00DF1070"/>
    <w:rsid w:val="00DF57D5"/>
    <w:rsid w:val="00E050E2"/>
    <w:rsid w:val="00E10497"/>
    <w:rsid w:val="00E250DA"/>
    <w:rsid w:val="00E303E5"/>
    <w:rsid w:val="00E31EAE"/>
    <w:rsid w:val="00E35A10"/>
    <w:rsid w:val="00E43B71"/>
    <w:rsid w:val="00E5794A"/>
    <w:rsid w:val="00E67662"/>
    <w:rsid w:val="00E8033D"/>
    <w:rsid w:val="00E82B42"/>
    <w:rsid w:val="00E9404B"/>
    <w:rsid w:val="00EC3C17"/>
    <w:rsid w:val="00EC5CAE"/>
    <w:rsid w:val="00ED4678"/>
    <w:rsid w:val="00ED75B3"/>
    <w:rsid w:val="00EE11AA"/>
    <w:rsid w:val="00EE2BD0"/>
    <w:rsid w:val="00EF5561"/>
    <w:rsid w:val="00F01F82"/>
    <w:rsid w:val="00F0377C"/>
    <w:rsid w:val="00F03C1E"/>
    <w:rsid w:val="00F1513E"/>
    <w:rsid w:val="00F16ABB"/>
    <w:rsid w:val="00F4265C"/>
    <w:rsid w:val="00F51351"/>
    <w:rsid w:val="00F54F14"/>
    <w:rsid w:val="00F63678"/>
    <w:rsid w:val="00FB3C10"/>
    <w:rsid w:val="00FB62FB"/>
    <w:rsid w:val="00FC3453"/>
    <w:rsid w:val="00FD3EBC"/>
    <w:rsid w:val="00FE61A4"/>
    <w:rsid w:val="00FE626F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0BCC3-FF1E-4B0A-8F51-8EF4B951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77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720"/>
      <w:jc w:val="center"/>
      <w:outlineLvl w:val="1"/>
    </w:pPr>
  </w:style>
  <w:style w:type="paragraph" w:styleId="Nadpis3">
    <w:name w:val="heading 3"/>
    <w:basedOn w:val="Normln"/>
    <w:next w:val="Normln"/>
    <w:qFormat/>
    <w:pPr>
      <w:keepNext/>
      <w:ind w:left="720"/>
      <w:jc w:val="both"/>
      <w:outlineLvl w:val="2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link w:val="NzevChar"/>
    <w:qFormat/>
    <w:pPr>
      <w:jc w:val="center"/>
    </w:pPr>
    <w:rPr>
      <w:sz w:val="40"/>
      <w:lang w:val="x-none" w:eastAsia="x-non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A7B6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A7B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7B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B6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4A7B61"/>
    <w:rPr>
      <w:b/>
      <w:bCs/>
    </w:rPr>
  </w:style>
  <w:style w:type="paragraph" w:styleId="Odstavecseseznamem">
    <w:name w:val="List Paragraph"/>
    <w:basedOn w:val="Normln"/>
    <w:uiPriority w:val="34"/>
    <w:qFormat/>
    <w:rsid w:val="006E27E8"/>
    <w:pPr>
      <w:ind w:left="708"/>
    </w:pPr>
  </w:style>
  <w:style w:type="character" w:customStyle="1" w:styleId="NzevChar">
    <w:name w:val="Název Char"/>
    <w:link w:val="Nzev"/>
    <w:rsid w:val="006E27E8"/>
    <w:rPr>
      <w:sz w:val="40"/>
      <w:szCs w:val="24"/>
    </w:rPr>
  </w:style>
  <w:style w:type="paragraph" w:styleId="Zhlav">
    <w:name w:val="header"/>
    <w:basedOn w:val="Normln"/>
    <w:link w:val="ZhlavChar"/>
    <w:uiPriority w:val="99"/>
    <w:unhideWhenUsed/>
    <w:rsid w:val="002E27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2E277A"/>
    <w:rPr>
      <w:sz w:val="24"/>
      <w:szCs w:val="24"/>
    </w:rPr>
  </w:style>
  <w:style w:type="paragraph" w:styleId="Revize">
    <w:name w:val="Revision"/>
    <w:hidden/>
    <w:uiPriority w:val="99"/>
    <w:semiHidden/>
    <w:rsid w:val="00E10497"/>
    <w:rPr>
      <w:sz w:val="24"/>
      <w:szCs w:val="24"/>
    </w:rPr>
  </w:style>
  <w:style w:type="character" w:styleId="Hypertextovodkaz">
    <w:name w:val="Hyperlink"/>
    <w:uiPriority w:val="99"/>
    <w:unhideWhenUsed/>
    <w:rsid w:val="00E10497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BC567B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BC567B"/>
    <w:rPr>
      <w:rFonts w:ascii="Calibri" w:hAnsi="Calibri"/>
      <w:sz w:val="22"/>
      <w:szCs w:val="22"/>
      <w:lang w:val="cs-CZ" w:eastAsia="cs-CZ" w:bidi="ar-SA"/>
    </w:rPr>
  </w:style>
  <w:style w:type="paragraph" w:styleId="Zkladntext">
    <w:name w:val="Body Text"/>
    <w:basedOn w:val="Normln"/>
    <w:link w:val="ZkladntextChar"/>
    <w:rsid w:val="00C02369"/>
    <w:rPr>
      <w:rFonts w:ascii="Arial" w:hAnsi="Arial"/>
      <w:sz w:val="22"/>
      <w:szCs w:val="20"/>
      <w:lang w:val="en-GB" w:eastAsia="x-none"/>
    </w:rPr>
  </w:style>
  <w:style w:type="character" w:customStyle="1" w:styleId="ZkladntextChar">
    <w:name w:val="Základní text Char"/>
    <w:link w:val="Zkladntext"/>
    <w:rsid w:val="00C02369"/>
    <w:rPr>
      <w:rFonts w:ascii="Arial" w:hAnsi="Arial"/>
      <w:sz w:val="22"/>
      <w:lang w:val="en-GB"/>
    </w:rPr>
  </w:style>
  <w:style w:type="character" w:customStyle="1" w:styleId="ZpatChar">
    <w:name w:val="Zápatí Char"/>
    <w:link w:val="Zpat"/>
    <w:uiPriority w:val="99"/>
    <w:rsid w:val="0024195A"/>
    <w:rPr>
      <w:sz w:val="24"/>
      <w:szCs w:val="24"/>
    </w:rPr>
  </w:style>
  <w:style w:type="paragraph" w:customStyle="1" w:styleId="slovan-1rove">
    <w:name w:val="číslovaný - 1. úroveň"/>
    <w:basedOn w:val="Normln"/>
    <w:rsid w:val="00CD0735"/>
    <w:pPr>
      <w:tabs>
        <w:tab w:val="left" w:pos="397"/>
      </w:tabs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9BEC-3F89-49F1-BE50-B37039DC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2655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zpracování osobních údajů</vt:lpstr>
    </vt:vector>
  </TitlesOfParts>
  <Company>JUDr. Jaroslav Muroň &amp; part.</Company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zpracování osobních údajů</dc:title>
  <dc:subject/>
  <dc:creator>JUDr. Jaroslav Muroň, advokát</dc:creator>
  <cp:keywords/>
  <cp:lastModifiedBy>Duda Tomáš</cp:lastModifiedBy>
  <cp:revision>2</cp:revision>
  <cp:lastPrinted>2016-07-21T08:03:00Z</cp:lastPrinted>
  <dcterms:created xsi:type="dcterms:W3CDTF">2019-04-15T10:54:00Z</dcterms:created>
  <dcterms:modified xsi:type="dcterms:W3CDTF">2019-04-15T10:54:00Z</dcterms:modified>
</cp:coreProperties>
</file>