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16" w:rsidRDefault="00882716" w:rsidP="00882716">
      <w:pPr>
        <w:pStyle w:val="Styl1Nzevsmlouvy"/>
        <w:jc w:val="right"/>
        <w:rPr>
          <w:b w:val="0"/>
          <w:bCs/>
          <w:smallCaps w:val="0"/>
          <w:sz w:val="24"/>
          <w:szCs w:val="26"/>
          <w:lang w:eastAsia="cs-CZ"/>
        </w:rPr>
      </w:pPr>
      <w:proofErr w:type="gramStart"/>
      <w:r w:rsidRPr="00BD4F24">
        <w:rPr>
          <w:b w:val="0"/>
          <w:bCs/>
          <w:smallCaps w:val="0"/>
          <w:sz w:val="24"/>
          <w:szCs w:val="26"/>
          <w:lang w:eastAsia="cs-CZ"/>
        </w:rPr>
        <w:t>Č.j.</w:t>
      </w:r>
      <w:proofErr w:type="gramEnd"/>
      <w:r w:rsidRPr="00BD4F24">
        <w:rPr>
          <w:b w:val="0"/>
          <w:bCs/>
          <w:smallCaps w:val="0"/>
          <w:sz w:val="24"/>
          <w:szCs w:val="26"/>
          <w:lang w:eastAsia="cs-CZ"/>
        </w:rPr>
        <w:t xml:space="preserve">: </w:t>
      </w:r>
      <w:r w:rsidRPr="00882716">
        <w:rPr>
          <w:b w:val="0"/>
          <w:bCs/>
          <w:smallCaps w:val="0"/>
          <w:sz w:val="24"/>
          <w:szCs w:val="26"/>
          <w:lang w:eastAsia="cs-CZ"/>
        </w:rPr>
        <w:t>4348/SFDI/310157/3657/2019</w:t>
      </w:r>
    </w:p>
    <w:p w:rsidR="00882716" w:rsidRPr="00882716" w:rsidRDefault="00882716" w:rsidP="00882716">
      <w:pPr>
        <w:pStyle w:val="Styl1Nzevsmlouvy"/>
        <w:jc w:val="right"/>
        <w:rPr>
          <w:b w:val="0"/>
          <w:bCs/>
          <w:smallCaps w:val="0"/>
          <w:sz w:val="24"/>
          <w:szCs w:val="26"/>
          <w:lang w:eastAsia="cs-CZ"/>
        </w:rPr>
      </w:pPr>
      <w:r w:rsidRPr="00695A06">
        <w:rPr>
          <w:b w:val="0"/>
          <w:bCs/>
          <w:smallCaps w:val="0"/>
          <w:sz w:val="24"/>
          <w:szCs w:val="26"/>
          <w:lang w:eastAsia="cs-CZ"/>
        </w:rPr>
        <w:t>CES SFDI:</w:t>
      </w:r>
      <w:r w:rsidR="00695A06" w:rsidRPr="00695A06">
        <w:rPr>
          <w:b w:val="0"/>
          <w:bCs/>
          <w:smallCaps w:val="0"/>
          <w:sz w:val="24"/>
          <w:szCs w:val="26"/>
          <w:lang w:eastAsia="cs-CZ"/>
        </w:rPr>
        <w:t xml:space="preserve"> 7/2019</w:t>
      </w:r>
    </w:p>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6E3BF2">
        <w:t xml:space="preserve"> (dále jen „ZZVZ“),</w:t>
      </w:r>
    </w:p>
    <w:p w:rsidR="00882716" w:rsidRPr="00FA2831" w:rsidRDefault="00882716" w:rsidP="00882716">
      <w:pPr>
        <w:pStyle w:val="Styl3-Smluvnstranytun"/>
      </w:pPr>
      <w:r w:rsidRPr="00FA2831">
        <w:t>Státní fond dopravní infrastruktury</w:t>
      </w:r>
    </w:p>
    <w:p w:rsidR="00882716" w:rsidRDefault="00882716" w:rsidP="00882716">
      <w:pPr>
        <w:pStyle w:val="Styl3-Smluvnstranytun"/>
        <w:rPr>
          <w:b w:val="0"/>
        </w:rPr>
      </w:pPr>
      <w:r>
        <w:rPr>
          <w:b w:val="0"/>
        </w:rPr>
        <w:t>Sídlo: Sokolovská 1955/278, 190 00 Praha 9</w:t>
      </w:r>
    </w:p>
    <w:p w:rsidR="00882716" w:rsidRDefault="00882716" w:rsidP="00882716">
      <w:pPr>
        <w:pStyle w:val="Styl3-Smluvnstranytun"/>
        <w:rPr>
          <w:b w:val="0"/>
        </w:rPr>
      </w:pPr>
      <w:r w:rsidRPr="00FA2831">
        <w:rPr>
          <w:b w:val="0"/>
        </w:rPr>
        <w:t>Zastoupený: Ing. Zbyňkem Hořelicou, ředitelem</w:t>
      </w:r>
    </w:p>
    <w:p w:rsidR="00882716" w:rsidRPr="00FA2831" w:rsidRDefault="00882716" w:rsidP="00882716">
      <w:pPr>
        <w:pStyle w:val="Styl3-Smluvnstranytun"/>
        <w:rPr>
          <w:b w:val="0"/>
        </w:rPr>
      </w:pPr>
      <w:r w:rsidRPr="00FA2831">
        <w:rPr>
          <w:b w:val="0"/>
        </w:rPr>
        <w:t>IČO: 70856508</w:t>
      </w:r>
    </w:p>
    <w:p w:rsidR="00882716" w:rsidRPr="00FA2831" w:rsidRDefault="00882716" w:rsidP="00882716">
      <w:pPr>
        <w:pStyle w:val="Styl3-Smluvnstranytun"/>
        <w:rPr>
          <w:b w:val="0"/>
        </w:rPr>
      </w:pPr>
      <w:r w:rsidRPr="00FA2831">
        <w:rPr>
          <w:b w:val="0"/>
        </w:rPr>
        <w:t>DIČ: CZ70856508</w:t>
      </w:r>
    </w:p>
    <w:p w:rsidR="00882716" w:rsidRPr="00FA2831" w:rsidRDefault="00882716" w:rsidP="00882716">
      <w:pPr>
        <w:pStyle w:val="Styl3-Smluvnstranytun"/>
        <w:rPr>
          <w:b w:val="0"/>
        </w:rPr>
      </w:pPr>
      <w:r w:rsidRPr="00FA2831">
        <w:rPr>
          <w:b w:val="0"/>
        </w:rPr>
        <w:t xml:space="preserve">bankovní spojení: </w:t>
      </w:r>
      <w:proofErr w:type="spellStart"/>
      <w:r w:rsidR="00964157">
        <w:rPr>
          <w:b w:val="0"/>
        </w:rPr>
        <w:t>xxx</w:t>
      </w:r>
      <w:proofErr w:type="spellEnd"/>
    </w:p>
    <w:p w:rsidR="00882716" w:rsidRPr="00FA2831" w:rsidRDefault="00882716" w:rsidP="00882716">
      <w:pPr>
        <w:pStyle w:val="Styl3-Smluvnstranytun"/>
        <w:rPr>
          <w:b w:val="0"/>
        </w:rPr>
      </w:pPr>
      <w:r w:rsidRPr="00FA2831">
        <w:rPr>
          <w:b w:val="0"/>
        </w:rPr>
        <w:t>ID datové schránky:</w:t>
      </w:r>
      <w:r w:rsidRPr="00FA2831">
        <w:t xml:space="preserve"> </w:t>
      </w:r>
      <w:r w:rsidRPr="00FA2831">
        <w:rPr>
          <w:b w:val="0"/>
        </w:rPr>
        <w:t>e5qaihb</w:t>
      </w:r>
    </w:p>
    <w:p w:rsidR="00882716" w:rsidRDefault="00882716" w:rsidP="00882716">
      <w:pPr>
        <w:pStyle w:val="Styl3-Smluvnstrany"/>
      </w:pPr>
      <w:r>
        <w:t>(dále jen „Kupující“)</w:t>
      </w:r>
    </w:p>
    <w:p w:rsidR="00ED33DA" w:rsidRDefault="00ED33DA" w:rsidP="00ED33DA">
      <w:r>
        <w:t>a</w:t>
      </w:r>
    </w:p>
    <w:p w:rsidR="006135FA" w:rsidRDefault="006135FA" w:rsidP="00B332F0"/>
    <w:p w:rsidR="00ED6821" w:rsidRPr="00343BBB" w:rsidRDefault="00ED6821" w:rsidP="00ED6821">
      <w:pPr>
        <w:rPr>
          <w:b/>
        </w:rPr>
      </w:pPr>
      <w:r w:rsidRPr="00343BBB">
        <w:rPr>
          <w:b/>
        </w:rPr>
        <w:t>XANADU a. s.</w:t>
      </w:r>
    </w:p>
    <w:p w:rsidR="00ED6821" w:rsidRPr="00343BBB" w:rsidRDefault="00ED6821" w:rsidP="00ED6821">
      <w:r w:rsidRPr="00343BBB">
        <w:t>Sídlo: Žirovnická 2389, 106 00 Praha 10</w:t>
      </w:r>
    </w:p>
    <w:p w:rsidR="00ED6821" w:rsidRPr="00343BBB" w:rsidRDefault="00ED6821" w:rsidP="00ED6821">
      <w:r w:rsidRPr="00343BBB">
        <w:t>zapsaná v obchodním rejstříku pod spisovou značkou B 17555 vedenou u Městského soudu v Praze</w:t>
      </w:r>
    </w:p>
    <w:p w:rsidR="00ED6821" w:rsidRPr="00343BBB" w:rsidRDefault="00ED6821" w:rsidP="00ED6821">
      <w:r w:rsidRPr="00343BBB">
        <w:t xml:space="preserve">zastoupená: Ing. Radkem </w:t>
      </w:r>
      <w:proofErr w:type="spellStart"/>
      <w:r w:rsidRPr="00343BBB">
        <w:t>Neklem</w:t>
      </w:r>
      <w:proofErr w:type="spellEnd"/>
      <w:r w:rsidRPr="00343BBB">
        <w:t xml:space="preserve">, předsedou představenstva </w:t>
      </w:r>
    </w:p>
    <w:p w:rsidR="00ED6821" w:rsidRPr="00343BBB" w:rsidRDefault="00ED6821" w:rsidP="00ED6821">
      <w:r w:rsidRPr="00343BBB">
        <w:t>IČO: 14498138</w:t>
      </w:r>
    </w:p>
    <w:p w:rsidR="00ED6821" w:rsidRPr="00343BBB" w:rsidRDefault="00ED6821" w:rsidP="00ED6821">
      <w:r w:rsidRPr="00343BBB">
        <w:t>DIČ: CZ14498138</w:t>
      </w:r>
    </w:p>
    <w:p w:rsidR="00ED6821" w:rsidRPr="00343BBB" w:rsidRDefault="00ED6821" w:rsidP="00ED6821">
      <w:r w:rsidRPr="00343BBB">
        <w:t xml:space="preserve">bankovní spojení: </w:t>
      </w:r>
      <w:proofErr w:type="spellStart"/>
      <w:r w:rsidR="00964157">
        <w:t>xxx</w:t>
      </w:r>
      <w:proofErr w:type="spellEnd"/>
      <w:r w:rsidRPr="00343BBB">
        <w:t xml:space="preserve"> </w:t>
      </w:r>
    </w:p>
    <w:p w:rsidR="00ED6821" w:rsidRPr="00343BBB" w:rsidRDefault="00ED6821" w:rsidP="00ED6821">
      <w:r w:rsidRPr="00343BBB">
        <w:t>ID datové schránky: cpcg3fv</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ED6821">
      <w:pPr>
        <w:pStyle w:val="Nadpis3"/>
        <w:rPr>
          <w:lang w:eastAsia="en-US"/>
        </w:rPr>
      </w:pPr>
      <w:r w:rsidRPr="00ED6821">
        <w:rPr>
          <w:b/>
          <w:lang w:eastAsia="en-US"/>
        </w:rPr>
        <w:lastRenderedPageBreak/>
        <w:t>notebook</w:t>
      </w:r>
      <w:r w:rsidR="00BC05B8" w:rsidRPr="00ED6821">
        <w:rPr>
          <w:b/>
          <w:lang w:eastAsia="en-US"/>
        </w:rPr>
        <w:t>y</w:t>
      </w:r>
      <w:r w:rsidRPr="00ED6821">
        <w:rPr>
          <w:b/>
          <w:lang w:eastAsia="en-US"/>
        </w:rPr>
        <w:t xml:space="preserve"> </w:t>
      </w:r>
      <w:r w:rsidRPr="0028518B">
        <w:rPr>
          <w:b/>
          <w:lang w:eastAsia="en-US"/>
        </w:rPr>
        <w:t>II</w:t>
      </w:r>
      <w:r w:rsidRPr="00ED6821">
        <w:rPr>
          <w:b/>
          <w:lang w:eastAsia="en-US"/>
        </w:rPr>
        <w:t xml:space="preserve"> </w:t>
      </w:r>
      <w:r w:rsidR="007C5ED4" w:rsidRPr="00871D4F">
        <w:rPr>
          <w:lang w:eastAsia="en-US"/>
        </w:rPr>
        <w:t>(</w:t>
      </w:r>
      <w:r w:rsidR="00ED6821" w:rsidRPr="0028518B">
        <w:rPr>
          <w:lang w:eastAsia="en-US"/>
        </w:rPr>
        <w:t xml:space="preserve">HP </w:t>
      </w:r>
      <w:proofErr w:type="spellStart"/>
      <w:r w:rsidR="00ED6821" w:rsidRPr="0028518B">
        <w:rPr>
          <w:lang w:eastAsia="en-US"/>
        </w:rPr>
        <w:t>EliteBook</w:t>
      </w:r>
      <w:proofErr w:type="spellEnd"/>
      <w:r w:rsidR="00ED6821" w:rsidRPr="0028518B">
        <w:rPr>
          <w:lang w:eastAsia="en-US"/>
        </w:rPr>
        <w:t xml:space="preserve"> 735 G5</w:t>
      </w:r>
      <w:r w:rsidR="007C5ED4" w:rsidRPr="0028518B">
        <w:rPr>
          <w:i/>
          <w:lang w:eastAsia="en-US"/>
        </w:rPr>
        <w:t>)</w:t>
      </w:r>
      <w:r w:rsidR="007C5ED4">
        <w:rPr>
          <w:lang w:eastAsia="en-US"/>
        </w:rPr>
        <w:t xml:space="preserve"> v množství </w:t>
      </w:r>
      <w:r w:rsidR="00882716">
        <w:rPr>
          <w:lang w:eastAsia="en-US"/>
        </w:rPr>
        <w:t>4</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ED6821">
      <w:pPr>
        <w:pStyle w:val="Nadpis3"/>
        <w:rPr>
          <w:lang w:eastAsia="en-US"/>
        </w:rPr>
      </w:pPr>
      <w:r w:rsidRPr="007C5ED4">
        <w:rPr>
          <w:b/>
          <w:lang w:eastAsia="en-US"/>
        </w:rPr>
        <w:t xml:space="preserve">monitory </w:t>
      </w:r>
      <w:r w:rsidR="00C93AF3" w:rsidRPr="0028518B">
        <w:rPr>
          <w:b/>
          <w:lang w:eastAsia="en-US"/>
        </w:rPr>
        <w:t>I</w:t>
      </w:r>
      <w:r w:rsidRPr="00ED6821">
        <w:rPr>
          <w:lang w:eastAsia="en-US"/>
        </w:rPr>
        <w:t xml:space="preserve"> </w:t>
      </w:r>
      <w:r w:rsidRPr="0028518B">
        <w:rPr>
          <w:lang w:eastAsia="en-US"/>
        </w:rPr>
        <w:t>(</w:t>
      </w:r>
      <w:r w:rsidR="00ED6821" w:rsidRPr="00ED6821">
        <w:rPr>
          <w:lang w:eastAsia="en-US"/>
        </w:rPr>
        <w:t>HP VH240a 60.45 cm (23.8") Monitor</w:t>
      </w:r>
      <w:r w:rsidRPr="0028518B">
        <w:rPr>
          <w:lang w:eastAsia="en-US"/>
        </w:rPr>
        <w:t>)</w:t>
      </w:r>
      <w:r w:rsidRPr="007C5ED4">
        <w:rPr>
          <w:lang w:eastAsia="en-US"/>
        </w:rPr>
        <w:t xml:space="preserve"> v množství </w:t>
      </w:r>
      <w:r w:rsidR="00882716">
        <w:rPr>
          <w:lang w:eastAsia="en-US"/>
        </w:rPr>
        <w:t>4</w:t>
      </w:r>
      <w:r w:rsidRPr="007C5ED4">
        <w:rPr>
          <w:lang w:eastAsia="en-US"/>
        </w:rPr>
        <w:t xml:space="preserve"> ks podle technické specifikace uvedené v Příloze č. 1 této Smlouvy</w:t>
      </w:r>
      <w:r w:rsidR="00C93AF3">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DD6030">
        <w:rPr>
          <w:lang w:eastAsia="en-US"/>
        </w:rPr>
        <w:t xml:space="preserve">v množství </w:t>
      </w:r>
      <w:r w:rsidR="00882716">
        <w:rPr>
          <w:lang w:eastAsia="en-US"/>
        </w:rPr>
        <w:t>4</w:t>
      </w:r>
      <w:r w:rsidR="00DD6030">
        <w:rPr>
          <w:lang w:eastAsia="en-US"/>
        </w:rPr>
        <w:t xml:space="preserve"> 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ED6821">
      <w:pPr>
        <w:pStyle w:val="Nadpis3"/>
        <w:rPr>
          <w:lang w:eastAsia="en-US"/>
        </w:rPr>
      </w:pPr>
      <w:r w:rsidRPr="004478C8">
        <w:rPr>
          <w:b/>
          <w:lang w:eastAsia="en-US"/>
        </w:rPr>
        <w:t xml:space="preserve">brašny </w:t>
      </w:r>
      <w:r w:rsidRPr="00ED6821">
        <w:rPr>
          <w:b/>
          <w:lang w:eastAsia="en-US"/>
        </w:rPr>
        <w:t>II</w:t>
      </w:r>
      <w:r w:rsidRPr="00ED6821">
        <w:rPr>
          <w:lang w:eastAsia="en-US"/>
        </w:rPr>
        <w:t xml:space="preserve"> </w:t>
      </w:r>
      <w:r w:rsidRPr="0028518B">
        <w:rPr>
          <w:lang w:eastAsia="en-US"/>
        </w:rPr>
        <w:t>(</w:t>
      </w:r>
      <w:r w:rsidR="00ED6821" w:rsidRPr="00ED6821">
        <w:rPr>
          <w:lang w:eastAsia="en-US"/>
        </w:rPr>
        <w:t xml:space="preserve">HP Business </w:t>
      </w:r>
      <w:proofErr w:type="spellStart"/>
      <w:r w:rsidR="00ED6821" w:rsidRPr="00ED6821">
        <w:rPr>
          <w:lang w:eastAsia="en-US"/>
        </w:rPr>
        <w:t>Slim</w:t>
      </w:r>
      <w:proofErr w:type="spellEnd"/>
      <w:r w:rsidR="00ED6821" w:rsidRPr="00ED6821">
        <w:rPr>
          <w:lang w:eastAsia="en-US"/>
        </w:rPr>
        <w:t xml:space="preserve"> Top </w:t>
      </w:r>
      <w:proofErr w:type="spellStart"/>
      <w:r w:rsidR="00ED6821" w:rsidRPr="00ED6821">
        <w:rPr>
          <w:lang w:eastAsia="en-US"/>
        </w:rPr>
        <w:t>Load</w:t>
      </w:r>
      <w:proofErr w:type="spellEnd"/>
      <w:r w:rsidR="00ED6821" w:rsidRPr="00ED6821">
        <w:rPr>
          <w:lang w:eastAsia="en-US"/>
        </w:rPr>
        <w:t xml:space="preserve"> Case</w:t>
      </w:r>
      <w:r w:rsidRPr="0028518B">
        <w:rPr>
          <w:lang w:eastAsia="en-US"/>
        </w:rPr>
        <w:t>)</w:t>
      </w:r>
      <w:r w:rsidRPr="004478C8">
        <w:rPr>
          <w:lang w:eastAsia="en-US"/>
        </w:rPr>
        <w:t xml:space="preserve"> v množství </w:t>
      </w:r>
      <w:r w:rsidR="00882716">
        <w:rPr>
          <w:lang w:eastAsia="en-US"/>
        </w:rPr>
        <w:t>4</w:t>
      </w:r>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Dynamický nákupní systém na prostředky ICT v resortu Ministerstva financí – Výzva 4-2019</w:t>
      </w:r>
      <w:r w:rsidRPr="00D15D71">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rsidR="00882716">
        <w:t xml:space="preserve">odst. 1 písm. a), b), c) </w:t>
      </w:r>
      <w:r w:rsidR="000F07B0">
        <w:t xml:space="preserve">a </w:t>
      </w:r>
      <w:r w:rsidR="00882716">
        <w:t xml:space="preserve">d)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1B3A1D">
        <w:t>99.104,-</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1686"/>
        <w:gridCol w:w="1218"/>
        <w:gridCol w:w="1686"/>
      </w:tblGrid>
      <w:tr w:rsidR="006135FA" w:rsidRPr="007D4A7D" w:rsidTr="00882716">
        <w:trPr>
          <w:trHeight w:val="614"/>
          <w:jc w:val="center"/>
        </w:trPr>
        <w:tc>
          <w:tcPr>
            <w:tcW w:w="1857"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154"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3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1154"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882716">
        <w:trPr>
          <w:trHeight w:val="511"/>
          <w:jc w:val="center"/>
        </w:trPr>
        <w:tc>
          <w:tcPr>
            <w:tcW w:w="1857" w:type="pct"/>
            <w:vAlign w:val="center"/>
          </w:tcPr>
          <w:p w:rsidR="00F53E64" w:rsidRPr="00040CA1" w:rsidRDefault="00C93AF3" w:rsidP="00A51692">
            <w:pPr>
              <w:jc w:val="center"/>
              <w:rPr>
                <w:bCs/>
              </w:rPr>
            </w:pPr>
            <w:r>
              <w:rPr>
                <w:b/>
                <w:bCs/>
              </w:rPr>
              <w:t>Notebook</w:t>
            </w:r>
            <w:r w:rsidR="00A51692">
              <w:rPr>
                <w:b/>
                <w:bCs/>
              </w:rPr>
              <w:t xml:space="preserve"> II</w:t>
            </w:r>
          </w:p>
        </w:tc>
        <w:tc>
          <w:tcPr>
            <w:tcW w:w="1154" w:type="pct"/>
            <w:vAlign w:val="center"/>
          </w:tcPr>
          <w:p w:rsidR="00F53E64" w:rsidRPr="0028518B" w:rsidRDefault="00ED6821" w:rsidP="00980EE9">
            <w:pPr>
              <w:jc w:val="center"/>
            </w:pPr>
            <w:r w:rsidRPr="0028518B">
              <w:rPr>
                <w:lang w:eastAsia="en-US"/>
              </w:rPr>
              <w:t>21 556,- Kč</w:t>
            </w:r>
          </w:p>
        </w:tc>
        <w:tc>
          <w:tcPr>
            <w:tcW w:w="834" w:type="pct"/>
            <w:vAlign w:val="center"/>
          </w:tcPr>
          <w:p w:rsidR="00F53E64" w:rsidRPr="00040CA1" w:rsidRDefault="00882716" w:rsidP="00980EE9">
            <w:pPr>
              <w:jc w:val="center"/>
            </w:pPr>
            <w:r>
              <w:t>4</w:t>
            </w:r>
            <w:r w:rsidR="00410571">
              <w:t xml:space="preserve"> </w:t>
            </w:r>
            <w:r w:rsidR="00A20738">
              <w:t>ks</w:t>
            </w:r>
          </w:p>
        </w:tc>
        <w:tc>
          <w:tcPr>
            <w:tcW w:w="1154" w:type="pct"/>
            <w:vAlign w:val="center"/>
          </w:tcPr>
          <w:p w:rsidR="00F53E64" w:rsidRPr="00040CA1" w:rsidRDefault="001B3A1D" w:rsidP="0062299B">
            <w:pPr>
              <w:jc w:val="center"/>
              <w:rPr>
                <w:lang w:eastAsia="en-US"/>
              </w:rPr>
            </w:pPr>
            <w:r w:rsidRPr="001B3A1D">
              <w:rPr>
                <w:lang w:eastAsia="en-US"/>
              </w:rPr>
              <w:t>86</w:t>
            </w:r>
            <w:r>
              <w:rPr>
                <w:lang w:eastAsia="en-US"/>
              </w:rPr>
              <w:t>.</w:t>
            </w:r>
            <w:r w:rsidRPr="001B3A1D">
              <w:rPr>
                <w:lang w:eastAsia="en-US"/>
              </w:rPr>
              <w:t>224,- Kč</w:t>
            </w:r>
          </w:p>
        </w:tc>
      </w:tr>
      <w:tr w:rsidR="00A51692" w:rsidRPr="007D4A7D" w:rsidTr="00882716">
        <w:trPr>
          <w:trHeight w:val="511"/>
          <w:jc w:val="center"/>
        </w:trPr>
        <w:tc>
          <w:tcPr>
            <w:tcW w:w="1857" w:type="pct"/>
            <w:vAlign w:val="center"/>
          </w:tcPr>
          <w:p w:rsidR="00A51692" w:rsidRDefault="00C93AF3" w:rsidP="003E47C3">
            <w:pPr>
              <w:jc w:val="center"/>
              <w:rPr>
                <w:b/>
                <w:bCs/>
              </w:rPr>
            </w:pPr>
            <w:r>
              <w:rPr>
                <w:b/>
                <w:bCs/>
              </w:rPr>
              <w:t>Monitor I</w:t>
            </w:r>
          </w:p>
        </w:tc>
        <w:tc>
          <w:tcPr>
            <w:tcW w:w="1154" w:type="pct"/>
            <w:vAlign w:val="center"/>
          </w:tcPr>
          <w:p w:rsidR="00A51692" w:rsidRPr="0028518B" w:rsidRDefault="00ED6821" w:rsidP="00980EE9">
            <w:pPr>
              <w:jc w:val="center"/>
              <w:rPr>
                <w:highlight w:val="yellow"/>
                <w:lang w:eastAsia="en-US"/>
              </w:rPr>
            </w:pPr>
            <w:r w:rsidRPr="0028518B">
              <w:rPr>
                <w:lang w:eastAsia="en-US"/>
              </w:rPr>
              <w:t>2 574,- Kč</w:t>
            </w:r>
          </w:p>
        </w:tc>
        <w:tc>
          <w:tcPr>
            <w:tcW w:w="834" w:type="pct"/>
            <w:vAlign w:val="center"/>
          </w:tcPr>
          <w:p w:rsidR="00A51692" w:rsidRDefault="00882716" w:rsidP="00980EE9">
            <w:pPr>
              <w:jc w:val="center"/>
            </w:pPr>
            <w:r>
              <w:t>4</w:t>
            </w:r>
            <w:r w:rsidR="00A51692">
              <w:t xml:space="preserve"> ks</w:t>
            </w:r>
          </w:p>
        </w:tc>
        <w:tc>
          <w:tcPr>
            <w:tcW w:w="1154" w:type="pct"/>
            <w:vAlign w:val="center"/>
          </w:tcPr>
          <w:p w:rsidR="00A51692" w:rsidRPr="001B3A1D" w:rsidRDefault="001B3A1D" w:rsidP="0062299B">
            <w:pPr>
              <w:jc w:val="center"/>
              <w:rPr>
                <w:lang w:eastAsia="en-US"/>
              </w:rPr>
            </w:pPr>
            <w:r w:rsidRPr="001B3A1D">
              <w:rPr>
                <w:lang w:eastAsia="en-US"/>
              </w:rPr>
              <w:t>10</w:t>
            </w:r>
            <w:r>
              <w:rPr>
                <w:lang w:eastAsia="en-US"/>
              </w:rPr>
              <w:t>.</w:t>
            </w:r>
            <w:r w:rsidRPr="001B3A1D">
              <w:rPr>
                <w:lang w:eastAsia="en-US"/>
              </w:rPr>
              <w:t>296,- Kč</w:t>
            </w:r>
          </w:p>
        </w:tc>
      </w:tr>
      <w:tr w:rsidR="00CF7A34" w:rsidRPr="007D4A7D" w:rsidTr="00882716">
        <w:trPr>
          <w:trHeight w:val="511"/>
          <w:jc w:val="center"/>
        </w:trPr>
        <w:tc>
          <w:tcPr>
            <w:tcW w:w="1857" w:type="pct"/>
            <w:vAlign w:val="center"/>
          </w:tcPr>
          <w:p w:rsidR="00CF7A34" w:rsidRDefault="00CF7A34" w:rsidP="00143484">
            <w:pPr>
              <w:jc w:val="center"/>
              <w:rPr>
                <w:b/>
                <w:bCs/>
              </w:rPr>
            </w:pPr>
            <w:r>
              <w:rPr>
                <w:b/>
                <w:bCs/>
              </w:rPr>
              <w:t>Příslušenství II</w:t>
            </w:r>
          </w:p>
        </w:tc>
        <w:tc>
          <w:tcPr>
            <w:tcW w:w="1154" w:type="pct"/>
            <w:vAlign w:val="center"/>
          </w:tcPr>
          <w:p w:rsidR="00CF7A34" w:rsidRPr="0028518B" w:rsidRDefault="00ED6821" w:rsidP="00143484">
            <w:pPr>
              <w:jc w:val="center"/>
              <w:rPr>
                <w:highlight w:val="yellow"/>
                <w:lang w:eastAsia="en-US"/>
              </w:rPr>
            </w:pPr>
            <w:r w:rsidRPr="0028518B">
              <w:rPr>
                <w:lang w:eastAsia="en-US"/>
              </w:rPr>
              <w:t>390,- Kč</w:t>
            </w:r>
          </w:p>
        </w:tc>
        <w:tc>
          <w:tcPr>
            <w:tcW w:w="834" w:type="pct"/>
            <w:vAlign w:val="center"/>
          </w:tcPr>
          <w:p w:rsidR="00CF7A34" w:rsidRDefault="00882716" w:rsidP="00143484">
            <w:pPr>
              <w:jc w:val="center"/>
            </w:pPr>
            <w:r>
              <w:t>4</w:t>
            </w:r>
            <w:r w:rsidR="00CF7A34">
              <w:t xml:space="preserve"> ks</w:t>
            </w:r>
          </w:p>
        </w:tc>
        <w:tc>
          <w:tcPr>
            <w:tcW w:w="1154" w:type="pct"/>
            <w:vAlign w:val="center"/>
          </w:tcPr>
          <w:p w:rsidR="00CF7A34" w:rsidRPr="001B3A1D" w:rsidRDefault="001B3A1D" w:rsidP="00143484">
            <w:pPr>
              <w:jc w:val="center"/>
              <w:rPr>
                <w:lang w:eastAsia="en-US"/>
              </w:rPr>
            </w:pPr>
            <w:r w:rsidRPr="001B3A1D">
              <w:rPr>
                <w:lang w:eastAsia="en-US"/>
              </w:rPr>
              <w:t>1</w:t>
            </w:r>
            <w:r>
              <w:rPr>
                <w:lang w:eastAsia="en-US"/>
              </w:rPr>
              <w:t>.</w:t>
            </w:r>
            <w:r w:rsidRPr="001B3A1D">
              <w:rPr>
                <w:lang w:eastAsia="en-US"/>
              </w:rPr>
              <w:t>560,- Kč</w:t>
            </w:r>
          </w:p>
        </w:tc>
      </w:tr>
      <w:tr w:rsidR="00CF7A34" w:rsidRPr="007D4A7D" w:rsidTr="00882716">
        <w:trPr>
          <w:trHeight w:val="511"/>
          <w:jc w:val="center"/>
        </w:trPr>
        <w:tc>
          <w:tcPr>
            <w:tcW w:w="1857" w:type="pct"/>
            <w:vAlign w:val="center"/>
          </w:tcPr>
          <w:p w:rsidR="00CF7A34" w:rsidRDefault="00CF7A34" w:rsidP="00C0121E">
            <w:pPr>
              <w:jc w:val="center"/>
              <w:rPr>
                <w:b/>
                <w:bCs/>
              </w:rPr>
            </w:pPr>
            <w:r>
              <w:rPr>
                <w:b/>
                <w:bCs/>
              </w:rPr>
              <w:t>Brašna II</w:t>
            </w:r>
          </w:p>
        </w:tc>
        <w:tc>
          <w:tcPr>
            <w:tcW w:w="1154" w:type="pct"/>
            <w:vAlign w:val="center"/>
          </w:tcPr>
          <w:p w:rsidR="00CF7A34" w:rsidRPr="0028518B" w:rsidRDefault="00ED6821" w:rsidP="00C0121E">
            <w:pPr>
              <w:jc w:val="center"/>
              <w:rPr>
                <w:highlight w:val="yellow"/>
                <w:lang w:eastAsia="en-US"/>
              </w:rPr>
            </w:pPr>
            <w:r w:rsidRPr="0028518B">
              <w:rPr>
                <w:lang w:eastAsia="en-US"/>
              </w:rPr>
              <w:t>256,- Kč</w:t>
            </w:r>
          </w:p>
        </w:tc>
        <w:tc>
          <w:tcPr>
            <w:tcW w:w="834" w:type="pct"/>
            <w:vAlign w:val="center"/>
          </w:tcPr>
          <w:p w:rsidR="00CF7A34" w:rsidRDefault="00882716" w:rsidP="00C0121E">
            <w:pPr>
              <w:jc w:val="center"/>
            </w:pPr>
            <w:r>
              <w:t>4</w:t>
            </w:r>
            <w:r w:rsidR="00CF7A34">
              <w:t xml:space="preserve"> ks</w:t>
            </w:r>
          </w:p>
        </w:tc>
        <w:tc>
          <w:tcPr>
            <w:tcW w:w="1154" w:type="pct"/>
            <w:vAlign w:val="center"/>
          </w:tcPr>
          <w:p w:rsidR="00CF7A34" w:rsidRPr="001B3A1D" w:rsidRDefault="001B3A1D" w:rsidP="00C0121E">
            <w:pPr>
              <w:jc w:val="center"/>
              <w:rPr>
                <w:lang w:eastAsia="en-US"/>
              </w:rPr>
            </w:pPr>
            <w:r w:rsidRPr="001B3A1D">
              <w:rPr>
                <w:lang w:eastAsia="en-US"/>
              </w:rPr>
              <w:t>1</w:t>
            </w:r>
            <w:r>
              <w:rPr>
                <w:lang w:eastAsia="en-US"/>
              </w:rPr>
              <w:t>.</w:t>
            </w:r>
            <w:r w:rsidRPr="001B3A1D">
              <w:rPr>
                <w:lang w:eastAsia="en-US"/>
              </w:rPr>
              <w:t>024,- Kč</w:t>
            </w:r>
          </w:p>
        </w:tc>
      </w:tr>
      <w:tr w:rsidR="00CF7A34" w:rsidRPr="007D4A7D" w:rsidTr="00882716">
        <w:trPr>
          <w:trHeight w:val="511"/>
          <w:jc w:val="center"/>
        </w:trPr>
        <w:tc>
          <w:tcPr>
            <w:tcW w:w="1857" w:type="pct"/>
            <w:vAlign w:val="center"/>
          </w:tcPr>
          <w:p w:rsidR="00CF7A34" w:rsidRDefault="00CF7A34">
            <w:pPr>
              <w:jc w:val="center"/>
              <w:rPr>
                <w:b/>
                <w:bCs/>
              </w:rPr>
            </w:pPr>
            <w:r>
              <w:rPr>
                <w:b/>
                <w:bCs/>
              </w:rPr>
              <w:t>Kupní cena</w:t>
            </w:r>
          </w:p>
        </w:tc>
        <w:tc>
          <w:tcPr>
            <w:tcW w:w="1988" w:type="pct"/>
            <w:gridSpan w:val="2"/>
            <w:vAlign w:val="center"/>
          </w:tcPr>
          <w:p w:rsidR="00CF7A34" w:rsidRDefault="00CF7A34" w:rsidP="00980EE9">
            <w:pPr>
              <w:jc w:val="center"/>
            </w:pPr>
          </w:p>
        </w:tc>
        <w:tc>
          <w:tcPr>
            <w:tcW w:w="1154" w:type="pct"/>
            <w:vAlign w:val="center"/>
          </w:tcPr>
          <w:p w:rsidR="00CF7A34" w:rsidRDefault="001B3A1D" w:rsidP="0062299B">
            <w:pPr>
              <w:jc w:val="center"/>
              <w:rPr>
                <w:i/>
                <w:sz w:val="16"/>
                <w:szCs w:val="16"/>
                <w:highlight w:val="yellow"/>
                <w:lang w:eastAsia="en-US"/>
              </w:rPr>
            </w:pPr>
            <w:r w:rsidRPr="001B3A1D">
              <w:rPr>
                <w:lang w:eastAsia="en-US"/>
              </w:rPr>
              <w:t>99.104,-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w:t>
      </w:r>
      <w:r w:rsidRPr="00773C11">
        <w:lastRenderedPageBreak/>
        <w:t>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w:t>
      </w:r>
      <w:r w:rsidR="002934CF">
        <w:br/>
      </w:r>
      <w:r>
        <w:t>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 xml:space="preserve">V případě, že Prodávající je plátcem DPH registrovaným v České republice, uplatní se </w:t>
      </w:r>
      <w:r w:rsidR="002934CF">
        <w:br/>
      </w:r>
      <w:r w:rsidRPr="005F5660">
        <w:t>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w:t>
      </w:r>
      <w:r w:rsidRPr="005F5660">
        <w:lastRenderedPageBreak/>
        <w:t xml:space="preserve">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002934CF">
        <w:br/>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w:t>
      </w:r>
      <w:r>
        <w:lastRenderedPageBreak/>
        <w:t xml:space="preserve">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lastRenderedPageBreak/>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proofErr w:type="spellStart"/>
      <w:r w:rsidR="00964157">
        <w:t>xxx</w:t>
      </w:r>
      <w:proofErr w:type="spellEnd"/>
      <w:r w:rsidRPr="00D91CA3">
        <w:t xml:space="preserve"> a nejpozději bezprostředně poté i písemně prostřednictvím e</w:t>
      </w:r>
      <w:r w:rsidR="00722FF2">
        <w:noBreakHyphen/>
      </w:r>
      <w:r w:rsidRPr="00D91CA3">
        <w:t xml:space="preserve">mailové zprávy zaslané na adresu </w:t>
      </w:r>
      <w:hyperlink r:id="rId9" w:history="1">
        <w:r w:rsidR="00964157">
          <w:rPr>
            <w:rStyle w:val="Hypertextovodkaz"/>
          </w:rPr>
          <w:t>xxx</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w:t>
      </w:r>
      <w:r w:rsidR="002934CF">
        <w:br/>
      </w:r>
      <w:r w:rsidRPr="00D91CA3">
        <w:t xml:space="preserve">e-mailové zprávy zaslané na adresu </w:t>
      </w:r>
      <w:hyperlink r:id="rId10" w:history="1">
        <w:proofErr w:type="spellStart"/>
        <w:r w:rsidR="00964157">
          <w:rPr>
            <w:rStyle w:val="Hypertextovodkaz"/>
          </w:rPr>
          <w:t>xxx</w:t>
        </w:r>
        <w:proofErr w:type="spellEnd"/>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w:t>
      </w:r>
      <w:r w:rsidR="002934CF">
        <w:br/>
      </w:r>
      <w:r w:rsidRPr="005D10B7">
        <w:t xml:space="preserve">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 xml:space="preserve">které je Kupující povinen poskytnout třetím osobám podle zákona č. 106/1999 Sb., </w:t>
      </w:r>
      <w:r w:rsidR="002934CF">
        <w:br/>
      </w:r>
      <w:r w:rsidRPr="005D10B7">
        <w:t>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w:t>
      </w:r>
      <w:r w:rsidR="002934CF">
        <w:br/>
      </w:r>
      <w:r w:rsidRPr="005D10B7">
        <w:t>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lastRenderedPageBreak/>
        <w:t>Prodávající</w:t>
      </w:r>
      <w:r w:rsidRPr="00894F6E">
        <w:t xml:space="preserve"> je povinen svého případného subdodavatele zavázat povinností mlčenlivosti </w:t>
      </w:r>
      <w:r w:rsidR="002934CF">
        <w:br/>
      </w:r>
      <w:r w:rsidRPr="00894F6E">
        <w:t xml:space="preserve">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w:t>
      </w:r>
      <w:r w:rsidR="002934CF">
        <w:br/>
      </w:r>
      <w:r>
        <w:t>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lastRenderedPageBreak/>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 xml:space="preserve">Odstoupením od této Smlouvy se závazek touto Smlouvou založený zrušuje od počátku </w:t>
      </w:r>
      <w:r w:rsidR="002934CF">
        <w:br/>
      </w:r>
      <w:r>
        <w:t>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p>
    <w:p w:rsidR="001B3A1D" w:rsidRPr="00215A80" w:rsidRDefault="001B3A1D" w:rsidP="001B3A1D">
      <w:pPr>
        <w:pStyle w:val="Nadpis2bezslovn"/>
        <w:ind w:left="1080"/>
        <w:rPr>
          <w:highlight w:val="magenta"/>
        </w:rPr>
      </w:pPr>
      <w:r w:rsidRPr="00BE7107">
        <w:t xml:space="preserve">Jméno: </w:t>
      </w:r>
      <w:r>
        <w:t>Ing. Zbyněk Hořelica</w:t>
      </w:r>
    </w:p>
    <w:p w:rsidR="001B3A1D" w:rsidRPr="00BE7107" w:rsidRDefault="001B3A1D" w:rsidP="001B3A1D">
      <w:pPr>
        <w:pStyle w:val="Nadpis2bezslovn"/>
        <w:ind w:left="1080"/>
      </w:pPr>
      <w:r w:rsidRPr="00BE7107">
        <w:t xml:space="preserve">Adresa: </w:t>
      </w:r>
      <w:r>
        <w:t>Sokolovská 1955/278</w:t>
      </w:r>
    </w:p>
    <w:p w:rsidR="001B3A1D" w:rsidRPr="00BE7107" w:rsidRDefault="001B3A1D" w:rsidP="001B3A1D">
      <w:pPr>
        <w:pStyle w:val="Nadpis2bezslovn"/>
        <w:ind w:left="1080"/>
      </w:pPr>
      <w:r w:rsidRPr="00BE7107">
        <w:t xml:space="preserve">E-mail: </w:t>
      </w:r>
      <w:r>
        <w:t>info@sfdi.cz</w:t>
      </w:r>
    </w:p>
    <w:p w:rsidR="001B3A1D" w:rsidRPr="005C0F87" w:rsidRDefault="001B3A1D" w:rsidP="001B3A1D">
      <w:pPr>
        <w:pStyle w:val="Nadpis2bezslovn"/>
        <w:ind w:left="1080"/>
      </w:pPr>
      <w:r w:rsidRPr="00BE7107">
        <w:t xml:space="preserve">Datová schránka: </w:t>
      </w:r>
      <w:r>
        <w:t>e5qaihb</w:t>
      </w:r>
    </w:p>
    <w:p w:rsidR="006135FA" w:rsidRPr="005C0F87" w:rsidRDefault="006135FA" w:rsidP="00147915">
      <w:pPr>
        <w:pStyle w:val="Nadpis3"/>
      </w:pPr>
      <w:r w:rsidRPr="005C0F87">
        <w:t>Prodávajíc</w:t>
      </w:r>
      <w:r>
        <w:t>í</w:t>
      </w:r>
      <w:r w:rsidR="00ED6821">
        <w:rPr>
          <w:i/>
        </w:rPr>
        <w:t>:</w:t>
      </w:r>
    </w:p>
    <w:p w:rsidR="00ED6821" w:rsidRPr="00871D4F" w:rsidRDefault="00ED6821" w:rsidP="00871D4F">
      <w:pPr>
        <w:pStyle w:val="Nadpis2bezslovn"/>
        <w:ind w:left="1080"/>
      </w:pPr>
      <w:r w:rsidRPr="005C0F87">
        <w:t xml:space="preserve">Jméno: </w:t>
      </w:r>
      <w:proofErr w:type="spellStart"/>
      <w:r w:rsidR="00964157">
        <w:t>xxx</w:t>
      </w:r>
      <w:proofErr w:type="spellEnd"/>
    </w:p>
    <w:p w:rsidR="00ED6821" w:rsidRDefault="00ED6821" w:rsidP="00871D4F">
      <w:pPr>
        <w:pStyle w:val="Nadpis2bezslovn"/>
        <w:ind w:left="1080"/>
      </w:pPr>
      <w:r w:rsidRPr="005C0F87">
        <w:t xml:space="preserve">Adresa: </w:t>
      </w:r>
      <w:proofErr w:type="spellStart"/>
      <w:r w:rsidR="00964157">
        <w:t>xxx</w:t>
      </w:r>
      <w:proofErr w:type="spellEnd"/>
      <w:r w:rsidRPr="00155494">
        <w:t xml:space="preserve"> </w:t>
      </w:r>
    </w:p>
    <w:p w:rsidR="00ED6821" w:rsidRDefault="00ED6821" w:rsidP="00871D4F">
      <w:pPr>
        <w:pStyle w:val="Nadpis2bezslovn"/>
        <w:ind w:left="1080"/>
      </w:pPr>
      <w:r w:rsidRPr="005C0F87">
        <w:t xml:space="preserve">E-mail: </w:t>
      </w:r>
      <w:proofErr w:type="spellStart"/>
      <w:r w:rsidR="00964157">
        <w:t>xxx</w:t>
      </w:r>
      <w:proofErr w:type="spellEnd"/>
      <w:r w:rsidRPr="00155494">
        <w:t xml:space="preserve"> </w:t>
      </w:r>
    </w:p>
    <w:p w:rsidR="00ED6821" w:rsidRPr="005C0F87" w:rsidRDefault="00ED6821" w:rsidP="00871D4F">
      <w:pPr>
        <w:pStyle w:val="Nadpis2bezslovn"/>
        <w:ind w:left="1080"/>
      </w:pPr>
      <w:r w:rsidRPr="005C0F87">
        <w:t xml:space="preserve">Datová schránka: </w:t>
      </w:r>
      <w:r w:rsidRPr="00155494">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lastRenderedPageBreak/>
        <w:t xml:space="preserve">Kontaktní osobou Kupujícího je </w:t>
      </w:r>
      <w:r w:rsidR="001B3A1D">
        <w:t>Ing. Lucie Bartáková, ředitelka sekce pro správu finančních zdrojů,</w:t>
      </w:r>
      <w:r w:rsidR="001B3A1D" w:rsidRPr="005C0F87">
        <w:t xml:space="preserve"> e-mail</w:t>
      </w:r>
      <w:r w:rsidR="001B3A1D">
        <w:t xml:space="preserve"> </w:t>
      </w:r>
      <w:hyperlink r:id="rId11" w:history="1">
        <w:r w:rsidR="001B3A1D" w:rsidRPr="00275EBB">
          <w:rPr>
            <w:rStyle w:val="Hypertextovodkaz"/>
          </w:rPr>
          <w:t>lucie.bartakova@sfdi.cz</w:t>
        </w:r>
      </w:hyperlink>
      <w:r w:rsidR="001B3A1D">
        <w:t>, tel.: 266 097 510,</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proofErr w:type="spellStart"/>
      <w:r w:rsidR="00964157">
        <w:t>xxx</w:t>
      </w:r>
      <w:proofErr w:type="spellEnd"/>
      <w:r w:rsidR="00ED6821" w:rsidRPr="00775C7A">
        <w:t xml:space="preserve">, sales manažer, tel.: </w:t>
      </w:r>
      <w:proofErr w:type="spellStart"/>
      <w:r w:rsidR="00964157">
        <w:t>xxx</w:t>
      </w:r>
      <w:proofErr w:type="spellEnd"/>
      <w:r w:rsidR="00ED6821" w:rsidRPr="00775C7A">
        <w:t xml:space="preserve">, </w:t>
      </w:r>
      <w:hyperlink r:id="rId12" w:history="1">
        <w:proofErr w:type="gramStart"/>
        <w:r w:rsidR="00964157">
          <w:t>xxx</w:t>
        </w:r>
        <w:bookmarkStart w:id="0" w:name="_GoBack"/>
        <w:bookmarkEnd w:id="0"/>
      </w:hyperlink>
      <w:r w:rsidR="00ED6821">
        <w:t xml:space="preserve"> </w:t>
      </w:r>
      <w:r w:rsidRPr="005C0F87">
        <w:t>, a další</w:t>
      </w:r>
      <w:proofErr w:type="gramEnd"/>
      <w:r w:rsidRPr="005C0F87">
        <w:t xml:space="preserve">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1B3A1D" w:rsidRPr="00884B34">
        <w:t>Ing. Zbyněk Hořelica</w:t>
      </w:r>
      <w:r w:rsidR="001B3A1D">
        <w:rPr>
          <w:i/>
        </w:rPr>
        <w:t xml:space="preserve"> </w:t>
      </w:r>
      <w:r w:rsidR="001B3A1D" w:rsidRPr="00BE7107">
        <w:t xml:space="preserve">a dále </w:t>
      </w:r>
      <w:r w:rsidR="001B3A1D">
        <w:t>Ing. Lucie Bartáková</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 xml:space="preserve">Smluvní strany se dohodly, že všechny spory vyplývající z této Smlouvy nebo spory </w:t>
      </w:r>
      <w:r w:rsidR="002934CF">
        <w:br/>
      </w:r>
      <w:r w:rsidRPr="005C0F87">
        <w:t>o existenci této Smlouvy (včetně otázky vzniku a platnosti této Smlouvy) budou rozhodovány s konečnou platností před věcně a místně příslušným soudem České republiky.</w:t>
      </w:r>
    </w:p>
    <w:p w:rsidR="001B3A1D" w:rsidRPr="005C0F87" w:rsidRDefault="001B3A1D" w:rsidP="001B3A1D">
      <w:pPr>
        <w:pStyle w:val="Nadpis2"/>
        <w:tabs>
          <w:tab w:val="num" w:pos="576"/>
        </w:tabs>
        <w:ind w:left="786"/>
      </w:pPr>
      <w:r w:rsidRPr="005C0F87">
        <w:t xml:space="preserve">Tato Smlouva </w:t>
      </w:r>
      <w:r>
        <w:t xml:space="preserve">je </w:t>
      </w:r>
      <w:r w:rsidRPr="0069053C">
        <w:t>uzavřena v souladu s § 211 ZZVZ elektronicky.</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w:t>
      </w:r>
      <w:r w:rsidR="002934CF">
        <w:br/>
      </w:r>
      <w:r w:rsidRPr="005C0F87">
        <w:lastRenderedPageBreak/>
        <w:t xml:space="preserve">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1B3A1D" w:rsidRDefault="001B3A1D" w:rsidP="001B3A1D">
            <w:pPr>
              <w:jc w:val="center"/>
            </w:pPr>
            <w:r>
              <w:t>Ing. Zbyněk Hořelica</w:t>
            </w:r>
          </w:p>
          <w:p w:rsidR="006135FA" w:rsidRPr="005C0F87" w:rsidRDefault="001B3A1D" w:rsidP="001B3A1D">
            <w:pPr>
              <w:jc w:val="center"/>
            </w:pPr>
            <w:r>
              <w:t>ředitel</w:t>
            </w:r>
          </w:p>
        </w:tc>
        <w:tc>
          <w:tcPr>
            <w:tcW w:w="4606" w:type="dxa"/>
          </w:tcPr>
          <w:p w:rsidR="006135FA" w:rsidRPr="005C0F87" w:rsidRDefault="006135FA" w:rsidP="0086374F">
            <w:pPr>
              <w:jc w:val="center"/>
            </w:pPr>
            <w:r w:rsidRPr="005C0F87">
              <w:t>Prodávající</w:t>
            </w:r>
          </w:p>
          <w:p w:rsidR="00ED6821" w:rsidRDefault="00ED6821" w:rsidP="00ED6821">
            <w:pPr>
              <w:jc w:val="center"/>
            </w:pPr>
            <w:r>
              <w:t>Ing. Radek Nekl</w:t>
            </w:r>
          </w:p>
          <w:p w:rsidR="006135FA" w:rsidRPr="00C15D8A" w:rsidRDefault="00ED6821" w:rsidP="0086374F">
            <w:pPr>
              <w:jc w:val="center"/>
            </w:pPr>
            <w:r>
              <w:t>předseda představenstva</w:t>
            </w:r>
          </w:p>
        </w:tc>
      </w:tr>
    </w:tbl>
    <w:p w:rsidR="006135FA" w:rsidRDefault="006135FA" w:rsidP="008A5116">
      <w:pPr>
        <w:rPr>
          <w:b/>
        </w:rPr>
      </w:pPr>
    </w:p>
    <w:sectPr w:rsidR="006135FA" w:rsidSect="0028518B">
      <w:headerReference w:type="default" r:id="rId13"/>
      <w:headerReference w:type="first" r:id="rId14"/>
      <w:pgSz w:w="11906" w:h="16838"/>
      <w:pgMar w:top="1134"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8B" w:rsidRDefault="0028518B" w:rsidP="0028518B">
      <w:r>
        <w:separator/>
      </w:r>
    </w:p>
  </w:endnote>
  <w:endnote w:type="continuationSeparator" w:id="0">
    <w:p w:rsidR="0028518B" w:rsidRDefault="0028518B" w:rsidP="0028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8B" w:rsidRDefault="0028518B" w:rsidP="0028518B">
      <w:r>
        <w:separator/>
      </w:r>
    </w:p>
  </w:footnote>
  <w:footnote w:type="continuationSeparator" w:id="0">
    <w:p w:rsidR="0028518B" w:rsidRDefault="0028518B" w:rsidP="0028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B" w:rsidRDefault="0028518B">
    <w:pPr>
      <w:pStyle w:val="Zhlav"/>
    </w:pPr>
  </w:p>
  <w:p w:rsidR="0028518B" w:rsidRDefault="002851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B" w:rsidRDefault="0028518B">
    <w:pPr>
      <w:pStyle w:val="Zhlav"/>
    </w:pPr>
    <w:r>
      <w:rPr>
        <w:rFonts w:cs="Tahoma"/>
        <w:noProof/>
        <w:sz w:val="18"/>
        <w:szCs w:val="18"/>
      </w:rPr>
      <w:drawing>
        <wp:inline distT="0" distB="0" distL="0" distR="0">
          <wp:extent cx="5760720" cy="999794"/>
          <wp:effectExtent l="0" t="0" r="0" b="0"/>
          <wp:docPr id="1" name="Obrázek 1" descr="\\server570\posta\grabmullerova\Nové logo OPD2\loga EU_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570\posta\grabmullerova\Nové logo OPD2\loga EU_MD+OPD+SF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97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ta Petr">
    <w15:presenceInfo w15:providerId="AD" w15:userId="S-1-5-21-1329528111-3794443806-631306295-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3A1D"/>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518B"/>
    <w:rsid w:val="00286FDA"/>
    <w:rsid w:val="00291B83"/>
    <w:rsid w:val="002934CF"/>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A4A6B"/>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06E9"/>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5A06"/>
    <w:rsid w:val="006965AE"/>
    <w:rsid w:val="006969CD"/>
    <w:rsid w:val="006A1BDF"/>
    <w:rsid w:val="006A2E26"/>
    <w:rsid w:val="006A4080"/>
    <w:rsid w:val="006B28F4"/>
    <w:rsid w:val="006B5CC3"/>
    <w:rsid w:val="006C3BA5"/>
    <w:rsid w:val="006D0EB5"/>
    <w:rsid w:val="006D15C2"/>
    <w:rsid w:val="006D59E8"/>
    <w:rsid w:val="006E029A"/>
    <w:rsid w:val="006E3BF2"/>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15BA"/>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65BD"/>
    <w:rsid w:val="0086374F"/>
    <w:rsid w:val="008647CD"/>
    <w:rsid w:val="00871D4F"/>
    <w:rsid w:val="00871F8F"/>
    <w:rsid w:val="008733E3"/>
    <w:rsid w:val="008754E4"/>
    <w:rsid w:val="0087757F"/>
    <w:rsid w:val="00882716"/>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4157"/>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D6030"/>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D6821"/>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ED6821"/>
    <w:rPr>
      <w:color w:val="0000FF" w:themeColor="hyperlink"/>
      <w:u w:val="single"/>
    </w:rPr>
  </w:style>
  <w:style w:type="paragraph" w:styleId="Zhlav">
    <w:name w:val="header"/>
    <w:basedOn w:val="Normln"/>
    <w:link w:val="ZhlavChar"/>
    <w:uiPriority w:val="99"/>
    <w:unhideWhenUsed/>
    <w:rsid w:val="0028518B"/>
    <w:pPr>
      <w:tabs>
        <w:tab w:val="center" w:pos="4536"/>
        <w:tab w:val="right" w:pos="9072"/>
      </w:tabs>
    </w:pPr>
  </w:style>
  <w:style w:type="character" w:customStyle="1" w:styleId="ZhlavChar">
    <w:name w:val="Záhlaví Char"/>
    <w:basedOn w:val="Standardnpsmoodstavce"/>
    <w:link w:val="Zhlav"/>
    <w:uiPriority w:val="99"/>
    <w:rsid w:val="0028518B"/>
    <w:rPr>
      <w:sz w:val="24"/>
      <w:szCs w:val="24"/>
    </w:rPr>
  </w:style>
  <w:style w:type="paragraph" w:styleId="Zpat">
    <w:name w:val="footer"/>
    <w:basedOn w:val="Normln"/>
    <w:link w:val="ZpatChar"/>
    <w:uiPriority w:val="99"/>
    <w:unhideWhenUsed/>
    <w:rsid w:val="0028518B"/>
    <w:pPr>
      <w:tabs>
        <w:tab w:val="center" w:pos="4536"/>
        <w:tab w:val="right" w:pos="9072"/>
      </w:tabs>
    </w:pPr>
  </w:style>
  <w:style w:type="character" w:customStyle="1" w:styleId="ZpatChar">
    <w:name w:val="Zápatí Char"/>
    <w:basedOn w:val="Standardnpsmoodstavce"/>
    <w:link w:val="Zpat"/>
    <w:uiPriority w:val="99"/>
    <w:rsid w:val="002851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ED6821"/>
    <w:rPr>
      <w:color w:val="0000FF" w:themeColor="hyperlink"/>
      <w:u w:val="single"/>
    </w:rPr>
  </w:style>
  <w:style w:type="paragraph" w:styleId="Zhlav">
    <w:name w:val="header"/>
    <w:basedOn w:val="Normln"/>
    <w:link w:val="ZhlavChar"/>
    <w:uiPriority w:val="99"/>
    <w:unhideWhenUsed/>
    <w:rsid w:val="0028518B"/>
    <w:pPr>
      <w:tabs>
        <w:tab w:val="center" w:pos="4536"/>
        <w:tab w:val="right" w:pos="9072"/>
      </w:tabs>
    </w:pPr>
  </w:style>
  <w:style w:type="character" w:customStyle="1" w:styleId="ZhlavChar">
    <w:name w:val="Záhlaví Char"/>
    <w:basedOn w:val="Standardnpsmoodstavce"/>
    <w:link w:val="Zhlav"/>
    <w:uiPriority w:val="99"/>
    <w:rsid w:val="0028518B"/>
    <w:rPr>
      <w:sz w:val="24"/>
      <w:szCs w:val="24"/>
    </w:rPr>
  </w:style>
  <w:style w:type="paragraph" w:styleId="Zpat">
    <w:name w:val="footer"/>
    <w:basedOn w:val="Normln"/>
    <w:link w:val="ZpatChar"/>
    <w:uiPriority w:val="99"/>
    <w:unhideWhenUsed/>
    <w:rsid w:val="0028518B"/>
    <w:pPr>
      <w:tabs>
        <w:tab w:val="center" w:pos="4536"/>
        <w:tab w:val="right" w:pos="9072"/>
      </w:tabs>
    </w:pPr>
  </w:style>
  <w:style w:type="character" w:customStyle="1" w:styleId="ZpatChar">
    <w:name w:val="Zápatí Char"/>
    <w:basedOn w:val="Standardnpsmoodstavce"/>
    <w:link w:val="Zpat"/>
    <w:uiPriority w:val="99"/>
    <w:rsid w:val="002851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4164">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janata@xanad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e.bartakova@sfdi.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vis@xanadu.cz" TargetMode="External"/><Relationship Id="rId4" Type="http://schemas.microsoft.com/office/2007/relationships/stylesWithEffects" Target="stylesWithEffects.xml"/><Relationship Id="rId9" Type="http://schemas.openxmlformats.org/officeDocument/2006/relationships/hyperlink" Target="mailto:servis@xanadu.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3B37-DD21-4C19-B66F-B3D2632E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1</TotalTime>
  <Pages>10</Pages>
  <Words>3813</Words>
  <Characters>21714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petra.grabmullerova</cp:lastModifiedBy>
  <cp:revision>3</cp:revision>
  <cp:lastPrinted>2018-09-21T11:39:00Z</cp:lastPrinted>
  <dcterms:created xsi:type="dcterms:W3CDTF">2019-03-26T07:40:00Z</dcterms:created>
  <dcterms:modified xsi:type="dcterms:W3CDTF">2019-03-27T14:57:00Z</dcterms:modified>
</cp:coreProperties>
</file>