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826AA" w14:textId="77777777" w:rsidR="00004EF0" w:rsidRDefault="00004EF0" w:rsidP="00992D94">
      <w:pPr>
        <w:pStyle w:val="RLNzevsmlouvy"/>
        <w:spacing w:after="0" w:line="276" w:lineRule="auto"/>
      </w:pPr>
      <w:bookmarkStart w:id="0" w:name="OLE_LINK1"/>
      <w:bookmarkStart w:id="1" w:name="OLE_LINK2"/>
    </w:p>
    <w:p w14:paraId="61E84B2D" w14:textId="2A6148BA" w:rsidR="00206A4E" w:rsidRPr="00FF479E" w:rsidRDefault="009057C2" w:rsidP="00992D94">
      <w:pPr>
        <w:pStyle w:val="RLNzevsmlouvy"/>
        <w:spacing w:after="0" w:line="276" w:lineRule="auto"/>
      </w:pPr>
      <w:r>
        <w:t xml:space="preserve">DODATEK č. </w:t>
      </w:r>
      <w:r w:rsidR="00215B74">
        <w:t>4</w:t>
      </w:r>
      <w:r w:rsidR="0065619E">
        <w:t xml:space="preserve"> KE </w:t>
      </w:r>
      <w:r w:rsidR="00206A4E" w:rsidRPr="00FF479E">
        <w:t>SMLOUV</w:t>
      </w:r>
      <w:r w:rsidR="0065619E">
        <w:t>Ě</w:t>
      </w:r>
      <w:r w:rsidR="00206A4E" w:rsidRPr="00FF479E">
        <w:t xml:space="preserve"> O Vytvoření </w:t>
      </w:r>
      <w:r w:rsidR="00206A4E">
        <w:t xml:space="preserve">provozního a integračního prostředí pro </w:t>
      </w:r>
      <w:r w:rsidR="00206A4E" w:rsidRPr="009F42A4">
        <w:t>Jednotn</w:t>
      </w:r>
      <w:r w:rsidR="00206A4E">
        <w:t>ý</w:t>
      </w:r>
      <w:r w:rsidR="00206A4E" w:rsidRPr="009F42A4">
        <w:t xml:space="preserve"> informační systém práce a sociálních věcí</w:t>
      </w:r>
      <w:r w:rsidR="00206A4E" w:rsidRPr="00FF479E">
        <w:t xml:space="preserve"> a poskytování souvisejících služeB </w:t>
      </w:r>
    </w:p>
    <w:p w14:paraId="7076B452" w14:textId="77777777" w:rsidR="00004EF0" w:rsidRPr="00004EF0" w:rsidRDefault="00004EF0" w:rsidP="00992D94">
      <w:pPr>
        <w:spacing w:before="120" w:after="0" w:line="276" w:lineRule="auto"/>
      </w:pPr>
    </w:p>
    <w:bookmarkEnd w:id="0"/>
    <w:bookmarkEnd w:id="1"/>
    <w:p w14:paraId="3D96BA96" w14:textId="77777777" w:rsidR="00607561" w:rsidRPr="00FF479E" w:rsidRDefault="00607561" w:rsidP="00992D94">
      <w:pPr>
        <w:pStyle w:val="RLdajeosmluvnstran"/>
        <w:spacing w:before="120" w:after="0" w:line="276" w:lineRule="auto"/>
      </w:pPr>
      <w:r w:rsidRPr="00FF479E">
        <w:t>Smluvní strany:</w:t>
      </w:r>
    </w:p>
    <w:p w14:paraId="3D96BA97" w14:textId="77777777" w:rsidR="00607561" w:rsidRPr="00FF479E" w:rsidRDefault="00607561" w:rsidP="00992D94">
      <w:pPr>
        <w:pStyle w:val="RLdajeosmluvnstran"/>
        <w:spacing w:before="120" w:after="0" w:line="276" w:lineRule="auto"/>
      </w:pPr>
    </w:p>
    <w:p w14:paraId="3E2A6414" w14:textId="77777777" w:rsidR="00120172" w:rsidRPr="00FF479E" w:rsidRDefault="00120172" w:rsidP="00992D94">
      <w:pPr>
        <w:pStyle w:val="RLdajeosmluvnstran"/>
        <w:spacing w:before="120" w:after="0" w:line="276" w:lineRule="auto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3D96BA99" w14:textId="4184B969" w:rsidR="00607561" w:rsidRPr="00FF479E" w:rsidRDefault="00607561" w:rsidP="00992D94">
      <w:pPr>
        <w:pStyle w:val="RLdajeosmluvnstran"/>
        <w:spacing w:before="120" w:after="0" w:line="276" w:lineRule="auto"/>
      </w:pPr>
      <w:r w:rsidRPr="00FF479E">
        <w:t xml:space="preserve">se sídlem: </w:t>
      </w:r>
      <w:r w:rsidR="00120172" w:rsidRPr="00FF479E">
        <w:t>Na Poříčním právu 1/376, 128 01 Praha 2</w:t>
      </w:r>
    </w:p>
    <w:p w14:paraId="5493D308" w14:textId="722E471F" w:rsidR="00120172" w:rsidRPr="00FF479E" w:rsidRDefault="00607561" w:rsidP="00992D94">
      <w:pPr>
        <w:pStyle w:val="RLdajeosmluvnstran"/>
        <w:spacing w:before="120" w:after="0" w:line="276" w:lineRule="auto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005 51 023</w:t>
      </w:r>
    </w:p>
    <w:p w14:paraId="30B94BE4" w14:textId="4BF1F58A" w:rsidR="00055172" w:rsidRPr="00FF479E" w:rsidRDefault="006E3C19" w:rsidP="00992D94">
      <w:pPr>
        <w:pStyle w:val="RLdajeosmluvnstran"/>
        <w:spacing w:before="120" w:after="0" w:line="276" w:lineRule="auto"/>
      </w:pPr>
      <w:r w:rsidRPr="00FF479E">
        <w:t>zastoupená</w:t>
      </w:r>
      <w:r w:rsidR="00607561" w:rsidRPr="00FF479E">
        <w:t>:</w:t>
      </w:r>
      <w:r w:rsidR="006E7188" w:rsidRPr="00FF479E">
        <w:t xml:space="preserve"> </w:t>
      </w:r>
      <w:r w:rsidR="007A314F">
        <w:t>Janem Baláčem</w:t>
      </w:r>
      <w:r w:rsidR="00C75286">
        <w:t>, M. Phil.</w:t>
      </w:r>
      <w:r w:rsidR="00B613F7" w:rsidRPr="00B613F7">
        <w:t xml:space="preserve">, </w:t>
      </w:r>
      <w:r w:rsidR="00C75286">
        <w:t xml:space="preserve">zastupujícím </w:t>
      </w:r>
      <w:r w:rsidR="007A314F">
        <w:t xml:space="preserve">náměstkem pro řízení sekce </w:t>
      </w:r>
      <w:r w:rsidR="00C75286">
        <w:t>ekonomické a ICT</w:t>
      </w:r>
    </w:p>
    <w:p w14:paraId="3D96BA9D" w14:textId="6CBA9693" w:rsidR="00607561" w:rsidRPr="00FF479E" w:rsidRDefault="00607561" w:rsidP="00992D94">
      <w:pPr>
        <w:pStyle w:val="RLdajeosmluvnstran"/>
        <w:spacing w:before="120" w:after="0" w:line="276" w:lineRule="auto"/>
      </w:pPr>
      <w:r w:rsidRPr="00FF479E">
        <w:t>(dále jen „</w:t>
      </w:r>
      <w:r w:rsidRPr="00FF479E">
        <w:rPr>
          <w:b/>
        </w:rPr>
        <w:t>Objednatel</w:t>
      </w:r>
      <w:r w:rsidRPr="00FF479E">
        <w:t>“)</w:t>
      </w:r>
    </w:p>
    <w:p w14:paraId="3D96BA9F" w14:textId="77777777" w:rsidR="00607561" w:rsidRPr="00FF479E" w:rsidRDefault="00607561" w:rsidP="00992D94">
      <w:pPr>
        <w:pStyle w:val="RLdajeosmluvnstran"/>
        <w:spacing w:before="120" w:after="0" w:line="276" w:lineRule="auto"/>
        <w:rPr>
          <w:szCs w:val="22"/>
        </w:rPr>
      </w:pPr>
    </w:p>
    <w:p w14:paraId="3D96BAA0" w14:textId="00D17C5E" w:rsidR="00607561" w:rsidRDefault="00976169" w:rsidP="00992D94">
      <w:pPr>
        <w:spacing w:before="120" w:after="0" w:line="276" w:lineRule="auto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a</w:t>
      </w:r>
    </w:p>
    <w:p w14:paraId="4378E6DE" w14:textId="77777777" w:rsidR="00976169" w:rsidRPr="00FF479E" w:rsidRDefault="00976169" w:rsidP="00992D94">
      <w:pPr>
        <w:spacing w:before="120" w:after="0" w:line="276" w:lineRule="auto"/>
        <w:jc w:val="center"/>
        <w:rPr>
          <w:szCs w:val="22"/>
          <w:lang w:eastAsia="en-US"/>
        </w:rPr>
      </w:pPr>
    </w:p>
    <w:p w14:paraId="3D96BAA1" w14:textId="77777777" w:rsidR="00607561" w:rsidRPr="00FF479E" w:rsidRDefault="00607561" w:rsidP="00992D94">
      <w:pPr>
        <w:spacing w:before="120" w:after="0" w:line="276" w:lineRule="auto"/>
        <w:jc w:val="center"/>
        <w:rPr>
          <w:szCs w:val="22"/>
          <w:lang w:eastAsia="en-US"/>
        </w:rPr>
      </w:pPr>
    </w:p>
    <w:p w14:paraId="460B4DCE" w14:textId="5DBD8EB7" w:rsidR="00A33C7E" w:rsidRPr="0065619E" w:rsidRDefault="00077D4E" w:rsidP="00992D94">
      <w:pPr>
        <w:pStyle w:val="RLdajeosmluvnstran"/>
        <w:spacing w:before="120" w:after="0" w:line="276" w:lineRule="auto"/>
        <w:rPr>
          <w:b/>
          <w:bCs/>
        </w:rPr>
      </w:pPr>
      <w:r>
        <w:rPr>
          <w:b/>
          <w:bCs/>
        </w:rPr>
        <w:t xml:space="preserve">AUTOCONT </w:t>
      </w:r>
      <w:r w:rsidR="00A33C7E" w:rsidRPr="0065619E">
        <w:rPr>
          <w:b/>
          <w:bCs/>
        </w:rPr>
        <w:t>a.s.</w:t>
      </w:r>
    </w:p>
    <w:p w14:paraId="3AB4C023" w14:textId="3F63F4C8" w:rsidR="00A33C7E" w:rsidRPr="0065619E" w:rsidRDefault="00A33C7E" w:rsidP="00992D94">
      <w:pPr>
        <w:pStyle w:val="RLdajeosmluvnstran"/>
        <w:spacing w:before="120" w:after="0" w:line="276" w:lineRule="auto"/>
        <w:rPr>
          <w:szCs w:val="22"/>
        </w:rPr>
      </w:pPr>
      <w:r w:rsidRPr="0065619E">
        <w:rPr>
          <w:szCs w:val="22"/>
        </w:rPr>
        <w:t xml:space="preserve">se sídlem: </w:t>
      </w:r>
      <w:r w:rsidRPr="0065619E">
        <w:t xml:space="preserve">Hornopolní 3322/34, </w:t>
      </w:r>
      <w:r w:rsidR="00E62C37">
        <w:t xml:space="preserve">Moravská Ostrava, </w:t>
      </w:r>
      <w:r w:rsidRPr="0065619E">
        <w:t>702 00</w:t>
      </w:r>
      <w:r w:rsidR="00E62C37">
        <w:t xml:space="preserve"> </w:t>
      </w:r>
      <w:r w:rsidRPr="0065619E">
        <w:t>Ostrava</w:t>
      </w:r>
    </w:p>
    <w:p w14:paraId="433BD28F" w14:textId="25670F76" w:rsidR="00A33C7E" w:rsidRPr="0065619E" w:rsidRDefault="00A33C7E" w:rsidP="00992D94">
      <w:pPr>
        <w:pStyle w:val="RLdajeosmluvnstran"/>
        <w:spacing w:before="120" w:after="0" w:line="276" w:lineRule="auto"/>
        <w:rPr>
          <w:szCs w:val="22"/>
        </w:rPr>
      </w:pPr>
      <w:r w:rsidRPr="0065619E">
        <w:rPr>
          <w:szCs w:val="22"/>
        </w:rPr>
        <w:t>IČO:</w:t>
      </w:r>
      <w:r w:rsidRPr="0065619E">
        <w:t xml:space="preserve"> </w:t>
      </w:r>
      <w:r w:rsidR="00077D4E">
        <w:rPr>
          <w:szCs w:val="22"/>
        </w:rPr>
        <w:t>04308</w:t>
      </w:r>
      <w:r w:rsidR="00077D4E" w:rsidRPr="00077D4E">
        <w:rPr>
          <w:szCs w:val="22"/>
        </w:rPr>
        <w:t>697</w:t>
      </w:r>
      <w:r w:rsidRPr="0065619E">
        <w:rPr>
          <w:szCs w:val="22"/>
        </w:rPr>
        <w:t>, DIČ: CZ</w:t>
      </w:r>
      <w:r w:rsidR="00077D4E">
        <w:rPr>
          <w:szCs w:val="22"/>
        </w:rPr>
        <w:t>04308</w:t>
      </w:r>
      <w:r w:rsidR="00077D4E" w:rsidRPr="00077D4E">
        <w:rPr>
          <w:szCs w:val="22"/>
        </w:rPr>
        <w:t>697</w:t>
      </w:r>
    </w:p>
    <w:p w14:paraId="69099B9A" w14:textId="77777777" w:rsidR="00A33C7E" w:rsidRPr="0065619E" w:rsidRDefault="00A33C7E" w:rsidP="00992D94">
      <w:pPr>
        <w:pStyle w:val="RLdajeosmluvnstran"/>
        <w:spacing w:before="120" w:after="0" w:line="276" w:lineRule="auto"/>
        <w:rPr>
          <w:szCs w:val="22"/>
        </w:rPr>
      </w:pPr>
      <w:r w:rsidRPr="0065619E">
        <w:rPr>
          <w:szCs w:val="22"/>
        </w:rPr>
        <w:t xml:space="preserve">společnost zapsaná v obchodním rejstříku vedeném </w:t>
      </w:r>
      <w:r w:rsidRPr="0065619E">
        <w:t>Krajským soudem v Ostravě</w:t>
      </w:r>
      <w:r w:rsidRPr="0065619E">
        <w:rPr>
          <w:szCs w:val="22"/>
        </w:rPr>
        <w:t xml:space="preserve">, </w:t>
      </w:r>
    </w:p>
    <w:p w14:paraId="30A3531D" w14:textId="78B27A8A" w:rsidR="00A33C7E" w:rsidRPr="0065619E" w:rsidRDefault="00A33C7E" w:rsidP="00992D94">
      <w:pPr>
        <w:pStyle w:val="RLdajeosmluvnstran"/>
        <w:spacing w:before="120" w:after="0" w:line="276" w:lineRule="auto"/>
        <w:rPr>
          <w:szCs w:val="22"/>
        </w:rPr>
      </w:pPr>
      <w:r w:rsidRPr="0065619E">
        <w:rPr>
          <w:szCs w:val="22"/>
        </w:rPr>
        <w:t>oddíl</w:t>
      </w:r>
      <w:r w:rsidRPr="0065619E">
        <w:t xml:space="preserve"> B</w:t>
      </w:r>
      <w:r w:rsidR="00317E64">
        <w:rPr>
          <w:szCs w:val="22"/>
        </w:rPr>
        <w:t>, vložka</w:t>
      </w:r>
      <w:r w:rsidR="00E62C37">
        <w:rPr>
          <w:szCs w:val="22"/>
        </w:rPr>
        <w:t xml:space="preserve"> </w:t>
      </w:r>
      <w:r w:rsidR="00317E64" w:rsidRPr="00317E64">
        <w:rPr>
          <w:szCs w:val="22"/>
        </w:rPr>
        <w:t>11012</w:t>
      </w:r>
    </w:p>
    <w:p w14:paraId="2FF45742" w14:textId="77777777" w:rsidR="0071380B" w:rsidRDefault="00A33C7E" w:rsidP="00992D94">
      <w:pPr>
        <w:pStyle w:val="RLdajeosmluvnstran"/>
        <w:spacing w:before="120" w:after="0" w:line="276" w:lineRule="auto"/>
        <w:rPr>
          <w:szCs w:val="22"/>
        </w:rPr>
      </w:pPr>
      <w:r w:rsidRPr="0065619E">
        <w:rPr>
          <w:szCs w:val="22"/>
        </w:rPr>
        <w:t xml:space="preserve">zastoupená: </w:t>
      </w:r>
    </w:p>
    <w:p w14:paraId="725758A1" w14:textId="3C5BFC8C" w:rsidR="0099089C" w:rsidRDefault="00B613F7" w:rsidP="00992D94">
      <w:pPr>
        <w:pStyle w:val="RLdajeosmluvnstran"/>
        <w:spacing w:before="120" w:after="0" w:line="276" w:lineRule="auto"/>
      </w:pPr>
      <w:r w:rsidRPr="00254B07">
        <w:rPr>
          <w:szCs w:val="22"/>
        </w:rPr>
        <w:t>Ondřejem Matuštíkem</w:t>
      </w:r>
      <w:r w:rsidR="00077D4E" w:rsidRPr="00254B07">
        <w:rPr>
          <w:szCs w:val="22"/>
        </w:rPr>
        <w:t>, členem představenstva</w:t>
      </w:r>
      <w:r w:rsidR="0071380B">
        <w:rPr>
          <w:szCs w:val="22"/>
        </w:rPr>
        <w:br/>
        <w:t>a</w:t>
      </w:r>
      <w:r w:rsidR="0071380B">
        <w:rPr>
          <w:szCs w:val="22"/>
        </w:rPr>
        <w:br/>
        <w:t>Jaroslavem Biolkem, členem představenstva</w:t>
      </w:r>
    </w:p>
    <w:p w14:paraId="3D96BAA9" w14:textId="6DCA4EE5" w:rsidR="00607561" w:rsidRDefault="00607561" w:rsidP="00992D94">
      <w:pPr>
        <w:pStyle w:val="RLdajeosmluvnstran"/>
        <w:spacing w:before="120" w:after="0" w:line="276" w:lineRule="auto"/>
        <w:rPr>
          <w:szCs w:val="22"/>
        </w:rPr>
      </w:pPr>
      <w:r w:rsidRPr="00FF479E">
        <w:rPr>
          <w:szCs w:val="22"/>
        </w:rPr>
        <w:t>(dále jen „</w:t>
      </w:r>
      <w:r w:rsidR="00902894" w:rsidRPr="00FF479E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0541ABF8" w14:textId="77777777" w:rsidR="00D577C0" w:rsidRDefault="00D577C0" w:rsidP="00992D94">
      <w:pPr>
        <w:pStyle w:val="RLdajeosmluvnstran"/>
        <w:spacing w:before="120" w:after="0" w:line="276" w:lineRule="auto"/>
        <w:rPr>
          <w:szCs w:val="22"/>
        </w:rPr>
      </w:pPr>
    </w:p>
    <w:p w14:paraId="00FBB214" w14:textId="15D0C2F5" w:rsidR="00D577C0" w:rsidRDefault="00D577C0" w:rsidP="00992D94">
      <w:pPr>
        <w:pStyle w:val="RLdajeosmluvnstran"/>
        <w:spacing w:before="120" w:after="0" w:line="276" w:lineRule="auto"/>
        <w:rPr>
          <w:szCs w:val="22"/>
        </w:rPr>
      </w:pPr>
      <w:r>
        <w:rPr>
          <w:szCs w:val="22"/>
        </w:rPr>
        <w:t xml:space="preserve">(Poskytovatel a Objednatel dále společně </w:t>
      </w:r>
      <w:r w:rsidRPr="00D577C0">
        <w:rPr>
          <w:szCs w:val="22"/>
        </w:rPr>
        <w:t>jen „</w:t>
      </w:r>
      <w:r w:rsidRPr="00D577C0">
        <w:rPr>
          <w:b/>
          <w:szCs w:val="22"/>
        </w:rPr>
        <w:t>Smluvní strany</w:t>
      </w:r>
      <w:r w:rsidRPr="00D577C0">
        <w:rPr>
          <w:szCs w:val="22"/>
        </w:rPr>
        <w:t>“)</w:t>
      </w:r>
      <w:r>
        <w:rPr>
          <w:szCs w:val="22"/>
        </w:rPr>
        <w:t xml:space="preserve"> </w:t>
      </w:r>
    </w:p>
    <w:p w14:paraId="04D3DEB7" w14:textId="77777777" w:rsidR="00976169" w:rsidRDefault="00976169" w:rsidP="00992D94">
      <w:pPr>
        <w:pStyle w:val="RLdajeosmluvnstran"/>
        <w:spacing w:before="120" w:after="0" w:line="276" w:lineRule="auto"/>
        <w:rPr>
          <w:szCs w:val="22"/>
        </w:rPr>
      </w:pPr>
    </w:p>
    <w:p w14:paraId="3D96BAAB" w14:textId="77777777" w:rsidR="00607561" w:rsidRPr="00FF479E" w:rsidRDefault="00607561" w:rsidP="00992D94">
      <w:pPr>
        <w:spacing w:before="120" w:after="0" w:line="276" w:lineRule="auto"/>
        <w:rPr>
          <w:szCs w:val="22"/>
          <w:lang w:eastAsia="en-US"/>
        </w:rPr>
      </w:pPr>
    </w:p>
    <w:p w14:paraId="3D96BAAD" w14:textId="1F3A52B3" w:rsidR="00607561" w:rsidRPr="00440018" w:rsidRDefault="00607561" w:rsidP="00992D94">
      <w:pPr>
        <w:spacing w:before="120" w:after="0" w:line="276" w:lineRule="auto"/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 xml:space="preserve">dnešního dne uzavřely </w:t>
      </w:r>
      <w:r w:rsidR="00D56332">
        <w:rPr>
          <w:szCs w:val="22"/>
        </w:rPr>
        <w:t>tento D</w:t>
      </w:r>
      <w:r w:rsidR="0065619E">
        <w:rPr>
          <w:szCs w:val="22"/>
        </w:rPr>
        <w:t>odate</w:t>
      </w:r>
      <w:r w:rsidR="009057C2">
        <w:rPr>
          <w:szCs w:val="22"/>
        </w:rPr>
        <w:t xml:space="preserve">k č. </w:t>
      </w:r>
      <w:r w:rsidR="0099089C">
        <w:rPr>
          <w:szCs w:val="22"/>
        </w:rPr>
        <w:t>4</w:t>
      </w:r>
      <w:r w:rsidR="0065619E">
        <w:rPr>
          <w:szCs w:val="22"/>
        </w:rPr>
        <w:t xml:space="preserve"> ke smlouvě o vytvoření provozního a integračního prostředí pro jednotný informační systém Ministerstva práce a sociálních věcí a poskytování souvisejících služeb uzavřené </w:t>
      </w:r>
      <w:r w:rsidR="0065619E" w:rsidRPr="009057C2">
        <w:rPr>
          <w:szCs w:val="22"/>
        </w:rPr>
        <w:t>dne 3. srpna 2015 v</w:t>
      </w:r>
      <w:r w:rsidR="0065619E" w:rsidRPr="00FF479E">
        <w:rPr>
          <w:szCs w:val="22"/>
        </w:rPr>
        <w:t xml:space="preserve"> souladu s ustanovením</w:t>
      </w:r>
      <w:r w:rsidRPr="00FF479E">
        <w:rPr>
          <w:szCs w:val="22"/>
          <w:lang w:eastAsia="en-US"/>
        </w:rPr>
        <w:t xml:space="preserve"> </w:t>
      </w:r>
      <w:r w:rsidR="00214B35" w:rsidRPr="00FF479E">
        <w:rPr>
          <w:szCs w:val="22"/>
          <w:lang w:eastAsia="en-US"/>
        </w:rPr>
        <w:t>§ 2586 a násl. zákona č. 89/2012 Sb., občanský zákoník</w:t>
      </w:r>
      <w:r w:rsidR="00F25045">
        <w:rPr>
          <w:szCs w:val="22"/>
          <w:lang w:eastAsia="en-US"/>
        </w:rPr>
        <w:t>, ve znění pozdějších předpisů</w:t>
      </w:r>
      <w:r w:rsidR="00214B35" w:rsidRPr="00FF479E">
        <w:rPr>
          <w:szCs w:val="22"/>
          <w:lang w:eastAsia="en-US"/>
        </w:rPr>
        <w:t xml:space="preserve"> (dále jen „</w:t>
      </w:r>
      <w:r w:rsidR="00214B35" w:rsidRPr="00FF479E">
        <w:rPr>
          <w:b/>
          <w:szCs w:val="22"/>
          <w:lang w:eastAsia="en-US"/>
        </w:rPr>
        <w:t>občanský zákoník</w:t>
      </w:r>
      <w:r w:rsidR="00214B35" w:rsidRPr="00FF479E">
        <w:rPr>
          <w:szCs w:val="22"/>
          <w:lang w:eastAsia="en-US"/>
        </w:rPr>
        <w:t>“)</w:t>
      </w:r>
      <w:r w:rsidR="00DF4FAB" w:rsidRPr="00FF479E">
        <w:rPr>
          <w:szCs w:val="22"/>
          <w:lang w:eastAsia="en-US"/>
        </w:rPr>
        <w:t xml:space="preserve"> </w:t>
      </w:r>
      <w:r w:rsidRPr="00FF479E">
        <w:rPr>
          <w:szCs w:val="22"/>
          <w:lang w:eastAsia="en-US"/>
        </w:rPr>
        <w:t>(dále jen „</w:t>
      </w:r>
      <w:r w:rsidR="0065619E" w:rsidRPr="0065619E">
        <w:rPr>
          <w:b/>
          <w:bCs/>
          <w:lang w:eastAsia="en-US"/>
        </w:rPr>
        <w:t>Dodatek</w:t>
      </w:r>
      <w:r w:rsidR="00440018" w:rsidRPr="00440018">
        <w:rPr>
          <w:bCs/>
          <w:lang w:eastAsia="en-US"/>
        </w:rPr>
        <w:t>“</w:t>
      </w:r>
      <w:r w:rsidRPr="00440018">
        <w:rPr>
          <w:szCs w:val="22"/>
          <w:lang w:eastAsia="en-US"/>
        </w:rPr>
        <w:t>)</w:t>
      </w:r>
    </w:p>
    <w:p w14:paraId="22522BDA" w14:textId="7F9CDD6A" w:rsidR="00977971" w:rsidRDefault="00977971" w:rsidP="00992D94">
      <w:pPr>
        <w:pStyle w:val="RLProhlensmluvnchstran"/>
        <w:spacing w:before="120" w:after="0" w:line="276" w:lineRule="auto"/>
        <w:jc w:val="left"/>
        <w:rPr>
          <w:rFonts w:cs="Arial"/>
          <w:szCs w:val="22"/>
        </w:rPr>
      </w:pPr>
    </w:p>
    <w:p w14:paraId="3FE71F59" w14:textId="77777777" w:rsidR="00976169" w:rsidRDefault="00976169" w:rsidP="00992D94">
      <w:pPr>
        <w:pStyle w:val="RLProhlensmluvnchstran"/>
        <w:spacing w:before="120" w:after="0" w:line="276" w:lineRule="auto"/>
        <w:jc w:val="left"/>
        <w:rPr>
          <w:rFonts w:cs="Arial"/>
          <w:szCs w:val="22"/>
        </w:rPr>
      </w:pPr>
    </w:p>
    <w:p w14:paraId="3D96BAAE" w14:textId="22EABC9A" w:rsidR="00EC245F" w:rsidRPr="00FF479E" w:rsidRDefault="0065619E" w:rsidP="00992D94">
      <w:pPr>
        <w:pStyle w:val="RLProhlensmluvnchstran"/>
        <w:spacing w:before="120" w:after="0" w:line="276" w:lineRule="auto"/>
      </w:pPr>
      <w:r w:rsidRPr="00A42B5B">
        <w:rPr>
          <w:rFonts w:cs="Arial"/>
          <w:szCs w:val="22"/>
        </w:rPr>
        <w:t>Smluvní strany, vědomy si svých závazků v</w:t>
      </w:r>
      <w:r>
        <w:rPr>
          <w:rFonts w:cs="Arial"/>
          <w:szCs w:val="22"/>
        </w:rPr>
        <w:t> tomto Dodatku</w:t>
      </w:r>
      <w:r w:rsidRPr="00A42B5B">
        <w:rPr>
          <w:rFonts w:cs="Arial"/>
          <w:szCs w:val="22"/>
        </w:rPr>
        <w:t xml:space="preserve"> obsažených a s úmyslem být </w:t>
      </w:r>
      <w:r>
        <w:rPr>
          <w:rFonts w:cs="Arial"/>
          <w:szCs w:val="22"/>
        </w:rPr>
        <w:t>tímto Dodatkem</w:t>
      </w:r>
      <w:r w:rsidRPr="00A42B5B">
        <w:rPr>
          <w:rFonts w:cs="Arial"/>
          <w:szCs w:val="22"/>
        </w:rPr>
        <w:t xml:space="preserve"> vázány, dohodly se na následujícím znění </w:t>
      </w:r>
      <w:r>
        <w:rPr>
          <w:rFonts w:cs="Arial"/>
          <w:szCs w:val="22"/>
        </w:rPr>
        <w:t>Dodatku</w:t>
      </w:r>
      <w:r w:rsidR="00EC245F" w:rsidRPr="00FF479E">
        <w:t>:</w:t>
      </w:r>
    </w:p>
    <w:p w14:paraId="3D96BAAF" w14:textId="0C5046E7" w:rsidR="000F7E77" w:rsidRPr="00FF479E" w:rsidRDefault="0065619E" w:rsidP="00992D94">
      <w:pPr>
        <w:pStyle w:val="RLlneksmlouvy"/>
        <w:keepNext w:val="0"/>
        <w:spacing w:before="120" w:after="0" w:line="276" w:lineRule="auto"/>
      </w:pPr>
      <w:r>
        <w:rPr>
          <w:szCs w:val="22"/>
        </w:rPr>
        <w:t>PREAMBULE</w:t>
      </w:r>
    </w:p>
    <w:p w14:paraId="3D96BAB2" w14:textId="5B16AC49" w:rsidR="00607561" w:rsidRDefault="00D56332" w:rsidP="00992D94">
      <w:pPr>
        <w:pStyle w:val="RLTextlnkuslovan"/>
        <w:spacing w:before="120" w:after="0" w:line="276" w:lineRule="auto"/>
      </w:pPr>
      <w:r>
        <w:rPr>
          <w:rFonts w:cs="Arial"/>
          <w:szCs w:val="22"/>
          <w:lang w:eastAsia="en-US"/>
        </w:rPr>
        <w:t>Smluvní strany uzavřely dne</w:t>
      </w:r>
      <w:r w:rsidR="0065619E">
        <w:rPr>
          <w:rFonts w:cs="Arial"/>
          <w:szCs w:val="22"/>
          <w:lang w:eastAsia="en-US"/>
        </w:rPr>
        <w:t xml:space="preserve"> 3. srpna 201</w:t>
      </w:r>
      <w:r w:rsidR="00F1556A">
        <w:rPr>
          <w:rFonts w:cs="Arial"/>
          <w:szCs w:val="22"/>
          <w:lang w:eastAsia="en-US"/>
        </w:rPr>
        <w:t>5</w:t>
      </w:r>
      <w:r w:rsidR="0065619E">
        <w:rPr>
          <w:rFonts w:cs="Arial"/>
          <w:szCs w:val="22"/>
          <w:lang w:eastAsia="en-US"/>
        </w:rPr>
        <w:t xml:space="preserve"> na základě zadávacího řízení veřejné zakázky „</w:t>
      </w:r>
      <w:r w:rsidR="0065619E" w:rsidRPr="00295266">
        <w:rPr>
          <w:rFonts w:cs="Arial"/>
          <w:i/>
          <w:szCs w:val="22"/>
          <w:lang w:eastAsia="en-US"/>
        </w:rPr>
        <w:t>Jednotný informační systém práce a sociálních věcí – Provozní a integrační prostředí</w:t>
      </w:r>
      <w:r w:rsidR="0065619E">
        <w:rPr>
          <w:rFonts w:cs="Arial"/>
          <w:szCs w:val="22"/>
          <w:lang w:eastAsia="en-US"/>
        </w:rPr>
        <w:t xml:space="preserve">“, ev. č. zakázky 498306 smlouvu o </w:t>
      </w:r>
      <w:r w:rsidR="0065619E">
        <w:rPr>
          <w:szCs w:val="22"/>
        </w:rPr>
        <w:t>vytvoření provozního a integračního prostředí pro jednotný informační systém Ministerstva práce a sociálních věcí a poskytování souvisejících služeb (dále jen „</w:t>
      </w:r>
      <w:r w:rsidR="0065619E" w:rsidRPr="00ED3AB3">
        <w:rPr>
          <w:b/>
          <w:szCs w:val="22"/>
        </w:rPr>
        <w:t>Smlouva</w:t>
      </w:r>
      <w:r w:rsidR="0065619E">
        <w:rPr>
          <w:szCs w:val="22"/>
        </w:rPr>
        <w:t>“)</w:t>
      </w:r>
      <w:r w:rsidR="00607561" w:rsidRPr="00FF479E">
        <w:t>.</w:t>
      </w:r>
    </w:p>
    <w:p w14:paraId="167EE28C" w14:textId="3900BF05" w:rsidR="00D56332" w:rsidRDefault="009057C2" w:rsidP="00992D94">
      <w:pPr>
        <w:pStyle w:val="RLTextlnkuslovan"/>
        <w:spacing w:before="120" w:after="0" w:line="276" w:lineRule="auto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Protože v</w:t>
      </w:r>
      <w:r w:rsidR="0065619E" w:rsidRPr="0065619E">
        <w:rPr>
          <w:rFonts w:cs="Arial"/>
          <w:szCs w:val="22"/>
          <w:lang w:eastAsia="en-US"/>
        </w:rPr>
        <w:t xml:space="preserve"> souvislosti s ukončením </w:t>
      </w:r>
      <w:r w:rsidR="00295266">
        <w:rPr>
          <w:rFonts w:cs="Arial"/>
          <w:szCs w:val="22"/>
          <w:lang w:eastAsia="en-US"/>
        </w:rPr>
        <w:t xml:space="preserve">poskytování </w:t>
      </w:r>
      <w:r w:rsidR="0065619E" w:rsidRPr="0065619E">
        <w:rPr>
          <w:rFonts w:cs="Arial"/>
          <w:szCs w:val="22"/>
          <w:lang w:eastAsia="en-US"/>
        </w:rPr>
        <w:t>služeb stávajícího poskytovatele provozního a integračního prostředí pro Objednatele k </w:t>
      </w:r>
      <w:r w:rsidR="00295266" w:rsidRPr="0065619E">
        <w:rPr>
          <w:rFonts w:cs="Arial"/>
          <w:szCs w:val="22"/>
          <w:lang w:eastAsia="en-US"/>
        </w:rPr>
        <w:t>31. prosinc</w:t>
      </w:r>
      <w:r w:rsidR="00295266">
        <w:rPr>
          <w:rFonts w:cs="Arial"/>
          <w:szCs w:val="22"/>
          <w:lang w:eastAsia="en-US"/>
        </w:rPr>
        <w:t>i</w:t>
      </w:r>
      <w:r w:rsidR="00295266" w:rsidRPr="0065619E">
        <w:rPr>
          <w:rFonts w:cs="Arial"/>
          <w:szCs w:val="22"/>
          <w:lang w:eastAsia="en-US"/>
        </w:rPr>
        <w:t xml:space="preserve"> 2015</w:t>
      </w:r>
      <w:r w:rsidR="00295266">
        <w:rPr>
          <w:rFonts w:cs="Arial"/>
          <w:szCs w:val="22"/>
          <w:lang w:eastAsia="en-US"/>
        </w:rPr>
        <w:t xml:space="preserve"> </w:t>
      </w:r>
      <w:r w:rsidR="0065619E" w:rsidRPr="0065619E">
        <w:rPr>
          <w:rFonts w:cs="Arial"/>
          <w:szCs w:val="22"/>
          <w:lang w:eastAsia="en-US"/>
        </w:rPr>
        <w:t>vznikla Objednateli potřeba zajistit dodání a implementaci některých komponent Systému, jak je definovaný v odst. 2.1 Smlouvy</w:t>
      </w:r>
      <w:r w:rsidR="00D459D8">
        <w:rPr>
          <w:rFonts w:cs="Arial"/>
          <w:szCs w:val="22"/>
          <w:lang w:eastAsia="en-US"/>
        </w:rPr>
        <w:t xml:space="preserve"> </w:t>
      </w:r>
      <w:r w:rsidR="00D459D8">
        <w:rPr>
          <w:szCs w:val="22"/>
        </w:rPr>
        <w:t>(dále jen „</w:t>
      </w:r>
      <w:r w:rsidR="00D459D8" w:rsidRPr="00ED3AB3">
        <w:rPr>
          <w:b/>
          <w:szCs w:val="22"/>
        </w:rPr>
        <w:t>S</w:t>
      </w:r>
      <w:r w:rsidR="00D459D8">
        <w:rPr>
          <w:b/>
          <w:szCs w:val="22"/>
        </w:rPr>
        <w:t>ystém</w:t>
      </w:r>
      <w:r w:rsidR="00D459D8">
        <w:rPr>
          <w:szCs w:val="22"/>
        </w:rPr>
        <w:t>“)</w:t>
      </w:r>
      <w:r w:rsidR="0065619E" w:rsidRPr="0065619E">
        <w:rPr>
          <w:rFonts w:cs="Arial"/>
          <w:szCs w:val="22"/>
          <w:lang w:eastAsia="en-US"/>
        </w:rPr>
        <w:t xml:space="preserve">, </w:t>
      </w:r>
      <w:r w:rsidR="00F26A4B">
        <w:rPr>
          <w:rFonts w:cs="Arial"/>
          <w:szCs w:val="22"/>
          <w:lang w:eastAsia="en-US"/>
        </w:rPr>
        <w:t>nejpozději k tomuto dni, uzavřeli Objednatel a</w:t>
      </w:r>
      <w:r w:rsidR="00D577C0">
        <w:rPr>
          <w:rFonts w:cs="Arial"/>
          <w:szCs w:val="22"/>
          <w:lang w:eastAsia="en-US"/>
        </w:rPr>
        <w:t> </w:t>
      </w:r>
      <w:r w:rsidR="00F26A4B">
        <w:rPr>
          <w:rFonts w:cs="Arial"/>
          <w:szCs w:val="22"/>
          <w:lang w:eastAsia="en-US"/>
        </w:rPr>
        <w:t xml:space="preserve">Poskytovatel dne 16. října 2015 </w:t>
      </w:r>
      <w:r w:rsidR="00D56332">
        <w:rPr>
          <w:rFonts w:cs="Arial"/>
          <w:szCs w:val="22"/>
          <w:lang w:eastAsia="en-US"/>
        </w:rPr>
        <w:t xml:space="preserve">ke Smlouvě </w:t>
      </w:r>
      <w:r w:rsidR="00F26A4B" w:rsidRPr="00B23872">
        <w:rPr>
          <w:rFonts w:cs="Arial"/>
          <w:b/>
          <w:szCs w:val="22"/>
          <w:lang w:eastAsia="en-US"/>
        </w:rPr>
        <w:t>Dodatek č. 1</w:t>
      </w:r>
      <w:r w:rsidR="00F26A4B">
        <w:rPr>
          <w:rFonts w:cs="Arial"/>
          <w:szCs w:val="22"/>
          <w:lang w:eastAsia="en-US"/>
        </w:rPr>
        <w:t xml:space="preserve">. </w:t>
      </w:r>
    </w:p>
    <w:p w14:paraId="324D5DF6" w14:textId="3B9DBDCC" w:rsidR="00B23872" w:rsidRPr="00FB42E3" w:rsidRDefault="00B23872" w:rsidP="00992D94">
      <w:pPr>
        <w:pStyle w:val="RLTextlnkuslovan"/>
        <w:autoSpaceDE w:val="0"/>
        <w:autoSpaceDN w:val="0"/>
        <w:adjustRightInd w:val="0"/>
        <w:spacing w:before="120" w:after="0" w:line="276" w:lineRule="auto"/>
        <w:rPr>
          <w:rFonts w:cs="Arial"/>
          <w:szCs w:val="22"/>
          <w:lang w:eastAsia="en-US"/>
        </w:rPr>
      </w:pPr>
      <w:r w:rsidRPr="00FB42E3">
        <w:rPr>
          <w:rFonts w:cs="Arial"/>
          <w:szCs w:val="22"/>
          <w:lang w:eastAsia="en-US"/>
        </w:rPr>
        <w:t>Po uzavření Dodatku č. 1 se ukázalo, že s ohledem na nepředvídané a vnějšími vlivy způsobené prodlení se zadáním související veřejné zakázky „Jednotný informační systém práce a sociálních věcí – Integrovaná podpůrná a provozní data“, ev. č. zakázky 498312</w:t>
      </w:r>
      <w:r w:rsidR="00D56332" w:rsidRPr="00FB42E3">
        <w:rPr>
          <w:rFonts w:cs="Arial"/>
          <w:szCs w:val="22"/>
          <w:lang w:eastAsia="en-US"/>
        </w:rPr>
        <w:t>,</w:t>
      </w:r>
      <w:r w:rsidRPr="00FB42E3">
        <w:rPr>
          <w:rFonts w:cs="Arial"/>
          <w:szCs w:val="22"/>
          <w:lang w:eastAsia="en-US"/>
        </w:rPr>
        <w:t xml:space="preserve"> a veřejných zakázek na dodání agendových systémů pro </w:t>
      </w:r>
      <w:r w:rsidR="00F479A2" w:rsidRPr="00FB42E3">
        <w:rPr>
          <w:rFonts w:cs="Arial"/>
          <w:szCs w:val="22"/>
          <w:lang w:eastAsia="en-US"/>
        </w:rPr>
        <w:t>O</w:t>
      </w:r>
      <w:r w:rsidRPr="00FB42E3">
        <w:rPr>
          <w:rFonts w:cs="Arial"/>
          <w:szCs w:val="22"/>
          <w:lang w:eastAsia="en-US"/>
        </w:rPr>
        <w:t xml:space="preserve">bjednatele, </w:t>
      </w:r>
      <w:r w:rsidR="00D56332" w:rsidRPr="00FB42E3">
        <w:rPr>
          <w:rFonts w:cs="Arial"/>
          <w:szCs w:val="22"/>
          <w:lang w:eastAsia="en-US"/>
        </w:rPr>
        <w:t>nebylo</w:t>
      </w:r>
      <w:r w:rsidRPr="00FB42E3">
        <w:rPr>
          <w:rFonts w:cs="Arial"/>
          <w:szCs w:val="22"/>
          <w:lang w:eastAsia="en-US"/>
        </w:rPr>
        <w:t xml:space="preserve"> možné definovat v dostatečné míře detailu požadavky</w:t>
      </w:r>
      <w:r w:rsidR="00F479A2" w:rsidRPr="00FB42E3">
        <w:rPr>
          <w:rFonts w:cs="Arial"/>
          <w:szCs w:val="22"/>
          <w:lang w:eastAsia="en-US"/>
        </w:rPr>
        <w:t xml:space="preserve"> O</w:t>
      </w:r>
      <w:r w:rsidRPr="00FB42E3">
        <w:rPr>
          <w:rFonts w:cs="Arial"/>
          <w:szCs w:val="22"/>
          <w:lang w:eastAsia="en-US"/>
        </w:rPr>
        <w:t>bjednatele, které muse</w:t>
      </w:r>
      <w:r w:rsidR="00D56332" w:rsidRPr="00FB42E3">
        <w:rPr>
          <w:rFonts w:cs="Arial"/>
          <w:szCs w:val="22"/>
          <w:lang w:eastAsia="en-US"/>
        </w:rPr>
        <w:t>ly</w:t>
      </w:r>
      <w:r w:rsidRPr="00FB42E3">
        <w:rPr>
          <w:rFonts w:cs="Arial"/>
          <w:szCs w:val="22"/>
          <w:lang w:eastAsia="en-US"/>
        </w:rPr>
        <w:t xml:space="preserve"> být zohledněny v Návrhu realizace některých komponent Systému, konkrétně komponent Identity management a ESB </w:t>
      </w:r>
      <w:r w:rsidR="00D56332" w:rsidRPr="00FB42E3">
        <w:rPr>
          <w:rFonts w:cs="Arial"/>
          <w:szCs w:val="22"/>
          <w:lang w:eastAsia="en-US"/>
        </w:rPr>
        <w:t>–</w:t>
      </w:r>
      <w:r w:rsidRPr="00FB42E3">
        <w:rPr>
          <w:rFonts w:cs="Arial"/>
          <w:szCs w:val="22"/>
          <w:lang w:eastAsia="en-US"/>
        </w:rPr>
        <w:t xml:space="preserve"> Enterprise Service Bus. </w:t>
      </w:r>
      <w:r w:rsidR="00D56332" w:rsidRPr="00FB42E3">
        <w:rPr>
          <w:rFonts w:cs="Arial"/>
          <w:szCs w:val="22"/>
          <w:lang w:eastAsia="en-US"/>
        </w:rPr>
        <w:t>Nebylo</w:t>
      </w:r>
      <w:r w:rsidRPr="00FB42E3">
        <w:rPr>
          <w:rFonts w:cs="Arial"/>
          <w:szCs w:val="22"/>
          <w:lang w:eastAsia="en-US"/>
        </w:rPr>
        <w:t xml:space="preserve"> tedy možné definovat požadavky </w:t>
      </w:r>
      <w:r w:rsidR="00D56332" w:rsidRPr="00FB42E3">
        <w:rPr>
          <w:rFonts w:cs="Arial"/>
          <w:szCs w:val="22"/>
          <w:lang w:eastAsia="en-US"/>
        </w:rPr>
        <w:t>O</w:t>
      </w:r>
      <w:r w:rsidRPr="00FB42E3">
        <w:rPr>
          <w:rFonts w:cs="Arial"/>
          <w:szCs w:val="22"/>
          <w:lang w:eastAsia="en-US"/>
        </w:rPr>
        <w:t xml:space="preserve">bjednatele pro návrh realizace a implementaci komponent Identity management a </w:t>
      </w:r>
      <w:r w:rsidR="00FE70D2" w:rsidRPr="00FB42E3">
        <w:rPr>
          <w:rFonts w:cs="Arial"/>
          <w:szCs w:val="22"/>
          <w:lang w:eastAsia="en-US"/>
        </w:rPr>
        <w:t>ESB – Enterprise</w:t>
      </w:r>
      <w:r w:rsidRPr="00FB42E3">
        <w:rPr>
          <w:rFonts w:cs="Arial"/>
          <w:szCs w:val="22"/>
          <w:lang w:eastAsia="en-US"/>
        </w:rPr>
        <w:t xml:space="preserve"> Service Bus.</w:t>
      </w:r>
      <w:r w:rsidR="00FB42E3">
        <w:rPr>
          <w:rFonts w:cs="Arial"/>
          <w:szCs w:val="22"/>
          <w:lang w:eastAsia="en-US"/>
        </w:rPr>
        <w:t xml:space="preserve"> </w:t>
      </w:r>
      <w:r w:rsidRPr="00FB42E3">
        <w:rPr>
          <w:rFonts w:cs="Arial"/>
          <w:szCs w:val="22"/>
          <w:lang w:eastAsia="en-US"/>
        </w:rPr>
        <w:t xml:space="preserve">S ohledem na </w:t>
      </w:r>
      <w:r w:rsidR="00FB42E3">
        <w:rPr>
          <w:rFonts w:cs="Arial"/>
          <w:szCs w:val="22"/>
          <w:lang w:eastAsia="en-US"/>
        </w:rPr>
        <w:t xml:space="preserve">tyto </w:t>
      </w:r>
      <w:r w:rsidRPr="00FB42E3">
        <w:rPr>
          <w:rFonts w:cs="Arial"/>
          <w:szCs w:val="22"/>
          <w:lang w:eastAsia="en-US"/>
        </w:rPr>
        <w:t xml:space="preserve">pozměněné potřeby a možnosti Objednatele </w:t>
      </w:r>
      <w:r w:rsidR="00106A98" w:rsidRPr="00FB42E3">
        <w:rPr>
          <w:rFonts w:cs="Arial"/>
          <w:szCs w:val="22"/>
          <w:lang w:eastAsia="en-US"/>
        </w:rPr>
        <w:t xml:space="preserve">uzavřely </w:t>
      </w:r>
      <w:r w:rsidR="00440018">
        <w:rPr>
          <w:rFonts w:cs="Arial"/>
          <w:szCs w:val="22"/>
          <w:lang w:eastAsia="en-US"/>
        </w:rPr>
        <w:t>S</w:t>
      </w:r>
      <w:r w:rsidRPr="00FB42E3">
        <w:rPr>
          <w:rFonts w:cs="Arial"/>
          <w:szCs w:val="22"/>
          <w:lang w:eastAsia="en-US"/>
        </w:rPr>
        <w:t xml:space="preserve">mluvní strany </w:t>
      </w:r>
      <w:r w:rsidR="007B5D60" w:rsidRPr="00FB42E3">
        <w:rPr>
          <w:rFonts w:cs="Arial"/>
          <w:szCs w:val="22"/>
          <w:lang w:eastAsia="en-US"/>
        </w:rPr>
        <w:t xml:space="preserve">dne 12. </w:t>
      </w:r>
      <w:r w:rsidR="004D0074">
        <w:rPr>
          <w:rFonts w:cs="Arial"/>
          <w:szCs w:val="22"/>
          <w:lang w:eastAsia="en-US"/>
        </w:rPr>
        <w:t>ledna</w:t>
      </w:r>
      <w:r w:rsidR="007B5D60" w:rsidRPr="00FB42E3">
        <w:rPr>
          <w:rFonts w:cs="Arial"/>
          <w:szCs w:val="22"/>
          <w:lang w:eastAsia="en-US"/>
        </w:rPr>
        <w:t xml:space="preserve"> 2016 </w:t>
      </w:r>
      <w:r w:rsidR="00216F51" w:rsidRPr="00FB42E3">
        <w:rPr>
          <w:rFonts w:cs="Arial"/>
          <w:b/>
          <w:szCs w:val="22"/>
          <w:lang w:eastAsia="en-US"/>
        </w:rPr>
        <w:t>Dodatek č. 2</w:t>
      </w:r>
      <w:r w:rsidRPr="00FB42E3">
        <w:rPr>
          <w:rFonts w:cs="Arial"/>
          <w:szCs w:val="22"/>
          <w:lang w:eastAsia="en-US"/>
        </w:rPr>
        <w:t>.</w:t>
      </w:r>
      <w:r w:rsidR="00216F51" w:rsidRPr="00FB42E3">
        <w:rPr>
          <w:rFonts w:cs="Arial"/>
          <w:szCs w:val="22"/>
          <w:lang w:eastAsia="en-US"/>
        </w:rPr>
        <w:t xml:space="preserve"> </w:t>
      </w:r>
    </w:p>
    <w:p w14:paraId="7C05EC7A" w14:textId="16A45122" w:rsidR="00B23872" w:rsidRDefault="0099089C" w:rsidP="00992D94">
      <w:pPr>
        <w:pStyle w:val="RLTextlnkuslovan"/>
        <w:autoSpaceDE w:val="0"/>
        <w:autoSpaceDN w:val="0"/>
        <w:adjustRightInd w:val="0"/>
        <w:spacing w:before="120" w:after="0" w:line="276" w:lineRule="auto"/>
      </w:pPr>
      <w:bookmarkStart w:id="2" w:name="_Ref452993198"/>
      <w:r>
        <w:rPr>
          <w:lang w:eastAsia="en-US"/>
        </w:rPr>
        <w:t>Po</w:t>
      </w:r>
      <w:r w:rsidR="007B5D60" w:rsidRPr="008A6E11">
        <w:rPr>
          <w:lang w:eastAsia="en-US"/>
        </w:rPr>
        <w:t xml:space="preserve"> uzavření Dodatku č. 2 došlo k </w:t>
      </w:r>
      <w:r w:rsidR="00F479A2" w:rsidRPr="008A6E11">
        <w:rPr>
          <w:lang w:eastAsia="en-US"/>
        </w:rPr>
        <w:t xml:space="preserve">dalšímu </w:t>
      </w:r>
      <w:r w:rsidR="00FB42E3">
        <w:rPr>
          <w:lang w:eastAsia="en-US"/>
        </w:rPr>
        <w:t xml:space="preserve">předem </w:t>
      </w:r>
      <w:r w:rsidR="00F479A2" w:rsidRPr="008A6E11">
        <w:rPr>
          <w:lang w:eastAsia="en-US"/>
        </w:rPr>
        <w:t>ne</w:t>
      </w:r>
      <w:r w:rsidR="00FB42E3">
        <w:rPr>
          <w:lang w:eastAsia="en-US"/>
        </w:rPr>
        <w:t>očekávan</w:t>
      </w:r>
      <w:r w:rsidR="00F479A2" w:rsidRPr="008A6E11">
        <w:rPr>
          <w:lang w:eastAsia="en-US"/>
        </w:rPr>
        <w:t xml:space="preserve">ému prodlení s plněním </w:t>
      </w:r>
      <w:r w:rsidR="00FB42E3">
        <w:rPr>
          <w:lang w:eastAsia="en-US"/>
        </w:rPr>
        <w:t xml:space="preserve">souvisejících projektů </w:t>
      </w:r>
      <w:r w:rsidR="00FB42E3" w:rsidRPr="00FB42E3">
        <w:rPr>
          <w:lang w:eastAsia="en-US"/>
        </w:rPr>
        <w:t>Jednotn</w:t>
      </w:r>
      <w:r w:rsidR="00FB42E3">
        <w:rPr>
          <w:lang w:eastAsia="en-US"/>
        </w:rPr>
        <w:t>ého</w:t>
      </w:r>
      <w:r w:rsidR="00FB42E3" w:rsidRPr="00FB42E3">
        <w:rPr>
          <w:lang w:eastAsia="en-US"/>
        </w:rPr>
        <w:t xml:space="preserve"> informační</w:t>
      </w:r>
      <w:r w:rsidR="00FB42E3">
        <w:rPr>
          <w:lang w:eastAsia="en-US"/>
        </w:rPr>
        <w:t>ho</w:t>
      </w:r>
      <w:r w:rsidR="00FB42E3" w:rsidRPr="00FB42E3">
        <w:rPr>
          <w:lang w:eastAsia="en-US"/>
        </w:rPr>
        <w:t xml:space="preserve"> systém</w:t>
      </w:r>
      <w:r w:rsidR="00FB42E3">
        <w:rPr>
          <w:lang w:eastAsia="en-US"/>
        </w:rPr>
        <w:t>u</w:t>
      </w:r>
      <w:r w:rsidR="00FB42E3" w:rsidRPr="00FB42E3">
        <w:rPr>
          <w:lang w:eastAsia="en-US"/>
        </w:rPr>
        <w:t xml:space="preserve"> práce a sociálních věcí </w:t>
      </w:r>
      <w:r w:rsidR="00FB42E3">
        <w:rPr>
          <w:lang w:eastAsia="en-US"/>
        </w:rPr>
        <w:t xml:space="preserve">(JISPSV) – Projekt IS Zaměstnanost, Projekt Integrovaná a podpůrná provozní data, jakož i k dalšímu, </w:t>
      </w:r>
      <w:r w:rsidR="00440018">
        <w:rPr>
          <w:lang w:eastAsia="en-US"/>
        </w:rPr>
        <w:t>S</w:t>
      </w:r>
      <w:r w:rsidR="00FB42E3">
        <w:rPr>
          <w:lang w:eastAsia="en-US"/>
        </w:rPr>
        <w:t>mluvními stranami nezpůsobenému</w:t>
      </w:r>
      <w:r w:rsidR="00B66435">
        <w:rPr>
          <w:lang w:eastAsia="en-US"/>
        </w:rPr>
        <w:t>,</w:t>
      </w:r>
      <w:r w:rsidR="00FB42E3">
        <w:rPr>
          <w:lang w:eastAsia="en-US"/>
        </w:rPr>
        <w:t xml:space="preserve"> prodlení</w:t>
      </w:r>
      <w:r w:rsidR="00FB42E3" w:rsidRPr="00FB42E3">
        <w:rPr>
          <w:lang w:eastAsia="en-US"/>
        </w:rPr>
        <w:t xml:space="preserve"> se zadáním související veřejné zakázky „Jednotný informační systém práce a sociálních věcí – </w:t>
      </w:r>
      <w:r w:rsidR="00FB42E3">
        <w:rPr>
          <w:lang w:eastAsia="en-US"/>
        </w:rPr>
        <w:t>IS Sociální dávky</w:t>
      </w:r>
      <w:r w:rsidR="00FB42E3" w:rsidRPr="00FB42E3">
        <w:rPr>
          <w:lang w:eastAsia="en-US"/>
        </w:rPr>
        <w:t>“, ev. č. zakázky 49831</w:t>
      </w:r>
      <w:r w:rsidR="00FB42E3">
        <w:rPr>
          <w:lang w:eastAsia="en-US"/>
        </w:rPr>
        <w:t>3</w:t>
      </w:r>
      <w:r w:rsidR="00F479A2" w:rsidRPr="008A6E11">
        <w:rPr>
          <w:lang w:eastAsia="en-US"/>
        </w:rPr>
        <w:t xml:space="preserve">, které bylo způsobeno vnějšími </w:t>
      </w:r>
      <w:r w:rsidR="000B4E81">
        <w:rPr>
          <w:lang w:eastAsia="en-US"/>
        </w:rPr>
        <w:t>okolnosti</w:t>
      </w:r>
      <w:r w:rsidR="00F479A2" w:rsidRPr="008A6E11">
        <w:rPr>
          <w:lang w:eastAsia="en-US"/>
        </w:rPr>
        <w:t xml:space="preserve"> bez zavinění Objednavatele nebo </w:t>
      </w:r>
      <w:r w:rsidR="00C25236" w:rsidRPr="008A6E11">
        <w:rPr>
          <w:lang w:eastAsia="en-US"/>
        </w:rPr>
        <w:t xml:space="preserve">Poskytovatele. </w:t>
      </w:r>
      <w:r w:rsidRPr="0099089C">
        <w:rPr>
          <w:lang w:eastAsia="en-US"/>
        </w:rPr>
        <w:t xml:space="preserve">S ohledem na tyto </w:t>
      </w:r>
      <w:r>
        <w:rPr>
          <w:lang w:eastAsia="en-US"/>
        </w:rPr>
        <w:t xml:space="preserve">skutečnosti </w:t>
      </w:r>
      <w:r w:rsidRPr="0099089C">
        <w:rPr>
          <w:rFonts w:cs="Arial"/>
          <w:szCs w:val="22"/>
          <w:lang w:eastAsia="en-US"/>
        </w:rPr>
        <w:t xml:space="preserve">uzavřely </w:t>
      </w:r>
      <w:r w:rsidR="00440018">
        <w:rPr>
          <w:rFonts w:cs="Arial"/>
          <w:szCs w:val="22"/>
          <w:lang w:eastAsia="en-US"/>
        </w:rPr>
        <w:t>S</w:t>
      </w:r>
      <w:r w:rsidRPr="0099089C">
        <w:rPr>
          <w:rFonts w:cs="Arial"/>
          <w:szCs w:val="22"/>
          <w:lang w:eastAsia="en-US"/>
        </w:rPr>
        <w:t xml:space="preserve">mluvní strany dne </w:t>
      </w:r>
      <w:r w:rsidR="00B92909">
        <w:rPr>
          <w:rFonts w:cs="Arial"/>
          <w:szCs w:val="22"/>
          <w:lang w:eastAsia="en-US"/>
        </w:rPr>
        <w:t>30.</w:t>
      </w:r>
      <w:r w:rsidR="004D0074">
        <w:rPr>
          <w:rFonts w:cs="Arial"/>
          <w:szCs w:val="22"/>
          <w:lang w:eastAsia="en-US"/>
        </w:rPr>
        <w:t xml:space="preserve"> června </w:t>
      </w:r>
      <w:r w:rsidR="00B92909">
        <w:rPr>
          <w:rFonts w:cs="Arial"/>
          <w:szCs w:val="22"/>
          <w:lang w:eastAsia="en-US"/>
        </w:rPr>
        <w:t xml:space="preserve">2016 </w:t>
      </w:r>
      <w:r w:rsidRPr="0099089C">
        <w:rPr>
          <w:rFonts w:cs="Arial"/>
          <w:b/>
          <w:szCs w:val="22"/>
          <w:lang w:eastAsia="en-US"/>
        </w:rPr>
        <w:t>Dodatek č. 3</w:t>
      </w:r>
      <w:r w:rsidRPr="0099089C">
        <w:rPr>
          <w:rFonts w:cs="Arial"/>
          <w:szCs w:val="22"/>
          <w:lang w:eastAsia="en-US"/>
        </w:rPr>
        <w:t xml:space="preserve">, kterým </w:t>
      </w:r>
      <w:r w:rsidR="00241AB4">
        <w:rPr>
          <w:lang w:eastAsia="en-US"/>
        </w:rPr>
        <w:t>aktualizova</w:t>
      </w:r>
      <w:r>
        <w:rPr>
          <w:lang w:eastAsia="en-US"/>
        </w:rPr>
        <w:t>ly</w:t>
      </w:r>
      <w:r w:rsidR="00241AB4">
        <w:rPr>
          <w:lang w:eastAsia="en-US"/>
        </w:rPr>
        <w:t xml:space="preserve"> h</w:t>
      </w:r>
      <w:r w:rsidR="00C25236" w:rsidRPr="00FF479E">
        <w:t>armonogram plnění</w:t>
      </w:r>
      <w:bookmarkEnd w:id="2"/>
      <w:r w:rsidR="00241AB4">
        <w:t>.</w:t>
      </w:r>
      <w:r w:rsidR="00A21E64">
        <w:t xml:space="preserve"> </w:t>
      </w:r>
    </w:p>
    <w:p w14:paraId="3B189741" w14:textId="2616F7D2" w:rsidR="00D577C0" w:rsidRDefault="00D459D8" w:rsidP="003314EC">
      <w:pPr>
        <w:pStyle w:val="RLTextlnkuslovan"/>
      </w:pPr>
      <w:bookmarkStart w:id="3" w:name="_Ref3216368"/>
      <w:r>
        <w:t>V souladu s harmonogramem plnění Smlouvy ve znění</w:t>
      </w:r>
      <w:r w:rsidR="000F2ADD">
        <w:t xml:space="preserve"> Dodatku</w:t>
      </w:r>
      <w:r w:rsidR="009E7408">
        <w:t xml:space="preserve"> č. 3</w:t>
      </w:r>
      <w:r w:rsidR="000F2ADD">
        <w:t xml:space="preserve"> </w:t>
      </w:r>
      <w:r>
        <w:t xml:space="preserve">Poskytovatel poskytoval </w:t>
      </w:r>
      <w:r w:rsidR="003314EC">
        <w:t xml:space="preserve">a poskytuje </w:t>
      </w:r>
      <w:r>
        <w:t xml:space="preserve">Objednateli Služby podpory provozu </w:t>
      </w:r>
      <w:r w:rsidR="00B20997">
        <w:t xml:space="preserve">ve vztahu k Systému, a to po dobu 37 měsíců </w:t>
      </w:r>
      <w:r>
        <w:t xml:space="preserve">pro </w:t>
      </w:r>
      <w:r>
        <w:rPr>
          <w:lang w:eastAsia="en-US"/>
        </w:rPr>
        <w:t xml:space="preserve">každou oblast komponent </w:t>
      </w:r>
      <w:r w:rsidR="00B20997">
        <w:rPr>
          <w:lang w:eastAsia="en-US"/>
        </w:rPr>
        <w:t>Systému</w:t>
      </w:r>
      <w:r>
        <w:rPr>
          <w:lang w:eastAsia="en-US"/>
        </w:rPr>
        <w:t xml:space="preserve">, nejdéle však </w:t>
      </w:r>
      <w:r w:rsidR="00B20997">
        <w:rPr>
          <w:lang w:eastAsia="en-US"/>
        </w:rPr>
        <w:t xml:space="preserve">po dobu </w:t>
      </w:r>
      <w:r>
        <w:rPr>
          <w:lang w:eastAsia="en-US"/>
        </w:rPr>
        <w:t>37 měsíců od zahájení poskytování Služeb podpory provozu Neprioritních systémů</w:t>
      </w:r>
      <w:r w:rsidR="00B20997">
        <w:rPr>
          <w:lang w:eastAsia="en-US"/>
        </w:rPr>
        <w:t xml:space="preserve"> (k</w:t>
      </w:r>
      <w:r>
        <w:rPr>
          <w:lang w:eastAsia="en-US"/>
        </w:rPr>
        <w:t> tomu došlo dne 15. března 2016</w:t>
      </w:r>
      <w:r w:rsidR="00B20997">
        <w:rPr>
          <w:lang w:eastAsia="en-US"/>
        </w:rPr>
        <w:t>). P</w:t>
      </w:r>
      <w:r w:rsidR="000C21F2">
        <w:rPr>
          <w:lang w:eastAsia="en-US"/>
        </w:rPr>
        <w:t xml:space="preserve">oskytování Služeb podpory provozu </w:t>
      </w:r>
      <w:r w:rsidR="00976169">
        <w:rPr>
          <w:lang w:eastAsia="en-US"/>
        </w:rPr>
        <w:t xml:space="preserve">komponent </w:t>
      </w:r>
      <w:r w:rsidR="000C21F2">
        <w:rPr>
          <w:lang w:eastAsia="en-US"/>
        </w:rPr>
        <w:t xml:space="preserve">Systému </w:t>
      </w:r>
      <w:r w:rsidR="00B20997">
        <w:rPr>
          <w:lang w:eastAsia="en-US"/>
        </w:rPr>
        <w:t xml:space="preserve">tedy </w:t>
      </w:r>
      <w:r w:rsidR="00976169">
        <w:rPr>
          <w:lang w:eastAsia="en-US"/>
        </w:rPr>
        <w:t>m</w:t>
      </w:r>
      <w:r w:rsidR="006D6491">
        <w:rPr>
          <w:lang w:eastAsia="en-US"/>
        </w:rPr>
        <w:t>á</w:t>
      </w:r>
      <w:r w:rsidR="000C21F2">
        <w:rPr>
          <w:lang w:eastAsia="en-US"/>
        </w:rPr>
        <w:t xml:space="preserve"> být v souladu se Smlouvou</w:t>
      </w:r>
      <w:r w:rsidR="00976169">
        <w:rPr>
          <w:lang w:eastAsia="en-US"/>
        </w:rPr>
        <w:t xml:space="preserve"> (viz odst. 6.3 a 22.1 Smlouvy</w:t>
      </w:r>
      <w:r w:rsidR="004D0074">
        <w:rPr>
          <w:lang w:eastAsia="en-US"/>
        </w:rPr>
        <w:t xml:space="preserve"> ve znění Dodatku č. 2</w:t>
      </w:r>
      <w:r w:rsidR="00976169">
        <w:rPr>
          <w:lang w:eastAsia="en-US"/>
        </w:rPr>
        <w:t>) ukončeno</w:t>
      </w:r>
      <w:r w:rsidR="000F2ADD">
        <w:rPr>
          <w:lang w:eastAsia="en-US"/>
        </w:rPr>
        <w:t xml:space="preserve"> ke dni 15.</w:t>
      </w:r>
      <w:r w:rsidR="000C21F2">
        <w:rPr>
          <w:lang w:eastAsia="en-US"/>
        </w:rPr>
        <w:t> </w:t>
      </w:r>
      <w:r w:rsidR="000F2ADD">
        <w:rPr>
          <w:lang w:eastAsia="en-US"/>
        </w:rPr>
        <w:t>4.</w:t>
      </w:r>
      <w:r w:rsidR="004D0074">
        <w:rPr>
          <w:lang w:eastAsia="en-US"/>
        </w:rPr>
        <w:t> </w:t>
      </w:r>
      <w:r w:rsidR="000F2ADD">
        <w:rPr>
          <w:lang w:eastAsia="en-US"/>
        </w:rPr>
        <w:t>2019.</w:t>
      </w:r>
      <w:r w:rsidR="00953E7B">
        <w:rPr>
          <w:lang w:eastAsia="en-US"/>
        </w:rPr>
        <w:t xml:space="preserve"> </w:t>
      </w:r>
      <w:r w:rsidR="00B20997">
        <w:rPr>
          <w:lang w:eastAsia="en-US"/>
        </w:rPr>
        <w:t xml:space="preserve">Z důvodu přetrvávající potřeby zajištění kontinuálního poskytování Služeb podpory provozu i po datu 15. 4. 2019, kdy </w:t>
      </w:r>
      <w:r w:rsidR="001D6C49">
        <w:rPr>
          <w:lang w:eastAsia="en-US"/>
        </w:rPr>
        <w:t xml:space="preserve">Systém objektivně vzhledem k jeho povaze jako </w:t>
      </w:r>
      <w:r w:rsidR="00526D55">
        <w:rPr>
          <w:rFonts w:cs="Arial"/>
          <w:color w:val="000000"/>
          <w:szCs w:val="20"/>
          <w:shd w:val="clear" w:color="auto" w:fill="FFFFFF"/>
        </w:rPr>
        <w:t>významného</w:t>
      </w:r>
      <w:r w:rsidR="00CB226B">
        <w:rPr>
          <w:rFonts w:cs="Arial"/>
          <w:color w:val="000000"/>
          <w:szCs w:val="20"/>
          <w:shd w:val="clear" w:color="auto" w:fill="FFFFFF"/>
        </w:rPr>
        <w:t xml:space="preserve"> informační</w:t>
      </w:r>
      <w:r w:rsidR="00C75286">
        <w:rPr>
          <w:rFonts w:cs="Arial"/>
          <w:color w:val="000000"/>
          <w:szCs w:val="20"/>
          <w:shd w:val="clear" w:color="auto" w:fill="FFFFFF"/>
        </w:rPr>
        <w:t>ho systému</w:t>
      </w:r>
      <w:r w:rsidR="001D6C49">
        <w:rPr>
          <w:lang w:eastAsia="en-US"/>
        </w:rPr>
        <w:t>, složitosti a</w:t>
      </w:r>
      <w:r w:rsidR="007E6D68">
        <w:rPr>
          <w:lang w:eastAsia="en-US"/>
        </w:rPr>
        <w:t> </w:t>
      </w:r>
      <w:r w:rsidR="001D6C49">
        <w:rPr>
          <w:lang w:eastAsia="en-US"/>
        </w:rPr>
        <w:t xml:space="preserve">významu pro Objednatele nelze ponechat bez odborné podpory, kterou si Objednatel není schopen zajistit vlastními silami, a kdy </w:t>
      </w:r>
      <w:r w:rsidR="00B20997">
        <w:rPr>
          <w:lang w:eastAsia="en-US"/>
        </w:rPr>
        <w:t xml:space="preserve">lze předpokládat, že </w:t>
      </w:r>
      <w:r w:rsidR="003314EC">
        <w:rPr>
          <w:lang w:eastAsia="en-US"/>
        </w:rPr>
        <w:t xml:space="preserve">Objednatel nejpozději do konce srpna 2019 </w:t>
      </w:r>
      <w:r w:rsidR="001D6C49">
        <w:rPr>
          <w:lang w:eastAsia="en-US"/>
        </w:rPr>
        <w:t xml:space="preserve">bude moci </w:t>
      </w:r>
      <w:r w:rsidR="003314EC">
        <w:rPr>
          <w:lang w:eastAsia="en-US"/>
        </w:rPr>
        <w:t>uzavř</w:t>
      </w:r>
      <w:r w:rsidR="001D6C49">
        <w:rPr>
          <w:lang w:eastAsia="en-US"/>
        </w:rPr>
        <w:t>ít</w:t>
      </w:r>
      <w:r w:rsidR="003314EC">
        <w:rPr>
          <w:lang w:eastAsia="en-US"/>
        </w:rPr>
        <w:t xml:space="preserve"> smlouvu s novým poskytovatelem</w:t>
      </w:r>
      <w:r w:rsidR="003314EC" w:rsidRPr="003314EC">
        <w:rPr>
          <w:lang w:eastAsia="en-US"/>
        </w:rPr>
        <w:t xml:space="preserve"> </w:t>
      </w:r>
      <w:r w:rsidR="003314EC">
        <w:rPr>
          <w:lang w:eastAsia="en-US"/>
        </w:rPr>
        <w:t>Služeb podpory provozu jako</w:t>
      </w:r>
      <w:r w:rsidR="001D6C49">
        <w:rPr>
          <w:lang w:eastAsia="en-US"/>
        </w:rPr>
        <w:t>žto</w:t>
      </w:r>
      <w:r w:rsidR="003314EC">
        <w:rPr>
          <w:lang w:eastAsia="en-US"/>
        </w:rPr>
        <w:t xml:space="preserve"> vybraným uchazečem na realizaci veřejné zakázky zadávané v probíhajícím zadávacím řízení s názvem „</w:t>
      </w:r>
      <w:r w:rsidR="003314EC" w:rsidRPr="003314EC">
        <w:rPr>
          <w:lang w:eastAsia="en-US"/>
        </w:rPr>
        <w:t>Jednotný informační systém práce a</w:t>
      </w:r>
      <w:r w:rsidR="007E6D68">
        <w:rPr>
          <w:lang w:eastAsia="en-US"/>
        </w:rPr>
        <w:t> </w:t>
      </w:r>
      <w:r w:rsidR="003314EC" w:rsidRPr="003314EC">
        <w:rPr>
          <w:lang w:eastAsia="en-US"/>
        </w:rPr>
        <w:t>sociálních věcí – Provozní integrační prostředí 2</w:t>
      </w:r>
      <w:r w:rsidR="003314EC">
        <w:rPr>
          <w:lang w:eastAsia="en-US"/>
        </w:rPr>
        <w:t>“</w:t>
      </w:r>
      <w:r w:rsidR="001D6C49">
        <w:rPr>
          <w:lang w:eastAsia="en-US"/>
        </w:rPr>
        <w:t>, s</w:t>
      </w:r>
      <w:r w:rsidR="000C21F2">
        <w:rPr>
          <w:lang w:eastAsia="en-US"/>
        </w:rPr>
        <w:t xml:space="preserve">mluvní strany uzavírají tento </w:t>
      </w:r>
      <w:r w:rsidR="000C21F2">
        <w:rPr>
          <w:lang w:eastAsia="en-US"/>
        </w:rPr>
        <w:lastRenderedPageBreak/>
        <w:t xml:space="preserve">Dodatek za účelem </w:t>
      </w:r>
      <w:r w:rsidR="000F2ADD">
        <w:rPr>
          <w:lang w:eastAsia="en-US"/>
        </w:rPr>
        <w:t>prodloužení poskytování Služeb podpory provozu</w:t>
      </w:r>
      <w:r w:rsidR="00577411">
        <w:rPr>
          <w:lang w:eastAsia="en-US"/>
        </w:rPr>
        <w:t xml:space="preserve"> komponent Systému</w:t>
      </w:r>
      <w:r w:rsidR="001D6C49">
        <w:rPr>
          <w:lang w:eastAsia="en-US"/>
        </w:rPr>
        <w:t xml:space="preserve"> </w:t>
      </w:r>
      <w:r w:rsidR="000F2ADD">
        <w:rPr>
          <w:lang w:eastAsia="en-US"/>
        </w:rPr>
        <w:t xml:space="preserve">o dobu </w:t>
      </w:r>
      <w:r w:rsidR="00B3371E">
        <w:rPr>
          <w:lang w:eastAsia="en-US"/>
        </w:rPr>
        <w:t xml:space="preserve">dvou </w:t>
      </w:r>
      <w:r w:rsidR="00577411">
        <w:rPr>
          <w:lang w:eastAsia="en-US"/>
        </w:rPr>
        <w:t>měsíců</w:t>
      </w:r>
      <w:r w:rsidR="005F08C7">
        <w:t>.</w:t>
      </w:r>
      <w:bookmarkEnd w:id="3"/>
    </w:p>
    <w:p w14:paraId="6C9F4450" w14:textId="0EAB9094" w:rsidR="00431EF5" w:rsidRDefault="00BC1A41" w:rsidP="00992D94">
      <w:pPr>
        <w:pStyle w:val="RLTextlnkuslovan"/>
        <w:autoSpaceDE w:val="0"/>
        <w:autoSpaceDN w:val="0"/>
        <w:adjustRightInd w:val="0"/>
        <w:spacing w:before="120" w:after="0" w:line="276" w:lineRule="auto"/>
      </w:pPr>
      <w:r>
        <w:t xml:space="preserve">Vzhledem k výše uvedenému </w:t>
      </w:r>
      <w:r w:rsidR="00431EF5">
        <w:t>Smluvní strany uzavírají</w:t>
      </w:r>
      <w:r w:rsidR="00143222">
        <w:t xml:space="preserve"> </w:t>
      </w:r>
      <w:r w:rsidR="00992D94">
        <w:t xml:space="preserve">tento </w:t>
      </w:r>
      <w:r w:rsidR="00431EF5">
        <w:t xml:space="preserve">Dodatek v režimu ustanovení § 222 odst. 4 ZZVZ, </w:t>
      </w:r>
      <w:r>
        <w:t xml:space="preserve">tedy </w:t>
      </w:r>
      <w:r w:rsidR="00431EF5">
        <w:t>v režimu změny „de minimis“</w:t>
      </w:r>
      <w:r w:rsidR="00431EF5">
        <w:rPr>
          <w:color w:val="1E1E1E"/>
        </w:rPr>
        <w:t xml:space="preserve">. </w:t>
      </w:r>
    </w:p>
    <w:p w14:paraId="6B920F31" w14:textId="60F2AFBD" w:rsidR="00AF731A" w:rsidRDefault="00AF731A" w:rsidP="00992D94">
      <w:pPr>
        <w:pStyle w:val="RLTextlnkuslovan"/>
        <w:spacing w:before="120" w:after="0" w:line="276" w:lineRule="auto"/>
      </w:pPr>
      <w:bookmarkStart w:id="4" w:name="_Ref3216381"/>
      <w:r w:rsidRPr="00431EF5">
        <w:t>Z výše uvedených důvodů a z důvodu, že uzavřením tohoto Dodatku</w:t>
      </w:r>
      <w:r w:rsidR="00992D94">
        <w:t xml:space="preserve"> </w:t>
      </w:r>
      <w:r w:rsidRPr="00431EF5">
        <w:t>nedochází k</w:t>
      </w:r>
      <w:r>
        <w:t> </w:t>
      </w:r>
      <w:r w:rsidRPr="00431EF5">
        <w:t>podstatné změně závazku ve smyslu § 222 odst. 3 ZZVZ, Smluvní strany přijaly tento Dodatek k původní Smlouvě, jehož předmětem je provedení shora uvedeného záměru Smluvních stran.</w:t>
      </w:r>
      <w:bookmarkEnd w:id="4"/>
    </w:p>
    <w:p w14:paraId="20AF585D" w14:textId="007242E6" w:rsidR="004E673E" w:rsidRDefault="004E673E" w:rsidP="00F278F7">
      <w:pPr>
        <w:pStyle w:val="RLTextlnkuslovan"/>
        <w:spacing w:before="120" w:after="0" w:line="276" w:lineRule="auto"/>
      </w:pPr>
      <w:r>
        <w:t xml:space="preserve">Poskytovatel konstatuje, že </w:t>
      </w:r>
      <w:r w:rsidR="00F278F7">
        <w:t>v</w:t>
      </w:r>
      <w:r w:rsidR="00F278F7" w:rsidRPr="00F278F7">
        <w:t xml:space="preserve"> důsledku fúze sloučením došlo </w:t>
      </w:r>
      <w:r w:rsidR="00F278F7">
        <w:t xml:space="preserve">s účinností k 1. </w:t>
      </w:r>
      <w:r w:rsidR="004D0074">
        <w:t>září</w:t>
      </w:r>
      <w:r w:rsidR="00F278F7">
        <w:t xml:space="preserve"> 2018 </w:t>
      </w:r>
      <w:r w:rsidR="00F278F7" w:rsidRPr="00F278F7">
        <w:t>k</w:t>
      </w:r>
      <w:r w:rsidR="00F278F7">
        <w:t> </w:t>
      </w:r>
      <w:r w:rsidR="00F278F7" w:rsidRPr="00F278F7">
        <w:t>zániku společností (1) AutoCont CZ a.s., IČO</w:t>
      </w:r>
      <w:r w:rsidR="00F278F7">
        <w:t>:</w:t>
      </w:r>
      <w:r w:rsidR="00F278F7" w:rsidRPr="00F278F7">
        <w:t xml:space="preserve"> 47676795, se sídlem Hornopolní 3322/34, Moravská Ostrava, 702 00 Ostrava, zapsané v obchodním rejstříku vedeném u Krajského soudu v Ostravě, v oddílu B, vložce číslo 814, (2) AutoCont Holding a.s., IČO</w:t>
      </w:r>
      <w:r w:rsidR="00F278F7">
        <w:t>:</w:t>
      </w:r>
      <w:r w:rsidR="00F278F7" w:rsidRPr="00F278F7">
        <w:t xml:space="preserve"> 27805786, se sídlem Hornopolní 3322/34, Moravská Ostrava, 702 00 Ostrava, zapsané v obchodním rejstříku vedeném u Krajského soudu v Ostravě, v oddílu B, vložce číslo 3267 a (3) MIUS a.s., IČO</w:t>
      </w:r>
      <w:r w:rsidR="00F278F7">
        <w:t>:</w:t>
      </w:r>
      <w:r w:rsidR="00F278F7" w:rsidRPr="00F278F7">
        <w:t xml:space="preserve"> 25035983, se sídlem U nádraží 954/3, 415 01 Teplice, zapsané v</w:t>
      </w:r>
      <w:r w:rsidR="00F278F7">
        <w:t> </w:t>
      </w:r>
      <w:r w:rsidR="00F278F7" w:rsidRPr="00F278F7">
        <w:t>obchodním rejstříku vedeném u Krajského soudu v Ústí nad Labem, v oddílu B, vložce číslo 1097, s přechodem veškerého jejich jmění na nástupnickou společnost BYW Czech, a.s. (nově, po zápisu fúze do obchodního rejstříku, s obchodní firmou AUTOCONT a.s.), IČO</w:t>
      </w:r>
      <w:r w:rsidR="00F278F7">
        <w:t>:</w:t>
      </w:r>
      <w:r w:rsidR="00F278F7" w:rsidRPr="00F278F7">
        <w:t xml:space="preserve"> 04308697, se sídlem Hornopolní 3322/34, Moravská Ostrava, 702 00 Ostrava, zapsanou v obchodním rejstříku vedeném u Krajského soudu v</w:t>
      </w:r>
      <w:r w:rsidR="00F278F7">
        <w:t> </w:t>
      </w:r>
      <w:r w:rsidR="00F278F7" w:rsidRPr="00F278F7">
        <w:t>Ostravě v oddílu B, vložce č. 11012.</w:t>
      </w:r>
      <w:r w:rsidR="00F278F7">
        <w:t xml:space="preserve"> </w:t>
      </w:r>
      <w:r w:rsidR="00F278F7" w:rsidRPr="00F278F7">
        <w:t>Společnost AUTOCONT a.s.</w:t>
      </w:r>
      <w:r w:rsidR="004D0074">
        <w:t>,</w:t>
      </w:r>
      <w:r w:rsidR="00F278F7" w:rsidRPr="00F278F7">
        <w:t xml:space="preserve"> IČO</w:t>
      </w:r>
      <w:r w:rsidR="00F278F7">
        <w:t>:</w:t>
      </w:r>
      <w:r w:rsidR="00F278F7" w:rsidRPr="00F278F7">
        <w:t xml:space="preserve"> 04308697 se tak stala právním nástupcem (ve smyslu § 222 odst. 10 písm. b) ZZVZ) společnosti AutoCont CZ a.s., IČO</w:t>
      </w:r>
      <w:r w:rsidR="00F278F7">
        <w:t>:</w:t>
      </w:r>
      <w:r w:rsidR="00F278F7" w:rsidRPr="00F278F7">
        <w:t xml:space="preserve"> 47676795 a přešla na ni mimo jiná veškerá práva a povinnosti ze Smlouvy.</w:t>
      </w:r>
    </w:p>
    <w:p w14:paraId="7FBED891" w14:textId="52ABA059" w:rsidR="00F40AEE" w:rsidRDefault="00F40AEE" w:rsidP="00992D94">
      <w:pPr>
        <w:pStyle w:val="RLTextlnkuslovan"/>
        <w:spacing w:before="120" w:after="0" w:line="276" w:lineRule="auto"/>
      </w:pPr>
      <w:r>
        <w:t>V důsledku skutečností uvedených v čl.</w:t>
      </w:r>
      <w:r w:rsidR="00B0458D">
        <w:t xml:space="preserve"> </w:t>
      </w:r>
      <w:r w:rsidR="00AF731A">
        <w:fldChar w:fldCharType="begin"/>
      </w:r>
      <w:r w:rsidR="00AF731A">
        <w:instrText xml:space="preserve"> REF _Ref3216368 \r \h </w:instrText>
      </w:r>
      <w:r w:rsidR="00AF731A">
        <w:fldChar w:fldCharType="separate"/>
      </w:r>
      <w:r w:rsidR="007016F6">
        <w:t>1.5</w:t>
      </w:r>
      <w:r w:rsidR="00AF731A">
        <w:fldChar w:fldCharType="end"/>
      </w:r>
      <w:r w:rsidR="00AF731A">
        <w:t xml:space="preserve"> až </w:t>
      </w:r>
      <w:r w:rsidR="00AF731A">
        <w:fldChar w:fldCharType="begin"/>
      </w:r>
      <w:r w:rsidR="00AF731A">
        <w:instrText xml:space="preserve"> REF _Ref3216381 \r \h </w:instrText>
      </w:r>
      <w:r w:rsidR="00AF731A">
        <w:fldChar w:fldCharType="separate"/>
      </w:r>
      <w:r w:rsidR="007016F6">
        <w:t>1.7</w:t>
      </w:r>
      <w:r w:rsidR="00AF731A">
        <w:fldChar w:fldCharType="end"/>
      </w:r>
      <w:r w:rsidR="00AF731A">
        <w:t xml:space="preserve"> </w:t>
      </w:r>
      <w:r w:rsidR="00A54FEE">
        <w:t xml:space="preserve">výše </w:t>
      </w:r>
      <w:r>
        <w:t xml:space="preserve">uzavírají </w:t>
      </w:r>
      <w:r w:rsidR="00AF731A">
        <w:t>S</w:t>
      </w:r>
      <w:r>
        <w:t xml:space="preserve">mluvní strany tento </w:t>
      </w:r>
      <w:r w:rsidRPr="00992D94">
        <w:t>Dodatek.</w:t>
      </w:r>
      <w:r>
        <w:t xml:space="preserve"> </w:t>
      </w:r>
    </w:p>
    <w:p w14:paraId="3D96BAB8" w14:textId="75FDF71B" w:rsidR="005E6174" w:rsidRPr="00FF479E" w:rsidRDefault="0065619E" w:rsidP="00992D94">
      <w:pPr>
        <w:pStyle w:val="RLlneksmlouvy"/>
        <w:keepNext w:val="0"/>
        <w:spacing w:before="120" w:after="0" w:line="276" w:lineRule="auto"/>
      </w:pPr>
      <w:r>
        <w:t xml:space="preserve">PŘEDMĚT </w:t>
      </w:r>
      <w:r w:rsidR="00016E41">
        <w:t xml:space="preserve">A CENA </w:t>
      </w:r>
      <w:r>
        <w:t>DODATKU</w:t>
      </w:r>
      <w:r w:rsidR="00016E41">
        <w:t xml:space="preserve"> </w:t>
      </w:r>
    </w:p>
    <w:p w14:paraId="683BA928" w14:textId="1FFA242B" w:rsidR="00AF731A" w:rsidRDefault="00AF731A" w:rsidP="00992D94">
      <w:pPr>
        <w:pStyle w:val="RLTextlnkuslovan"/>
        <w:spacing w:before="120" w:after="0" w:line="276" w:lineRule="auto"/>
      </w:pPr>
      <w:r>
        <w:t xml:space="preserve">Smluvní strany se dohodly, že znění </w:t>
      </w:r>
      <w:bookmarkStart w:id="5" w:name="_Hlk5115456"/>
      <w:r>
        <w:t xml:space="preserve">odst. 6.3 Smlouvy, ve znění Dodatku č. 2, se ruší a nahrazuje se následujícím zněním: </w:t>
      </w:r>
    </w:p>
    <w:p w14:paraId="5A4A3619" w14:textId="33D549E9" w:rsidR="00AF731A" w:rsidRDefault="00AF731A" w:rsidP="00992D94">
      <w:pPr>
        <w:pStyle w:val="RLTextlnkuslovan"/>
        <w:numPr>
          <w:ilvl w:val="0"/>
          <w:numId w:val="0"/>
        </w:numPr>
        <w:spacing w:before="120" w:after="0" w:line="276" w:lineRule="auto"/>
        <w:ind w:left="1474"/>
      </w:pPr>
      <w:r>
        <w:t>„</w:t>
      </w:r>
      <w:r w:rsidRPr="00577411">
        <w:rPr>
          <w:i/>
        </w:rPr>
        <w:t>Služby podpory provozu komponent Systému, které jsou Prioritními systémy, jakož i</w:t>
      </w:r>
      <w:r w:rsidR="00577411" w:rsidRPr="00577411">
        <w:rPr>
          <w:i/>
        </w:rPr>
        <w:t> </w:t>
      </w:r>
      <w:r w:rsidRPr="00577411">
        <w:rPr>
          <w:i/>
        </w:rPr>
        <w:t xml:space="preserve">Služby podpory provozu </w:t>
      </w:r>
      <w:r w:rsidR="00577411" w:rsidRPr="00577411">
        <w:rPr>
          <w:i/>
        </w:rPr>
        <w:t xml:space="preserve">komponent Systému, které jsou Neprioritními systémy a Služby podpory provozu komponent Systému, které jsou Ostatními systémy, budou poskytovány </w:t>
      </w:r>
      <w:r w:rsidR="0060275A">
        <w:rPr>
          <w:i/>
        </w:rPr>
        <w:t xml:space="preserve">nepřetržitě </w:t>
      </w:r>
      <w:r w:rsidR="00577411" w:rsidRPr="00577411">
        <w:rPr>
          <w:i/>
        </w:rPr>
        <w:t xml:space="preserve">po dobu </w:t>
      </w:r>
      <w:r w:rsidR="006E481A">
        <w:rPr>
          <w:i/>
        </w:rPr>
        <w:t>39</w:t>
      </w:r>
      <w:r w:rsidR="00577411" w:rsidRPr="00577411">
        <w:rPr>
          <w:i/>
        </w:rPr>
        <w:t xml:space="preserve"> (</w:t>
      </w:r>
      <w:r w:rsidR="006E481A">
        <w:rPr>
          <w:i/>
        </w:rPr>
        <w:t>třiceti devíti</w:t>
      </w:r>
      <w:r w:rsidR="00577411" w:rsidRPr="00577411">
        <w:rPr>
          <w:i/>
        </w:rPr>
        <w:t>) měsíců od data zahájení poskytování Služeb podpory provozu k příslušným komponentům Systému, nejdéle však po dobu uvedenou v odst. 22.1 této Smlouvy</w:t>
      </w:r>
      <w:r w:rsidR="00577411">
        <w:t>.“</w:t>
      </w:r>
    </w:p>
    <w:bookmarkEnd w:id="5"/>
    <w:p w14:paraId="023DFF65" w14:textId="240E50F8" w:rsidR="00577411" w:rsidRDefault="00577411" w:rsidP="00992D94">
      <w:pPr>
        <w:pStyle w:val="RLTextlnkuslovan"/>
        <w:spacing w:before="120" w:after="0" w:line="276" w:lineRule="auto"/>
      </w:pPr>
      <w:r>
        <w:t xml:space="preserve">Smluvní strany se dohodly, že znění odst. 22.1 Smlouvy, ve znění Dodatku č. 2, se ruší a nahrazuje se následujícím zněním: </w:t>
      </w:r>
    </w:p>
    <w:p w14:paraId="647F756F" w14:textId="76AB6605" w:rsidR="00577411" w:rsidRDefault="00577411" w:rsidP="00992D94">
      <w:pPr>
        <w:pStyle w:val="RLTextlnkuslovan"/>
        <w:numPr>
          <w:ilvl w:val="0"/>
          <w:numId w:val="0"/>
        </w:numPr>
        <w:spacing w:before="120" w:after="0" w:line="276" w:lineRule="auto"/>
        <w:ind w:left="1474"/>
      </w:pPr>
      <w:r>
        <w:t>„</w:t>
      </w:r>
      <w:r w:rsidR="006A29E7" w:rsidRPr="00066AC9">
        <w:rPr>
          <w:i/>
        </w:rPr>
        <w:t xml:space="preserve">Tato Smlouva nabývá platnosti a účinnosti dnem jejího podpisu oběma smluvními stranami a uzavírá se na dobu určitou v trvání </w:t>
      </w:r>
      <w:r w:rsidR="006E481A">
        <w:rPr>
          <w:i/>
        </w:rPr>
        <w:t>39</w:t>
      </w:r>
      <w:r w:rsidR="006A29E7" w:rsidRPr="00066AC9">
        <w:rPr>
          <w:i/>
        </w:rPr>
        <w:t xml:space="preserve"> (</w:t>
      </w:r>
      <w:r w:rsidR="006E481A">
        <w:rPr>
          <w:i/>
        </w:rPr>
        <w:t>třiceti devíti</w:t>
      </w:r>
      <w:r w:rsidR="006A29E7" w:rsidRPr="00066AC9">
        <w:rPr>
          <w:i/>
        </w:rPr>
        <w:t>) měsíců od zahájení poskytování Služeb podpory provozu komponent Systému, které jsou Neprioritními systémy, nejméně však na dobu 44 měsíců ode dne nabytí její účinnosti</w:t>
      </w:r>
      <w:r>
        <w:t>.“</w:t>
      </w:r>
    </w:p>
    <w:p w14:paraId="34AA2551" w14:textId="49E605A9" w:rsidR="00866420" w:rsidRDefault="00AF731A" w:rsidP="00992D94">
      <w:pPr>
        <w:pStyle w:val="RLTextlnkuslovan"/>
        <w:spacing w:before="120" w:after="0" w:line="276" w:lineRule="auto"/>
      </w:pPr>
      <w:r>
        <w:t xml:space="preserve">V souvislosti se změnou odst. 6.3 a 22.1 Smlouvy se </w:t>
      </w:r>
      <w:r w:rsidR="00440018">
        <w:t>S</w:t>
      </w:r>
      <w:r w:rsidR="00866420">
        <w:t xml:space="preserve">mluvní strany se </w:t>
      </w:r>
      <w:r>
        <w:t xml:space="preserve">dále </w:t>
      </w:r>
      <w:r w:rsidR="00866420">
        <w:t xml:space="preserve">dohodly, že </w:t>
      </w:r>
      <w:r>
        <w:t>cena</w:t>
      </w:r>
      <w:r w:rsidR="00866420">
        <w:t xml:space="preserve"> změny závazku ze </w:t>
      </w:r>
      <w:r w:rsidR="00577411">
        <w:t>Smlouvy</w:t>
      </w:r>
      <w:r w:rsidR="002C3568">
        <w:t xml:space="preserve"> dle § 222 odst. 4 ZZVZ</w:t>
      </w:r>
      <w:r w:rsidR="00577411">
        <w:t xml:space="preserve"> činí</w:t>
      </w:r>
      <w:r w:rsidR="00866420">
        <w:t xml:space="preserve"> </w:t>
      </w:r>
      <w:r w:rsidR="00220F7A" w:rsidRPr="00220F7A">
        <w:t>1</w:t>
      </w:r>
      <w:r w:rsidR="00220F7A">
        <w:t> </w:t>
      </w:r>
      <w:r w:rsidR="00220F7A" w:rsidRPr="00220F7A">
        <w:t>720</w:t>
      </w:r>
      <w:r w:rsidR="00220F7A">
        <w:t> </w:t>
      </w:r>
      <w:r w:rsidR="00220F7A" w:rsidRPr="00220F7A">
        <w:t>282</w:t>
      </w:r>
      <w:r w:rsidR="00220F7A">
        <w:t xml:space="preserve"> </w:t>
      </w:r>
      <w:r w:rsidR="00866420">
        <w:t xml:space="preserve">Kč bez DPH a je vypočtena jako součin celkové měsíční Ceny </w:t>
      </w:r>
      <w:r w:rsidR="00866420" w:rsidRPr="00866420">
        <w:t>poskytování všech S</w:t>
      </w:r>
      <w:r w:rsidR="00866420">
        <w:t>l</w:t>
      </w:r>
      <w:r w:rsidR="00866420" w:rsidRPr="00866420">
        <w:t>užeb podpory provozu</w:t>
      </w:r>
      <w:r w:rsidR="00866420">
        <w:t>, tj. 860</w:t>
      </w:r>
      <w:r w:rsidR="00066AC9">
        <w:t> </w:t>
      </w:r>
      <w:r w:rsidR="00866420">
        <w:t>141</w:t>
      </w:r>
      <w:r w:rsidR="00066AC9">
        <w:t> </w:t>
      </w:r>
      <w:r w:rsidR="00866420">
        <w:t xml:space="preserve">Kč bez DPH a </w:t>
      </w:r>
      <w:r w:rsidR="00D82263">
        <w:t>dél</w:t>
      </w:r>
      <w:r w:rsidR="005B4783">
        <w:t>ky</w:t>
      </w:r>
      <w:r w:rsidR="00D82263">
        <w:t xml:space="preserve"> </w:t>
      </w:r>
      <w:r w:rsidR="00866420">
        <w:t>prodloužení poskytování Služeb</w:t>
      </w:r>
      <w:r w:rsidR="002C3568">
        <w:t xml:space="preserve"> podpory provozu komponent </w:t>
      </w:r>
      <w:r w:rsidR="00D82263">
        <w:t>Systému o</w:t>
      </w:r>
      <w:r w:rsidR="0028258C">
        <w:t xml:space="preserve"> </w:t>
      </w:r>
      <w:r w:rsidR="00866420">
        <w:t xml:space="preserve">dobu </w:t>
      </w:r>
      <w:r w:rsidR="00C233D3">
        <w:t>dvou</w:t>
      </w:r>
      <w:r w:rsidR="00976169">
        <w:t xml:space="preserve"> </w:t>
      </w:r>
      <w:r w:rsidR="00866420">
        <w:t>měsíců</w:t>
      </w:r>
      <w:r w:rsidR="006A29E7">
        <w:t>.</w:t>
      </w:r>
      <w:r w:rsidR="00866420">
        <w:t xml:space="preserve"> </w:t>
      </w:r>
    </w:p>
    <w:p w14:paraId="4BE952F9" w14:textId="44ED4752" w:rsidR="00763CAE" w:rsidRDefault="007A403B" w:rsidP="00225E7B">
      <w:pPr>
        <w:pStyle w:val="RLTextlnkuslovan"/>
        <w:keepNext/>
        <w:spacing w:before="120" w:after="0" w:line="276" w:lineRule="auto"/>
      </w:pPr>
      <w:r>
        <w:lastRenderedPageBreak/>
        <w:t>Smluvní strany se dohodly, že znění souhrnné cenové tabulky uvedené Přílohy č. 6 Smlouvy „cena“ ve znění Dodatku č. 2 se mění následujícím způsobem:</w:t>
      </w:r>
    </w:p>
    <w:p w14:paraId="5962EFFA" w14:textId="77777777" w:rsidR="007A403B" w:rsidRDefault="007A403B" w:rsidP="00225E7B">
      <w:pPr>
        <w:pStyle w:val="RLTextlnkuslovan"/>
        <w:keepNext/>
        <w:numPr>
          <w:ilvl w:val="0"/>
          <w:numId w:val="0"/>
        </w:numPr>
        <w:spacing w:before="120" w:after="0" w:line="276" w:lineRule="auto"/>
        <w:ind w:left="737"/>
      </w:pPr>
    </w:p>
    <w:tbl>
      <w:tblPr>
        <w:tblStyle w:val="Mkatabulky"/>
        <w:tblW w:w="0" w:type="auto"/>
        <w:tblInd w:w="1474" w:type="dxa"/>
        <w:tblLook w:val="04A0" w:firstRow="1" w:lastRow="0" w:firstColumn="1" w:lastColumn="0" w:noHBand="0" w:noVBand="1"/>
      </w:tblPr>
      <w:tblGrid>
        <w:gridCol w:w="506"/>
        <w:gridCol w:w="2410"/>
        <w:gridCol w:w="1701"/>
        <w:gridCol w:w="1417"/>
        <w:gridCol w:w="1552"/>
      </w:tblGrid>
      <w:tr w:rsidR="00763CAE" w14:paraId="2AD39DAE" w14:textId="77777777" w:rsidTr="00763CAE">
        <w:tc>
          <w:tcPr>
            <w:tcW w:w="506" w:type="dxa"/>
          </w:tcPr>
          <w:p w14:paraId="46885799" w14:textId="6C63D2DE" w:rsidR="00763CAE" w:rsidRPr="00763CAE" w:rsidRDefault="00763CAE" w:rsidP="00225E7B">
            <w:pPr>
              <w:pStyle w:val="RLTextlnkuslovan"/>
              <w:keepNext/>
              <w:numPr>
                <w:ilvl w:val="0"/>
                <w:numId w:val="0"/>
              </w:numPr>
              <w:spacing w:before="120" w:after="0" w:line="276" w:lineRule="auto"/>
              <w:jc w:val="left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410" w:type="dxa"/>
          </w:tcPr>
          <w:p w14:paraId="182D08CB" w14:textId="1AA866D3" w:rsidR="00763CAE" w:rsidRPr="00763CAE" w:rsidRDefault="00763CAE" w:rsidP="00225E7B">
            <w:pPr>
              <w:pStyle w:val="RLTextlnkuslovan"/>
              <w:keepNext/>
              <w:numPr>
                <w:ilvl w:val="0"/>
                <w:numId w:val="0"/>
              </w:numPr>
              <w:spacing w:before="120" w:after="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Předmět plnění </w:t>
            </w:r>
          </w:p>
        </w:tc>
        <w:tc>
          <w:tcPr>
            <w:tcW w:w="1701" w:type="dxa"/>
          </w:tcPr>
          <w:p w14:paraId="12B70AC0" w14:textId="1B390F68" w:rsidR="00763CAE" w:rsidRPr="00763CAE" w:rsidRDefault="00763CAE" w:rsidP="00225E7B">
            <w:pPr>
              <w:pStyle w:val="RLTextlnkuslovan"/>
              <w:keepNext/>
              <w:numPr>
                <w:ilvl w:val="0"/>
                <w:numId w:val="0"/>
              </w:numPr>
              <w:spacing w:before="120" w:after="0" w:line="276" w:lineRule="auto"/>
              <w:jc w:val="left"/>
            </w:pPr>
            <w:r>
              <w:t>Cena v Kč bez DPH</w:t>
            </w:r>
          </w:p>
        </w:tc>
        <w:tc>
          <w:tcPr>
            <w:tcW w:w="1417" w:type="dxa"/>
          </w:tcPr>
          <w:p w14:paraId="1324184E" w14:textId="7066D953" w:rsidR="00763CAE" w:rsidRDefault="00763CAE" w:rsidP="00225E7B">
            <w:pPr>
              <w:pStyle w:val="RLTextlnkuslovan"/>
              <w:keepNext/>
              <w:numPr>
                <w:ilvl w:val="0"/>
                <w:numId w:val="0"/>
              </w:numPr>
              <w:spacing w:before="120" w:after="0" w:line="276" w:lineRule="auto"/>
              <w:jc w:val="left"/>
            </w:pPr>
            <w:r>
              <w:t>Sazba DPH 21</w:t>
            </w:r>
            <w:r w:rsidR="00AF731A">
              <w:t xml:space="preserve"> </w:t>
            </w:r>
            <w:r>
              <w:t>%</w:t>
            </w:r>
          </w:p>
        </w:tc>
        <w:tc>
          <w:tcPr>
            <w:tcW w:w="1552" w:type="dxa"/>
          </w:tcPr>
          <w:p w14:paraId="6AC536C9" w14:textId="67C8701C" w:rsidR="00763CAE" w:rsidRDefault="00763CAE" w:rsidP="00225E7B">
            <w:pPr>
              <w:pStyle w:val="RLTextlnkuslovan"/>
              <w:keepNext/>
              <w:numPr>
                <w:ilvl w:val="0"/>
                <w:numId w:val="0"/>
              </w:numPr>
              <w:spacing w:before="120" w:after="0" w:line="276" w:lineRule="auto"/>
              <w:jc w:val="left"/>
            </w:pPr>
            <w:r>
              <w:t>Cena v Kč včetně DPH</w:t>
            </w:r>
          </w:p>
        </w:tc>
      </w:tr>
      <w:tr w:rsidR="00763CAE" w14:paraId="29CB6499" w14:textId="77777777" w:rsidTr="00763CAE">
        <w:tc>
          <w:tcPr>
            <w:tcW w:w="506" w:type="dxa"/>
          </w:tcPr>
          <w:p w14:paraId="3A074E3C" w14:textId="32950B34" w:rsidR="00763CAE" w:rsidRPr="00763CAE" w:rsidRDefault="00763CAE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  <w:jc w:val="lef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2410" w:type="dxa"/>
          </w:tcPr>
          <w:p w14:paraId="59678112" w14:textId="514FD0C3" w:rsidR="00763CAE" w:rsidRPr="00763CAE" w:rsidRDefault="00763CAE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  <w:jc w:val="left"/>
              <w:rPr>
                <w:b/>
              </w:rPr>
            </w:pPr>
            <w:r w:rsidRPr="00763CAE">
              <w:rPr>
                <w:b/>
              </w:rPr>
              <w:t xml:space="preserve">Celkem cena za </w:t>
            </w:r>
            <w:r w:rsidR="00220F7A">
              <w:rPr>
                <w:b/>
              </w:rPr>
              <w:t xml:space="preserve">39 </w:t>
            </w:r>
            <w:r w:rsidR="007016F6">
              <w:rPr>
                <w:b/>
              </w:rPr>
              <w:t>(</w:t>
            </w:r>
            <w:r w:rsidR="00323533">
              <w:rPr>
                <w:b/>
              </w:rPr>
              <w:t>třicet devět</w:t>
            </w:r>
            <w:r w:rsidR="007016F6">
              <w:rPr>
                <w:b/>
              </w:rPr>
              <w:t>)</w:t>
            </w:r>
            <w:r w:rsidR="00577411">
              <w:rPr>
                <w:b/>
              </w:rPr>
              <w:t xml:space="preserve"> měsíců </w:t>
            </w:r>
            <w:r w:rsidRPr="00763CAE">
              <w:rPr>
                <w:b/>
              </w:rPr>
              <w:t xml:space="preserve">poskytování všech Služeb podpory provozu </w:t>
            </w:r>
          </w:p>
        </w:tc>
        <w:tc>
          <w:tcPr>
            <w:tcW w:w="1701" w:type="dxa"/>
          </w:tcPr>
          <w:p w14:paraId="72CF6A33" w14:textId="20203A0C" w:rsidR="00763CAE" w:rsidRDefault="00D43D68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</w:pPr>
            <w:r w:rsidRPr="00D43D68">
              <w:t>33</w:t>
            </w:r>
            <w:r>
              <w:t> </w:t>
            </w:r>
            <w:r w:rsidRPr="00D43D68">
              <w:t>545</w:t>
            </w:r>
            <w:r w:rsidR="00254B07">
              <w:t> </w:t>
            </w:r>
            <w:r w:rsidRPr="00D43D68">
              <w:t>499</w:t>
            </w:r>
            <w:r w:rsidR="00254B07">
              <w:t>,00</w:t>
            </w:r>
            <w:r>
              <w:t xml:space="preserve"> </w:t>
            </w:r>
          </w:p>
        </w:tc>
        <w:tc>
          <w:tcPr>
            <w:tcW w:w="1417" w:type="dxa"/>
          </w:tcPr>
          <w:p w14:paraId="1A2A1E7D" w14:textId="43322D59" w:rsidR="00763CAE" w:rsidRDefault="00D43D68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</w:pPr>
            <w:r w:rsidRPr="00D43D68">
              <w:t>7</w:t>
            </w:r>
            <w:r>
              <w:t> </w:t>
            </w:r>
            <w:r w:rsidRPr="00D43D68">
              <w:t>044</w:t>
            </w:r>
            <w:r>
              <w:t xml:space="preserve"> </w:t>
            </w:r>
            <w:r w:rsidRPr="00D43D68">
              <w:t>554.79</w:t>
            </w:r>
          </w:p>
        </w:tc>
        <w:tc>
          <w:tcPr>
            <w:tcW w:w="1552" w:type="dxa"/>
          </w:tcPr>
          <w:p w14:paraId="5CE073E8" w14:textId="567953D4" w:rsidR="00763CAE" w:rsidRDefault="00D43D68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</w:pPr>
            <w:r w:rsidRPr="00D43D68">
              <w:t>40</w:t>
            </w:r>
            <w:r>
              <w:t> </w:t>
            </w:r>
            <w:r w:rsidRPr="00D43D68">
              <w:t>590</w:t>
            </w:r>
            <w:r>
              <w:t xml:space="preserve"> </w:t>
            </w:r>
            <w:r w:rsidRPr="00D43D68">
              <w:t>053.79</w:t>
            </w:r>
          </w:p>
        </w:tc>
      </w:tr>
    </w:tbl>
    <w:p w14:paraId="20AE7C5C" w14:textId="77777777" w:rsidR="00992D94" w:rsidRDefault="00992D94" w:rsidP="00992D94">
      <w:pPr>
        <w:pStyle w:val="RLTextlnkuslovan"/>
        <w:numPr>
          <w:ilvl w:val="0"/>
          <w:numId w:val="0"/>
        </w:numPr>
        <w:spacing w:before="120" w:after="0" w:line="276" w:lineRule="auto"/>
        <w:ind w:left="1474"/>
      </w:pPr>
    </w:p>
    <w:tbl>
      <w:tblPr>
        <w:tblStyle w:val="Mkatabulky"/>
        <w:tblW w:w="0" w:type="auto"/>
        <w:tblInd w:w="1474" w:type="dxa"/>
        <w:tblLook w:val="04A0" w:firstRow="1" w:lastRow="0" w:firstColumn="1" w:lastColumn="0" w:noHBand="0" w:noVBand="1"/>
      </w:tblPr>
      <w:tblGrid>
        <w:gridCol w:w="1607"/>
        <w:gridCol w:w="2663"/>
        <w:gridCol w:w="1622"/>
        <w:gridCol w:w="1694"/>
      </w:tblGrid>
      <w:tr w:rsidR="00E86930" w14:paraId="4BE148DF" w14:textId="18A9F992" w:rsidTr="00254B07">
        <w:tc>
          <w:tcPr>
            <w:tcW w:w="1607" w:type="dxa"/>
          </w:tcPr>
          <w:p w14:paraId="3F1DA354" w14:textId="5F51A62B" w:rsidR="00E86930" w:rsidRPr="00E86930" w:rsidRDefault="00E86930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  <w:jc w:val="left"/>
              <w:rPr>
                <w:b/>
              </w:rPr>
            </w:pPr>
            <w:r w:rsidRPr="00E86930">
              <w:rPr>
                <w:b/>
              </w:rPr>
              <w:t>Celková cena</w:t>
            </w:r>
          </w:p>
        </w:tc>
        <w:tc>
          <w:tcPr>
            <w:tcW w:w="2663" w:type="dxa"/>
          </w:tcPr>
          <w:p w14:paraId="6F0F9119" w14:textId="4B6962FE" w:rsidR="00E86930" w:rsidRDefault="00AF731A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  <w:jc w:val="left"/>
            </w:pPr>
            <w:r>
              <w:t xml:space="preserve">Celková cena v Kč bez DPH </w:t>
            </w:r>
          </w:p>
        </w:tc>
        <w:tc>
          <w:tcPr>
            <w:tcW w:w="1622" w:type="dxa"/>
          </w:tcPr>
          <w:p w14:paraId="433E6624" w14:textId="0188B810" w:rsidR="00E86930" w:rsidRDefault="00AF731A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  <w:jc w:val="left"/>
            </w:pPr>
            <w:r>
              <w:t xml:space="preserve">Sazba DPH 21 % </w:t>
            </w:r>
          </w:p>
        </w:tc>
        <w:tc>
          <w:tcPr>
            <w:tcW w:w="1694" w:type="dxa"/>
          </w:tcPr>
          <w:p w14:paraId="4BD81CFF" w14:textId="1FDA52EF" w:rsidR="00E86930" w:rsidRDefault="00AF731A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  <w:jc w:val="left"/>
            </w:pPr>
            <w:r>
              <w:t>Celková cena včetně DPH</w:t>
            </w:r>
          </w:p>
        </w:tc>
      </w:tr>
      <w:tr w:rsidR="00E86930" w14:paraId="3E9A615B" w14:textId="3CDD3D00" w:rsidTr="00254B07">
        <w:tc>
          <w:tcPr>
            <w:tcW w:w="1607" w:type="dxa"/>
          </w:tcPr>
          <w:p w14:paraId="76FE1A49" w14:textId="1D5FAF6E" w:rsidR="00E86930" w:rsidRDefault="00E86930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  <w:jc w:val="left"/>
            </w:pPr>
            <w:r>
              <w:t xml:space="preserve">(jako součet výše uvedených cen dle položek 1.4. </w:t>
            </w:r>
            <w:r w:rsidR="00866420">
              <w:t>2</w:t>
            </w:r>
            <w:r>
              <w:t>.5 s 3.2 je předmětem hodnocení dle dílčího hodnotícího kritéria A)</w:t>
            </w:r>
          </w:p>
        </w:tc>
        <w:tc>
          <w:tcPr>
            <w:tcW w:w="2663" w:type="dxa"/>
          </w:tcPr>
          <w:p w14:paraId="0D43693E" w14:textId="20C2EA63" w:rsidR="00E86930" w:rsidRDefault="00D43D68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</w:pPr>
            <w:r w:rsidRPr="00D43D68">
              <w:t>84</w:t>
            </w:r>
            <w:r w:rsidR="00254B07">
              <w:t> </w:t>
            </w:r>
            <w:r w:rsidRPr="00D43D68">
              <w:t>630</w:t>
            </w:r>
            <w:r w:rsidR="00254B07">
              <w:t> </w:t>
            </w:r>
            <w:r w:rsidRPr="00D43D68">
              <w:t>845</w:t>
            </w:r>
            <w:r w:rsidR="00254B07">
              <w:t>,00</w:t>
            </w:r>
          </w:p>
        </w:tc>
        <w:tc>
          <w:tcPr>
            <w:tcW w:w="1622" w:type="dxa"/>
          </w:tcPr>
          <w:p w14:paraId="6E2939C6" w14:textId="3A2E7E63" w:rsidR="00E86930" w:rsidRDefault="00254B07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</w:pPr>
            <w:r w:rsidRPr="00254B07">
              <w:t>17</w:t>
            </w:r>
            <w:r>
              <w:t> </w:t>
            </w:r>
            <w:r w:rsidRPr="00254B07">
              <w:t>772</w:t>
            </w:r>
            <w:r>
              <w:t xml:space="preserve"> </w:t>
            </w:r>
            <w:r w:rsidRPr="00254B07">
              <w:t>477.45</w:t>
            </w:r>
          </w:p>
        </w:tc>
        <w:tc>
          <w:tcPr>
            <w:tcW w:w="1694" w:type="dxa"/>
          </w:tcPr>
          <w:p w14:paraId="0E7A0517" w14:textId="3B8CEF3E" w:rsidR="00E86930" w:rsidRDefault="00254B07" w:rsidP="00992D94">
            <w:pPr>
              <w:pStyle w:val="RLTextlnkuslovan"/>
              <w:numPr>
                <w:ilvl w:val="0"/>
                <w:numId w:val="0"/>
              </w:numPr>
              <w:spacing w:before="120" w:after="0" w:line="276" w:lineRule="auto"/>
            </w:pPr>
            <w:r w:rsidRPr="00254B07">
              <w:t>102</w:t>
            </w:r>
            <w:r>
              <w:t> </w:t>
            </w:r>
            <w:r w:rsidRPr="00254B07">
              <w:t>403</w:t>
            </w:r>
            <w:r>
              <w:t xml:space="preserve"> </w:t>
            </w:r>
            <w:r w:rsidRPr="00254B07">
              <w:t>322.45</w:t>
            </w:r>
          </w:p>
        </w:tc>
      </w:tr>
    </w:tbl>
    <w:p w14:paraId="1F72DADC" w14:textId="77777777" w:rsidR="00E86930" w:rsidRDefault="00E86930" w:rsidP="00992D94">
      <w:pPr>
        <w:pStyle w:val="RLTextlnkuslovan"/>
        <w:numPr>
          <w:ilvl w:val="0"/>
          <w:numId w:val="0"/>
        </w:numPr>
        <w:spacing w:before="120" w:after="0" w:line="276" w:lineRule="auto"/>
      </w:pPr>
    </w:p>
    <w:p w14:paraId="01BCBC67" w14:textId="233E9852" w:rsidR="002D7B3D" w:rsidRDefault="007B33D1" w:rsidP="00992D94">
      <w:pPr>
        <w:pStyle w:val="RLTextlnkuslovan"/>
        <w:spacing w:before="120" w:after="0" w:line="276" w:lineRule="auto"/>
      </w:pPr>
      <w:r>
        <w:rPr>
          <w:lang w:eastAsia="en-US"/>
        </w:rPr>
        <w:t>Ostatní ustanovení Smlouvy zůstávají nedotčena.</w:t>
      </w:r>
      <w:r w:rsidR="00F26176">
        <w:rPr>
          <w:lang w:eastAsia="en-US"/>
        </w:rPr>
        <w:t xml:space="preserve"> </w:t>
      </w:r>
    </w:p>
    <w:p w14:paraId="3D96BABE" w14:textId="22950239" w:rsidR="005E6174" w:rsidRPr="00FF479E" w:rsidRDefault="002D7B3D" w:rsidP="00992D94">
      <w:pPr>
        <w:pStyle w:val="RLlneksmlouvy"/>
        <w:keepNext w:val="0"/>
        <w:spacing w:before="120" w:after="0" w:line="276" w:lineRule="auto"/>
      </w:pPr>
      <w:r>
        <w:t>ZÁVĚREČNÁ USTANOVENÍ</w:t>
      </w:r>
    </w:p>
    <w:p w14:paraId="667408EC" w14:textId="73AF568F" w:rsidR="0087749D" w:rsidRDefault="002D7B3D" w:rsidP="00992D94">
      <w:pPr>
        <w:pStyle w:val="RLTextlnkuslovan"/>
        <w:spacing w:before="120" w:after="0" w:line="276" w:lineRule="auto"/>
        <w:rPr>
          <w:lang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End w:id="6"/>
      <w:bookmarkEnd w:id="7"/>
      <w:bookmarkEnd w:id="8"/>
      <w:bookmarkEnd w:id="9"/>
      <w:bookmarkEnd w:id="10"/>
      <w:bookmarkEnd w:id="11"/>
      <w:bookmarkEnd w:id="12"/>
      <w:r>
        <w:t>Tento Dodatek je uzavřen</w:t>
      </w:r>
      <w:r w:rsidRPr="00FF479E">
        <w:t xml:space="preserve"> </w:t>
      </w:r>
      <w:r w:rsidR="00E03EAE">
        <w:t>elektronicky.</w:t>
      </w:r>
    </w:p>
    <w:p w14:paraId="72166B45" w14:textId="570CB4F7" w:rsidR="00440018" w:rsidRDefault="008113B4" w:rsidP="00D82263">
      <w:pPr>
        <w:pStyle w:val="RLTextlnkuslovan"/>
        <w:spacing w:before="120" w:after="0" w:line="276" w:lineRule="auto"/>
      </w:pPr>
      <w:r w:rsidRPr="008113B4">
        <w:rPr>
          <w:lang w:eastAsia="en-US"/>
        </w:rPr>
        <w:t xml:space="preserve">Tento </w:t>
      </w:r>
      <w:r w:rsidRPr="00B92AD2">
        <w:rPr>
          <w:rFonts w:cs="Arial"/>
          <w:szCs w:val="20"/>
          <w:lang w:eastAsia="en-US"/>
        </w:rPr>
        <w:t>Dodatek je platný ke dni jeho podpisu oběma</w:t>
      </w:r>
      <w:r w:rsidR="00B92AD2">
        <w:rPr>
          <w:rFonts w:cs="Arial"/>
          <w:szCs w:val="20"/>
          <w:lang w:eastAsia="en-US"/>
        </w:rPr>
        <w:t xml:space="preserve"> S</w:t>
      </w:r>
      <w:r w:rsidRPr="00B92AD2">
        <w:rPr>
          <w:rFonts w:cs="Arial"/>
          <w:szCs w:val="20"/>
          <w:lang w:eastAsia="en-US"/>
        </w:rPr>
        <w:t>mluvními stranami</w:t>
      </w:r>
      <w:r w:rsidR="0042050B" w:rsidRPr="00B92AD2">
        <w:rPr>
          <w:rFonts w:cs="Arial"/>
          <w:szCs w:val="20"/>
          <w:lang w:eastAsia="en-US"/>
        </w:rPr>
        <w:t xml:space="preserve"> a</w:t>
      </w:r>
      <w:r w:rsidRPr="00B92AD2">
        <w:rPr>
          <w:rFonts w:cs="Arial"/>
          <w:szCs w:val="20"/>
          <w:lang w:eastAsia="en-US"/>
        </w:rPr>
        <w:t xml:space="preserve"> nabývá účinnosti </w:t>
      </w:r>
      <w:r w:rsidR="00512B02" w:rsidRPr="00B92AD2">
        <w:rPr>
          <w:rFonts w:cs="Arial"/>
          <w:szCs w:val="20"/>
          <w:lang w:eastAsia="en-US"/>
        </w:rPr>
        <w:t xml:space="preserve">dnem </w:t>
      </w:r>
      <w:r w:rsidR="00512B02" w:rsidRPr="00B92AD2">
        <w:rPr>
          <w:rFonts w:cs="Arial"/>
          <w:szCs w:val="20"/>
        </w:rPr>
        <w:t xml:space="preserve">uveřejnění prostřednictvím registru smluv ve smyslu </w:t>
      </w:r>
      <w:r w:rsidR="00AF731A" w:rsidRPr="00B92AD2">
        <w:rPr>
          <w:rFonts w:cs="Arial"/>
          <w:szCs w:val="20"/>
        </w:rPr>
        <w:t>usta</w:t>
      </w:r>
      <w:r w:rsidR="00AF731A">
        <w:rPr>
          <w:rFonts w:cs="Arial"/>
          <w:szCs w:val="20"/>
        </w:rPr>
        <w:t xml:space="preserve">novení </w:t>
      </w:r>
      <w:r w:rsidR="00AF731A" w:rsidRPr="00B92AD2">
        <w:rPr>
          <w:rFonts w:cs="Arial"/>
          <w:szCs w:val="20"/>
        </w:rPr>
        <w:t>§</w:t>
      </w:r>
      <w:r w:rsidR="00512B02" w:rsidRPr="00B92AD2">
        <w:rPr>
          <w:rFonts w:cs="Arial"/>
          <w:szCs w:val="20"/>
        </w:rPr>
        <w:t> 6 a</w:t>
      </w:r>
      <w:r w:rsidR="00B92AD2">
        <w:rPr>
          <w:rFonts w:cs="Arial"/>
          <w:szCs w:val="20"/>
        </w:rPr>
        <w:t> </w:t>
      </w:r>
      <w:r w:rsidR="00512B02" w:rsidRPr="00B92AD2">
        <w:rPr>
          <w:rFonts w:cs="Arial"/>
          <w:szCs w:val="20"/>
        </w:rPr>
        <w:t xml:space="preserve">7 zákona č. 340/2015 Sb., o zvláštních podmínkách účinnosti některých smluv, uveřejňování těchto smluv a o registru smluv (zákon o registru smluv), ve znění pozdějších předpisů. </w:t>
      </w:r>
    </w:p>
    <w:p w14:paraId="5ABCCAC0" w14:textId="77777777" w:rsidR="00384E55" w:rsidRDefault="00384E55" w:rsidP="00992D94">
      <w:pPr>
        <w:pStyle w:val="RLProhlensmluvnchstran"/>
        <w:spacing w:before="120" w:after="0" w:line="276" w:lineRule="auto"/>
      </w:pPr>
    </w:p>
    <w:p w14:paraId="7BB77558" w14:textId="77777777" w:rsidR="00384E55" w:rsidRDefault="00384E55" w:rsidP="00992D94">
      <w:pPr>
        <w:pStyle w:val="RLProhlensmluvnchstran"/>
        <w:spacing w:before="120" w:after="0" w:line="276" w:lineRule="auto"/>
      </w:pPr>
    </w:p>
    <w:p w14:paraId="351D226D" w14:textId="6BFC068B" w:rsidR="00384E55" w:rsidRDefault="00384E55" w:rsidP="00992D94">
      <w:pPr>
        <w:pStyle w:val="RLProhlensmluvnchstran"/>
        <w:spacing w:before="120" w:after="0" w:line="276" w:lineRule="auto"/>
      </w:pPr>
    </w:p>
    <w:p w14:paraId="3E93F0A4" w14:textId="4C839E04" w:rsidR="00B3371E" w:rsidRDefault="00B3371E" w:rsidP="00992D94">
      <w:pPr>
        <w:pStyle w:val="RLProhlensmluvnchstran"/>
        <w:spacing w:before="120" w:after="0" w:line="276" w:lineRule="auto"/>
      </w:pPr>
    </w:p>
    <w:p w14:paraId="7051E281" w14:textId="106B7404" w:rsidR="00B3371E" w:rsidRDefault="00B3371E" w:rsidP="00992D94">
      <w:pPr>
        <w:pStyle w:val="RLProhlensmluvnchstran"/>
        <w:spacing w:before="120" w:after="0" w:line="276" w:lineRule="auto"/>
      </w:pPr>
    </w:p>
    <w:p w14:paraId="054E6864" w14:textId="289896F3" w:rsidR="00B3371E" w:rsidRDefault="00B3371E" w:rsidP="00992D94">
      <w:pPr>
        <w:pStyle w:val="RLProhlensmluvnchstran"/>
        <w:spacing w:before="120" w:after="0" w:line="276" w:lineRule="auto"/>
      </w:pPr>
    </w:p>
    <w:p w14:paraId="00E3AA71" w14:textId="77777777" w:rsidR="00E03EAE" w:rsidRDefault="00E03EAE" w:rsidP="00992D94">
      <w:pPr>
        <w:pStyle w:val="RLProhlensmluvnchstran"/>
        <w:spacing w:before="120" w:after="0" w:line="276" w:lineRule="auto"/>
      </w:pPr>
    </w:p>
    <w:p w14:paraId="3601C635" w14:textId="7D1DA921" w:rsidR="00B3371E" w:rsidRDefault="00B3371E" w:rsidP="00992D94">
      <w:pPr>
        <w:pStyle w:val="RLProhlensmluvnchstran"/>
        <w:spacing w:before="120" w:after="0" w:line="276" w:lineRule="auto"/>
      </w:pPr>
    </w:p>
    <w:p w14:paraId="75EE5AEF" w14:textId="77777777" w:rsidR="00B3371E" w:rsidRDefault="00B3371E" w:rsidP="00992D94">
      <w:pPr>
        <w:pStyle w:val="RLProhlensmluvnchstran"/>
        <w:spacing w:before="120" w:after="0" w:line="276" w:lineRule="auto"/>
      </w:pPr>
    </w:p>
    <w:p w14:paraId="5C4F8F02" w14:textId="77777777" w:rsidR="00384E55" w:rsidRDefault="00384E55" w:rsidP="00992D94">
      <w:pPr>
        <w:pStyle w:val="RLProhlensmluvnchstran"/>
        <w:spacing w:before="120" w:after="0" w:line="276" w:lineRule="auto"/>
      </w:pPr>
    </w:p>
    <w:p w14:paraId="3D96BBAD" w14:textId="39BE805F" w:rsidR="00EC245F" w:rsidRPr="00FF479E" w:rsidRDefault="00EC245F" w:rsidP="00992D94">
      <w:pPr>
        <w:pStyle w:val="RLProhlensmluvnchstran"/>
        <w:spacing w:before="120" w:after="0" w:line="276" w:lineRule="auto"/>
      </w:pPr>
      <w:r w:rsidRPr="00FF479E">
        <w:lastRenderedPageBreak/>
        <w:t>Smluvní strany prohlašují, že si t</w:t>
      </w:r>
      <w:r w:rsidR="002D7B3D">
        <w:t>en</w:t>
      </w:r>
      <w:r w:rsidRPr="00FF479E">
        <w:t xml:space="preserve">to </w:t>
      </w:r>
      <w:r w:rsidR="002D7B3D">
        <w:t>Dodatek</w:t>
      </w:r>
      <w:r w:rsidR="00625B22">
        <w:t xml:space="preserve"> </w:t>
      </w:r>
      <w:r w:rsidR="00FE70D2">
        <w:t xml:space="preserve">č. 4 </w:t>
      </w:r>
      <w:r w:rsidRPr="00FF479E">
        <w:t>přečetly, že s je</w:t>
      </w:r>
      <w:r w:rsidR="002D7B3D">
        <w:t>ho</w:t>
      </w:r>
      <w:r w:rsidRPr="00FF479E">
        <w:t xml:space="preserve"> obsahem souhlasí a na důkaz toho k n</w:t>
      </w:r>
      <w:r w:rsidR="002D7B3D">
        <w:t>ěmu</w:t>
      </w:r>
      <w:r w:rsidRPr="00FF479E">
        <w:t xml:space="preserve"> připojují svoje podpisy.</w:t>
      </w:r>
    </w:p>
    <w:p w14:paraId="64264551" w14:textId="77777777" w:rsidR="00E169AB" w:rsidRPr="00FF479E" w:rsidRDefault="00E169AB" w:rsidP="00D82263">
      <w:pPr>
        <w:pStyle w:val="RLProhlensmluvnchstran"/>
        <w:spacing w:before="120" w:after="0" w:line="276" w:lineRule="auto"/>
        <w:jc w:val="lef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B1" w14:textId="21B7B1A0" w:rsidR="00EC245F" w:rsidRPr="00FF479E" w:rsidRDefault="005457DC" w:rsidP="00E03EAE">
            <w:pPr>
              <w:pStyle w:val="RLProhlensmluvnchstran"/>
              <w:spacing w:before="120" w:after="0" w:line="276" w:lineRule="auto"/>
            </w:pPr>
            <w:r w:rsidRPr="00FF479E">
              <w:t>Objednatel</w:t>
            </w:r>
          </w:p>
          <w:p w14:paraId="3B499F36" w14:textId="77777777" w:rsidR="00E169AB" w:rsidRDefault="00E169AB" w:rsidP="00992D94">
            <w:pPr>
              <w:spacing w:before="120" w:after="0" w:line="276" w:lineRule="auto"/>
            </w:pPr>
          </w:p>
          <w:p w14:paraId="3D96BBB2" w14:textId="4251CF70" w:rsidR="00D82263" w:rsidRPr="008B2592" w:rsidRDefault="008B2592" w:rsidP="008B2592">
            <w:pPr>
              <w:spacing w:before="120" w:after="0" w:line="276" w:lineRule="auto"/>
              <w:jc w:val="center"/>
              <w:rPr>
                <w:i/>
              </w:rPr>
            </w:pPr>
            <w:r w:rsidRPr="008B2592">
              <w:rPr>
                <w:i/>
              </w:rPr>
              <w:t>Elektronicky podepsáno dne 12. 4. 2019</w:t>
            </w:r>
          </w:p>
        </w:tc>
        <w:tc>
          <w:tcPr>
            <w:tcW w:w="4605" w:type="dxa"/>
          </w:tcPr>
          <w:p w14:paraId="3D96BBB5" w14:textId="719DEAEB" w:rsidR="00EC245F" w:rsidRPr="00E03EAE" w:rsidRDefault="00902894" w:rsidP="00E03EAE">
            <w:pPr>
              <w:pStyle w:val="RLdajeosmluvnstran"/>
              <w:spacing w:before="120" w:after="0" w:line="276" w:lineRule="auto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25C9EBAB" w:rsidR="008146B2" w:rsidRPr="00FF479E" w:rsidRDefault="008146B2" w:rsidP="00992D94">
            <w:pPr>
              <w:pStyle w:val="RLdajeosmluvnstran"/>
              <w:spacing w:before="120" w:after="0" w:line="276" w:lineRule="auto"/>
            </w:pPr>
            <w:r w:rsidRPr="00FF479E">
              <w:t>.........................................................................</w:t>
            </w:r>
          </w:p>
          <w:p w14:paraId="3BBB87F7" w14:textId="0F347B21" w:rsidR="002D7B3D" w:rsidRDefault="002D7B3D" w:rsidP="00992D94">
            <w:pPr>
              <w:pStyle w:val="RLdajeosmluvnstran"/>
              <w:spacing w:before="120" w:after="0" w:line="276" w:lineRule="auto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</w:t>
            </w:r>
            <w:r w:rsidR="001E70CE">
              <w:rPr>
                <w:b/>
                <w:bCs/>
              </w:rPr>
              <w:t> </w:t>
            </w:r>
            <w:r w:rsidRPr="00FF479E">
              <w:rPr>
                <w:b/>
                <w:bCs/>
              </w:rPr>
              <w:t>sociálních věcí</w:t>
            </w:r>
          </w:p>
          <w:p w14:paraId="7CADAD39" w14:textId="2ACED766" w:rsidR="00473A26" w:rsidRDefault="007A314F" w:rsidP="00992D94">
            <w:pPr>
              <w:pStyle w:val="RLdajeosmluvnstran"/>
              <w:spacing w:before="120"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Baláč</w:t>
            </w:r>
            <w:r w:rsidR="00473A26">
              <w:rPr>
                <w:rFonts w:cs="Arial"/>
                <w:szCs w:val="20"/>
              </w:rPr>
              <w:t xml:space="preserve">, </w:t>
            </w:r>
            <w:r w:rsidR="00C75286">
              <w:rPr>
                <w:rFonts w:cs="Arial"/>
                <w:szCs w:val="20"/>
              </w:rPr>
              <w:t>M. Phil.</w:t>
            </w:r>
          </w:p>
          <w:p w14:paraId="3D96BBB9" w14:textId="4A537C00" w:rsidR="00EC245F" w:rsidRPr="00FF479E" w:rsidRDefault="00C75286" w:rsidP="00C75286">
            <w:pPr>
              <w:pStyle w:val="RLdajeosmluvnstran"/>
              <w:spacing w:before="120" w:after="0" w:line="276" w:lineRule="auto"/>
            </w:pPr>
            <w:r>
              <w:rPr>
                <w:rFonts w:cs="Arial"/>
                <w:szCs w:val="20"/>
              </w:rPr>
              <w:t xml:space="preserve">zastupující </w:t>
            </w:r>
            <w:r w:rsidR="007A314F" w:rsidRPr="007A314F">
              <w:rPr>
                <w:rFonts w:cs="Arial"/>
                <w:szCs w:val="20"/>
              </w:rPr>
              <w:t>náměst</w:t>
            </w:r>
            <w:r w:rsidR="007A314F">
              <w:rPr>
                <w:rFonts w:cs="Arial"/>
                <w:szCs w:val="20"/>
              </w:rPr>
              <w:t>ek</w:t>
            </w:r>
            <w:r>
              <w:rPr>
                <w:rFonts w:cs="Arial"/>
                <w:szCs w:val="20"/>
              </w:rPr>
              <w:t xml:space="preserve"> </w:t>
            </w:r>
            <w:r w:rsidR="007A314F" w:rsidRPr="007A314F">
              <w:rPr>
                <w:rFonts w:cs="Arial"/>
                <w:szCs w:val="20"/>
              </w:rPr>
              <w:t xml:space="preserve">pro řízení sekce </w:t>
            </w:r>
            <w:r>
              <w:rPr>
                <w:rFonts w:cs="Arial"/>
                <w:szCs w:val="20"/>
              </w:rPr>
              <w:t>ekonomické a ICT</w:t>
            </w:r>
          </w:p>
        </w:tc>
        <w:tc>
          <w:tcPr>
            <w:tcW w:w="4605" w:type="dxa"/>
          </w:tcPr>
          <w:p w14:paraId="3D96BBBA" w14:textId="1FCE06E8" w:rsidR="00212D38" w:rsidRPr="00FF479E" w:rsidRDefault="008B2592" w:rsidP="008B2592">
            <w:pPr>
              <w:pStyle w:val="RLdajeosmluvnstran"/>
              <w:spacing w:before="120" w:after="0" w:line="276" w:lineRule="auto"/>
            </w:pPr>
            <w:r w:rsidRPr="008B2592">
              <w:rPr>
                <w:i/>
              </w:rPr>
              <w:t xml:space="preserve">Elektronicky podepsáno 9. 4. 2019 </w:t>
            </w:r>
            <w:r w:rsidR="00212D38" w:rsidRPr="00FF479E">
              <w:t>.........................................</w:t>
            </w:r>
            <w:r>
              <w:t>.............................</w:t>
            </w:r>
          </w:p>
          <w:p w14:paraId="3D96BBBB" w14:textId="5E6B5568" w:rsidR="00212D38" w:rsidRDefault="009A4EFE" w:rsidP="00992D94">
            <w:pPr>
              <w:pStyle w:val="RLdajeosmluvnstran"/>
              <w:spacing w:before="120" w:after="0" w:line="276" w:lineRule="auto"/>
              <w:rPr>
                <w:b/>
                <w:bCs/>
              </w:rPr>
            </w:pPr>
            <w:r w:rsidRPr="00F70C6C">
              <w:rPr>
                <w:b/>
                <w:bCs/>
              </w:rPr>
              <w:t>A</w:t>
            </w:r>
            <w:r w:rsidR="003A056E">
              <w:rPr>
                <w:b/>
                <w:bCs/>
              </w:rPr>
              <w:t>UTO</w:t>
            </w:r>
            <w:r w:rsidRPr="00F70C6C">
              <w:rPr>
                <w:b/>
                <w:bCs/>
              </w:rPr>
              <w:t>C</w:t>
            </w:r>
            <w:r w:rsidR="003A056E">
              <w:rPr>
                <w:b/>
                <w:bCs/>
              </w:rPr>
              <w:t>ONT</w:t>
            </w:r>
            <w:r w:rsidRPr="00F70C6C">
              <w:rPr>
                <w:b/>
                <w:bCs/>
              </w:rPr>
              <w:t xml:space="preserve"> a.s.</w:t>
            </w:r>
          </w:p>
          <w:p w14:paraId="6988977E" w14:textId="77777777" w:rsidR="006705A5" w:rsidRDefault="006705A5" w:rsidP="00992D94">
            <w:pPr>
              <w:pStyle w:val="RLdajeosmluvnstran"/>
              <w:spacing w:before="120" w:after="0" w:line="276" w:lineRule="auto"/>
              <w:rPr>
                <w:szCs w:val="22"/>
              </w:rPr>
            </w:pPr>
            <w:r w:rsidRPr="00B3371E">
              <w:rPr>
                <w:szCs w:val="22"/>
              </w:rPr>
              <w:t>Ondřej Matuštík,</w:t>
            </w:r>
            <w:r>
              <w:rPr>
                <w:szCs w:val="22"/>
              </w:rPr>
              <w:t xml:space="preserve"> </w:t>
            </w:r>
          </w:p>
          <w:p w14:paraId="3D96BBBC" w14:textId="12B87ADE" w:rsidR="009A4EFE" w:rsidRPr="00FF479E" w:rsidRDefault="006705A5" w:rsidP="00992D94">
            <w:pPr>
              <w:pStyle w:val="RLdajeosmluvnstran"/>
              <w:spacing w:before="120" w:after="0" w:line="276" w:lineRule="auto"/>
            </w:pPr>
            <w:r>
              <w:rPr>
                <w:szCs w:val="22"/>
              </w:rPr>
              <w:t>člen představenstva</w:t>
            </w:r>
          </w:p>
        </w:tc>
        <w:bookmarkStart w:id="13" w:name="_GoBack"/>
        <w:bookmarkEnd w:id="13"/>
      </w:tr>
      <w:tr w:rsidR="003A566A" w:rsidRPr="00FF479E" w14:paraId="49080D7A" w14:textId="77777777" w:rsidTr="00A1531F">
        <w:trPr>
          <w:jc w:val="center"/>
        </w:trPr>
        <w:tc>
          <w:tcPr>
            <w:tcW w:w="4605" w:type="dxa"/>
          </w:tcPr>
          <w:p w14:paraId="716CF549" w14:textId="77777777" w:rsidR="003A566A" w:rsidRPr="00FF479E" w:rsidRDefault="003A566A" w:rsidP="00992D94">
            <w:pPr>
              <w:pStyle w:val="RLdajeosmluvnstran"/>
              <w:spacing w:before="120" w:after="0" w:line="276" w:lineRule="auto"/>
            </w:pPr>
          </w:p>
        </w:tc>
        <w:tc>
          <w:tcPr>
            <w:tcW w:w="4605" w:type="dxa"/>
          </w:tcPr>
          <w:p w14:paraId="7C0AE535" w14:textId="7F3A7FB7" w:rsidR="003A566A" w:rsidRPr="008B2592" w:rsidRDefault="008B2592" w:rsidP="008B2592">
            <w:pPr>
              <w:pStyle w:val="RLdajeosmluvnstran"/>
              <w:spacing w:before="120" w:after="0" w:line="276" w:lineRule="auto"/>
              <w:rPr>
                <w:i/>
              </w:rPr>
            </w:pPr>
            <w:r w:rsidRPr="008B2592">
              <w:rPr>
                <w:i/>
              </w:rPr>
              <w:t>Elektronicky podepsáno 9. 4. 2019</w:t>
            </w:r>
          </w:p>
        </w:tc>
      </w:tr>
      <w:tr w:rsidR="003A566A" w:rsidRPr="00FF479E" w14:paraId="537F0100" w14:textId="77777777" w:rsidTr="00E03EAE">
        <w:trPr>
          <w:trHeight w:val="80"/>
          <w:jc w:val="center"/>
        </w:trPr>
        <w:tc>
          <w:tcPr>
            <w:tcW w:w="4605" w:type="dxa"/>
          </w:tcPr>
          <w:p w14:paraId="54F9D876" w14:textId="77777777" w:rsidR="003A566A" w:rsidRPr="00FF479E" w:rsidRDefault="003A566A" w:rsidP="00992D94">
            <w:pPr>
              <w:pStyle w:val="RLdajeosmluvnstran"/>
              <w:spacing w:before="120" w:after="0" w:line="276" w:lineRule="auto"/>
            </w:pPr>
          </w:p>
        </w:tc>
        <w:tc>
          <w:tcPr>
            <w:tcW w:w="4605" w:type="dxa"/>
          </w:tcPr>
          <w:p w14:paraId="4D34F91E" w14:textId="77777777" w:rsidR="00E03EAE" w:rsidRPr="00FF479E" w:rsidRDefault="00E03EAE" w:rsidP="00E03EAE">
            <w:pPr>
              <w:pStyle w:val="RLdajeosmluvnstran"/>
              <w:spacing w:before="120" w:after="0" w:line="276" w:lineRule="auto"/>
            </w:pPr>
            <w:r w:rsidRPr="00FF479E">
              <w:t>.........................................................................</w:t>
            </w:r>
          </w:p>
          <w:p w14:paraId="0445C919" w14:textId="77777777" w:rsidR="00E03EAE" w:rsidRDefault="00E03EAE" w:rsidP="00E03EAE">
            <w:pPr>
              <w:pStyle w:val="RLdajeosmluvnstran"/>
              <w:spacing w:before="120" w:after="0" w:line="276" w:lineRule="auto"/>
              <w:rPr>
                <w:b/>
                <w:bCs/>
              </w:rPr>
            </w:pPr>
            <w:r w:rsidRPr="00F70C6C">
              <w:rPr>
                <w:b/>
                <w:bCs/>
              </w:rPr>
              <w:t>A</w:t>
            </w:r>
            <w:r>
              <w:rPr>
                <w:b/>
                <w:bCs/>
              </w:rPr>
              <w:t>UTO</w:t>
            </w:r>
            <w:r w:rsidRPr="00F70C6C">
              <w:rPr>
                <w:b/>
                <w:bCs/>
              </w:rPr>
              <w:t>C</w:t>
            </w:r>
            <w:r>
              <w:rPr>
                <w:b/>
                <w:bCs/>
              </w:rPr>
              <w:t>ONT</w:t>
            </w:r>
            <w:r w:rsidRPr="00F70C6C">
              <w:rPr>
                <w:b/>
                <w:bCs/>
              </w:rPr>
              <w:t xml:space="preserve"> a.s.</w:t>
            </w:r>
          </w:p>
          <w:p w14:paraId="0440655B" w14:textId="16917BB9" w:rsidR="00E03EAE" w:rsidRDefault="00E03EAE" w:rsidP="00E03EAE">
            <w:pPr>
              <w:pStyle w:val="RLdajeosmluvnstran"/>
              <w:spacing w:before="120" w:after="0" w:line="276" w:lineRule="auto"/>
              <w:rPr>
                <w:szCs w:val="22"/>
              </w:rPr>
            </w:pPr>
            <w:r>
              <w:rPr>
                <w:szCs w:val="22"/>
              </w:rPr>
              <w:t>Jaroslav Biolek,</w:t>
            </w:r>
          </w:p>
          <w:p w14:paraId="0FF20A3A" w14:textId="357CFA0C" w:rsidR="003A566A" w:rsidRPr="00FF479E" w:rsidRDefault="00E03EAE" w:rsidP="00E03EAE">
            <w:pPr>
              <w:pStyle w:val="RLdajeosmluvnstran"/>
              <w:spacing w:before="120" w:after="0" w:line="276" w:lineRule="auto"/>
            </w:pPr>
            <w:r>
              <w:rPr>
                <w:szCs w:val="22"/>
              </w:rPr>
              <w:t>člen představenstva</w:t>
            </w:r>
          </w:p>
        </w:tc>
      </w:tr>
      <w:tr w:rsidR="003A566A" w:rsidRPr="00FF479E" w14:paraId="045C7D8B" w14:textId="77777777" w:rsidTr="00791703">
        <w:trPr>
          <w:trHeight w:val="806"/>
          <w:jc w:val="center"/>
        </w:trPr>
        <w:tc>
          <w:tcPr>
            <w:tcW w:w="4605" w:type="dxa"/>
          </w:tcPr>
          <w:p w14:paraId="361A8D55" w14:textId="77777777" w:rsidR="003A566A" w:rsidRPr="00FF479E" w:rsidRDefault="003A566A" w:rsidP="00992D94">
            <w:pPr>
              <w:pStyle w:val="RLdajeosmluvnstran"/>
              <w:spacing w:before="120" w:after="0" w:line="276" w:lineRule="auto"/>
            </w:pPr>
          </w:p>
        </w:tc>
        <w:tc>
          <w:tcPr>
            <w:tcW w:w="4605" w:type="dxa"/>
          </w:tcPr>
          <w:p w14:paraId="33ACB9B1" w14:textId="775684E3" w:rsidR="003A566A" w:rsidRPr="00FF479E" w:rsidRDefault="003A566A" w:rsidP="003A566A">
            <w:pPr>
              <w:pStyle w:val="RLdajeosmluvnstran"/>
              <w:spacing w:before="120" w:after="0" w:line="276" w:lineRule="auto"/>
            </w:pPr>
          </w:p>
        </w:tc>
      </w:tr>
      <w:tr w:rsidR="003A566A" w:rsidRPr="00FF479E" w14:paraId="4E459595" w14:textId="77777777" w:rsidTr="00A1531F">
        <w:trPr>
          <w:jc w:val="center"/>
        </w:trPr>
        <w:tc>
          <w:tcPr>
            <w:tcW w:w="4605" w:type="dxa"/>
          </w:tcPr>
          <w:p w14:paraId="6B48E07C" w14:textId="77777777" w:rsidR="003A566A" w:rsidRPr="00FF479E" w:rsidRDefault="003A566A" w:rsidP="00992D94">
            <w:pPr>
              <w:pStyle w:val="RLdajeosmluvnstran"/>
              <w:spacing w:before="120" w:after="0" w:line="276" w:lineRule="auto"/>
            </w:pPr>
          </w:p>
        </w:tc>
        <w:tc>
          <w:tcPr>
            <w:tcW w:w="4605" w:type="dxa"/>
          </w:tcPr>
          <w:p w14:paraId="65D8EE94" w14:textId="77777777" w:rsidR="003A566A" w:rsidRPr="00FF479E" w:rsidRDefault="003A566A" w:rsidP="00992D94">
            <w:pPr>
              <w:pStyle w:val="RLdajeosmluvnstran"/>
              <w:spacing w:before="120" w:after="0" w:line="276" w:lineRule="auto"/>
            </w:pPr>
          </w:p>
        </w:tc>
      </w:tr>
    </w:tbl>
    <w:p w14:paraId="6D20B33C" w14:textId="7F585A1F" w:rsidR="00E351F3" w:rsidRDefault="00E351F3" w:rsidP="00D82263">
      <w:pPr>
        <w:spacing w:before="120" w:after="0" w:line="240" w:lineRule="auto"/>
        <w:rPr>
          <w:rFonts w:cs="Arial"/>
          <w:b/>
          <w:szCs w:val="20"/>
        </w:rPr>
      </w:pPr>
    </w:p>
    <w:sectPr w:rsidR="00E351F3" w:rsidSect="00E169AB"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856619" w16cid:durableId="204E0CEA"/>
  <w16cid:commentId w16cid:paraId="7453C291" w16cid:durableId="20311CE8"/>
  <w16cid:commentId w16cid:paraId="3986E120" w16cid:durableId="204E03C9"/>
  <w16cid:commentId w16cid:paraId="4F5A1505" w16cid:durableId="204E0CC4"/>
  <w16cid:commentId w16cid:paraId="1764442A" w16cid:durableId="20364624"/>
  <w16cid:commentId w16cid:paraId="17D1FF2E" w16cid:durableId="204E03CB"/>
  <w16cid:commentId w16cid:paraId="699B32BA" w16cid:durableId="204E0D22"/>
  <w16cid:commentId w16cid:paraId="2C69DA78" w16cid:durableId="204E03CC"/>
  <w16cid:commentId w16cid:paraId="3E3C5807" w16cid:durableId="204E0D3C"/>
  <w16cid:commentId w16cid:paraId="0B5C1ED1" w16cid:durableId="203212AF"/>
  <w16cid:commentId w16cid:paraId="2E32DE33" w16cid:durableId="204E03CF"/>
  <w16cid:commentId w16cid:paraId="30080657" w16cid:durableId="204E03D0"/>
  <w16cid:commentId w16cid:paraId="0C7BF7C3" w16cid:durableId="204E0E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607C3" w14:textId="77777777" w:rsidR="008A036F" w:rsidRDefault="008A036F">
      <w:r>
        <w:separator/>
      </w:r>
    </w:p>
  </w:endnote>
  <w:endnote w:type="continuationSeparator" w:id="0">
    <w:p w14:paraId="3DA67EF4" w14:textId="77777777" w:rsidR="008A036F" w:rsidRDefault="008A036F">
      <w:r>
        <w:continuationSeparator/>
      </w:r>
    </w:p>
  </w:endnote>
  <w:endnote w:type="continuationNotice" w:id="1">
    <w:p w14:paraId="2784E53C" w14:textId="77777777" w:rsidR="008A036F" w:rsidRDefault="008A0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9A170" w14:textId="77777777" w:rsidR="008A036F" w:rsidRDefault="008A036F">
      <w:r>
        <w:separator/>
      </w:r>
    </w:p>
  </w:footnote>
  <w:footnote w:type="continuationSeparator" w:id="0">
    <w:p w14:paraId="097D53F8" w14:textId="77777777" w:rsidR="008A036F" w:rsidRDefault="008A036F">
      <w:r>
        <w:continuationSeparator/>
      </w:r>
    </w:p>
  </w:footnote>
  <w:footnote w:type="continuationNotice" w:id="1">
    <w:p w14:paraId="4BCC0EEA" w14:textId="77777777" w:rsidR="008A036F" w:rsidRDefault="008A03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3D757D3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11D5"/>
    <w:multiLevelType w:val="hybridMultilevel"/>
    <w:tmpl w:val="71D2FB4A"/>
    <w:lvl w:ilvl="0" w:tplc="B3A8D45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341330">
      <w:numFmt w:val="bullet"/>
      <w:lvlText w:val="•"/>
      <w:lvlJc w:val="left"/>
      <w:pPr>
        <w:ind w:left="1173" w:hanging="705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4D87EF5"/>
    <w:multiLevelType w:val="hybridMultilevel"/>
    <w:tmpl w:val="0E1CC366"/>
    <w:lvl w:ilvl="0" w:tplc="68AE417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6FCD"/>
    <w:multiLevelType w:val="multilevel"/>
    <w:tmpl w:val="D966CC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1E46EA1"/>
    <w:multiLevelType w:val="hybridMultilevel"/>
    <w:tmpl w:val="45D69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26348"/>
    <w:multiLevelType w:val="hybridMultilevel"/>
    <w:tmpl w:val="511062C4"/>
    <w:lvl w:ilvl="0" w:tplc="10DAEEB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0A07583"/>
    <w:multiLevelType w:val="hybridMultilevel"/>
    <w:tmpl w:val="9B12A162"/>
    <w:lvl w:ilvl="0" w:tplc="ABF8B2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25F71"/>
    <w:multiLevelType w:val="hybridMultilevel"/>
    <w:tmpl w:val="6C64A236"/>
    <w:lvl w:ilvl="0" w:tplc="F9524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63EB1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6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F52C6F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>
    <w:abstractNumId w:val="13"/>
  </w:num>
  <w:num w:numId="7">
    <w:abstractNumId w:val="5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15"/>
  </w:num>
  <w:num w:numId="19">
    <w:abstractNumId w:val="2"/>
  </w:num>
  <w:num w:numId="20">
    <w:abstractNumId w:val="19"/>
  </w:num>
  <w:num w:numId="21">
    <w:abstractNumId w:val="3"/>
  </w:num>
  <w:num w:numId="22">
    <w:abstractNumId w:val="17"/>
  </w:num>
  <w:num w:numId="23">
    <w:abstractNumId w:val="8"/>
    <w:lvlOverride w:ilvl="0">
      <w:startOverride w:val="1"/>
    </w:lvlOverride>
    <w:lvlOverride w:ilvl="1">
      <w:startOverride w:val="2"/>
    </w:lvlOverride>
  </w:num>
  <w:num w:numId="24">
    <w:abstractNumId w:val="8"/>
    <w:lvlOverride w:ilvl="0">
      <w:startOverride w:val="1"/>
    </w:lvlOverride>
    <w:lvlOverride w:ilvl="1">
      <w:startOverride w:val="2"/>
    </w:lvlOverride>
  </w:num>
  <w:num w:numId="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16"/>
    <w:rsid w:val="00000E60"/>
    <w:rsid w:val="00001AA9"/>
    <w:rsid w:val="00003815"/>
    <w:rsid w:val="00004EF0"/>
    <w:rsid w:val="000052A2"/>
    <w:rsid w:val="0000553F"/>
    <w:rsid w:val="00005548"/>
    <w:rsid w:val="00005E8A"/>
    <w:rsid w:val="0001080A"/>
    <w:rsid w:val="00010BC3"/>
    <w:rsid w:val="0001136B"/>
    <w:rsid w:val="00011674"/>
    <w:rsid w:val="00011A93"/>
    <w:rsid w:val="00012F51"/>
    <w:rsid w:val="00014EB2"/>
    <w:rsid w:val="000165D4"/>
    <w:rsid w:val="00016C1D"/>
    <w:rsid w:val="00016E41"/>
    <w:rsid w:val="000176DB"/>
    <w:rsid w:val="00017B14"/>
    <w:rsid w:val="00020846"/>
    <w:rsid w:val="00022F3E"/>
    <w:rsid w:val="0002553A"/>
    <w:rsid w:val="00025DFA"/>
    <w:rsid w:val="00026BAD"/>
    <w:rsid w:val="0003049C"/>
    <w:rsid w:val="00032A64"/>
    <w:rsid w:val="00033374"/>
    <w:rsid w:val="00033EEF"/>
    <w:rsid w:val="00034E65"/>
    <w:rsid w:val="00034EA8"/>
    <w:rsid w:val="000355EC"/>
    <w:rsid w:val="00035CB5"/>
    <w:rsid w:val="00035D0D"/>
    <w:rsid w:val="00037048"/>
    <w:rsid w:val="00041474"/>
    <w:rsid w:val="000414E2"/>
    <w:rsid w:val="000429C2"/>
    <w:rsid w:val="0004489C"/>
    <w:rsid w:val="0004492D"/>
    <w:rsid w:val="00044F3F"/>
    <w:rsid w:val="00045104"/>
    <w:rsid w:val="000465D9"/>
    <w:rsid w:val="00046603"/>
    <w:rsid w:val="00047F09"/>
    <w:rsid w:val="000544F9"/>
    <w:rsid w:val="00055172"/>
    <w:rsid w:val="00055FEF"/>
    <w:rsid w:val="00056137"/>
    <w:rsid w:val="00057279"/>
    <w:rsid w:val="000630C1"/>
    <w:rsid w:val="0006496A"/>
    <w:rsid w:val="00065371"/>
    <w:rsid w:val="00065633"/>
    <w:rsid w:val="0006575A"/>
    <w:rsid w:val="00065F18"/>
    <w:rsid w:val="00066AC9"/>
    <w:rsid w:val="00070641"/>
    <w:rsid w:val="00070D5A"/>
    <w:rsid w:val="00071652"/>
    <w:rsid w:val="0007296B"/>
    <w:rsid w:val="00072B1E"/>
    <w:rsid w:val="000731C0"/>
    <w:rsid w:val="000744F5"/>
    <w:rsid w:val="000767D4"/>
    <w:rsid w:val="00076868"/>
    <w:rsid w:val="00076E6E"/>
    <w:rsid w:val="000776D0"/>
    <w:rsid w:val="00077BBA"/>
    <w:rsid w:val="00077D4E"/>
    <w:rsid w:val="000803E8"/>
    <w:rsid w:val="000809B7"/>
    <w:rsid w:val="00081AB2"/>
    <w:rsid w:val="00081C52"/>
    <w:rsid w:val="00084060"/>
    <w:rsid w:val="00084BBD"/>
    <w:rsid w:val="000855F6"/>
    <w:rsid w:val="00090191"/>
    <w:rsid w:val="0009092F"/>
    <w:rsid w:val="00092319"/>
    <w:rsid w:val="00092A44"/>
    <w:rsid w:val="00093F1D"/>
    <w:rsid w:val="000945A4"/>
    <w:rsid w:val="00094A1C"/>
    <w:rsid w:val="000A1137"/>
    <w:rsid w:val="000A1F56"/>
    <w:rsid w:val="000A25B0"/>
    <w:rsid w:val="000A278B"/>
    <w:rsid w:val="000A28D7"/>
    <w:rsid w:val="000A36E5"/>
    <w:rsid w:val="000A665D"/>
    <w:rsid w:val="000B1BD9"/>
    <w:rsid w:val="000B2D63"/>
    <w:rsid w:val="000B35F1"/>
    <w:rsid w:val="000B37FD"/>
    <w:rsid w:val="000B3F99"/>
    <w:rsid w:val="000B42D9"/>
    <w:rsid w:val="000B470C"/>
    <w:rsid w:val="000B4B14"/>
    <w:rsid w:val="000B4E81"/>
    <w:rsid w:val="000B5176"/>
    <w:rsid w:val="000B62F4"/>
    <w:rsid w:val="000B670C"/>
    <w:rsid w:val="000B7251"/>
    <w:rsid w:val="000B7427"/>
    <w:rsid w:val="000B7472"/>
    <w:rsid w:val="000B7D8B"/>
    <w:rsid w:val="000C0994"/>
    <w:rsid w:val="000C1240"/>
    <w:rsid w:val="000C1787"/>
    <w:rsid w:val="000C21F2"/>
    <w:rsid w:val="000C2655"/>
    <w:rsid w:val="000C2A66"/>
    <w:rsid w:val="000C3AF6"/>
    <w:rsid w:val="000C3F5E"/>
    <w:rsid w:val="000C3F72"/>
    <w:rsid w:val="000C5158"/>
    <w:rsid w:val="000C53E0"/>
    <w:rsid w:val="000C617D"/>
    <w:rsid w:val="000C6C30"/>
    <w:rsid w:val="000D09F4"/>
    <w:rsid w:val="000D17FB"/>
    <w:rsid w:val="000D1AD3"/>
    <w:rsid w:val="000D2473"/>
    <w:rsid w:val="000D2A4A"/>
    <w:rsid w:val="000D3324"/>
    <w:rsid w:val="000D509E"/>
    <w:rsid w:val="000D5215"/>
    <w:rsid w:val="000D62D8"/>
    <w:rsid w:val="000D666E"/>
    <w:rsid w:val="000D6A82"/>
    <w:rsid w:val="000D6BAA"/>
    <w:rsid w:val="000D6D17"/>
    <w:rsid w:val="000D6E87"/>
    <w:rsid w:val="000D7333"/>
    <w:rsid w:val="000E2515"/>
    <w:rsid w:val="000E2916"/>
    <w:rsid w:val="000E415A"/>
    <w:rsid w:val="000E4774"/>
    <w:rsid w:val="000E69A5"/>
    <w:rsid w:val="000E72EF"/>
    <w:rsid w:val="000F0440"/>
    <w:rsid w:val="000F2ADD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641"/>
    <w:rsid w:val="000F77BE"/>
    <w:rsid w:val="000F7E77"/>
    <w:rsid w:val="00101A6C"/>
    <w:rsid w:val="00102162"/>
    <w:rsid w:val="00102A6E"/>
    <w:rsid w:val="00104576"/>
    <w:rsid w:val="00106A98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E47"/>
    <w:rsid w:val="00114745"/>
    <w:rsid w:val="00116DDF"/>
    <w:rsid w:val="00120172"/>
    <w:rsid w:val="0012107C"/>
    <w:rsid w:val="00123CB4"/>
    <w:rsid w:val="00123F87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384C"/>
    <w:rsid w:val="0013417B"/>
    <w:rsid w:val="00134788"/>
    <w:rsid w:val="0013504C"/>
    <w:rsid w:val="00136866"/>
    <w:rsid w:val="00136F91"/>
    <w:rsid w:val="00141316"/>
    <w:rsid w:val="00141343"/>
    <w:rsid w:val="001418FC"/>
    <w:rsid w:val="00143222"/>
    <w:rsid w:val="00143FFF"/>
    <w:rsid w:val="0014530A"/>
    <w:rsid w:val="001456AE"/>
    <w:rsid w:val="00151327"/>
    <w:rsid w:val="00151832"/>
    <w:rsid w:val="0015279C"/>
    <w:rsid w:val="00155734"/>
    <w:rsid w:val="0015581B"/>
    <w:rsid w:val="00156335"/>
    <w:rsid w:val="0015639D"/>
    <w:rsid w:val="00156EC9"/>
    <w:rsid w:val="00157018"/>
    <w:rsid w:val="0015744A"/>
    <w:rsid w:val="00157A4C"/>
    <w:rsid w:val="00160A7B"/>
    <w:rsid w:val="00160FA4"/>
    <w:rsid w:val="0016273B"/>
    <w:rsid w:val="00162CD1"/>
    <w:rsid w:val="00164313"/>
    <w:rsid w:val="0016541A"/>
    <w:rsid w:val="0016622D"/>
    <w:rsid w:val="00166C89"/>
    <w:rsid w:val="0016760A"/>
    <w:rsid w:val="00167ED5"/>
    <w:rsid w:val="00171025"/>
    <w:rsid w:val="001725B4"/>
    <w:rsid w:val="0017323B"/>
    <w:rsid w:val="00174EF0"/>
    <w:rsid w:val="001753AD"/>
    <w:rsid w:val="00176DF6"/>
    <w:rsid w:val="00177094"/>
    <w:rsid w:val="001779DE"/>
    <w:rsid w:val="00177AAF"/>
    <w:rsid w:val="00181BBD"/>
    <w:rsid w:val="00183D57"/>
    <w:rsid w:val="001845D2"/>
    <w:rsid w:val="001849F8"/>
    <w:rsid w:val="00185A9E"/>
    <w:rsid w:val="001913B8"/>
    <w:rsid w:val="0019207A"/>
    <w:rsid w:val="00192BAA"/>
    <w:rsid w:val="0019351D"/>
    <w:rsid w:val="00195C9B"/>
    <w:rsid w:val="0019755C"/>
    <w:rsid w:val="00197848"/>
    <w:rsid w:val="001A0DDE"/>
    <w:rsid w:val="001A1122"/>
    <w:rsid w:val="001A1668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A73E3"/>
    <w:rsid w:val="001B0A2A"/>
    <w:rsid w:val="001B1635"/>
    <w:rsid w:val="001B2796"/>
    <w:rsid w:val="001B2D64"/>
    <w:rsid w:val="001B3F3F"/>
    <w:rsid w:val="001B55A2"/>
    <w:rsid w:val="001B5EC1"/>
    <w:rsid w:val="001C0F50"/>
    <w:rsid w:val="001C1E65"/>
    <w:rsid w:val="001C208C"/>
    <w:rsid w:val="001C27CD"/>
    <w:rsid w:val="001C3CC2"/>
    <w:rsid w:val="001C4010"/>
    <w:rsid w:val="001C4884"/>
    <w:rsid w:val="001C60C3"/>
    <w:rsid w:val="001C619A"/>
    <w:rsid w:val="001C67E2"/>
    <w:rsid w:val="001D1088"/>
    <w:rsid w:val="001D2D55"/>
    <w:rsid w:val="001D34C6"/>
    <w:rsid w:val="001D35C2"/>
    <w:rsid w:val="001D3B23"/>
    <w:rsid w:val="001D4653"/>
    <w:rsid w:val="001D4768"/>
    <w:rsid w:val="001D6A01"/>
    <w:rsid w:val="001D6C49"/>
    <w:rsid w:val="001E02D2"/>
    <w:rsid w:val="001E0C3F"/>
    <w:rsid w:val="001E1C4F"/>
    <w:rsid w:val="001E2758"/>
    <w:rsid w:val="001E3CDB"/>
    <w:rsid w:val="001E40B4"/>
    <w:rsid w:val="001E4289"/>
    <w:rsid w:val="001E45F3"/>
    <w:rsid w:val="001E51AB"/>
    <w:rsid w:val="001E5E07"/>
    <w:rsid w:val="001E70CE"/>
    <w:rsid w:val="001E7B18"/>
    <w:rsid w:val="001F1A6B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C1B"/>
    <w:rsid w:val="002030B5"/>
    <w:rsid w:val="002043C1"/>
    <w:rsid w:val="0020470F"/>
    <w:rsid w:val="0020498E"/>
    <w:rsid w:val="002063A0"/>
    <w:rsid w:val="0020686B"/>
    <w:rsid w:val="00206A4E"/>
    <w:rsid w:val="00206DDC"/>
    <w:rsid w:val="00207962"/>
    <w:rsid w:val="002108FE"/>
    <w:rsid w:val="00211A22"/>
    <w:rsid w:val="00211DE0"/>
    <w:rsid w:val="00212133"/>
    <w:rsid w:val="002124E1"/>
    <w:rsid w:val="00212D38"/>
    <w:rsid w:val="002136F0"/>
    <w:rsid w:val="002139FD"/>
    <w:rsid w:val="00213D8D"/>
    <w:rsid w:val="00214B35"/>
    <w:rsid w:val="00215B74"/>
    <w:rsid w:val="00215F17"/>
    <w:rsid w:val="00216D6A"/>
    <w:rsid w:val="00216F51"/>
    <w:rsid w:val="002177DC"/>
    <w:rsid w:val="0021788F"/>
    <w:rsid w:val="00220F7A"/>
    <w:rsid w:val="00221734"/>
    <w:rsid w:val="002223A1"/>
    <w:rsid w:val="00223C1B"/>
    <w:rsid w:val="00224392"/>
    <w:rsid w:val="00225601"/>
    <w:rsid w:val="00225E7B"/>
    <w:rsid w:val="002311CB"/>
    <w:rsid w:val="0023514F"/>
    <w:rsid w:val="00235511"/>
    <w:rsid w:val="002358AF"/>
    <w:rsid w:val="00235E51"/>
    <w:rsid w:val="00237406"/>
    <w:rsid w:val="00237F96"/>
    <w:rsid w:val="00241AB4"/>
    <w:rsid w:val="00241ECF"/>
    <w:rsid w:val="00241FEF"/>
    <w:rsid w:val="002433DC"/>
    <w:rsid w:val="00244924"/>
    <w:rsid w:val="00245978"/>
    <w:rsid w:val="002466E7"/>
    <w:rsid w:val="002474F2"/>
    <w:rsid w:val="002505C1"/>
    <w:rsid w:val="00250655"/>
    <w:rsid w:val="00250A0A"/>
    <w:rsid w:val="00251DA7"/>
    <w:rsid w:val="00253AD6"/>
    <w:rsid w:val="00253B32"/>
    <w:rsid w:val="00253C93"/>
    <w:rsid w:val="00254B07"/>
    <w:rsid w:val="002555C5"/>
    <w:rsid w:val="00256770"/>
    <w:rsid w:val="002576AA"/>
    <w:rsid w:val="00257CB4"/>
    <w:rsid w:val="00257E46"/>
    <w:rsid w:val="002611EC"/>
    <w:rsid w:val="00261F02"/>
    <w:rsid w:val="00264A38"/>
    <w:rsid w:val="0027021B"/>
    <w:rsid w:val="00270D07"/>
    <w:rsid w:val="002715C8"/>
    <w:rsid w:val="0027380A"/>
    <w:rsid w:val="002739C6"/>
    <w:rsid w:val="00273D90"/>
    <w:rsid w:val="00274309"/>
    <w:rsid w:val="00274DD7"/>
    <w:rsid w:val="0027740D"/>
    <w:rsid w:val="00280654"/>
    <w:rsid w:val="00281380"/>
    <w:rsid w:val="00281D91"/>
    <w:rsid w:val="0028258C"/>
    <w:rsid w:val="00283650"/>
    <w:rsid w:val="00283BC5"/>
    <w:rsid w:val="00283C48"/>
    <w:rsid w:val="0028455E"/>
    <w:rsid w:val="00284DD4"/>
    <w:rsid w:val="00285766"/>
    <w:rsid w:val="002911EA"/>
    <w:rsid w:val="00291A4F"/>
    <w:rsid w:val="002926DD"/>
    <w:rsid w:val="00292C77"/>
    <w:rsid w:val="0029309D"/>
    <w:rsid w:val="002933A1"/>
    <w:rsid w:val="0029405A"/>
    <w:rsid w:val="00294A8F"/>
    <w:rsid w:val="00295266"/>
    <w:rsid w:val="002952CE"/>
    <w:rsid w:val="00296B34"/>
    <w:rsid w:val="00297E94"/>
    <w:rsid w:val="002A2230"/>
    <w:rsid w:val="002A2721"/>
    <w:rsid w:val="002A273D"/>
    <w:rsid w:val="002A2F96"/>
    <w:rsid w:val="002A46C7"/>
    <w:rsid w:val="002A5273"/>
    <w:rsid w:val="002A5A92"/>
    <w:rsid w:val="002A685E"/>
    <w:rsid w:val="002B09B6"/>
    <w:rsid w:val="002B0ED8"/>
    <w:rsid w:val="002B152D"/>
    <w:rsid w:val="002B1962"/>
    <w:rsid w:val="002B2973"/>
    <w:rsid w:val="002B4100"/>
    <w:rsid w:val="002B47B2"/>
    <w:rsid w:val="002B6422"/>
    <w:rsid w:val="002B6A06"/>
    <w:rsid w:val="002B70DA"/>
    <w:rsid w:val="002B71B9"/>
    <w:rsid w:val="002C0A83"/>
    <w:rsid w:val="002C0CDF"/>
    <w:rsid w:val="002C0E8D"/>
    <w:rsid w:val="002C1E41"/>
    <w:rsid w:val="002C3568"/>
    <w:rsid w:val="002C3861"/>
    <w:rsid w:val="002C3A76"/>
    <w:rsid w:val="002C3C07"/>
    <w:rsid w:val="002C4CB0"/>
    <w:rsid w:val="002C5068"/>
    <w:rsid w:val="002C6D2B"/>
    <w:rsid w:val="002D3575"/>
    <w:rsid w:val="002D3E58"/>
    <w:rsid w:val="002D53BF"/>
    <w:rsid w:val="002D5B18"/>
    <w:rsid w:val="002D5F11"/>
    <w:rsid w:val="002D7B3D"/>
    <w:rsid w:val="002E0347"/>
    <w:rsid w:val="002E0E1D"/>
    <w:rsid w:val="002E1BD4"/>
    <w:rsid w:val="002E1F14"/>
    <w:rsid w:val="002E3B8A"/>
    <w:rsid w:val="002E3FB9"/>
    <w:rsid w:val="002E48D2"/>
    <w:rsid w:val="002E5120"/>
    <w:rsid w:val="002E52B9"/>
    <w:rsid w:val="002E718D"/>
    <w:rsid w:val="002F27F8"/>
    <w:rsid w:val="002F401E"/>
    <w:rsid w:val="002F56C2"/>
    <w:rsid w:val="0030241C"/>
    <w:rsid w:val="003028E8"/>
    <w:rsid w:val="00302FE7"/>
    <w:rsid w:val="003053C9"/>
    <w:rsid w:val="003056F9"/>
    <w:rsid w:val="00306B46"/>
    <w:rsid w:val="003078F8"/>
    <w:rsid w:val="00310F9C"/>
    <w:rsid w:val="00311BDC"/>
    <w:rsid w:val="00312B4F"/>
    <w:rsid w:val="00313A8D"/>
    <w:rsid w:val="00313ABD"/>
    <w:rsid w:val="00315065"/>
    <w:rsid w:val="00315647"/>
    <w:rsid w:val="003156AF"/>
    <w:rsid w:val="00316944"/>
    <w:rsid w:val="00317273"/>
    <w:rsid w:val="00317572"/>
    <w:rsid w:val="00317E64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533"/>
    <w:rsid w:val="00324DAF"/>
    <w:rsid w:val="00325F41"/>
    <w:rsid w:val="00327346"/>
    <w:rsid w:val="00331052"/>
    <w:rsid w:val="003314EC"/>
    <w:rsid w:val="00331CF1"/>
    <w:rsid w:val="003353C6"/>
    <w:rsid w:val="0033541B"/>
    <w:rsid w:val="003358E6"/>
    <w:rsid w:val="00335DF3"/>
    <w:rsid w:val="00337AB7"/>
    <w:rsid w:val="003417BC"/>
    <w:rsid w:val="00341ACE"/>
    <w:rsid w:val="00341D78"/>
    <w:rsid w:val="003421BC"/>
    <w:rsid w:val="00344522"/>
    <w:rsid w:val="00344F89"/>
    <w:rsid w:val="00345A10"/>
    <w:rsid w:val="00346A96"/>
    <w:rsid w:val="00347C9A"/>
    <w:rsid w:val="00351C5E"/>
    <w:rsid w:val="00353A67"/>
    <w:rsid w:val="00354587"/>
    <w:rsid w:val="00354CD2"/>
    <w:rsid w:val="00355A41"/>
    <w:rsid w:val="00356253"/>
    <w:rsid w:val="00356C50"/>
    <w:rsid w:val="003610BC"/>
    <w:rsid w:val="0036547A"/>
    <w:rsid w:val="003655A0"/>
    <w:rsid w:val="00365D44"/>
    <w:rsid w:val="0036708F"/>
    <w:rsid w:val="003670FF"/>
    <w:rsid w:val="0037156D"/>
    <w:rsid w:val="00371B31"/>
    <w:rsid w:val="003733CD"/>
    <w:rsid w:val="00375516"/>
    <w:rsid w:val="0037645B"/>
    <w:rsid w:val="003767FF"/>
    <w:rsid w:val="00377E77"/>
    <w:rsid w:val="00380097"/>
    <w:rsid w:val="0038332B"/>
    <w:rsid w:val="00383EE2"/>
    <w:rsid w:val="00384779"/>
    <w:rsid w:val="00384E55"/>
    <w:rsid w:val="00386BAD"/>
    <w:rsid w:val="00387936"/>
    <w:rsid w:val="00390225"/>
    <w:rsid w:val="00391724"/>
    <w:rsid w:val="003918FF"/>
    <w:rsid w:val="00391E2A"/>
    <w:rsid w:val="003944BD"/>
    <w:rsid w:val="00395080"/>
    <w:rsid w:val="003950A1"/>
    <w:rsid w:val="0039632C"/>
    <w:rsid w:val="003A00C8"/>
    <w:rsid w:val="003A056E"/>
    <w:rsid w:val="003A0E9D"/>
    <w:rsid w:val="003A1346"/>
    <w:rsid w:val="003A13FD"/>
    <w:rsid w:val="003A16A1"/>
    <w:rsid w:val="003A1817"/>
    <w:rsid w:val="003A1D52"/>
    <w:rsid w:val="003A2F23"/>
    <w:rsid w:val="003A38BA"/>
    <w:rsid w:val="003A566A"/>
    <w:rsid w:val="003B2F94"/>
    <w:rsid w:val="003B33D9"/>
    <w:rsid w:val="003B48AF"/>
    <w:rsid w:val="003B5669"/>
    <w:rsid w:val="003B6344"/>
    <w:rsid w:val="003C0190"/>
    <w:rsid w:val="003C0960"/>
    <w:rsid w:val="003C1D0A"/>
    <w:rsid w:val="003C24D4"/>
    <w:rsid w:val="003C41FB"/>
    <w:rsid w:val="003C42CB"/>
    <w:rsid w:val="003C46CB"/>
    <w:rsid w:val="003C646D"/>
    <w:rsid w:val="003C66BF"/>
    <w:rsid w:val="003C6930"/>
    <w:rsid w:val="003C6BCE"/>
    <w:rsid w:val="003D0067"/>
    <w:rsid w:val="003D13C7"/>
    <w:rsid w:val="003D16D5"/>
    <w:rsid w:val="003D16E2"/>
    <w:rsid w:val="003D42EC"/>
    <w:rsid w:val="003D4E00"/>
    <w:rsid w:val="003D51B6"/>
    <w:rsid w:val="003D5D63"/>
    <w:rsid w:val="003D6147"/>
    <w:rsid w:val="003D6B93"/>
    <w:rsid w:val="003D6C12"/>
    <w:rsid w:val="003E0958"/>
    <w:rsid w:val="003E175B"/>
    <w:rsid w:val="003E1A3D"/>
    <w:rsid w:val="003E2108"/>
    <w:rsid w:val="003E243C"/>
    <w:rsid w:val="003E2887"/>
    <w:rsid w:val="003E3092"/>
    <w:rsid w:val="003E3521"/>
    <w:rsid w:val="003E353E"/>
    <w:rsid w:val="003E363F"/>
    <w:rsid w:val="003E4B86"/>
    <w:rsid w:val="003E5794"/>
    <w:rsid w:val="003E6079"/>
    <w:rsid w:val="003E759F"/>
    <w:rsid w:val="003E7ACA"/>
    <w:rsid w:val="003E7C5B"/>
    <w:rsid w:val="003F0144"/>
    <w:rsid w:val="003F2C7F"/>
    <w:rsid w:val="003F42F5"/>
    <w:rsid w:val="003F59BD"/>
    <w:rsid w:val="003F62EC"/>
    <w:rsid w:val="0040125A"/>
    <w:rsid w:val="00402FEC"/>
    <w:rsid w:val="004059DD"/>
    <w:rsid w:val="00405A52"/>
    <w:rsid w:val="004062A4"/>
    <w:rsid w:val="00407443"/>
    <w:rsid w:val="00411D9F"/>
    <w:rsid w:val="004133EF"/>
    <w:rsid w:val="00414FB4"/>
    <w:rsid w:val="00417DAD"/>
    <w:rsid w:val="0042050B"/>
    <w:rsid w:val="004208BB"/>
    <w:rsid w:val="0042099D"/>
    <w:rsid w:val="00421593"/>
    <w:rsid w:val="00421C16"/>
    <w:rsid w:val="004226E3"/>
    <w:rsid w:val="004238CC"/>
    <w:rsid w:val="00424DEE"/>
    <w:rsid w:val="0042630F"/>
    <w:rsid w:val="00426705"/>
    <w:rsid w:val="0042685B"/>
    <w:rsid w:val="00426F75"/>
    <w:rsid w:val="004307EA"/>
    <w:rsid w:val="00431C30"/>
    <w:rsid w:val="00431EF5"/>
    <w:rsid w:val="00431F88"/>
    <w:rsid w:val="00433C38"/>
    <w:rsid w:val="00433DD9"/>
    <w:rsid w:val="0043474B"/>
    <w:rsid w:val="00434E40"/>
    <w:rsid w:val="00435E87"/>
    <w:rsid w:val="0043618A"/>
    <w:rsid w:val="00436C96"/>
    <w:rsid w:val="00436EFC"/>
    <w:rsid w:val="00440018"/>
    <w:rsid w:val="00442548"/>
    <w:rsid w:val="00444D6F"/>
    <w:rsid w:val="00444EA1"/>
    <w:rsid w:val="004451D3"/>
    <w:rsid w:val="00445B42"/>
    <w:rsid w:val="00445D29"/>
    <w:rsid w:val="00445F9E"/>
    <w:rsid w:val="0045020B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4DD"/>
    <w:rsid w:val="004575AC"/>
    <w:rsid w:val="00460C3A"/>
    <w:rsid w:val="004644F9"/>
    <w:rsid w:val="0046705F"/>
    <w:rsid w:val="004673AC"/>
    <w:rsid w:val="00467B55"/>
    <w:rsid w:val="00470471"/>
    <w:rsid w:val="00470A3F"/>
    <w:rsid w:val="00472827"/>
    <w:rsid w:val="0047399E"/>
    <w:rsid w:val="00473A26"/>
    <w:rsid w:val="00474CE0"/>
    <w:rsid w:val="00475AFE"/>
    <w:rsid w:val="0047657F"/>
    <w:rsid w:val="00481E67"/>
    <w:rsid w:val="004864EF"/>
    <w:rsid w:val="00486A36"/>
    <w:rsid w:val="004903AC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A0065"/>
    <w:rsid w:val="004A087C"/>
    <w:rsid w:val="004A1382"/>
    <w:rsid w:val="004A1C62"/>
    <w:rsid w:val="004A20EB"/>
    <w:rsid w:val="004A2829"/>
    <w:rsid w:val="004A3868"/>
    <w:rsid w:val="004A4DB5"/>
    <w:rsid w:val="004A4F1C"/>
    <w:rsid w:val="004A5546"/>
    <w:rsid w:val="004A5CEC"/>
    <w:rsid w:val="004B03B7"/>
    <w:rsid w:val="004B2BD7"/>
    <w:rsid w:val="004B35E3"/>
    <w:rsid w:val="004B527C"/>
    <w:rsid w:val="004B5507"/>
    <w:rsid w:val="004B565C"/>
    <w:rsid w:val="004B5C6B"/>
    <w:rsid w:val="004C10EE"/>
    <w:rsid w:val="004C1305"/>
    <w:rsid w:val="004C1507"/>
    <w:rsid w:val="004C1863"/>
    <w:rsid w:val="004C1F79"/>
    <w:rsid w:val="004C36D6"/>
    <w:rsid w:val="004C3C6C"/>
    <w:rsid w:val="004C480F"/>
    <w:rsid w:val="004C6358"/>
    <w:rsid w:val="004C6680"/>
    <w:rsid w:val="004C6D21"/>
    <w:rsid w:val="004D0074"/>
    <w:rsid w:val="004D241F"/>
    <w:rsid w:val="004D2521"/>
    <w:rsid w:val="004D33C0"/>
    <w:rsid w:val="004D4796"/>
    <w:rsid w:val="004D517D"/>
    <w:rsid w:val="004D6689"/>
    <w:rsid w:val="004D6E6F"/>
    <w:rsid w:val="004D7293"/>
    <w:rsid w:val="004D7B82"/>
    <w:rsid w:val="004E2098"/>
    <w:rsid w:val="004E37E5"/>
    <w:rsid w:val="004E4072"/>
    <w:rsid w:val="004E4242"/>
    <w:rsid w:val="004E4380"/>
    <w:rsid w:val="004E4941"/>
    <w:rsid w:val="004E673E"/>
    <w:rsid w:val="004E7E81"/>
    <w:rsid w:val="004F1047"/>
    <w:rsid w:val="004F1081"/>
    <w:rsid w:val="004F29FB"/>
    <w:rsid w:val="004F362B"/>
    <w:rsid w:val="004F4AD9"/>
    <w:rsid w:val="004F4F66"/>
    <w:rsid w:val="004F50A1"/>
    <w:rsid w:val="004F587B"/>
    <w:rsid w:val="004F770A"/>
    <w:rsid w:val="005013DA"/>
    <w:rsid w:val="00501A76"/>
    <w:rsid w:val="00502E46"/>
    <w:rsid w:val="00504B69"/>
    <w:rsid w:val="00505709"/>
    <w:rsid w:val="005076DA"/>
    <w:rsid w:val="00512B02"/>
    <w:rsid w:val="005135B6"/>
    <w:rsid w:val="005154AC"/>
    <w:rsid w:val="00515656"/>
    <w:rsid w:val="00516E47"/>
    <w:rsid w:val="00517DFB"/>
    <w:rsid w:val="00520BAE"/>
    <w:rsid w:val="00522597"/>
    <w:rsid w:val="00523F73"/>
    <w:rsid w:val="0052405D"/>
    <w:rsid w:val="005251BB"/>
    <w:rsid w:val="00525DA6"/>
    <w:rsid w:val="0052673C"/>
    <w:rsid w:val="00526A39"/>
    <w:rsid w:val="00526D55"/>
    <w:rsid w:val="00532178"/>
    <w:rsid w:val="00532E28"/>
    <w:rsid w:val="00534665"/>
    <w:rsid w:val="00534DB6"/>
    <w:rsid w:val="00535A59"/>
    <w:rsid w:val="00536D87"/>
    <w:rsid w:val="0053730B"/>
    <w:rsid w:val="0054009E"/>
    <w:rsid w:val="00540385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6376"/>
    <w:rsid w:val="00550C3C"/>
    <w:rsid w:val="00552481"/>
    <w:rsid w:val="00553B30"/>
    <w:rsid w:val="00554C1E"/>
    <w:rsid w:val="00554ECF"/>
    <w:rsid w:val="00556CC7"/>
    <w:rsid w:val="00556D28"/>
    <w:rsid w:val="00556F47"/>
    <w:rsid w:val="005575F0"/>
    <w:rsid w:val="00561CD6"/>
    <w:rsid w:val="00563A65"/>
    <w:rsid w:val="00563C4E"/>
    <w:rsid w:val="00567D88"/>
    <w:rsid w:val="00570746"/>
    <w:rsid w:val="00571325"/>
    <w:rsid w:val="0057483E"/>
    <w:rsid w:val="005750BC"/>
    <w:rsid w:val="0057608B"/>
    <w:rsid w:val="0057699A"/>
    <w:rsid w:val="00576F34"/>
    <w:rsid w:val="00577411"/>
    <w:rsid w:val="005777F8"/>
    <w:rsid w:val="00577CEC"/>
    <w:rsid w:val="00580859"/>
    <w:rsid w:val="00580C5B"/>
    <w:rsid w:val="00582A81"/>
    <w:rsid w:val="00584F3A"/>
    <w:rsid w:val="00585506"/>
    <w:rsid w:val="00586346"/>
    <w:rsid w:val="0058658B"/>
    <w:rsid w:val="005903D4"/>
    <w:rsid w:val="0059080A"/>
    <w:rsid w:val="00591E92"/>
    <w:rsid w:val="005920F1"/>
    <w:rsid w:val="00593CF1"/>
    <w:rsid w:val="005958D3"/>
    <w:rsid w:val="005968BB"/>
    <w:rsid w:val="00596FF7"/>
    <w:rsid w:val="005970DD"/>
    <w:rsid w:val="005A1E63"/>
    <w:rsid w:val="005A39C5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140F"/>
    <w:rsid w:val="005B17A0"/>
    <w:rsid w:val="005B2965"/>
    <w:rsid w:val="005B3CB9"/>
    <w:rsid w:val="005B3D4E"/>
    <w:rsid w:val="005B4783"/>
    <w:rsid w:val="005B51C7"/>
    <w:rsid w:val="005B5A6E"/>
    <w:rsid w:val="005B60AE"/>
    <w:rsid w:val="005B66AC"/>
    <w:rsid w:val="005B7C8B"/>
    <w:rsid w:val="005C2538"/>
    <w:rsid w:val="005C3AB9"/>
    <w:rsid w:val="005C4431"/>
    <w:rsid w:val="005C4EE5"/>
    <w:rsid w:val="005C6056"/>
    <w:rsid w:val="005C6CC7"/>
    <w:rsid w:val="005C7A48"/>
    <w:rsid w:val="005D0843"/>
    <w:rsid w:val="005D0AD8"/>
    <w:rsid w:val="005D0ADF"/>
    <w:rsid w:val="005D0ED7"/>
    <w:rsid w:val="005D254D"/>
    <w:rsid w:val="005D291D"/>
    <w:rsid w:val="005D38B6"/>
    <w:rsid w:val="005D3DE4"/>
    <w:rsid w:val="005D5816"/>
    <w:rsid w:val="005E112E"/>
    <w:rsid w:val="005E1700"/>
    <w:rsid w:val="005E2ED2"/>
    <w:rsid w:val="005E3078"/>
    <w:rsid w:val="005E3DB4"/>
    <w:rsid w:val="005E432B"/>
    <w:rsid w:val="005E6174"/>
    <w:rsid w:val="005F08C7"/>
    <w:rsid w:val="005F12CB"/>
    <w:rsid w:val="005F2527"/>
    <w:rsid w:val="005F362E"/>
    <w:rsid w:val="005F41D2"/>
    <w:rsid w:val="005F58EF"/>
    <w:rsid w:val="005F5D64"/>
    <w:rsid w:val="005F6220"/>
    <w:rsid w:val="005F667E"/>
    <w:rsid w:val="005F702F"/>
    <w:rsid w:val="005F76F9"/>
    <w:rsid w:val="0060086F"/>
    <w:rsid w:val="00600A10"/>
    <w:rsid w:val="0060275A"/>
    <w:rsid w:val="006059A9"/>
    <w:rsid w:val="00605F31"/>
    <w:rsid w:val="00605F77"/>
    <w:rsid w:val="00607561"/>
    <w:rsid w:val="00611D71"/>
    <w:rsid w:val="0061230F"/>
    <w:rsid w:val="0061350A"/>
    <w:rsid w:val="006163D2"/>
    <w:rsid w:val="00620B48"/>
    <w:rsid w:val="00620B4F"/>
    <w:rsid w:val="00620DCC"/>
    <w:rsid w:val="00623633"/>
    <w:rsid w:val="006237AA"/>
    <w:rsid w:val="00624933"/>
    <w:rsid w:val="00625B22"/>
    <w:rsid w:val="0062698A"/>
    <w:rsid w:val="00626FE6"/>
    <w:rsid w:val="00627933"/>
    <w:rsid w:val="00631474"/>
    <w:rsid w:val="0063191F"/>
    <w:rsid w:val="00632A20"/>
    <w:rsid w:val="006335E0"/>
    <w:rsid w:val="006351FB"/>
    <w:rsid w:val="00637542"/>
    <w:rsid w:val="006410B4"/>
    <w:rsid w:val="00642201"/>
    <w:rsid w:val="006429C7"/>
    <w:rsid w:val="00643E95"/>
    <w:rsid w:val="006462CA"/>
    <w:rsid w:val="0064737D"/>
    <w:rsid w:val="00650755"/>
    <w:rsid w:val="00650A38"/>
    <w:rsid w:val="00651463"/>
    <w:rsid w:val="00653109"/>
    <w:rsid w:val="006540A0"/>
    <w:rsid w:val="0065494E"/>
    <w:rsid w:val="0065619E"/>
    <w:rsid w:val="0065673D"/>
    <w:rsid w:val="006578BF"/>
    <w:rsid w:val="00660AE3"/>
    <w:rsid w:val="00662084"/>
    <w:rsid w:val="00663A9F"/>
    <w:rsid w:val="006643C9"/>
    <w:rsid w:val="00667119"/>
    <w:rsid w:val="00667F87"/>
    <w:rsid w:val="006705A5"/>
    <w:rsid w:val="0067121C"/>
    <w:rsid w:val="00671280"/>
    <w:rsid w:val="006712C9"/>
    <w:rsid w:val="00671418"/>
    <w:rsid w:val="006731C1"/>
    <w:rsid w:val="00674A1D"/>
    <w:rsid w:val="00674D40"/>
    <w:rsid w:val="006819FE"/>
    <w:rsid w:val="006826D3"/>
    <w:rsid w:val="006826ED"/>
    <w:rsid w:val="00684077"/>
    <w:rsid w:val="00684900"/>
    <w:rsid w:val="00686440"/>
    <w:rsid w:val="00686968"/>
    <w:rsid w:val="00686EDF"/>
    <w:rsid w:val="0069037D"/>
    <w:rsid w:val="00690FC2"/>
    <w:rsid w:val="006912E7"/>
    <w:rsid w:val="00692B73"/>
    <w:rsid w:val="00693F6D"/>
    <w:rsid w:val="006954BF"/>
    <w:rsid w:val="00695B38"/>
    <w:rsid w:val="006969B1"/>
    <w:rsid w:val="00696D82"/>
    <w:rsid w:val="00697480"/>
    <w:rsid w:val="006A0295"/>
    <w:rsid w:val="006A035B"/>
    <w:rsid w:val="006A29E7"/>
    <w:rsid w:val="006A300F"/>
    <w:rsid w:val="006A396A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36AC"/>
    <w:rsid w:val="006C3936"/>
    <w:rsid w:val="006C5122"/>
    <w:rsid w:val="006C5448"/>
    <w:rsid w:val="006C5C5E"/>
    <w:rsid w:val="006C6321"/>
    <w:rsid w:val="006D0552"/>
    <w:rsid w:val="006D24BF"/>
    <w:rsid w:val="006D2BA9"/>
    <w:rsid w:val="006D4E5E"/>
    <w:rsid w:val="006D6491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81A"/>
    <w:rsid w:val="006E4AD3"/>
    <w:rsid w:val="006E54EE"/>
    <w:rsid w:val="006E7188"/>
    <w:rsid w:val="006E7DFD"/>
    <w:rsid w:val="006F0F76"/>
    <w:rsid w:val="006F4BF4"/>
    <w:rsid w:val="006F4C8F"/>
    <w:rsid w:val="006F73BE"/>
    <w:rsid w:val="0070021C"/>
    <w:rsid w:val="00701205"/>
    <w:rsid w:val="0070127F"/>
    <w:rsid w:val="007016F6"/>
    <w:rsid w:val="00702060"/>
    <w:rsid w:val="00702320"/>
    <w:rsid w:val="007066C1"/>
    <w:rsid w:val="007074BE"/>
    <w:rsid w:val="00711A4C"/>
    <w:rsid w:val="00711B50"/>
    <w:rsid w:val="00711B5D"/>
    <w:rsid w:val="0071380B"/>
    <w:rsid w:val="007141F3"/>
    <w:rsid w:val="00714713"/>
    <w:rsid w:val="0071540B"/>
    <w:rsid w:val="00716548"/>
    <w:rsid w:val="00717853"/>
    <w:rsid w:val="0072011A"/>
    <w:rsid w:val="00720E64"/>
    <w:rsid w:val="007218EA"/>
    <w:rsid w:val="00722D10"/>
    <w:rsid w:val="00723D38"/>
    <w:rsid w:val="00724EA8"/>
    <w:rsid w:val="00727F05"/>
    <w:rsid w:val="007312F1"/>
    <w:rsid w:val="00731AB8"/>
    <w:rsid w:val="007334C4"/>
    <w:rsid w:val="00733A0A"/>
    <w:rsid w:val="00733D8B"/>
    <w:rsid w:val="00734468"/>
    <w:rsid w:val="00735916"/>
    <w:rsid w:val="007403A2"/>
    <w:rsid w:val="00741208"/>
    <w:rsid w:val="0074310F"/>
    <w:rsid w:val="00751649"/>
    <w:rsid w:val="0075368F"/>
    <w:rsid w:val="00754BEC"/>
    <w:rsid w:val="00754EF5"/>
    <w:rsid w:val="0075641F"/>
    <w:rsid w:val="007574D1"/>
    <w:rsid w:val="00760D76"/>
    <w:rsid w:val="007625E7"/>
    <w:rsid w:val="00763432"/>
    <w:rsid w:val="00763CAE"/>
    <w:rsid w:val="00764E5B"/>
    <w:rsid w:val="00770BC3"/>
    <w:rsid w:val="00770FFE"/>
    <w:rsid w:val="007710A0"/>
    <w:rsid w:val="00772CFC"/>
    <w:rsid w:val="00773CDD"/>
    <w:rsid w:val="007740A9"/>
    <w:rsid w:val="0077797C"/>
    <w:rsid w:val="0078188F"/>
    <w:rsid w:val="00783311"/>
    <w:rsid w:val="007846BC"/>
    <w:rsid w:val="0078470E"/>
    <w:rsid w:val="007848E0"/>
    <w:rsid w:val="00785733"/>
    <w:rsid w:val="00786A13"/>
    <w:rsid w:val="00791703"/>
    <w:rsid w:val="00791750"/>
    <w:rsid w:val="00792E89"/>
    <w:rsid w:val="00793FCE"/>
    <w:rsid w:val="0079421D"/>
    <w:rsid w:val="00794C71"/>
    <w:rsid w:val="007967E9"/>
    <w:rsid w:val="007970B9"/>
    <w:rsid w:val="007A0FEF"/>
    <w:rsid w:val="007A142F"/>
    <w:rsid w:val="007A1E3B"/>
    <w:rsid w:val="007A28FB"/>
    <w:rsid w:val="007A2F63"/>
    <w:rsid w:val="007A314F"/>
    <w:rsid w:val="007A3201"/>
    <w:rsid w:val="007A403B"/>
    <w:rsid w:val="007A423D"/>
    <w:rsid w:val="007A510C"/>
    <w:rsid w:val="007A516F"/>
    <w:rsid w:val="007B00BE"/>
    <w:rsid w:val="007B03C9"/>
    <w:rsid w:val="007B0DF8"/>
    <w:rsid w:val="007B1C83"/>
    <w:rsid w:val="007B1D70"/>
    <w:rsid w:val="007B2D71"/>
    <w:rsid w:val="007B33D1"/>
    <w:rsid w:val="007B4203"/>
    <w:rsid w:val="007B5197"/>
    <w:rsid w:val="007B5BEB"/>
    <w:rsid w:val="007B5D60"/>
    <w:rsid w:val="007B6E89"/>
    <w:rsid w:val="007B77CF"/>
    <w:rsid w:val="007C19B8"/>
    <w:rsid w:val="007C500D"/>
    <w:rsid w:val="007C5BFE"/>
    <w:rsid w:val="007C5EC6"/>
    <w:rsid w:val="007D1154"/>
    <w:rsid w:val="007D1A8A"/>
    <w:rsid w:val="007D3B04"/>
    <w:rsid w:val="007D7056"/>
    <w:rsid w:val="007E08C3"/>
    <w:rsid w:val="007E105C"/>
    <w:rsid w:val="007E2E8C"/>
    <w:rsid w:val="007E38E2"/>
    <w:rsid w:val="007E55FA"/>
    <w:rsid w:val="007E58CB"/>
    <w:rsid w:val="007E6B98"/>
    <w:rsid w:val="007E6D68"/>
    <w:rsid w:val="007F0B66"/>
    <w:rsid w:val="007F0CF6"/>
    <w:rsid w:val="007F1141"/>
    <w:rsid w:val="007F1592"/>
    <w:rsid w:val="007F2403"/>
    <w:rsid w:val="007F3E57"/>
    <w:rsid w:val="007F40DB"/>
    <w:rsid w:val="007F5552"/>
    <w:rsid w:val="007F5A27"/>
    <w:rsid w:val="00800174"/>
    <w:rsid w:val="0080089D"/>
    <w:rsid w:val="00803EE4"/>
    <w:rsid w:val="008057D8"/>
    <w:rsid w:val="008067CB"/>
    <w:rsid w:val="008067E7"/>
    <w:rsid w:val="0080783D"/>
    <w:rsid w:val="00807DD2"/>
    <w:rsid w:val="008113B4"/>
    <w:rsid w:val="0081194C"/>
    <w:rsid w:val="00813AA8"/>
    <w:rsid w:val="008146B2"/>
    <w:rsid w:val="008160A6"/>
    <w:rsid w:val="0081630C"/>
    <w:rsid w:val="008166CD"/>
    <w:rsid w:val="00817F20"/>
    <w:rsid w:val="00824BF7"/>
    <w:rsid w:val="00830E11"/>
    <w:rsid w:val="008314CD"/>
    <w:rsid w:val="00833EAA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697"/>
    <w:rsid w:val="0084473C"/>
    <w:rsid w:val="00845285"/>
    <w:rsid w:val="008453D3"/>
    <w:rsid w:val="00845891"/>
    <w:rsid w:val="0084595F"/>
    <w:rsid w:val="008502C7"/>
    <w:rsid w:val="008506AB"/>
    <w:rsid w:val="0085172B"/>
    <w:rsid w:val="00852C4B"/>
    <w:rsid w:val="0085417C"/>
    <w:rsid w:val="0085560B"/>
    <w:rsid w:val="00855B23"/>
    <w:rsid w:val="00855DA3"/>
    <w:rsid w:val="00855F2D"/>
    <w:rsid w:val="00857A28"/>
    <w:rsid w:val="00857FB6"/>
    <w:rsid w:val="00860F53"/>
    <w:rsid w:val="00861AD8"/>
    <w:rsid w:val="00862503"/>
    <w:rsid w:val="0086485C"/>
    <w:rsid w:val="00864F6C"/>
    <w:rsid w:val="008651F0"/>
    <w:rsid w:val="00866168"/>
    <w:rsid w:val="00866420"/>
    <w:rsid w:val="0086785C"/>
    <w:rsid w:val="00867CA4"/>
    <w:rsid w:val="00867EF9"/>
    <w:rsid w:val="008717C7"/>
    <w:rsid w:val="00871D66"/>
    <w:rsid w:val="00874F8F"/>
    <w:rsid w:val="0087694D"/>
    <w:rsid w:val="00876956"/>
    <w:rsid w:val="0087749D"/>
    <w:rsid w:val="008776E5"/>
    <w:rsid w:val="00877798"/>
    <w:rsid w:val="0088060F"/>
    <w:rsid w:val="00880C4C"/>
    <w:rsid w:val="00880D63"/>
    <w:rsid w:val="00880DC2"/>
    <w:rsid w:val="00881A2E"/>
    <w:rsid w:val="00882BD8"/>
    <w:rsid w:val="00884E05"/>
    <w:rsid w:val="00885BB9"/>
    <w:rsid w:val="008900B6"/>
    <w:rsid w:val="008909B0"/>
    <w:rsid w:val="00890C3A"/>
    <w:rsid w:val="00892402"/>
    <w:rsid w:val="008943A5"/>
    <w:rsid w:val="00894AFB"/>
    <w:rsid w:val="00894C2A"/>
    <w:rsid w:val="00894E80"/>
    <w:rsid w:val="00897B6C"/>
    <w:rsid w:val="00897D24"/>
    <w:rsid w:val="00897D42"/>
    <w:rsid w:val="008A036F"/>
    <w:rsid w:val="008A1ABE"/>
    <w:rsid w:val="008A1B6F"/>
    <w:rsid w:val="008A2C1B"/>
    <w:rsid w:val="008A2D25"/>
    <w:rsid w:val="008A37DA"/>
    <w:rsid w:val="008A3A3E"/>
    <w:rsid w:val="008A4CC1"/>
    <w:rsid w:val="008A5301"/>
    <w:rsid w:val="008A59A4"/>
    <w:rsid w:val="008A6943"/>
    <w:rsid w:val="008A6E11"/>
    <w:rsid w:val="008A78CA"/>
    <w:rsid w:val="008A78D8"/>
    <w:rsid w:val="008B16B3"/>
    <w:rsid w:val="008B2592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2508"/>
    <w:rsid w:val="008C307C"/>
    <w:rsid w:val="008C36FB"/>
    <w:rsid w:val="008C43E5"/>
    <w:rsid w:val="008C4F2D"/>
    <w:rsid w:val="008C5910"/>
    <w:rsid w:val="008C5F41"/>
    <w:rsid w:val="008D017A"/>
    <w:rsid w:val="008D113E"/>
    <w:rsid w:val="008D18E2"/>
    <w:rsid w:val="008D1A5E"/>
    <w:rsid w:val="008D21E2"/>
    <w:rsid w:val="008D230E"/>
    <w:rsid w:val="008D234C"/>
    <w:rsid w:val="008E0087"/>
    <w:rsid w:val="008E0930"/>
    <w:rsid w:val="008E0BBE"/>
    <w:rsid w:val="008E1141"/>
    <w:rsid w:val="008E1372"/>
    <w:rsid w:val="008E1E5F"/>
    <w:rsid w:val="008E20BB"/>
    <w:rsid w:val="008E2A07"/>
    <w:rsid w:val="008E3000"/>
    <w:rsid w:val="008E5551"/>
    <w:rsid w:val="008E5727"/>
    <w:rsid w:val="008E59AF"/>
    <w:rsid w:val="008E6F1D"/>
    <w:rsid w:val="008E765C"/>
    <w:rsid w:val="008E7BB8"/>
    <w:rsid w:val="008F03D8"/>
    <w:rsid w:val="008F279D"/>
    <w:rsid w:val="008F4074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7C2"/>
    <w:rsid w:val="00906E01"/>
    <w:rsid w:val="009071F9"/>
    <w:rsid w:val="00907F08"/>
    <w:rsid w:val="00910929"/>
    <w:rsid w:val="00911B5B"/>
    <w:rsid w:val="00911D4A"/>
    <w:rsid w:val="00912A28"/>
    <w:rsid w:val="00912DE1"/>
    <w:rsid w:val="00913216"/>
    <w:rsid w:val="00920220"/>
    <w:rsid w:val="009215C7"/>
    <w:rsid w:val="00921C95"/>
    <w:rsid w:val="00921E59"/>
    <w:rsid w:val="0092324B"/>
    <w:rsid w:val="0092338E"/>
    <w:rsid w:val="0092381D"/>
    <w:rsid w:val="00925101"/>
    <w:rsid w:val="00925A33"/>
    <w:rsid w:val="0092733C"/>
    <w:rsid w:val="009302F0"/>
    <w:rsid w:val="00931A47"/>
    <w:rsid w:val="009335D8"/>
    <w:rsid w:val="00934264"/>
    <w:rsid w:val="009402DC"/>
    <w:rsid w:val="00940F2B"/>
    <w:rsid w:val="00942534"/>
    <w:rsid w:val="00942ACB"/>
    <w:rsid w:val="0094351E"/>
    <w:rsid w:val="0094380D"/>
    <w:rsid w:val="009452B7"/>
    <w:rsid w:val="0094674D"/>
    <w:rsid w:val="00950343"/>
    <w:rsid w:val="00950599"/>
    <w:rsid w:val="009532AD"/>
    <w:rsid w:val="00953E7B"/>
    <w:rsid w:val="00954B3F"/>
    <w:rsid w:val="009555D9"/>
    <w:rsid w:val="00955EE7"/>
    <w:rsid w:val="0095674B"/>
    <w:rsid w:val="00956972"/>
    <w:rsid w:val="00956C86"/>
    <w:rsid w:val="0095719F"/>
    <w:rsid w:val="009575CB"/>
    <w:rsid w:val="00960D50"/>
    <w:rsid w:val="00961D02"/>
    <w:rsid w:val="009641DB"/>
    <w:rsid w:val="00966C6E"/>
    <w:rsid w:val="00966FBA"/>
    <w:rsid w:val="00970439"/>
    <w:rsid w:val="009708FF"/>
    <w:rsid w:val="00970C31"/>
    <w:rsid w:val="009720D3"/>
    <w:rsid w:val="00972D68"/>
    <w:rsid w:val="00972FD7"/>
    <w:rsid w:val="009751D9"/>
    <w:rsid w:val="00976169"/>
    <w:rsid w:val="00977971"/>
    <w:rsid w:val="00980D64"/>
    <w:rsid w:val="00982455"/>
    <w:rsid w:val="00982722"/>
    <w:rsid w:val="009838A5"/>
    <w:rsid w:val="009845E8"/>
    <w:rsid w:val="0098647A"/>
    <w:rsid w:val="0099089C"/>
    <w:rsid w:val="0099211B"/>
    <w:rsid w:val="00992D94"/>
    <w:rsid w:val="00995AD7"/>
    <w:rsid w:val="00996D3F"/>
    <w:rsid w:val="00997B3A"/>
    <w:rsid w:val="009A05E0"/>
    <w:rsid w:val="009A0BD2"/>
    <w:rsid w:val="009A122F"/>
    <w:rsid w:val="009A393B"/>
    <w:rsid w:val="009A4EFE"/>
    <w:rsid w:val="009A6CA1"/>
    <w:rsid w:val="009A7012"/>
    <w:rsid w:val="009A77FF"/>
    <w:rsid w:val="009B2BCA"/>
    <w:rsid w:val="009B37A9"/>
    <w:rsid w:val="009B5E53"/>
    <w:rsid w:val="009B7761"/>
    <w:rsid w:val="009B7BF0"/>
    <w:rsid w:val="009B7D43"/>
    <w:rsid w:val="009C03F6"/>
    <w:rsid w:val="009C0A55"/>
    <w:rsid w:val="009C16EC"/>
    <w:rsid w:val="009C38BF"/>
    <w:rsid w:val="009C38C0"/>
    <w:rsid w:val="009C405E"/>
    <w:rsid w:val="009C41D3"/>
    <w:rsid w:val="009C619B"/>
    <w:rsid w:val="009C7A41"/>
    <w:rsid w:val="009C7CF2"/>
    <w:rsid w:val="009D04E9"/>
    <w:rsid w:val="009D19D9"/>
    <w:rsid w:val="009D3B74"/>
    <w:rsid w:val="009D4A7B"/>
    <w:rsid w:val="009D54CB"/>
    <w:rsid w:val="009D604A"/>
    <w:rsid w:val="009D6DB2"/>
    <w:rsid w:val="009D736B"/>
    <w:rsid w:val="009D759D"/>
    <w:rsid w:val="009E03D2"/>
    <w:rsid w:val="009E0F92"/>
    <w:rsid w:val="009E12DA"/>
    <w:rsid w:val="009E1B59"/>
    <w:rsid w:val="009E20E1"/>
    <w:rsid w:val="009E3654"/>
    <w:rsid w:val="009E58A7"/>
    <w:rsid w:val="009E5A78"/>
    <w:rsid w:val="009E634B"/>
    <w:rsid w:val="009E73D9"/>
    <w:rsid w:val="009E7408"/>
    <w:rsid w:val="009E745A"/>
    <w:rsid w:val="009E7D06"/>
    <w:rsid w:val="009F0061"/>
    <w:rsid w:val="009F1C8B"/>
    <w:rsid w:val="009F2AC5"/>
    <w:rsid w:val="009F41DB"/>
    <w:rsid w:val="009F5664"/>
    <w:rsid w:val="009F7234"/>
    <w:rsid w:val="009F7E14"/>
    <w:rsid w:val="00A00155"/>
    <w:rsid w:val="00A004BF"/>
    <w:rsid w:val="00A01B3B"/>
    <w:rsid w:val="00A020D4"/>
    <w:rsid w:val="00A02A63"/>
    <w:rsid w:val="00A02DFC"/>
    <w:rsid w:val="00A02F21"/>
    <w:rsid w:val="00A049E6"/>
    <w:rsid w:val="00A04DD8"/>
    <w:rsid w:val="00A05293"/>
    <w:rsid w:val="00A109C4"/>
    <w:rsid w:val="00A11250"/>
    <w:rsid w:val="00A1179B"/>
    <w:rsid w:val="00A12096"/>
    <w:rsid w:val="00A14B28"/>
    <w:rsid w:val="00A1531F"/>
    <w:rsid w:val="00A158D9"/>
    <w:rsid w:val="00A16D16"/>
    <w:rsid w:val="00A178BE"/>
    <w:rsid w:val="00A218DF"/>
    <w:rsid w:val="00A21E64"/>
    <w:rsid w:val="00A225D1"/>
    <w:rsid w:val="00A22BD4"/>
    <w:rsid w:val="00A22D08"/>
    <w:rsid w:val="00A2336F"/>
    <w:rsid w:val="00A238FD"/>
    <w:rsid w:val="00A249D8"/>
    <w:rsid w:val="00A25677"/>
    <w:rsid w:val="00A264E0"/>
    <w:rsid w:val="00A266CB"/>
    <w:rsid w:val="00A273EA"/>
    <w:rsid w:val="00A31727"/>
    <w:rsid w:val="00A33154"/>
    <w:rsid w:val="00A33735"/>
    <w:rsid w:val="00A33C7E"/>
    <w:rsid w:val="00A3642D"/>
    <w:rsid w:val="00A41F24"/>
    <w:rsid w:val="00A43AD2"/>
    <w:rsid w:val="00A44577"/>
    <w:rsid w:val="00A4732B"/>
    <w:rsid w:val="00A50D6D"/>
    <w:rsid w:val="00A511C2"/>
    <w:rsid w:val="00A52480"/>
    <w:rsid w:val="00A52597"/>
    <w:rsid w:val="00A546F8"/>
    <w:rsid w:val="00A54FEE"/>
    <w:rsid w:val="00A55951"/>
    <w:rsid w:val="00A55BE1"/>
    <w:rsid w:val="00A56D67"/>
    <w:rsid w:val="00A61A5D"/>
    <w:rsid w:val="00A61C32"/>
    <w:rsid w:val="00A62534"/>
    <w:rsid w:val="00A62567"/>
    <w:rsid w:val="00A64B1D"/>
    <w:rsid w:val="00A64C28"/>
    <w:rsid w:val="00A6661F"/>
    <w:rsid w:val="00A66B77"/>
    <w:rsid w:val="00A66DCA"/>
    <w:rsid w:val="00A6754E"/>
    <w:rsid w:val="00A67686"/>
    <w:rsid w:val="00A70470"/>
    <w:rsid w:val="00A71765"/>
    <w:rsid w:val="00A71CEF"/>
    <w:rsid w:val="00A72105"/>
    <w:rsid w:val="00A72485"/>
    <w:rsid w:val="00A73590"/>
    <w:rsid w:val="00A76A19"/>
    <w:rsid w:val="00A7776E"/>
    <w:rsid w:val="00A8125B"/>
    <w:rsid w:val="00A8192A"/>
    <w:rsid w:val="00A82933"/>
    <w:rsid w:val="00A83CDD"/>
    <w:rsid w:val="00A8418D"/>
    <w:rsid w:val="00A85003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3923"/>
    <w:rsid w:val="00A9630E"/>
    <w:rsid w:val="00A979CA"/>
    <w:rsid w:val="00A97AF2"/>
    <w:rsid w:val="00AA1464"/>
    <w:rsid w:val="00AA1F3B"/>
    <w:rsid w:val="00AA49B3"/>
    <w:rsid w:val="00AA4C92"/>
    <w:rsid w:val="00AA697A"/>
    <w:rsid w:val="00AA6997"/>
    <w:rsid w:val="00AB0279"/>
    <w:rsid w:val="00AB2260"/>
    <w:rsid w:val="00AB2417"/>
    <w:rsid w:val="00AB2678"/>
    <w:rsid w:val="00AB386C"/>
    <w:rsid w:val="00AB399C"/>
    <w:rsid w:val="00AB4162"/>
    <w:rsid w:val="00AB4268"/>
    <w:rsid w:val="00AB60D0"/>
    <w:rsid w:val="00AB660C"/>
    <w:rsid w:val="00AB6B8A"/>
    <w:rsid w:val="00AB7B6B"/>
    <w:rsid w:val="00AC0DCC"/>
    <w:rsid w:val="00AC1401"/>
    <w:rsid w:val="00AC19FF"/>
    <w:rsid w:val="00AC2587"/>
    <w:rsid w:val="00AC2E3E"/>
    <w:rsid w:val="00AC33E2"/>
    <w:rsid w:val="00AC6919"/>
    <w:rsid w:val="00AC7869"/>
    <w:rsid w:val="00AC7D34"/>
    <w:rsid w:val="00AD0FC7"/>
    <w:rsid w:val="00AD1AC8"/>
    <w:rsid w:val="00AD1B1C"/>
    <w:rsid w:val="00AD1E81"/>
    <w:rsid w:val="00AD2310"/>
    <w:rsid w:val="00AD4C30"/>
    <w:rsid w:val="00AD5E56"/>
    <w:rsid w:val="00AD61BD"/>
    <w:rsid w:val="00AD713D"/>
    <w:rsid w:val="00AD770D"/>
    <w:rsid w:val="00AE1158"/>
    <w:rsid w:val="00AE1AEA"/>
    <w:rsid w:val="00AE22CF"/>
    <w:rsid w:val="00AE2682"/>
    <w:rsid w:val="00AE30AE"/>
    <w:rsid w:val="00AE3F51"/>
    <w:rsid w:val="00AE4527"/>
    <w:rsid w:val="00AE7298"/>
    <w:rsid w:val="00AE7D7B"/>
    <w:rsid w:val="00AF087B"/>
    <w:rsid w:val="00AF08EE"/>
    <w:rsid w:val="00AF0DD1"/>
    <w:rsid w:val="00AF0F2E"/>
    <w:rsid w:val="00AF0F7B"/>
    <w:rsid w:val="00AF369C"/>
    <w:rsid w:val="00AF55AB"/>
    <w:rsid w:val="00AF6BAA"/>
    <w:rsid w:val="00AF731A"/>
    <w:rsid w:val="00AF7CC8"/>
    <w:rsid w:val="00B00D42"/>
    <w:rsid w:val="00B00EB8"/>
    <w:rsid w:val="00B01B27"/>
    <w:rsid w:val="00B01BF8"/>
    <w:rsid w:val="00B02093"/>
    <w:rsid w:val="00B02971"/>
    <w:rsid w:val="00B02F36"/>
    <w:rsid w:val="00B0458D"/>
    <w:rsid w:val="00B062B2"/>
    <w:rsid w:val="00B064CE"/>
    <w:rsid w:val="00B104F8"/>
    <w:rsid w:val="00B11DBC"/>
    <w:rsid w:val="00B12128"/>
    <w:rsid w:val="00B1263B"/>
    <w:rsid w:val="00B12B51"/>
    <w:rsid w:val="00B131AC"/>
    <w:rsid w:val="00B13B52"/>
    <w:rsid w:val="00B141C3"/>
    <w:rsid w:val="00B1538C"/>
    <w:rsid w:val="00B165E3"/>
    <w:rsid w:val="00B17461"/>
    <w:rsid w:val="00B17475"/>
    <w:rsid w:val="00B20997"/>
    <w:rsid w:val="00B20A75"/>
    <w:rsid w:val="00B20D04"/>
    <w:rsid w:val="00B22AF2"/>
    <w:rsid w:val="00B23872"/>
    <w:rsid w:val="00B24722"/>
    <w:rsid w:val="00B247E8"/>
    <w:rsid w:val="00B24A62"/>
    <w:rsid w:val="00B265FC"/>
    <w:rsid w:val="00B26686"/>
    <w:rsid w:val="00B31E2B"/>
    <w:rsid w:val="00B3320B"/>
    <w:rsid w:val="00B3371E"/>
    <w:rsid w:val="00B348E9"/>
    <w:rsid w:val="00B3494A"/>
    <w:rsid w:val="00B34C86"/>
    <w:rsid w:val="00B3585A"/>
    <w:rsid w:val="00B370B3"/>
    <w:rsid w:val="00B3718B"/>
    <w:rsid w:val="00B37321"/>
    <w:rsid w:val="00B376B5"/>
    <w:rsid w:val="00B40108"/>
    <w:rsid w:val="00B40321"/>
    <w:rsid w:val="00B408C2"/>
    <w:rsid w:val="00B41639"/>
    <w:rsid w:val="00B41F5E"/>
    <w:rsid w:val="00B427D3"/>
    <w:rsid w:val="00B43688"/>
    <w:rsid w:val="00B44944"/>
    <w:rsid w:val="00B454CA"/>
    <w:rsid w:val="00B45C15"/>
    <w:rsid w:val="00B45E26"/>
    <w:rsid w:val="00B46F1A"/>
    <w:rsid w:val="00B511A2"/>
    <w:rsid w:val="00B5131A"/>
    <w:rsid w:val="00B51917"/>
    <w:rsid w:val="00B52E1A"/>
    <w:rsid w:val="00B53518"/>
    <w:rsid w:val="00B538AF"/>
    <w:rsid w:val="00B54292"/>
    <w:rsid w:val="00B55A24"/>
    <w:rsid w:val="00B573B2"/>
    <w:rsid w:val="00B60C13"/>
    <w:rsid w:val="00B60DA2"/>
    <w:rsid w:val="00B6136C"/>
    <w:rsid w:val="00B613F7"/>
    <w:rsid w:val="00B61A58"/>
    <w:rsid w:val="00B6290C"/>
    <w:rsid w:val="00B633A1"/>
    <w:rsid w:val="00B6362C"/>
    <w:rsid w:val="00B63F97"/>
    <w:rsid w:val="00B64079"/>
    <w:rsid w:val="00B66435"/>
    <w:rsid w:val="00B66566"/>
    <w:rsid w:val="00B66CD7"/>
    <w:rsid w:val="00B7111D"/>
    <w:rsid w:val="00B71FD9"/>
    <w:rsid w:val="00B722AC"/>
    <w:rsid w:val="00B72368"/>
    <w:rsid w:val="00B72767"/>
    <w:rsid w:val="00B744D2"/>
    <w:rsid w:val="00B7536D"/>
    <w:rsid w:val="00B755A3"/>
    <w:rsid w:val="00B759BF"/>
    <w:rsid w:val="00B75AE1"/>
    <w:rsid w:val="00B75F3A"/>
    <w:rsid w:val="00B76D3C"/>
    <w:rsid w:val="00B80759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2909"/>
    <w:rsid w:val="00B92AD2"/>
    <w:rsid w:val="00B930C7"/>
    <w:rsid w:val="00B9327C"/>
    <w:rsid w:val="00B94854"/>
    <w:rsid w:val="00B978DF"/>
    <w:rsid w:val="00B97AC8"/>
    <w:rsid w:val="00BA0557"/>
    <w:rsid w:val="00BA0B61"/>
    <w:rsid w:val="00BA2434"/>
    <w:rsid w:val="00BA5271"/>
    <w:rsid w:val="00BA6A90"/>
    <w:rsid w:val="00BA7098"/>
    <w:rsid w:val="00BA7504"/>
    <w:rsid w:val="00BB2224"/>
    <w:rsid w:val="00BB26A0"/>
    <w:rsid w:val="00BB440F"/>
    <w:rsid w:val="00BB458D"/>
    <w:rsid w:val="00BB4DDD"/>
    <w:rsid w:val="00BB6586"/>
    <w:rsid w:val="00BB7A8F"/>
    <w:rsid w:val="00BC0F67"/>
    <w:rsid w:val="00BC1A41"/>
    <w:rsid w:val="00BC1B66"/>
    <w:rsid w:val="00BC25A4"/>
    <w:rsid w:val="00BC404C"/>
    <w:rsid w:val="00BC4D4B"/>
    <w:rsid w:val="00BC546A"/>
    <w:rsid w:val="00BC62D3"/>
    <w:rsid w:val="00BC74D8"/>
    <w:rsid w:val="00BD05C3"/>
    <w:rsid w:val="00BD0FD6"/>
    <w:rsid w:val="00BD19C2"/>
    <w:rsid w:val="00BD2F33"/>
    <w:rsid w:val="00BD2F6F"/>
    <w:rsid w:val="00BD4191"/>
    <w:rsid w:val="00BD48AC"/>
    <w:rsid w:val="00BD49F4"/>
    <w:rsid w:val="00BD4C83"/>
    <w:rsid w:val="00BD5506"/>
    <w:rsid w:val="00BE09E4"/>
    <w:rsid w:val="00BE2C9F"/>
    <w:rsid w:val="00BE4558"/>
    <w:rsid w:val="00BE53D1"/>
    <w:rsid w:val="00BE6018"/>
    <w:rsid w:val="00BE7AE4"/>
    <w:rsid w:val="00BF0A13"/>
    <w:rsid w:val="00BF54E2"/>
    <w:rsid w:val="00BF5972"/>
    <w:rsid w:val="00BF5F6E"/>
    <w:rsid w:val="00C00413"/>
    <w:rsid w:val="00C00FA3"/>
    <w:rsid w:val="00C013DE"/>
    <w:rsid w:val="00C01D84"/>
    <w:rsid w:val="00C02156"/>
    <w:rsid w:val="00C02819"/>
    <w:rsid w:val="00C02CC9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2AE7"/>
    <w:rsid w:val="00C138FE"/>
    <w:rsid w:val="00C14017"/>
    <w:rsid w:val="00C14967"/>
    <w:rsid w:val="00C14A04"/>
    <w:rsid w:val="00C1566E"/>
    <w:rsid w:val="00C164B4"/>
    <w:rsid w:val="00C1671A"/>
    <w:rsid w:val="00C206A1"/>
    <w:rsid w:val="00C209CA"/>
    <w:rsid w:val="00C2263A"/>
    <w:rsid w:val="00C233D3"/>
    <w:rsid w:val="00C25236"/>
    <w:rsid w:val="00C2626B"/>
    <w:rsid w:val="00C337F1"/>
    <w:rsid w:val="00C34271"/>
    <w:rsid w:val="00C352B5"/>
    <w:rsid w:val="00C365E0"/>
    <w:rsid w:val="00C37F2A"/>
    <w:rsid w:val="00C4125E"/>
    <w:rsid w:val="00C42D59"/>
    <w:rsid w:val="00C44D27"/>
    <w:rsid w:val="00C45182"/>
    <w:rsid w:val="00C4561F"/>
    <w:rsid w:val="00C471C5"/>
    <w:rsid w:val="00C50155"/>
    <w:rsid w:val="00C514F2"/>
    <w:rsid w:val="00C515CA"/>
    <w:rsid w:val="00C52332"/>
    <w:rsid w:val="00C523CB"/>
    <w:rsid w:val="00C52955"/>
    <w:rsid w:val="00C52B56"/>
    <w:rsid w:val="00C55050"/>
    <w:rsid w:val="00C55B20"/>
    <w:rsid w:val="00C568E3"/>
    <w:rsid w:val="00C602B7"/>
    <w:rsid w:val="00C60984"/>
    <w:rsid w:val="00C61318"/>
    <w:rsid w:val="00C61626"/>
    <w:rsid w:val="00C62356"/>
    <w:rsid w:val="00C633EC"/>
    <w:rsid w:val="00C659CB"/>
    <w:rsid w:val="00C6645C"/>
    <w:rsid w:val="00C67045"/>
    <w:rsid w:val="00C705A2"/>
    <w:rsid w:val="00C70F7A"/>
    <w:rsid w:val="00C75286"/>
    <w:rsid w:val="00C75D17"/>
    <w:rsid w:val="00C76811"/>
    <w:rsid w:val="00C76E49"/>
    <w:rsid w:val="00C800BC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978C3"/>
    <w:rsid w:val="00CA06E0"/>
    <w:rsid w:val="00CA1451"/>
    <w:rsid w:val="00CA17C0"/>
    <w:rsid w:val="00CA21CB"/>
    <w:rsid w:val="00CA39AE"/>
    <w:rsid w:val="00CA3A25"/>
    <w:rsid w:val="00CA53F7"/>
    <w:rsid w:val="00CA6034"/>
    <w:rsid w:val="00CA643C"/>
    <w:rsid w:val="00CA71E0"/>
    <w:rsid w:val="00CA72C2"/>
    <w:rsid w:val="00CA78C3"/>
    <w:rsid w:val="00CB226B"/>
    <w:rsid w:val="00CB23D1"/>
    <w:rsid w:val="00CB26FE"/>
    <w:rsid w:val="00CB28E8"/>
    <w:rsid w:val="00CB4254"/>
    <w:rsid w:val="00CB6490"/>
    <w:rsid w:val="00CB6CEF"/>
    <w:rsid w:val="00CB7231"/>
    <w:rsid w:val="00CB7FB7"/>
    <w:rsid w:val="00CC2B97"/>
    <w:rsid w:val="00CC47DE"/>
    <w:rsid w:val="00CC4CFB"/>
    <w:rsid w:val="00CC4FD2"/>
    <w:rsid w:val="00CC659B"/>
    <w:rsid w:val="00CC7115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6824"/>
    <w:rsid w:val="00CD7BDE"/>
    <w:rsid w:val="00CE0080"/>
    <w:rsid w:val="00CE0A62"/>
    <w:rsid w:val="00CE15FC"/>
    <w:rsid w:val="00CE2E8F"/>
    <w:rsid w:val="00CE3DFD"/>
    <w:rsid w:val="00CE6601"/>
    <w:rsid w:val="00CE6F7B"/>
    <w:rsid w:val="00CE7178"/>
    <w:rsid w:val="00CE7715"/>
    <w:rsid w:val="00CF20E0"/>
    <w:rsid w:val="00CF2284"/>
    <w:rsid w:val="00CF314C"/>
    <w:rsid w:val="00CF33EC"/>
    <w:rsid w:val="00CF4664"/>
    <w:rsid w:val="00CF6508"/>
    <w:rsid w:val="00CF7D0A"/>
    <w:rsid w:val="00D005AE"/>
    <w:rsid w:val="00D01B1B"/>
    <w:rsid w:val="00D022F4"/>
    <w:rsid w:val="00D02DDD"/>
    <w:rsid w:val="00D0313B"/>
    <w:rsid w:val="00D06A9A"/>
    <w:rsid w:val="00D06B51"/>
    <w:rsid w:val="00D10B4A"/>
    <w:rsid w:val="00D117F4"/>
    <w:rsid w:val="00D11E31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1AF1"/>
    <w:rsid w:val="00D223B9"/>
    <w:rsid w:val="00D2245A"/>
    <w:rsid w:val="00D22F82"/>
    <w:rsid w:val="00D23799"/>
    <w:rsid w:val="00D259D9"/>
    <w:rsid w:val="00D26908"/>
    <w:rsid w:val="00D320B9"/>
    <w:rsid w:val="00D3261D"/>
    <w:rsid w:val="00D338C9"/>
    <w:rsid w:val="00D35A69"/>
    <w:rsid w:val="00D35B77"/>
    <w:rsid w:val="00D3743E"/>
    <w:rsid w:val="00D37C44"/>
    <w:rsid w:val="00D40505"/>
    <w:rsid w:val="00D4094E"/>
    <w:rsid w:val="00D416FB"/>
    <w:rsid w:val="00D42A63"/>
    <w:rsid w:val="00D42BC8"/>
    <w:rsid w:val="00D42EB1"/>
    <w:rsid w:val="00D42F11"/>
    <w:rsid w:val="00D43D68"/>
    <w:rsid w:val="00D44BDF"/>
    <w:rsid w:val="00D451E2"/>
    <w:rsid w:val="00D459D8"/>
    <w:rsid w:val="00D466AD"/>
    <w:rsid w:val="00D50AC8"/>
    <w:rsid w:val="00D51AE0"/>
    <w:rsid w:val="00D52977"/>
    <w:rsid w:val="00D52C37"/>
    <w:rsid w:val="00D536E5"/>
    <w:rsid w:val="00D5488D"/>
    <w:rsid w:val="00D5512E"/>
    <w:rsid w:val="00D56332"/>
    <w:rsid w:val="00D56644"/>
    <w:rsid w:val="00D56811"/>
    <w:rsid w:val="00D56C77"/>
    <w:rsid w:val="00D577C0"/>
    <w:rsid w:val="00D60E10"/>
    <w:rsid w:val="00D617D3"/>
    <w:rsid w:val="00D61E6A"/>
    <w:rsid w:val="00D626FE"/>
    <w:rsid w:val="00D63392"/>
    <w:rsid w:val="00D63C6C"/>
    <w:rsid w:val="00D6447A"/>
    <w:rsid w:val="00D645E5"/>
    <w:rsid w:val="00D664EF"/>
    <w:rsid w:val="00D6682B"/>
    <w:rsid w:val="00D67676"/>
    <w:rsid w:val="00D71B62"/>
    <w:rsid w:val="00D71CA0"/>
    <w:rsid w:val="00D73CC6"/>
    <w:rsid w:val="00D76ED4"/>
    <w:rsid w:val="00D776F9"/>
    <w:rsid w:val="00D77BB4"/>
    <w:rsid w:val="00D80596"/>
    <w:rsid w:val="00D80DA9"/>
    <w:rsid w:val="00D810EF"/>
    <w:rsid w:val="00D81697"/>
    <w:rsid w:val="00D82263"/>
    <w:rsid w:val="00D83A01"/>
    <w:rsid w:val="00D840BB"/>
    <w:rsid w:val="00D84314"/>
    <w:rsid w:val="00D84EF3"/>
    <w:rsid w:val="00D8598F"/>
    <w:rsid w:val="00D85C61"/>
    <w:rsid w:val="00D8718F"/>
    <w:rsid w:val="00D872EC"/>
    <w:rsid w:val="00D904E2"/>
    <w:rsid w:val="00D91BD0"/>
    <w:rsid w:val="00D9600A"/>
    <w:rsid w:val="00D9766D"/>
    <w:rsid w:val="00DA0150"/>
    <w:rsid w:val="00DA098D"/>
    <w:rsid w:val="00DA3545"/>
    <w:rsid w:val="00DA3817"/>
    <w:rsid w:val="00DA3EC0"/>
    <w:rsid w:val="00DA6BA6"/>
    <w:rsid w:val="00DA6BB2"/>
    <w:rsid w:val="00DA779D"/>
    <w:rsid w:val="00DA7BFE"/>
    <w:rsid w:val="00DB0CE7"/>
    <w:rsid w:val="00DB123E"/>
    <w:rsid w:val="00DB2187"/>
    <w:rsid w:val="00DB2358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60D8"/>
    <w:rsid w:val="00DC645F"/>
    <w:rsid w:val="00DC64C1"/>
    <w:rsid w:val="00DC6E83"/>
    <w:rsid w:val="00DD0B68"/>
    <w:rsid w:val="00DD1393"/>
    <w:rsid w:val="00DD2FD8"/>
    <w:rsid w:val="00DD4535"/>
    <w:rsid w:val="00DD5103"/>
    <w:rsid w:val="00DD5180"/>
    <w:rsid w:val="00DD5689"/>
    <w:rsid w:val="00DD6CDA"/>
    <w:rsid w:val="00DD7BB0"/>
    <w:rsid w:val="00DE3FAB"/>
    <w:rsid w:val="00DE4597"/>
    <w:rsid w:val="00DE47EA"/>
    <w:rsid w:val="00DE4A48"/>
    <w:rsid w:val="00DF016C"/>
    <w:rsid w:val="00DF0A57"/>
    <w:rsid w:val="00DF2211"/>
    <w:rsid w:val="00DF2D34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3EAE"/>
    <w:rsid w:val="00E06AEC"/>
    <w:rsid w:val="00E156E9"/>
    <w:rsid w:val="00E169AB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27CA3"/>
    <w:rsid w:val="00E303B5"/>
    <w:rsid w:val="00E30634"/>
    <w:rsid w:val="00E30674"/>
    <w:rsid w:val="00E30E54"/>
    <w:rsid w:val="00E32969"/>
    <w:rsid w:val="00E33BB0"/>
    <w:rsid w:val="00E351F3"/>
    <w:rsid w:val="00E35489"/>
    <w:rsid w:val="00E35975"/>
    <w:rsid w:val="00E36CFE"/>
    <w:rsid w:val="00E41482"/>
    <w:rsid w:val="00E42251"/>
    <w:rsid w:val="00E43F5C"/>
    <w:rsid w:val="00E44021"/>
    <w:rsid w:val="00E44D18"/>
    <w:rsid w:val="00E4607E"/>
    <w:rsid w:val="00E46C97"/>
    <w:rsid w:val="00E50699"/>
    <w:rsid w:val="00E51908"/>
    <w:rsid w:val="00E523D6"/>
    <w:rsid w:val="00E535A7"/>
    <w:rsid w:val="00E53D71"/>
    <w:rsid w:val="00E54382"/>
    <w:rsid w:val="00E57BBC"/>
    <w:rsid w:val="00E60FB5"/>
    <w:rsid w:val="00E62C37"/>
    <w:rsid w:val="00E6308B"/>
    <w:rsid w:val="00E63CD6"/>
    <w:rsid w:val="00E64FEB"/>
    <w:rsid w:val="00E653BD"/>
    <w:rsid w:val="00E671F1"/>
    <w:rsid w:val="00E70634"/>
    <w:rsid w:val="00E7274A"/>
    <w:rsid w:val="00E743A1"/>
    <w:rsid w:val="00E74874"/>
    <w:rsid w:val="00E748D5"/>
    <w:rsid w:val="00E7510E"/>
    <w:rsid w:val="00E751E0"/>
    <w:rsid w:val="00E768ED"/>
    <w:rsid w:val="00E76963"/>
    <w:rsid w:val="00E81C25"/>
    <w:rsid w:val="00E851D5"/>
    <w:rsid w:val="00E85941"/>
    <w:rsid w:val="00E86930"/>
    <w:rsid w:val="00E911C0"/>
    <w:rsid w:val="00E92AC3"/>
    <w:rsid w:val="00E936AD"/>
    <w:rsid w:val="00E93DA3"/>
    <w:rsid w:val="00E949D9"/>
    <w:rsid w:val="00E95092"/>
    <w:rsid w:val="00E9512B"/>
    <w:rsid w:val="00E95320"/>
    <w:rsid w:val="00E96304"/>
    <w:rsid w:val="00EA0E9C"/>
    <w:rsid w:val="00EA160C"/>
    <w:rsid w:val="00EA3D33"/>
    <w:rsid w:val="00EA637E"/>
    <w:rsid w:val="00EA79A3"/>
    <w:rsid w:val="00EB13E2"/>
    <w:rsid w:val="00EB153A"/>
    <w:rsid w:val="00EB17B1"/>
    <w:rsid w:val="00EB201B"/>
    <w:rsid w:val="00EB2192"/>
    <w:rsid w:val="00EB346B"/>
    <w:rsid w:val="00EB3CBD"/>
    <w:rsid w:val="00EB44AC"/>
    <w:rsid w:val="00EB4992"/>
    <w:rsid w:val="00EB4FA1"/>
    <w:rsid w:val="00EB5383"/>
    <w:rsid w:val="00EC051F"/>
    <w:rsid w:val="00EC1199"/>
    <w:rsid w:val="00EC1516"/>
    <w:rsid w:val="00EC158B"/>
    <w:rsid w:val="00EC245F"/>
    <w:rsid w:val="00EC3EDF"/>
    <w:rsid w:val="00EC4209"/>
    <w:rsid w:val="00EC4DBD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E2BE4"/>
    <w:rsid w:val="00EE2C96"/>
    <w:rsid w:val="00EE3CD2"/>
    <w:rsid w:val="00EE6477"/>
    <w:rsid w:val="00EE70F2"/>
    <w:rsid w:val="00EE78A9"/>
    <w:rsid w:val="00EF0AB5"/>
    <w:rsid w:val="00EF0D93"/>
    <w:rsid w:val="00EF0ED2"/>
    <w:rsid w:val="00EF2891"/>
    <w:rsid w:val="00EF3ADF"/>
    <w:rsid w:val="00EF5AB4"/>
    <w:rsid w:val="00EF5C69"/>
    <w:rsid w:val="00EF5F03"/>
    <w:rsid w:val="00EF6309"/>
    <w:rsid w:val="00EF6716"/>
    <w:rsid w:val="00EF67FA"/>
    <w:rsid w:val="00EF6845"/>
    <w:rsid w:val="00EF7912"/>
    <w:rsid w:val="00F00A26"/>
    <w:rsid w:val="00F021AC"/>
    <w:rsid w:val="00F02862"/>
    <w:rsid w:val="00F02FD5"/>
    <w:rsid w:val="00F042DD"/>
    <w:rsid w:val="00F0587B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56A"/>
    <w:rsid w:val="00F15704"/>
    <w:rsid w:val="00F164EA"/>
    <w:rsid w:val="00F1672E"/>
    <w:rsid w:val="00F16D57"/>
    <w:rsid w:val="00F172C5"/>
    <w:rsid w:val="00F1754C"/>
    <w:rsid w:val="00F20F95"/>
    <w:rsid w:val="00F2138F"/>
    <w:rsid w:val="00F225C9"/>
    <w:rsid w:val="00F23367"/>
    <w:rsid w:val="00F23FB2"/>
    <w:rsid w:val="00F25045"/>
    <w:rsid w:val="00F26176"/>
    <w:rsid w:val="00F26A4B"/>
    <w:rsid w:val="00F26B85"/>
    <w:rsid w:val="00F278F7"/>
    <w:rsid w:val="00F32530"/>
    <w:rsid w:val="00F32B69"/>
    <w:rsid w:val="00F35297"/>
    <w:rsid w:val="00F3612F"/>
    <w:rsid w:val="00F373DE"/>
    <w:rsid w:val="00F400EA"/>
    <w:rsid w:val="00F40AEE"/>
    <w:rsid w:val="00F41CCD"/>
    <w:rsid w:val="00F43C03"/>
    <w:rsid w:val="00F45C5D"/>
    <w:rsid w:val="00F479A2"/>
    <w:rsid w:val="00F47BD2"/>
    <w:rsid w:val="00F53005"/>
    <w:rsid w:val="00F532AE"/>
    <w:rsid w:val="00F54141"/>
    <w:rsid w:val="00F55162"/>
    <w:rsid w:val="00F55A51"/>
    <w:rsid w:val="00F62020"/>
    <w:rsid w:val="00F62C09"/>
    <w:rsid w:val="00F646EE"/>
    <w:rsid w:val="00F647D9"/>
    <w:rsid w:val="00F64CE4"/>
    <w:rsid w:val="00F65266"/>
    <w:rsid w:val="00F6635E"/>
    <w:rsid w:val="00F703CD"/>
    <w:rsid w:val="00F703E5"/>
    <w:rsid w:val="00F70C6C"/>
    <w:rsid w:val="00F729E1"/>
    <w:rsid w:val="00F7457E"/>
    <w:rsid w:val="00F7706C"/>
    <w:rsid w:val="00F80BA9"/>
    <w:rsid w:val="00F81E87"/>
    <w:rsid w:val="00F824AC"/>
    <w:rsid w:val="00F83DBE"/>
    <w:rsid w:val="00F85997"/>
    <w:rsid w:val="00F87B73"/>
    <w:rsid w:val="00F911B3"/>
    <w:rsid w:val="00F914B2"/>
    <w:rsid w:val="00F91E41"/>
    <w:rsid w:val="00F927D4"/>
    <w:rsid w:val="00F928C8"/>
    <w:rsid w:val="00F92E66"/>
    <w:rsid w:val="00F92F6E"/>
    <w:rsid w:val="00F95137"/>
    <w:rsid w:val="00F9513C"/>
    <w:rsid w:val="00F9543B"/>
    <w:rsid w:val="00F95A36"/>
    <w:rsid w:val="00F95B43"/>
    <w:rsid w:val="00FA0268"/>
    <w:rsid w:val="00FA05BA"/>
    <w:rsid w:val="00FA14EF"/>
    <w:rsid w:val="00FA1636"/>
    <w:rsid w:val="00FA3113"/>
    <w:rsid w:val="00FA348B"/>
    <w:rsid w:val="00FA509D"/>
    <w:rsid w:val="00FA519A"/>
    <w:rsid w:val="00FA5AC5"/>
    <w:rsid w:val="00FA6ED9"/>
    <w:rsid w:val="00FA77C3"/>
    <w:rsid w:val="00FB095E"/>
    <w:rsid w:val="00FB1A2B"/>
    <w:rsid w:val="00FB22DA"/>
    <w:rsid w:val="00FB29ED"/>
    <w:rsid w:val="00FB2D21"/>
    <w:rsid w:val="00FB3026"/>
    <w:rsid w:val="00FB42E3"/>
    <w:rsid w:val="00FB4E8E"/>
    <w:rsid w:val="00FB7A9A"/>
    <w:rsid w:val="00FC1185"/>
    <w:rsid w:val="00FC17EB"/>
    <w:rsid w:val="00FC1FF5"/>
    <w:rsid w:val="00FC2472"/>
    <w:rsid w:val="00FC4098"/>
    <w:rsid w:val="00FC4E73"/>
    <w:rsid w:val="00FC5638"/>
    <w:rsid w:val="00FC6E03"/>
    <w:rsid w:val="00FD0640"/>
    <w:rsid w:val="00FD37E9"/>
    <w:rsid w:val="00FD4101"/>
    <w:rsid w:val="00FD5929"/>
    <w:rsid w:val="00FD6F79"/>
    <w:rsid w:val="00FD7818"/>
    <w:rsid w:val="00FD782D"/>
    <w:rsid w:val="00FE0EA2"/>
    <w:rsid w:val="00FE12B6"/>
    <w:rsid w:val="00FE15EB"/>
    <w:rsid w:val="00FE1CEC"/>
    <w:rsid w:val="00FE2506"/>
    <w:rsid w:val="00FE26F6"/>
    <w:rsid w:val="00FE2C5C"/>
    <w:rsid w:val="00FE30AB"/>
    <w:rsid w:val="00FE70D2"/>
    <w:rsid w:val="00FE7426"/>
    <w:rsid w:val="00FF3821"/>
    <w:rsid w:val="00FF3939"/>
    <w:rsid w:val="00FF479E"/>
    <w:rsid w:val="00FF5130"/>
    <w:rsid w:val="00FF562B"/>
    <w:rsid w:val="00FF56A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tabs>
        <w:tab w:val="clear" w:pos="737"/>
        <w:tab w:val="num" w:pos="1474"/>
      </w:tabs>
      <w:ind w:left="1474"/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EAEC65290144FB3576111DE17F121" ma:contentTypeVersion="1" ma:contentTypeDescription="Vytvoří nový dokument" ma:contentTypeScope="" ma:versionID="3aa3038cb1da4031a18aca6ae05b61f9">
  <xsd:schema xmlns:xsd="http://www.w3.org/2001/XMLSchema" xmlns:xs="http://www.w3.org/2001/XMLSchema" xmlns:p="http://schemas.microsoft.com/office/2006/metadata/properties" xmlns:ns2="78aac40a-b9bb-439d-a291-89e2c5279094" targetNamespace="http://schemas.microsoft.com/office/2006/metadata/properties" ma:root="true" ma:fieldsID="71fc65e15f52a55be4431f1828d806c8" ns2:_="">
    <xsd:import namespace="78aac40a-b9bb-439d-a291-89e2c52790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c40a-b9bb-439d-a291-89e2c52790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78aac40a-b9bb-439d-a291-89e2c5279094">5EDARZ3V2CTJ-6-6077</_dlc_DocId>
    <_dlc_DocIdUrl xmlns="78aac40a-b9bb-439d-a291-89e2c5279094">
      <Url>https://workspace.autocont.cz/sites/acdata/_layouts/DocIdRedir.aspx?ID=5EDARZ3V2CTJ-6-6077</Url>
      <Description>5EDARZ3V2CTJ-6-6077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1F4C-49CD-4101-8DF2-071DF06CE8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111F97-BACD-432C-B43F-DD96ECE98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ac40a-b9bb-439d-a291-89e2c5279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790CF-5C94-4B77-A430-3A712CFDFFC0}">
  <ds:schemaRefs>
    <ds:schemaRef ds:uri="http://purl.org/dc/elements/1.1/"/>
    <ds:schemaRef ds:uri="http://schemas.microsoft.com/office/2006/metadata/properties"/>
    <ds:schemaRef ds:uri="78aac40a-b9bb-439d-a291-89e2c527909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9F46713-E44E-42BE-AA3C-5D682959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"Provozní integrační prostředí"</vt:lpstr>
    </vt:vector>
  </TitlesOfParts>
  <LinksUpToDate>false</LinksUpToDate>
  <CharactersWithSpaces>9905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"Provozní integrační prostředí"</dc:title>
  <dc:creator/>
  <cp:lastModifiedBy/>
  <cp:revision>1</cp:revision>
  <dcterms:created xsi:type="dcterms:W3CDTF">2019-04-08T07:30:00Z</dcterms:created>
  <dcterms:modified xsi:type="dcterms:W3CDTF">2019-04-16T10:40:00Z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0x010100FDDEAEC65290144FB3576111DE17F121</vt:lpwstr>
  </property>
  <property fmtid="{D5CDD505-2E9C-101B-9397-08002B2CF9AE}" pid="3" name="Order">
    <vt:r8>9400</vt:r8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_dlc_DocIdItemGuid">
    <vt:lpwstr>0c653ae8-f8b5-41b6-8383-e8c955bdc529</vt:lpwstr>
  </property>
</Properties>
</file>