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55C2C">
        <w:rPr>
          <w:b/>
          <w:noProof/>
          <w:sz w:val="28"/>
        </w:rPr>
        <w:t>88/1/18/65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255C2C">
            <w:r>
              <w:rPr>
                <w:b/>
                <w:noProof/>
                <w:sz w:val="24"/>
              </w:rPr>
              <w:t>GAMA HOLDING Praha a.s.</w:t>
            </w:r>
          </w:p>
          <w:p w:rsidR="00B8387D" w:rsidRDefault="00B8387D"/>
          <w:p w:rsidR="00B8387D" w:rsidRDefault="00255C2C">
            <w:r>
              <w:rPr>
                <w:b/>
                <w:noProof/>
                <w:sz w:val="24"/>
              </w:rPr>
              <w:t>Budějovická 220</w:t>
            </w:r>
          </w:p>
          <w:p w:rsidR="00B8387D" w:rsidRDefault="00255C2C">
            <w:r>
              <w:rPr>
                <w:b/>
                <w:noProof/>
                <w:sz w:val="24"/>
              </w:rPr>
              <w:t>252 42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Jesenice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55C2C">
        <w:rPr>
          <w:b/>
          <w:noProof/>
          <w:sz w:val="24"/>
        </w:rPr>
        <w:t>26467259</w:t>
      </w:r>
      <w:r>
        <w:rPr>
          <w:sz w:val="24"/>
        </w:rPr>
        <w:t xml:space="preserve"> , DIČ: </w:t>
      </w:r>
      <w:r w:rsidR="00255C2C">
        <w:rPr>
          <w:b/>
          <w:noProof/>
          <w:sz w:val="24"/>
        </w:rPr>
        <w:t>CZ26467259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255C2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D16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55C2C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255C2C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u Vás bufetový vozík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255C2C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255C2C" w:rsidRDefault="00255C2C">
            <w:pPr>
              <w:rPr>
                <w:sz w:val="24"/>
              </w:rPr>
            </w:pPr>
            <w:r>
              <w:rPr>
                <w:noProof/>
                <w:sz w:val="24"/>
              </w:rPr>
              <w:t>chlazený</w:t>
            </w:r>
          </w:p>
        </w:tc>
        <w:tc>
          <w:tcPr>
            <w:tcW w:w="1134" w:type="dxa"/>
          </w:tcPr>
          <w:p w:rsidR="00255C2C" w:rsidRDefault="00255C2C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255C2C" w:rsidRDefault="00255C2C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255C2C" w:rsidRDefault="00255C2C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255C2C" w:rsidRDefault="00255C2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116 689,00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255C2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116 689,00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255C2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304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255C2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7847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255C2C">
            <w:pPr>
              <w:rPr>
                <w:sz w:val="24"/>
              </w:rPr>
            </w:pPr>
            <w:r>
              <w:rPr>
                <w:noProof/>
                <w:sz w:val="24"/>
              </w:rPr>
              <w:t>1. 3. 2018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55C2C">
        <w:rPr>
          <w:b/>
          <w:noProof/>
          <w:sz w:val="24"/>
        </w:rPr>
        <w:t>Základní škola Český Brod,Žitomířská 885,okres Kolín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55C2C">
        <w:rPr>
          <w:b/>
          <w:noProof/>
          <w:sz w:val="24"/>
        </w:rPr>
        <w:t>46383506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255C2C">
        <w:rPr>
          <w:b/>
          <w:noProof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55C2C">
        <w:rPr>
          <w:noProof/>
          <w:sz w:val="24"/>
        </w:rPr>
        <w:t>Základní škola Český Brod,Žitomířská 885,okres Kolín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55C2C">
        <w:rPr>
          <w:noProof/>
          <w:sz w:val="24"/>
        </w:rPr>
        <w:t>Žitomířská</w:t>
      </w:r>
      <w:r w:rsidR="00A60CBF">
        <w:rPr>
          <w:sz w:val="24"/>
        </w:rPr>
        <w:t xml:space="preserve"> </w:t>
      </w:r>
      <w:r w:rsidR="00255C2C">
        <w:rPr>
          <w:noProof/>
          <w:sz w:val="24"/>
        </w:rPr>
        <w:t>885</w:t>
      </w:r>
      <w:r w:rsidR="00A60CBF">
        <w:rPr>
          <w:sz w:val="24"/>
        </w:rPr>
        <w:t xml:space="preserve">, </w:t>
      </w:r>
      <w:r w:rsidR="00255C2C">
        <w:rPr>
          <w:noProof/>
          <w:sz w:val="24"/>
        </w:rPr>
        <w:t>Český Brod</w:t>
      </w:r>
      <w:r>
        <w:rPr>
          <w:sz w:val="24"/>
        </w:rPr>
        <w:t xml:space="preserve">, </w:t>
      </w:r>
      <w:r w:rsidR="00255C2C">
        <w:rPr>
          <w:noProof/>
          <w:sz w:val="24"/>
        </w:rPr>
        <w:t>282 01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255C2C">
        <w:rPr>
          <w:b/>
          <w:noProof/>
          <w:sz w:val="24"/>
        </w:rPr>
        <w:t>Základní škola Český Brod,Žitomířská 885,okres Kolín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255C2C">
        <w:rPr>
          <w:noProof/>
          <w:sz w:val="24"/>
        </w:rPr>
        <w:t>Mgr. Jiří Slavík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  <w:bookmarkStart w:id="0" w:name="_GoBack"/>
      <w:bookmarkEnd w:id="0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15" w:rsidRDefault="00FA4C15">
      <w:r>
        <w:separator/>
      </w:r>
    </w:p>
  </w:endnote>
  <w:endnote w:type="continuationSeparator" w:id="0">
    <w:p w:rsidR="00FA4C15" w:rsidRDefault="00FA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15" w:rsidRDefault="00FA4C15">
      <w:r>
        <w:separator/>
      </w:r>
    </w:p>
  </w:footnote>
  <w:footnote w:type="continuationSeparator" w:id="0">
    <w:p w:rsidR="00FA4C15" w:rsidRDefault="00FA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2C"/>
    <w:rsid w:val="00030FF5"/>
    <w:rsid w:val="000814DF"/>
    <w:rsid w:val="000A1E17"/>
    <w:rsid w:val="00150FAF"/>
    <w:rsid w:val="00185877"/>
    <w:rsid w:val="00191B8B"/>
    <w:rsid w:val="00216230"/>
    <w:rsid w:val="00255C2C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4AE25-AD93-43FF-A557-94C4C4DF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ema</dc:creator>
  <cp:keywords/>
  <cp:lastModifiedBy>Emma Vyhnalová</cp:lastModifiedBy>
  <cp:revision>1</cp:revision>
  <cp:lastPrinted>1996-04-30T08:16:00Z</cp:lastPrinted>
  <dcterms:created xsi:type="dcterms:W3CDTF">2019-04-16T10:40:00Z</dcterms:created>
  <dcterms:modified xsi:type="dcterms:W3CDTF">2019-04-16T10:41:00Z</dcterms:modified>
</cp:coreProperties>
</file>