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13" w:rsidRDefault="00543C13" w:rsidP="00543C13">
      <w:pPr>
        <w:ind w:right="13"/>
        <w:jc w:val="center"/>
      </w:pPr>
    </w:p>
    <w:p w:rsidR="00543C13" w:rsidRDefault="00543C13" w:rsidP="00543C13">
      <w:pPr>
        <w:ind w:right="13"/>
        <w:jc w:val="center"/>
      </w:pPr>
      <w:r>
        <w:rPr>
          <w:rFonts w:ascii="Times New Roman" w:eastAsia="Times New Roman" w:hAnsi="Times New Roman" w:cs="Times New Roman"/>
          <w:sz w:val="20"/>
        </w:rPr>
        <w:t xml:space="preserve"> </w:t>
      </w:r>
    </w:p>
    <w:p w:rsidR="00543C13" w:rsidRDefault="00543C13" w:rsidP="00543C13">
      <w:r>
        <w:rPr>
          <w:noProof/>
        </w:rPr>
        <w:drawing>
          <wp:inline distT="0" distB="0" distL="0" distR="0" wp14:anchorId="3115B448" wp14:editId="28B1FCE8">
            <wp:extent cx="5759450" cy="152717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
                    <a:stretch>
                      <a:fillRect/>
                    </a:stretch>
                  </pic:blipFill>
                  <pic:spPr>
                    <a:xfrm>
                      <a:off x="0" y="0"/>
                      <a:ext cx="5759450" cy="1527175"/>
                    </a:xfrm>
                    <a:prstGeom prst="rect">
                      <a:avLst/>
                    </a:prstGeom>
                  </pic:spPr>
                </pic:pic>
              </a:graphicData>
            </a:graphic>
          </wp:inline>
        </w:drawing>
      </w:r>
    </w:p>
    <w:p w:rsidR="00543C13" w:rsidRDefault="00543C13" w:rsidP="00543C13">
      <w:pPr>
        <w:spacing w:after="574"/>
        <w:ind w:right="298"/>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543C13" w:rsidRDefault="00543C13" w:rsidP="00543C13">
      <w:pPr>
        <w:ind w:left="151"/>
        <w:jc w:val="center"/>
      </w:pPr>
      <w:r>
        <w:rPr>
          <w:b/>
          <w:color w:val="333399"/>
          <w:sz w:val="60"/>
        </w:rPr>
        <w:t xml:space="preserve"> </w:t>
      </w:r>
    </w:p>
    <w:p w:rsidR="00543C13" w:rsidRDefault="00543C13" w:rsidP="00543C13">
      <w:pPr>
        <w:ind w:left="151"/>
        <w:jc w:val="center"/>
      </w:pPr>
      <w:r>
        <w:rPr>
          <w:b/>
          <w:color w:val="333399"/>
          <w:sz w:val="60"/>
        </w:rPr>
        <w:t xml:space="preserve"> </w:t>
      </w:r>
    </w:p>
    <w:p w:rsidR="00543C13" w:rsidRDefault="00543C13" w:rsidP="00543C13">
      <w:pPr>
        <w:ind w:left="151"/>
        <w:jc w:val="center"/>
      </w:pPr>
      <w:r>
        <w:rPr>
          <w:b/>
          <w:color w:val="333399"/>
          <w:sz w:val="60"/>
        </w:rPr>
        <w:t xml:space="preserve"> </w:t>
      </w:r>
    </w:p>
    <w:p w:rsidR="00543C13" w:rsidRDefault="00543C13" w:rsidP="00543C13">
      <w:pPr>
        <w:ind w:left="151"/>
        <w:jc w:val="center"/>
      </w:pPr>
      <w:r>
        <w:rPr>
          <w:b/>
          <w:color w:val="333399"/>
          <w:sz w:val="60"/>
        </w:rPr>
        <w:t xml:space="preserve"> </w:t>
      </w:r>
    </w:p>
    <w:p w:rsidR="00543C13" w:rsidRDefault="00543C13" w:rsidP="00543C13">
      <w:pPr>
        <w:ind w:left="151"/>
        <w:jc w:val="center"/>
      </w:pPr>
      <w:r>
        <w:rPr>
          <w:b/>
          <w:color w:val="333399"/>
          <w:sz w:val="60"/>
        </w:rPr>
        <w:t xml:space="preserve"> </w:t>
      </w:r>
    </w:p>
    <w:p w:rsidR="00543C13" w:rsidRDefault="00543C13" w:rsidP="00543C13">
      <w:pPr>
        <w:spacing w:line="238" w:lineRule="auto"/>
        <w:jc w:val="center"/>
      </w:pPr>
      <w:r>
        <w:rPr>
          <w:b/>
          <w:sz w:val="60"/>
        </w:rPr>
        <w:t xml:space="preserve">Cenová kalkulace montáže elektrické zabezpečovací signalizace    </w:t>
      </w:r>
    </w:p>
    <w:p w:rsidR="00543C13" w:rsidRDefault="00543C13" w:rsidP="00543C13">
      <w:pPr>
        <w:ind w:left="58"/>
        <w:jc w:val="center"/>
      </w:pPr>
      <w:r>
        <w:rPr>
          <w:b/>
          <w:sz w:val="28"/>
        </w:rPr>
        <w:t xml:space="preserve"> </w:t>
      </w:r>
    </w:p>
    <w:p w:rsidR="00543C13" w:rsidRDefault="00543C13" w:rsidP="00543C13">
      <w:pPr>
        <w:ind w:right="8"/>
        <w:jc w:val="center"/>
      </w:pPr>
      <w:r>
        <w:rPr>
          <w:rFonts w:ascii="Times New Roman" w:eastAsia="Times New Roman" w:hAnsi="Times New Roman" w:cs="Times New Roman"/>
        </w:rPr>
        <w:t xml:space="preserve"> </w:t>
      </w:r>
    </w:p>
    <w:p w:rsidR="00543C13" w:rsidRDefault="00543C13" w:rsidP="00543C13">
      <w:pPr>
        <w:ind w:right="8"/>
        <w:jc w:val="center"/>
      </w:pPr>
      <w:r>
        <w:rPr>
          <w:rFonts w:ascii="Times New Roman" w:eastAsia="Times New Roman" w:hAnsi="Times New Roman" w:cs="Times New Roman"/>
        </w:rPr>
        <w:t xml:space="preserve"> </w:t>
      </w:r>
    </w:p>
    <w:p w:rsidR="00543C13" w:rsidRDefault="00543C13" w:rsidP="00543C13">
      <w:r>
        <w:rPr>
          <w:rFonts w:ascii="Times New Roman" w:eastAsia="Times New Roman" w:hAnsi="Times New Roman" w:cs="Times New Roman"/>
        </w:rPr>
        <w:t xml:space="preserve"> </w:t>
      </w:r>
    </w:p>
    <w:p w:rsidR="00543C13" w:rsidRDefault="00543C13" w:rsidP="00543C13">
      <w:r>
        <w:rPr>
          <w:rFonts w:ascii="Times New Roman" w:eastAsia="Times New Roman" w:hAnsi="Times New Roman" w:cs="Times New Roman"/>
        </w:rPr>
        <w:t xml:space="preserve"> </w:t>
      </w:r>
    </w:p>
    <w:p w:rsidR="00543C13" w:rsidRDefault="00543C13" w:rsidP="00543C13">
      <w:r>
        <w:rPr>
          <w:rFonts w:ascii="Times New Roman" w:eastAsia="Times New Roman" w:hAnsi="Times New Roman" w:cs="Times New Roman"/>
        </w:rPr>
        <w:t xml:space="preserve"> </w:t>
      </w:r>
    </w:p>
    <w:p w:rsidR="00543C13" w:rsidRDefault="00543C13" w:rsidP="00543C13">
      <w:r>
        <w:rPr>
          <w:rFonts w:ascii="Times New Roman" w:eastAsia="Times New Roman" w:hAnsi="Times New Roman" w:cs="Times New Roman"/>
        </w:rPr>
        <w:t xml:space="preserve"> </w:t>
      </w:r>
    </w:p>
    <w:p w:rsidR="00543C13" w:rsidRDefault="00543C13" w:rsidP="00543C13">
      <w:r>
        <w:rPr>
          <w:rFonts w:ascii="Times New Roman" w:eastAsia="Times New Roman" w:hAnsi="Times New Roman" w:cs="Times New Roman"/>
        </w:rPr>
        <w:t xml:space="preserve"> </w:t>
      </w:r>
    </w:p>
    <w:p w:rsidR="00543C13" w:rsidRDefault="00543C13" w:rsidP="00543C13">
      <w:pPr>
        <w:spacing w:after="214"/>
        <w:ind w:left="845"/>
      </w:pPr>
      <w:r>
        <w:rPr>
          <w:b/>
          <w:sz w:val="20"/>
        </w:rPr>
        <w:t xml:space="preserve">Návrh se předkládá pro: </w:t>
      </w:r>
    </w:p>
    <w:p w:rsidR="00543C13" w:rsidRDefault="00543C13" w:rsidP="00543C13">
      <w:r>
        <w:t xml:space="preserve">Základní umělecká škola Kavaleristů Olomouc </w:t>
      </w:r>
    </w:p>
    <w:p w:rsidR="00543C13" w:rsidRDefault="00543C13" w:rsidP="00543C13">
      <w:r>
        <w:t xml:space="preserve">   </w:t>
      </w:r>
    </w:p>
    <w:p w:rsidR="00543C13" w:rsidRDefault="00543C13" w:rsidP="00543C13">
      <w:r>
        <w:t xml:space="preserve"> </w:t>
      </w:r>
    </w:p>
    <w:p w:rsidR="00543C13" w:rsidRDefault="00543C13" w:rsidP="00543C13">
      <w:r>
        <w:rPr>
          <w:sz w:val="20"/>
        </w:rPr>
        <w:t xml:space="preserve"> </w:t>
      </w:r>
    </w:p>
    <w:p w:rsidR="00543C13" w:rsidRDefault="00543C13" w:rsidP="00543C13">
      <w:r>
        <w:rPr>
          <w:sz w:val="20"/>
        </w:rPr>
        <w:lastRenderedPageBreak/>
        <w:t xml:space="preserve"> </w:t>
      </w:r>
    </w:p>
    <w:p w:rsidR="00543C13" w:rsidRDefault="00543C13" w:rsidP="00543C13">
      <w:pPr>
        <w:ind w:left="1133"/>
      </w:pPr>
      <w:r>
        <w:rPr>
          <w:b/>
        </w:rPr>
        <w:t xml:space="preserve">7. ledna 2019 </w:t>
      </w:r>
    </w:p>
    <w:p w:rsidR="00543C13" w:rsidRDefault="00543C13" w:rsidP="00543C13">
      <w:pPr>
        <w:pStyle w:val="Nadpis1"/>
      </w:pPr>
      <w:r>
        <w:t xml:space="preserve">Zadání </w:t>
      </w:r>
    </w:p>
    <w:p w:rsidR="00543C13" w:rsidRDefault="00543C13" w:rsidP="00543C13">
      <w:pPr>
        <w:spacing w:after="96"/>
        <w:ind w:right="8"/>
        <w:jc w:val="center"/>
      </w:pPr>
      <w:r>
        <w:rPr>
          <w:rFonts w:ascii="Times New Roman" w:eastAsia="Times New Roman" w:hAnsi="Times New Roman" w:cs="Times New Roman"/>
          <w:i/>
        </w:rPr>
        <w:t xml:space="preserve"> </w:t>
      </w:r>
    </w:p>
    <w:p w:rsidR="00543C13" w:rsidRDefault="00543C13" w:rsidP="00543C13">
      <w:pPr>
        <w:spacing w:after="57"/>
        <w:ind w:right="8"/>
        <w:jc w:val="center"/>
      </w:pPr>
      <w:r>
        <w:rPr>
          <w:rFonts w:ascii="Times New Roman" w:eastAsia="Times New Roman" w:hAnsi="Times New Roman" w:cs="Times New Roman"/>
          <w:i/>
        </w:rPr>
        <w:t xml:space="preserve"> </w:t>
      </w:r>
    </w:p>
    <w:p w:rsidR="00543C13" w:rsidRDefault="00543C13" w:rsidP="00543C13">
      <w:pPr>
        <w:ind w:left="-5" w:right="48"/>
      </w:pPr>
      <w:r>
        <w:t>Návrh řeší montáž elektronické zabezpečovací signalizace (</w:t>
      </w:r>
      <w:proofErr w:type="spellStart"/>
      <w:r>
        <w:t>EZS</w:t>
      </w:r>
      <w:proofErr w:type="spellEnd"/>
      <w:r>
        <w:t>) v objektu ZUŠ Olomouc.</w:t>
      </w:r>
      <w:r>
        <w:rPr>
          <w:b/>
        </w:rPr>
        <w:t xml:space="preserve"> </w:t>
      </w:r>
    </w:p>
    <w:p w:rsidR="00543C13" w:rsidRDefault="00543C13" w:rsidP="00543C13">
      <w:r>
        <w:t xml:space="preserve"> </w:t>
      </w:r>
    </w:p>
    <w:p w:rsidR="00543C13" w:rsidRDefault="00543C13" w:rsidP="00543C13">
      <w:pPr>
        <w:ind w:left="-5" w:right="48"/>
      </w:pPr>
      <w:proofErr w:type="gramStart"/>
      <w:r>
        <w:t>Navrhuji</w:t>
      </w:r>
      <w:proofErr w:type="gramEnd"/>
      <w:r>
        <w:t xml:space="preserve"> instalaci ústředny Paradox </w:t>
      </w:r>
      <w:proofErr w:type="gramStart"/>
      <w:r>
        <w:t>EVO</w:t>
      </w:r>
      <w:proofErr w:type="gramEnd"/>
      <w:r>
        <w:t xml:space="preserve"> 192. Jedná se o velmi kvalitní a spolehlivé systémy komunikující s uživatelem v českém jazyce, možností doplnění bezdrátových prvků systémů (např. dálkové ovladače), možností volání na privátní telefonní čísla, nebo doplnění GSM brány pro zasílání SMS nebo zpětného ovládání systému, napojení na pult centrální ochrany (</w:t>
      </w:r>
      <w:proofErr w:type="spellStart"/>
      <w:r>
        <w:t>PCO</w:t>
      </w:r>
      <w:proofErr w:type="spellEnd"/>
      <w:r>
        <w:t xml:space="preserve">) telefonní linkou nebo radiovým vysílačem, </w:t>
      </w:r>
      <w:proofErr w:type="spellStart"/>
      <w:r>
        <w:t>GPRS</w:t>
      </w:r>
      <w:proofErr w:type="spellEnd"/>
      <w:r>
        <w:t>, internetem.</w:t>
      </w:r>
      <w:r>
        <w:rPr>
          <w:color w:val="FF0000"/>
        </w:rPr>
        <w:t xml:space="preserve"> </w:t>
      </w:r>
    </w:p>
    <w:p w:rsidR="00543C13" w:rsidRDefault="00543C13" w:rsidP="00543C13">
      <w:pPr>
        <w:spacing w:after="37"/>
      </w:pPr>
      <w:r>
        <w:rPr>
          <w:color w:val="FF0000"/>
        </w:rPr>
        <w:t xml:space="preserve"> </w:t>
      </w:r>
    </w:p>
    <w:p w:rsidR="00543C13" w:rsidRDefault="00543C13" w:rsidP="00543C13">
      <w:pPr>
        <w:spacing w:after="97"/>
        <w:ind w:left="-5" w:right="48"/>
      </w:pPr>
      <w:r>
        <w:t xml:space="preserve">Systém je koncipován tak, aby byl okamžitý, dokonalý a hlavně přesný přehled o stavu jednotlivých poplachových zón. Ústředna využívá tzv. dvojitě vyvážené poplachové smyčky. V praxi to lze charakterizovat tak, že co čidlo, to zóna. Může se to na první pohled jevit jako nehospodárné, ale v případě jakéhokoliv problému nebo poplachu je možná okamžitá a přesná identifikace napadnuté části objektu. Jednotlivá čidla jsou připojena do ústředny </w:t>
      </w:r>
      <w:proofErr w:type="spellStart"/>
      <w:r>
        <w:t>EZS</w:t>
      </w:r>
      <w:proofErr w:type="spellEnd"/>
      <w:r>
        <w:t xml:space="preserve">, případně do jednotlivých koncentrátorů, vhodně rozmístěných po objektu.  </w:t>
      </w:r>
    </w:p>
    <w:p w:rsidR="00543C13" w:rsidRDefault="00543C13" w:rsidP="00543C13">
      <w:pPr>
        <w:spacing w:after="96"/>
        <w:ind w:left="835"/>
      </w:pPr>
      <w:r>
        <w:rPr>
          <w:rFonts w:ascii="Times New Roman" w:eastAsia="Times New Roman" w:hAnsi="Times New Roman" w:cs="Times New Roman"/>
          <w:b/>
          <w:color w:val="FF0000"/>
        </w:rPr>
        <w:t xml:space="preserve"> </w:t>
      </w:r>
    </w:p>
    <w:p w:rsidR="00543C13" w:rsidRDefault="00543C13" w:rsidP="00543C13">
      <w:pPr>
        <w:spacing w:after="110"/>
      </w:pPr>
      <w:r>
        <w:rPr>
          <w:rFonts w:ascii="Times New Roman" w:eastAsia="Times New Roman" w:hAnsi="Times New Roman" w:cs="Times New Roman"/>
          <w:b/>
        </w:rPr>
        <w:t xml:space="preserve"> </w:t>
      </w:r>
    </w:p>
    <w:p w:rsidR="00543C13" w:rsidRDefault="00543C13" w:rsidP="00543C13">
      <w:pPr>
        <w:spacing w:after="119" w:line="238" w:lineRule="auto"/>
        <w:ind w:left="-5" w:right="44"/>
      </w:pPr>
      <w:r>
        <w:rPr>
          <w:color w:val="FF0000"/>
        </w:rPr>
        <w:t>V objektu bude instalovaná ústředna DGP192 s LCD klávesnicí s vestavěnou čtečkou ve vstupu 3x . Bude možné jej ovládat pomocí přístupového kódu, čipem, nebo aplikací v mobilu. Dále bude dodána GSM/</w:t>
      </w:r>
      <w:proofErr w:type="spellStart"/>
      <w:r>
        <w:rPr>
          <w:color w:val="FF0000"/>
        </w:rPr>
        <w:t>GPRS</w:t>
      </w:r>
      <w:proofErr w:type="spellEnd"/>
      <w:r>
        <w:rPr>
          <w:color w:val="FF0000"/>
        </w:rPr>
        <w:t xml:space="preserve"> brána pro přenos zpráv na </w:t>
      </w:r>
      <w:proofErr w:type="spellStart"/>
      <w:r>
        <w:rPr>
          <w:color w:val="FF0000"/>
        </w:rPr>
        <w:t>PCO</w:t>
      </w:r>
      <w:proofErr w:type="spellEnd"/>
      <w:r>
        <w:rPr>
          <w:color w:val="FF0000"/>
        </w:rPr>
        <w:t xml:space="preserve">, nebo mobilní telefon a modul IP 150 pro ovládání a správu systému přes aplikaci v mobilním telefonu. </w:t>
      </w:r>
    </w:p>
    <w:p w:rsidR="00543C13" w:rsidRDefault="00543C13" w:rsidP="00543C13">
      <w:pPr>
        <w:spacing w:after="119" w:line="238" w:lineRule="auto"/>
        <w:ind w:left="-5" w:right="44"/>
      </w:pPr>
      <w:r>
        <w:rPr>
          <w:color w:val="FF0000"/>
        </w:rPr>
        <w:t xml:space="preserve">Objekt bude zabezpečen pomocí prostorových detektorů, vstupní dveře, případně otvírací vrata, budou doplněny o magnetické kontakty v počtu dle nabídky. </w:t>
      </w:r>
    </w:p>
    <w:p w:rsidR="00543C13" w:rsidRDefault="00543C13" w:rsidP="00543C13">
      <w:pPr>
        <w:spacing w:after="96"/>
      </w:pPr>
      <w:r>
        <w:rPr>
          <w:color w:val="FF0000"/>
        </w:rPr>
        <w:t xml:space="preserve"> </w:t>
      </w:r>
    </w:p>
    <w:p w:rsidR="00543C13" w:rsidRDefault="00543C13" w:rsidP="00543C13">
      <w:pPr>
        <w:spacing w:after="96"/>
      </w:pPr>
      <w:r>
        <w:rPr>
          <w:color w:val="FF0000"/>
        </w:rPr>
        <w:t xml:space="preserve"> </w:t>
      </w:r>
    </w:p>
    <w:p w:rsidR="00543C13" w:rsidRDefault="00543C13" w:rsidP="00543C13">
      <w:pPr>
        <w:spacing w:after="79"/>
      </w:pPr>
      <w:r>
        <w:rPr>
          <w:color w:val="FF0000"/>
        </w:rPr>
        <w:t xml:space="preserve"> </w:t>
      </w:r>
    </w:p>
    <w:p w:rsidR="00543C13" w:rsidRDefault="00543C13" w:rsidP="00543C13">
      <w:pPr>
        <w:spacing w:after="98"/>
      </w:pPr>
      <w:r>
        <w:rPr>
          <w:rFonts w:ascii="Times New Roman" w:eastAsia="Times New Roman" w:hAnsi="Times New Roman" w:cs="Times New Roman"/>
          <w:b/>
        </w:rPr>
        <w:t xml:space="preserve"> </w:t>
      </w:r>
    </w:p>
    <w:p w:rsidR="00543C13" w:rsidRDefault="00543C13" w:rsidP="00543C13">
      <w:pPr>
        <w:spacing w:after="96"/>
      </w:pPr>
      <w:r>
        <w:rPr>
          <w:rFonts w:ascii="Times New Roman" w:eastAsia="Times New Roman" w:hAnsi="Times New Roman" w:cs="Times New Roman"/>
          <w:b/>
        </w:rPr>
        <w:t xml:space="preserve"> </w:t>
      </w:r>
    </w:p>
    <w:p w:rsidR="00543C13" w:rsidRDefault="00543C13" w:rsidP="00543C13">
      <w:pPr>
        <w:spacing w:after="99"/>
      </w:pPr>
      <w:r>
        <w:rPr>
          <w:rFonts w:ascii="Times New Roman" w:eastAsia="Times New Roman" w:hAnsi="Times New Roman" w:cs="Times New Roman"/>
          <w:b/>
        </w:rPr>
        <w:t xml:space="preserve"> </w:t>
      </w:r>
    </w:p>
    <w:p w:rsidR="00543C13" w:rsidRDefault="00543C13" w:rsidP="00543C13">
      <w:pPr>
        <w:spacing w:after="96"/>
      </w:pPr>
      <w:r>
        <w:rPr>
          <w:rFonts w:ascii="Times New Roman" w:eastAsia="Times New Roman" w:hAnsi="Times New Roman" w:cs="Times New Roman"/>
          <w:b/>
        </w:rPr>
        <w:t xml:space="preserve"> </w:t>
      </w:r>
    </w:p>
    <w:p w:rsidR="00543C13" w:rsidRDefault="00543C13" w:rsidP="00543C13">
      <w:pPr>
        <w:spacing w:after="96"/>
      </w:pPr>
      <w:r>
        <w:rPr>
          <w:rFonts w:ascii="Times New Roman" w:eastAsia="Times New Roman" w:hAnsi="Times New Roman" w:cs="Times New Roman"/>
          <w:b/>
        </w:rPr>
        <w:t xml:space="preserve"> </w:t>
      </w:r>
    </w:p>
    <w:p w:rsidR="00543C13" w:rsidRDefault="00543C13" w:rsidP="00543C13">
      <w:pPr>
        <w:spacing w:after="98"/>
      </w:pPr>
      <w:r>
        <w:rPr>
          <w:rFonts w:ascii="Times New Roman" w:eastAsia="Times New Roman" w:hAnsi="Times New Roman" w:cs="Times New Roman"/>
          <w:b/>
        </w:rPr>
        <w:t xml:space="preserve"> </w:t>
      </w:r>
    </w:p>
    <w:p w:rsidR="00543C13" w:rsidRDefault="00543C13" w:rsidP="00543C13">
      <w:pPr>
        <w:spacing w:after="96"/>
      </w:pPr>
      <w:r>
        <w:rPr>
          <w:rFonts w:ascii="Times New Roman" w:eastAsia="Times New Roman" w:hAnsi="Times New Roman" w:cs="Times New Roman"/>
          <w:b/>
        </w:rPr>
        <w:t xml:space="preserve"> </w:t>
      </w:r>
    </w:p>
    <w:p w:rsidR="00543C13" w:rsidRDefault="00543C13" w:rsidP="00543C13">
      <w:pPr>
        <w:spacing w:after="98"/>
      </w:pPr>
      <w:r>
        <w:rPr>
          <w:rFonts w:ascii="Times New Roman" w:eastAsia="Times New Roman" w:hAnsi="Times New Roman" w:cs="Times New Roman"/>
          <w:b/>
        </w:rPr>
        <w:t xml:space="preserve"> </w:t>
      </w:r>
    </w:p>
    <w:p w:rsidR="00543C13" w:rsidRDefault="00543C13" w:rsidP="00543C13">
      <w:pPr>
        <w:spacing w:after="96"/>
      </w:pPr>
      <w:r>
        <w:rPr>
          <w:rFonts w:ascii="Times New Roman" w:eastAsia="Times New Roman" w:hAnsi="Times New Roman" w:cs="Times New Roman"/>
          <w:b/>
        </w:rPr>
        <w:t xml:space="preserve"> </w:t>
      </w:r>
    </w:p>
    <w:p w:rsidR="00543C13" w:rsidRDefault="00543C13" w:rsidP="00543C13">
      <w:pPr>
        <w:spacing w:after="96"/>
      </w:pPr>
      <w:r>
        <w:rPr>
          <w:rFonts w:ascii="Times New Roman" w:eastAsia="Times New Roman" w:hAnsi="Times New Roman" w:cs="Times New Roman"/>
          <w:b/>
        </w:rPr>
        <w:lastRenderedPageBreak/>
        <w:t xml:space="preserve"> </w:t>
      </w:r>
    </w:p>
    <w:p w:rsidR="00543C13" w:rsidRDefault="00543C13" w:rsidP="00543C13">
      <w:pPr>
        <w:spacing w:after="98"/>
      </w:pPr>
      <w:r>
        <w:rPr>
          <w:rFonts w:ascii="Times New Roman" w:eastAsia="Times New Roman" w:hAnsi="Times New Roman" w:cs="Times New Roman"/>
          <w:b/>
        </w:rPr>
        <w:t xml:space="preserve"> </w:t>
      </w:r>
    </w:p>
    <w:p w:rsidR="00543C13" w:rsidRDefault="00543C13" w:rsidP="00543C13">
      <w:pPr>
        <w:spacing w:after="31"/>
      </w:pPr>
      <w:r>
        <w:rPr>
          <w:rFonts w:ascii="Times New Roman" w:eastAsia="Times New Roman" w:hAnsi="Times New Roman" w:cs="Times New Roman"/>
          <w:b/>
        </w:rPr>
        <w:t xml:space="preserve"> </w:t>
      </w:r>
    </w:p>
    <w:p w:rsidR="00543C13" w:rsidRDefault="00543C13" w:rsidP="00543C13">
      <w:r>
        <w:rPr>
          <w:sz w:val="20"/>
        </w:rPr>
        <w:t xml:space="preserve"> </w:t>
      </w:r>
    </w:p>
    <w:p w:rsidR="00543C13" w:rsidRDefault="00543C13" w:rsidP="00543C13">
      <w:pPr>
        <w:pStyle w:val="Nadpis1"/>
        <w:ind w:right="26"/>
      </w:pPr>
      <w:proofErr w:type="spellStart"/>
      <w:r>
        <w:t>Digiplex</w:t>
      </w:r>
      <w:proofErr w:type="spellEnd"/>
      <w:r>
        <w:t xml:space="preserve"> EVO 192 </w:t>
      </w:r>
    </w:p>
    <w:p w:rsidR="00543C13" w:rsidRDefault="00543C13" w:rsidP="00543C13">
      <w:pPr>
        <w:spacing w:after="96"/>
        <w:ind w:left="835"/>
      </w:pPr>
      <w:r>
        <w:rPr>
          <w:rFonts w:ascii="Times New Roman" w:eastAsia="Times New Roman" w:hAnsi="Times New Roman" w:cs="Times New Roman"/>
          <w:b/>
          <w:color w:val="FF0000"/>
        </w:rPr>
        <w:t xml:space="preserve"> </w:t>
      </w:r>
    </w:p>
    <w:p w:rsidR="00543C13" w:rsidRDefault="00543C13" w:rsidP="00543C13">
      <w:pPr>
        <w:spacing w:after="53"/>
        <w:ind w:left="835"/>
      </w:pPr>
      <w:r>
        <w:rPr>
          <w:rFonts w:ascii="Times New Roman" w:eastAsia="Times New Roman" w:hAnsi="Times New Roman" w:cs="Times New Roman"/>
          <w:b/>
          <w:color w:val="FF0000"/>
        </w:rPr>
        <w:t xml:space="preserve"> </w:t>
      </w:r>
    </w:p>
    <w:p w:rsidR="00543C13" w:rsidRDefault="00543C13" w:rsidP="00543C13">
      <w:pPr>
        <w:ind w:left="-5" w:right="48"/>
      </w:pPr>
      <w:r>
        <w:t xml:space="preserve">Tato ústředna je největší, co do počtu zón ze série ústředen EVO. Nabízí  plnohodnotné programování a nastavení jako další zabezpečovací ústředny Paradox EVO. Ústředna </w:t>
      </w:r>
      <w:proofErr w:type="gramStart"/>
      <w:r>
        <w:t>EVO nabízí</w:t>
      </w:r>
      <w:proofErr w:type="gramEnd"/>
      <w:r>
        <w:t xml:space="preserve"> 8 zón, které lze v případě potřeby rozšířit až 192 hlídaných zón. Ústředna má záložní baterii reálného času. Série zabezpečovacích ústředen </w:t>
      </w:r>
      <w:proofErr w:type="gramStart"/>
      <w:r>
        <w:t>EVO nabízí</w:t>
      </w:r>
      <w:proofErr w:type="gramEnd"/>
      <w:r>
        <w:t xml:space="preserve"> možnost upgrade firmware. Systém je možné sledovat a nastavovat pomocí </w:t>
      </w:r>
      <w:hyperlink r:id="rId6">
        <w:r>
          <w:rPr>
            <w:color w:val="0000FF"/>
            <w:u w:val="single" w:color="0000FF"/>
          </w:rPr>
          <w:t xml:space="preserve">programu </w:t>
        </w:r>
        <w:proofErr w:type="spellStart"/>
        <w:r>
          <w:rPr>
            <w:color w:val="0000FF"/>
            <w:u w:val="single" w:color="0000FF"/>
          </w:rPr>
          <w:t>NEware</w:t>
        </w:r>
        <w:proofErr w:type="spellEnd"/>
      </w:hyperlink>
      <w:hyperlink r:id="rId7">
        <w:r>
          <w:t>.</w:t>
        </w:r>
      </w:hyperlink>
      <w:r>
        <w:t xml:space="preserve"> </w:t>
      </w:r>
    </w:p>
    <w:p w:rsidR="00543C13" w:rsidRDefault="00543C13" w:rsidP="00543C13">
      <w:pPr>
        <w:spacing w:after="77"/>
      </w:pPr>
      <w:r>
        <w:rPr>
          <w:sz w:val="20"/>
        </w:rPr>
        <w:t xml:space="preserve"> </w:t>
      </w:r>
    </w:p>
    <w:p w:rsidR="00543C13" w:rsidRDefault="00543C13" w:rsidP="00543C13">
      <w:pPr>
        <w:spacing w:after="180"/>
      </w:pPr>
      <w:r>
        <w:rPr>
          <w:b/>
          <w:sz w:val="20"/>
        </w:rPr>
        <w:t xml:space="preserve"> </w:t>
      </w:r>
    </w:p>
    <w:p w:rsidR="00543C13" w:rsidRDefault="00543C13" w:rsidP="00543C13">
      <w:pPr>
        <w:spacing w:after="214"/>
        <w:ind w:left="-5"/>
      </w:pPr>
      <w:r>
        <w:rPr>
          <w:b/>
          <w:sz w:val="20"/>
        </w:rPr>
        <w:t xml:space="preserve">Vlastnosti: </w:t>
      </w:r>
    </w:p>
    <w:p w:rsidR="00543C13" w:rsidRDefault="00543C13" w:rsidP="00543C13">
      <w:pPr>
        <w:numPr>
          <w:ilvl w:val="0"/>
          <w:numId w:val="1"/>
        </w:numPr>
        <w:spacing w:after="192"/>
        <w:ind w:hanging="360"/>
      </w:pPr>
      <w:r>
        <w:rPr>
          <w:sz w:val="20"/>
        </w:rPr>
        <w:t xml:space="preserve">8 zón (16 při zdvojení zón, </w:t>
      </w:r>
      <w:proofErr w:type="spellStart"/>
      <w:r>
        <w:rPr>
          <w:sz w:val="20"/>
        </w:rPr>
        <w:t>ATZ</w:t>
      </w:r>
      <w:proofErr w:type="spellEnd"/>
      <w:r>
        <w:rPr>
          <w:sz w:val="20"/>
        </w:rPr>
        <w:t xml:space="preserve"> technologie)  </w:t>
      </w:r>
    </w:p>
    <w:p w:rsidR="00543C13" w:rsidRDefault="00543C13" w:rsidP="00543C13">
      <w:pPr>
        <w:numPr>
          <w:ilvl w:val="0"/>
          <w:numId w:val="1"/>
        </w:numPr>
        <w:spacing w:after="192"/>
        <w:ind w:hanging="360"/>
      </w:pPr>
      <w:r>
        <w:rPr>
          <w:sz w:val="20"/>
        </w:rPr>
        <w:t xml:space="preserve">integrované vlastnosti přístupového systému  </w:t>
      </w:r>
    </w:p>
    <w:p w:rsidR="00543C13" w:rsidRDefault="00543C13" w:rsidP="00543C13">
      <w:pPr>
        <w:numPr>
          <w:ilvl w:val="0"/>
          <w:numId w:val="1"/>
        </w:numPr>
        <w:spacing w:after="192"/>
        <w:ind w:hanging="360"/>
      </w:pPr>
      <w:proofErr w:type="spellStart"/>
      <w:r>
        <w:rPr>
          <w:sz w:val="20"/>
        </w:rPr>
        <w:t>políčkové</w:t>
      </w:r>
      <w:proofErr w:type="spellEnd"/>
      <w:r>
        <w:rPr>
          <w:sz w:val="20"/>
        </w:rPr>
        <w:t xml:space="preserve"> programování a upgrade firmware  </w:t>
      </w:r>
    </w:p>
    <w:p w:rsidR="00543C13" w:rsidRDefault="00543C13" w:rsidP="00543C13">
      <w:pPr>
        <w:numPr>
          <w:ilvl w:val="0"/>
          <w:numId w:val="1"/>
        </w:numPr>
        <w:spacing w:after="192"/>
        <w:ind w:hanging="360"/>
      </w:pPr>
      <w:r>
        <w:rPr>
          <w:sz w:val="20"/>
        </w:rPr>
        <w:t xml:space="preserve">systém je kompatibilní s programem </w:t>
      </w:r>
      <w:proofErr w:type="spellStart"/>
      <w:r>
        <w:rPr>
          <w:sz w:val="20"/>
        </w:rPr>
        <w:t>NEware</w:t>
      </w:r>
      <w:proofErr w:type="spellEnd"/>
      <w:r>
        <w:rPr>
          <w:sz w:val="20"/>
        </w:rPr>
        <w:t xml:space="preserve">  </w:t>
      </w:r>
    </w:p>
    <w:p w:rsidR="00543C13" w:rsidRDefault="00543C13" w:rsidP="00543C13">
      <w:pPr>
        <w:numPr>
          <w:ilvl w:val="0"/>
          <w:numId w:val="1"/>
        </w:numPr>
        <w:spacing w:after="192"/>
        <w:ind w:hanging="360"/>
      </w:pPr>
      <w:r>
        <w:rPr>
          <w:sz w:val="20"/>
        </w:rPr>
        <w:t xml:space="preserve">automatická úspora, podsvícení klávesnic dle času  </w:t>
      </w:r>
    </w:p>
    <w:p w:rsidR="00543C13" w:rsidRDefault="00543C13" w:rsidP="00543C13">
      <w:pPr>
        <w:numPr>
          <w:ilvl w:val="0"/>
          <w:numId w:val="1"/>
        </w:numPr>
        <w:spacing w:after="192"/>
        <w:ind w:hanging="360"/>
      </w:pPr>
      <w:r>
        <w:rPr>
          <w:sz w:val="20"/>
        </w:rPr>
        <w:t xml:space="preserve">2 pevné </w:t>
      </w:r>
      <w:proofErr w:type="spellStart"/>
      <w:r>
        <w:rPr>
          <w:sz w:val="20"/>
        </w:rPr>
        <w:t>PGM</w:t>
      </w:r>
      <w:proofErr w:type="spellEnd"/>
      <w:r>
        <w:rPr>
          <w:sz w:val="20"/>
        </w:rPr>
        <w:t xml:space="preserve"> na ústředně (+3 volitelně)  </w:t>
      </w:r>
    </w:p>
    <w:p w:rsidR="00543C13" w:rsidRDefault="00543C13" w:rsidP="00543C13">
      <w:pPr>
        <w:numPr>
          <w:ilvl w:val="0"/>
          <w:numId w:val="1"/>
        </w:numPr>
        <w:spacing w:after="192"/>
        <w:ind w:hanging="360"/>
      </w:pPr>
      <w:r>
        <w:rPr>
          <w:sz w:val="20"/>
        </w:rPr>
        <w:t xml:space="preserve">PGM1 může být využito jako vstup pro 2-drátový kouřový detektor  </w:t>
      </w:r>
    </w:p>
    <w:p w:rsidR="00543C13" w:rsidRDefault="00543C13" w:rsidP="00543C13">
      <w:pPr>
        <w:numPr>
          <w:ilvl w:val="0"/>
          <w:numId w:val="1"/>
        </w:numPr>
        <w:spacing w:after="192"/>
        <w:ind w:hanging="360"/>
      </w:pPr>
      <w:r>
        <w:rPr>
          <w:sz w:val="20"/>
        </w:rPr>
        <w:t xml:space="preserve">podpora až 127 rozšiřujících sběrnicových modulů  </w:t>
      </w:r>
    </w:p>
    <w:p w:rsidR="00543C13" w:rsidRDefault="00543C13" w:rsidP="00543C13">
      <w:pPr>
        <w:numPr>
          <w:ilvl w:val="0"/>
          <w:numId w:val="1"/>
        </w:numPr>
        <w:spacing w:after="192"/>
        <w:ind w:hanging="360"/>
      </w:pPr>
      <w:r>
        <w:rPr>
          <w:sz w:val="20"/>
        </w:rPr>
        <w:t xml:space="preserve">96 uživatelských kódů  </w:t>
      </w:r>
    </w:p>
    <w:p w:rsidR="00543C13" w:rsidRDefault="00543C13" w:rsidP="00543C13">
      <w:pPr>
        <w:numPr>
          <w:ilvl w:val="0"/>
          <w:numId w:val="1"/>
        </w:numPr>
        <w:spacing w:after="192"/>
        <w:ind w:hanging="360"/>
      </w:pPr>
      <w:r>
        <w:rPr>
          <w:sz w:val="20"/>
        </w:rPr>
        <w:t xml:space="preserve">8 podsystémů  </w:t>
      </w:r>
    </w:p>
    <w:p w:rsidR="00543C13" w:rsidRDefault="00543C13" w:rsidP="00543C13">
      <w:pPr>
        <w:numPr>
          <w:ilvl w:val="0"/>
          <w:numId w:val="1"/>
        </w:numPr>
        <w:spacing w:after="192"/>
        <w:ind w:hanging="360"/>
      </w:pPr>
      <w:r>
        <w:rPr>
          <w:sz w:val="20"/>
        </w:rPr>
        <w:t xml:space="preserve">paměť na 1024 událostí  </w:t>
      </w:r>
    </w:p>
    <w:p w:rsidR="00543C13" w:rsidRDefault="00543C13" w:rsidP="00543C13">
      <w:pPr>
        <w:numPr>
          <w:ilvl w:val="0"/>
          <w:numId w:val="1"/>
        </w:numPr>
        <w:spacing w:after="192"/>
        <w:ind w:hanging="360"/>
      </w:pPr>
      <w:r>
        <w:rPr>
          <w:sz w:val="20"/>
        </w:rPr>
        <w:t xml:space="preserve">zabudovaná baterie reálného času  </w:t>
      </w:r>
    </w:p>
    <w:p w:rsidR="00543C13" w:rsidRDefault="00543C13" w:rsidP="00543C13">
      <w:pPr>
        <w:numPr>
          <w:ilvl w:val="0"/>
          <w:numId w:val="1"/>
        </w:numPr>
        <w:spacing w:after="192"/>
        <w:ind w:hanging="360"/>
      </w:pPr>
      <w:r>
        <w:rPr>
          <w:sz w:val="20"/>
        </w:rPr>
        <w:t xml:space="preserve">napájecí zdroj 1.7A  </w:t>
      </w:r>
    </w:p>
    <w:p w:rsidR="00543C13" w:rsidRDefault="00543C13" w:rsidP="00543C13">
      <w:pPr>
        <w:numPr>
          <w:ilvl w:val="0"/>
          <w:numId w:val="1"/>
        </w:numPr>
        <w:spacing w:after="192"/>
        <w:ind w:hanging="360"/>
      </w:pPr>
      <w:r>
        <w:rPr>
          <w:sz w:val="20"/>
        </w:rPr>
        <w:t xml:space="preserve">1 sledovaný okruh sirény, výstupu a telefonní linky  </w:t>
      </w:r>
    </w:p>
    <w:p w:rsidR="00543C13" w:rsidRDefault="00543C13" w:rsidP="00543C13">
      <w:pPr>
        <w:numPr>
          <w:ilvl w:val="0"/>
          <w:numId w:val="1"/>
        </w:numPr>
        <w:spacing w:after="127"/>
        <w:ind w:hanging="360"/>
      </w:pPr>
      <w:r>
        <w:rPr>
          <w:sz w:val="20"/>
        </w:rPr>
        <w:t xml:space="preserve">tlačítko systémového nastavení do továrních hodnot </w:t>
      </w:r>
    </w:p>
    <w:p w:rsidR="00543C13" w:rsidRDefault="00543C13" w:rsidP="00543C13">
      <w:pPr>
        <w:spacing w:after="98"/>
        <w:ind w:left="835"/>
      </w:pPr>
      <w:r>
        <w:rPr>
          <w:rFonts w:ascii="Times New Roman" w:eastAsia="Times New Roman" w:hAnsi="Times New Roman" w:cs="Times New Roman"/>
          <w:b/>
          <w:color w:val="FF0000"/>
        </w:rPr>
        <w:t xml:space="preserve"> </w:t>
      </w:r>
    </w:p>
    <w:p w:rsidR="00543C13" w:rsidRDefault="00543C13" w:rsidP="00543C13">
      <w:pPr>
        <w:spacing w:after="12"/>
        <w:ind w:left="835"/>
      </w:pPr>
      <w:r>
        <w:rPr>
          <w:rFonts w:ascii="Times New Roman" w:eastAsia="Times New Roman" w:hAnsi="Times New Roman" w:cs="Times New Roman"/>
          <w:b/>
          <w:color w:val="FF0000"/>
        </w:rPr>
        <w:t xml:space="preserve"> </w:t>
      </w:r>
    </w:p>
    <w:p w:rsidR="00543C13" w:rsidRDefault="00543C13" w:rsidP="00543C13">
      <w:pPr>
        <w:spacing w:after="65"/>
      </w:pPr>
      <w:r>
        <w:rPr>
          <w:rFonts w:ascii="Times New Roman" w:eastAsia="Times New Roman" w:hAnsi="Times New Roman" w:cs="Times New Roman"/>
          <w:sz w:val="20"/>
        </w:rPr>
        <w:t xml:space="preserve"> </w:t>
      </w:r>
    </w:p>
    <w:p w:rsidR="00543C13" w:rsidRDefault="00543C13" w:rsidP="00543C13">
      <w:pPr>
        <w:spacing w:after="96"/>
        <w:ind w:left="835"/>
      </w:pPr>
      <w:r>
        <w:rPr>
          <w:rFonts w:ascii="Times New Roman" w:eastAsia="Times New Roman" w:hAnsi="Times New Roman" w:cs="Times New Roman"/>
          <w:b/>
          <w:color w:val="FF0000"/>
        </w:rPr>
        <w:t xml:space="preserve"> </w:t>
      </w:r>
    </w:p>
    <w:p w:rsidR="00543C13" w:rsidRDefault="00543C13" w:rsidP="00543C13">
      <w:pPr>
        <w:spacing w:after="98"/>
        <w:ind w:left="835"/>
      </w:pPr>
      <w:r>
        <w:rPr>
          <w:rFonts w:ascii="Times New Roman" w:eastAsia="Times New Roman" w:hAnsi="Times New Roman" w:cs="Times New Roman"/>
          <w:b/>
          <w:color w:val="FF0000"/>
        </w:rPr>
        <w:lastRenderedPageBreak/>
        <w:t xml:space="preserve"> </w:t>
      </w:r>
    </w:p>
    <w:p w:rsidR="00543C13" w:rsidRDefault="00543C13" w:rsidP="00543C13">
      <w:pPr>
        <w:spacing w:after="96"/>
        <w:ind w:left="835"/>
      </w:pPr>
      <w:r>
        <w:rPr>
          <w:rFonts w:ascii="Times New Roman" w:eastAsia="Times New Roman" w:hAnsi="Times New Roman" w:cs="Times New Roman"/>
          <w:b/>
          <w:color w:val="FF0000"/>
        </w:rPr>
        <w:t xml:space="preserve"> </w:t>
      </w:r>
    </w:p>
    <w:p w:rsidR="00543C13" w:rsidRDefault="00543C13" w:rsidP="00543C13">
      <w:pPr>
        <w:spacing w:after="96"/>
        <w:ind w:left="835"/>
      </w:pPr>
      <w:r>
        <w:rPr>
          <w:rFonts w:ascii="Times New Roman" w:eastAsia="Times New Roman" w:hAnsi="Times New Roman" w:cs="Times New Roman"/>
          <w:b/>
          <w:color w:val="FF0000"/>
        </w:rPr>
        <w:t xml:space="preserve"> </w:t>
      </w:r>
    </w:p>
    <w:p w:rsidR="00543C13" w:rsidRDefault="00543C13" w:rsidP="00543C13">
      <w:pPr>
        <w:spacing w:after="99"/>
        <w:ind w:left="835"/>
      </w:pPr>
      <w:r>
        <w:rPr>
          <w:rFonts w:ascii="Times New Roman" w:eastAsia="Times New Roman" w:hAnsi="Times New Roman" w:cs="Times New Roman"/>
          <w:b/>
          <w:color w:val="FF0000"/>
        </w:rPr>
        <w:t xml:space="preserve"> </w:t>
      </w:r>
    </w:p>
    <w:p w:rsidR="00543C13" w:rsidRDefault="00543C13" w:rsidP="00543C13">
      <w:pPr>
        <w:ind w:left="835"/>
      </w:pPr>
      <w:r>
        <w:rPr>
          <w:rFonts w:ascii="Times New Roman" w:eastAsia="Times New Roman" w:hAnsi="Times New Roman" w:cs="Times New Roman"/>
          <w:b/>
          <w:color w:val="FF0000"/>
        </w:rPr>
        <w:t xml:space="preserve"> </w:t>
      </w:r>
    </w:p>
    <w:tbl>
      <w:tblPr>
        <w:tblStyle w:val="TableGrid"/>
        <w:tblW w:w="9070" w:type="dxa"/>
        <w:tblInd w:w="285" w:type="dxa"/>
        <w:tblLook w:val="04A0" w:firstRow="1" w:lastRow="0" w:firstColumn="1" w:lastColumn="0" w:noHBand="0" w:noVBand="1"/>
      </w:tblPr>
      <w:tblGrid>
        <w:gridCol w:w="5638"/>
        <w:gridCol w:w="3432"/>
      </w:tblGrid>
      <w:tr w:rsidR="00543C13" w:rsidTr="00CE6F4F">
        <w:trPr>
          <w:trHeight w:val="3500"/>
        </w:trPr>
        <w:tc>
          <w:tcPr>
            <w:tcW w:w="5638" w:type="dxa"/>
            <w:tcBorders>
              <w:top w:val="nil"/>
              <w:left w:val="nil"/>
              <w:bottom w:val="nil"/>
              <w:right w:val="nil"/>
            </w:tcBorders>
          </w:tcPr>
          <w:p w:rsidR="00543C13" w:rsidRDefault="00543C13" w:rsidP="00CE6F4F">
            <w:pPr>
              <w:ind w:left="-1701" w:right="418"/>
            </w:pPr>
          </w:p>
          <w:tbl>
            <w:tblPr>
              <w:tblStyle w:val="TableGrid"/>
              <w:tblW w:w="5220" w:type="dxa"/>
              <w:tblInd w:w="0" w:type="dxa"/>
              <w:tblCellMar>
                <w:top w:w="127" w:type="dxa"/>
                <w:left w:w="152" w:type="dxa"/>
                <w:right w:w="92" w:type="dxa"/>
              </w:tblCellMar>
              <w:tblLook w:val="04A0" w:firstRow="1" w:lastRow="0" w:firstColumn="1" w:lastColumn="0" w:noHBand="0" w:noVBand="1"/>
            </w:tblPr>
            <w:tblGrid>
              <w:gridCol w:w="5220"/>
            </w:tblGrid>
            <w:tr w:rsidR="00543C13" w:rsidTr="00CE6F4F">
              <w:trPr>
                <w:trHeight w:val="3312"/>
              </w:trPr>
              <w:tc>
                <w:tcPr>
                  <w:tcW w:w="5220" w:type="dxa"/>
                  <w:tcBorders>
                    <w:top w:val="single" w:sz="6" w:space="0" w:color="000000"/>
                    <w:left w:val="single" w:sz="6" w:space="0" w:color="000000"/>
                    <w:bottom w:val="single" w:sz="6" w:space="0" w:color="000000"/>
                    <w:right w:val="single" w:sz="6" w:space="0" w:color="000000"/>
                  </w:tcBorders>
                </w:tcPr>
                <w:p w:rsidR="00543C13" w:rsidRDefault="00543C13" w:rsidP="00CE6F4F">
                  <w:pPr>
                    <w:spacing w:line="239" w:lineRule="auto"/>
                    <w:ind w:right="62"/>
                  </w:pPr>
                  <w:r>
                    <w:rPr>
                      <w:sz w:val="20"/>
                    </w:rPr>
                    <w:t xml:space="preserve">Elegantní a snadno ovladatelná LCD klávesnice </w:t>
                  </w:r>
                  <w:proofErr w:type="spellStart"/>
                  <w:r>
                    <w:rPr>
                      <w:sz w:val="20"/>
                    </w:rPr>
                    <w:t>Digiplex</w:t>
                  </w:r>
                  <w:proofErr w:type="spellEnd"/>
                  <w:r>
                    <w:rPr>
                      <w:sz w:val="20"/>
                    </w:rPr>
                    <w:t xml:space="preserve"> DGP2 - 641 </w:t>
                  </w:r>
                  <w:proofErr w:type="spellStart"/>
                  <w:r>
                    <w:rPr>
                      <w:sz w:val="20"/>
                    </w:rPr>
                    <w:t>RB</w:t>
                  </w:r>
                  <w:proofErr w:type="spellEnd"/>
                  <w:r>
                    <w:rPr>
                      <w:sz w:val="20"/>
                    </w:rPr>
                    <w:t xml:space="preserve">, umožňuje snadný přístup ke všem bezpečnostním funkcím systému. Pomocí této klávesnice lze systém jednoduše a rychle ovládat, přehledně zobrazovat informace o stavu systému a modifikovat parametry a funkce systému. Displej se 32 znaky zobrazuje všechny základní stavy a napovídá postupy ovládání systému. Každou klávesnici v systému lze modifikovat dle aktuálních požadavků, vyplívajících z umístění klávesnice v objektu. Jeden systém může být tak ovládán z více klávesnic, kde každá klávesnice může mít umožněny odlišné možnosti ovládání </w:t>
                  </w:r>
                </w:p>
                <w:p w:rsidR="00543C13" w:rsidRDefault="00543C13" w:rsidP="00CE6F4F">
                  <w:r>
                    <w:rPr>
                      <w:sz w:val="20"/>
                    </w:rPr>
                    <w:t xml:space="preserve">(přidělení skupinám, možnost </w:t>
                  </w:r>
                  <w:proofErr w:type="gramStart"/>
                  <w:r>
                    <w:rPr>
                      <w:sz w:val="20"/>
                    </w:rPr>
                    <w:t>zobrazení ).</w:t>
                  </w:r>
                  <w:proofErr w:type="gramEnd"/>
                  <w:r>
                    <w:rPr>
                      <w:sz w:val="20"/>
                    </w:rPr>
                    <w:t xml:space="preserve"> </w:t>
                  </w:r>
                </w:p>
              </w:tc>
            </w:tr>
          </w:tbl>
          <w:p w:rsidR="00543C13" w:rsidRDefault="00543C13" w:rsidP="00CE6F4F"/>
        </w:tc>
        <w:tc>
          <w:tcPr>
            <w:tcW w:w="3432" w:type="dxa"/>
            <w:tcBorders>
              <w:top w:val="nil"/>
              <w:left w:val="nil"/>
              <w:bottom w:val="nil"/>
              <w:right w:val="nil"/>
            </w:tcBorders>
          </w:tcPr>
          <w:p w:rsidR="00543C13" w:rsidRDefault="00543C13" w:rsidP="00CE6F4F">
            <w:pPr>
              <w:ind w:left="418"/>
            </w:pPr>
            <w:r>
              <w:rPr>
                <w:noProof/>
              </w:rPr>
              <w:drawing>
                <wp:inline distT="0" distB="0" distL="0" distR="0" wp14:anchorId="4F402673" wp14:editId="6B0FDF45">
                  <wp:extent cx="1913890" cy="2222500"/>
                  <wp:effectExtent l="0" t="0" r="0" b="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8"/>
                          <a:stretch>
                            <a:fillRect/>
                          </a:stretch>
                        </pic:blipFill>
                        <pic:spPr>
                          <a:xfrm>
                            <a:off x="0" y="0"/>
                            <a:ext cx="1913890" cy="2222500"/>
                          </a:xfrm>
                          <a:prstGeom prst="rect">
                            <a:avLst/>
                          </a:prstGeom>
                        </pic:spPr>
                      </pic:pic>
                    </a:graphicData>
                  </a:graphic>
                </wp:inline>
              </w:drawing>
            </w:r>
          </w:p>
        </w:tc>
      </w:tr>
    </w:tbl>
    <w:p w:rsidR="00543C13" w:rsidRDefault="00543C13" w:rsidP="00543C13">
      <w:pPr>
        <w:spacing w:after="230"/>
        <w:ind w:left="1188"/>
        <w:jc w:val="center"/>
      </w:pPr>
      <w:r>
        <w:rPr>
          <w:rFonts w:ascii="Times New Roman" w:eastAsia="Times New Roman" w:hAnsi="Times New Roman" w:cs="Times New Roman"/>
          <w:b/>
          <w:color w:val="FF0000"/>
        </w:rPr>
        <w:t xml:space="preserve"> </w:t>
      </w:r>
    </w:p>
    <w:p w:rsidR="00543C13" w:rsidRDefault="00543C13" w:rsidP="00543C13">
      <w:pPr>
        <w:spacing w:after="87"/>
        <w:ind w:left="19"/>
      </w:pPr>
      <w:r>
        <w:rPr>
          <w:sz w:val="32"/>
        </w:rPr>
        <w:t xml:space="preserve"> </w:t>
      </w:r>
    </w:p>
    <w:p w:rsidR="00543C13" w:rsidRDefault="00543C13" w:rsidP="00543C13">
      <w:pPr>
        <w:ind w:left="19"/>
      </w:pPr>
      <w:r>
        <w:rPr>
          <w:sz w:val="32"/>
        </w:rPr>
        <w:t xml:space="preserve"> </w:t>
      </w:r>
    </w:p>
    <w:tbl>
      <w:tblPr>
        <w:tblStyle w:val="TableGrid"/>
        <w:tblpPr w:vertAnchor="text" w:tblpX="3474" w:tblpY="616"/>
        <w:tblOverlap w:val="never"/>
        <w:tblW w:w="5720" w:type="dxa"/>
        <w:tblInd w:w="0" w:type="dxa"/>
        <w:tblCellMar>
          <w:top w:w="130" w:type="dxa"/>
          <w:left w:w="153" w:type="dxa"/>
          <w:right w:w="81" w:type="dxa"/>
        </w:tblCellMar>
        <w:tblLook w:val="04A0" w:firstRow="1" w:lastRow="0" w:firstColumn="1" w:lastColumn="0" w:noHBand="0" w:noVBand="1"/>
      </w:tblPr>
      <w:tblGrid>
        <w:gridCol w:w="5720"/>
      </w:tblGrid>
      <w:tr w:rsidR="00543C13" w:rsidTr="00CE6F4F">
        <w:trPr>
          <w:trHeight w:val="2810"/>
        </w:trPr>
        <w:tc>
          <w:tcPr>
            <w:tcW w:w="5720" w:type="dxa"/>
            <w:tcBorders>
              <w:top w:val="single" w:sz="6" w:space="0" w:color="000000"/>
              <w:left w:val="single" w:sz="6" w:space="0" w:color="000000"/>
              <w:bottom w:val="single" w:sz="6" w:space="0" w:color="000000"/>
              <w:right w:val="single" w:sz="6" w:space="0" w:color="000000"/>
            </w:tcBorders>
          </w:tcPr>
          <w:p w:rsidR="00543C13" w:rsidRDefault="00543C13" w:rsidP="00CE6F4F">
            <w:pPr>
              <w:spacing w:line="238" w:lineRule="auto"/>
              <w:ind w:right="68"/>
            </w:pPr>
            <w:r>
              <w:t xml:space="preserve">Komunikační modul PCS250 poskytuje </w:t>
            </w:r>
            <w:proofErr w:type="spellStart"/>
            <w:r>
              <w:t>EZS</w:t>
            </w:r>
            <w:proofErr w:type="spellEnd"/>
            <w:r>
              <w:t xml:space="preserve"> ústřednám Paradox možnost bezdrátové komunikace, přenos systémových událostí prostřednictvím </w:t>
            </w:r>
            <w:proofErr w:type="spellStart"/>
            <w:r>
              <w:t>GPRS</w:t>
            </w:r>
            <w:proofErr w:type="spellEnd"/>
            <w:r>
              <w:t xml:space="preserve"> nebo GSM sítě na monitorovací přijímač (</w:t>
            </w:r>
            <w:proofErr w:type="spellStart"/>
            <w:r>
              <w:t>PCO</w:t>
            </w:r>
            <w:proofErr w:type="spellEnd"/>
            <w:r>
              <w:t xml:space="preserve">-Pult Centrální Ochrany). </w:t>
            </w:r>
          </w:p>
          <w:p w:rsidR="00543C13" w:rsidRDefault="00543C13" w:rsidP="00CE6F4F">
            <w:pPr>
              <w:ind w:right="67"/>
            </w:pPr>
            <w:r>
              <w:t>Modul PCS250 lze nakonfigurovat tak, aby posílal události koncovému uživateli prostřednictvím SMS a vzdáleně komunikoval (</w:t>
            </w:r>
            <w:proofErr w:type="spellStart"/>
            <w:r>
              <w:t>upload</w:t>
            </w:r>
            <w:proofErr w:type="spellEnd"/>
            <w:r>
              <w:t xml:space="preserve"> / </w:t>
            </w:r>
            <w:proofErr w:type="spellStart"/>
            <w:r>
              <w:t>download</w:t>
            </w:r>
            <w:proofErr w:type="spellEnd"/>
            <w:r>
              <w:t xml:space="preserve">) se softwarem </w:t>
            </w:r>
            <w:proofErr w:type="spellStart"/>
            <w:r>
              <w:t>Winload</w:t>
            </w:r>
            <w:proofErr w:type="spellEnd"/>
            <w:r>
              <w:t xml:space="preserve"> přes </w:t>
            </w:r>
            <w:proofErr w:type="spellStart"/>
            <w:r>
              <w:t>GPRS</w:t>
            </w:r>
            <w:proofErr w:type="spellEnd"/>
            <w:r>
              <w:t xml:space="preserve"> </w:t>
            </w:r>
          </w:p>
        </w:tc>
      </w:tr>
    </w:tbl>
    <w:p w:rsidR="00543C13" w:rsidRDefault="00543C13" w:rsidP="00543C13">
      <w:pPr>
        <w:ind w:right="226"/>
      </w:pPr>
      <w:r>
        <w:rPr>
          <w:noProof/>
        </w:rPr>
        <w:drawing>
          <wp:inline distT="0" distB="0" distL="0" distR="0" wp14:anchorId="5AF53D92" wp14:editId="0D47EC46">
            <wp:extent cx="1365250" cy="2407920"/>
            <wp:effectExtent l="0" t="0" r="0" b="0"/>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9"/>
                    <a:stretch>
                      <a:fillRect/>
                    </a:stretch>
                  </pic:blipFill>
                  <pic:spPr>
                    <a:xfrm>
                      <a:off x="0" y="0"/>
                      <a:ext cx="1365250" cy="2407920"/>
                    </a:xfrm>
                    <a:prstGeom prst="rect">
                      <a:avLst/>
                    </a:prstGeom>
                  </pic:spPr>
                </pic:pic>
              </a:graphicData>
            </a:graphic>
          </wp:inline>
        </w:drawing>
      </w:r>
      <w:r>
        <w:rPr>
          <w:sz w:val="32"/>
        </w:rPr>
        <w:t xml:space="preserve"> </w:t>
      </w:r>
    </w:p>
    <w:p w:rsidR="00543C13" w:rsidRDefault="00543C13" w:rsidP="00543C13">
      <w:r>
        <w:rPr>
          <w:sz w:val="20"/>
        </w:rPr>
        <w:t xml:space="preserve"> </w:t>
      </w:r>
    </w:p>
    <w:p w:rsidR="00543C13" w:rsidRDefault="00543C13" w:rsidP="00543C13">
      <w:r>
        <w:rPr>
          <w:sz w:val="20"/>
        </w:rPr>
        <w:t xml:space="preserve"> </w:t>
      </w:r>
    </w:p>
    <w:p w:rsidR="00543C13" w:rsidRDefault="00543C13" w:rsidP="00543C13">
      <w:r>
        <w:rPr>
          <w:sz w:val="20"/>
        </w:rPr>
        <w:t xml:space="preserve"> </w:t>
      </w:r>
    </w:p>
    <w:tbl>
      <w:tblPr>
        <w:tblStyle w:val="TableGrid"/>
        <w:tblW w:w="9070" w:type="dxa"/>
        <w:tblInd w:w="285" w:type="dxa"/>
        <w:tblLook w:val="04A0" w:firstRow="1" w:lastRow="0" w:firstColumn="1" w:lastColumn="0" w:noHBand="0" w:noVBand="1"/>
      </w:tblPr>
      <w:tblGrid>
        <w:gridCol w:w="5491"/>
        <w:gridCol w:w="3579"/>
      </w:tblGrid>
      <w:tr w:rsidR="00543C13" w:rsidTr="00CE6F4F">
        <w:trPr>
          <w:trHeight w:val="3433"/>
        </w:trPr>
        <w:tc>
          <w:tcPr>
            <w:tcW w:w="5491" w:type="dxa"/>
            <w:tcBorders>
              <w:top w:val="nil"/>
              <w:left w:val="nil"/>
              <w:bottom w:val="nil"/>
              <w:right w:val="nil"/>
            </w:tcBorders>
          </w:tcPr>
          <w:p w:rsidR="00543C13" w:rsidRDefault="00543C13" w:rsidP="00CE6F4F">
            <w:pPr>
              <w:ind w:left="-1701" w:right="271"/>
            </w:pPr>
          </w:p>
          <w:tbl>
            <w:tblPr>
              <w:tblStyle w:val="TableGrid"/>
              <w:tblW w:w="5220" w:type="dxa"/>
              <w:tblInd w:w="0" w:type="dxa"/>
              <w:tblCellMar>
                <w:top w:w="130" w:type="dxa"/>
                <w:left w:w="152" w:type="dxa"/>
                <w:right w:w="88" w:type="dxa"/>
              </w:tblCellMar>
              <w:tblLook w:val="04A0" w:firstRow="1" w:lastRow="0" w:firstColumn="1" w:lastColumn="0" w:noHBand="0" w:noVBand="1"/>
            </w:tblPr>
            <w:tblGrid>
              <w:gridCol w:w="5220"/>
            </w:tblGrid>
            <w:tr w:rsidR="00543C13" w:rsidTr="00CE6F4F">
              <w:trPr>
                <w:trHeight w:val="3312"/>
              </w:trPr>
              <w:tc>
                <w:tcPr>
                  <w:tcW w:w="5220" w:type="dxa"/>
                  <w:tcBorders>
                    <w:top w:val="single" w:sz="6" w:space="0" w:color="000000"/>
                    <w:left w:val="single" w:sz="6" w:space="0" w:color="000000"/>
                    <w:bottom w:val="single" w:sz="6" w:space="0" w:color="000000"/>
                    <w:right w:val="single" w:sz="6" w:space="0" w:color="000000"/>
                  </w:tcBorders>
                </w:tcPr>
                <w:p w:rsidR="00543C13" w:rsidRDefault="00543C13" w:rsidP="00CE6F4F">
                  <w:pPr>
                    <w:ind w:right="63"/>
                  </w:pPr>
                  <w:proofErr w:type="spellStart"/>
                  <w:r>
                    <w:rPr>
                      <w:sz w:val="20"/>
                    </w:rPr>
                    <w:t>Ethernetový</w:t>
                  </w:r>
                  <w:proofErr w:type="spellEnd"/>
                  <w:r>
                    <w:rPr>
                      <w:sz w:val="20"/>
                    </w:rPr>
                    <w:t xml:space="preserve"> </w:t>
                  </w:r>
                  <w:proofErr w:type="spellStart"/>
                  <w:r>
                    <w:rPr>
                      <w:sz w:val="20"/>
                    </w:rPr>
                    <w:t>komunikaní</w:t>
                  </w:r>
                  <w:proofErr w:type="spellEnd"/>
                  <w:r>
                    <w:rPr>
                      <w:sz w:val="20"/>
                    </w:rPr>
                    <w:t xml:space="preserve"> modul Paradox IP150 umožňuje vzdálený přístup k ústřednám </w:t>
                  </w:r>
                  <w:proofErr w:type="spellStart"/>
                  <w:r>
                    <w:rPr>
                      <w:sz w:val="20"/>
                    </w:rPr>
                    <w:t>Digiplex</w:t>
                  </w:r>
                  <w:proofErr w:type="spellEnd"/>
                  <w:r>
                    <w:rPr>
                      <w:sz w:val="20"/>
                    </w:rPr>
                    <w:t xml:space="preserve"> EVO, </w:t>
                  </w:r>
                  <w:proofErr w:type="spellStart"/>
                  <w:r>
                    <w:rPr>
                      <w:sz w:val="20"/>
                    </w:rPr>
                    <w:t>Spectra</w:t>
                  </w:r>
                  <w:proofErr w:type="spellEnd"/>
                  <w:r>
                    <w:rPr>
                      <w:sz w:val="20"/>
                    </w:rPr>
                    <w:t xml:space="preserve"> série </w:t>
                  </w:r>
                  <w:proofErr w:type="spellStart"/>
                  <w:r>
                    <w:rPr>
                      <w:sz w:val="20"/>
                    </w:rPr>
                    <w:t>SP</w:t>
                  </w:r>
                  <w:proofErr w:type="spellEnd"/>
                  <w:r>
                    <w:rPr>
                      <w:sz w:val="20"/>
                    </w:rPr>
                    <w:t xml:space="preserve"> a Magellan MG5000/5050 pomocí síťového rozhraní. Uživatel navíc získá možnost jednoduché správy systému pomocí webového rozhraní. Pro modul je podporován programem </w:t>
                  </w:r>
                  <w:proofErr w:type="spellStart"/>
                  <w:r>
                    <w:rPr>
                      <w:sz w:val="20"/>
                    </w:rPr>
                    <w:t>NEware</w:t>
                  </w:r>
                  <w:proofErr w:type="spellEnd"/>
                  <w:r>
                    <w:rPr>
                      <w:sz w:val="20"/>
                    </w:rPr>
                    <w:t xml:space="preserve">, </w:t>
                  </w:r>
                  <w:proofErr w:type="spellStart"/>
                  <w:r>
                    <w:rPr>
                      <w:sz w:val="20"/>
                    </w:rPr>
                    <w:t>WinLoad</w:t>
                  </w:r>
                  <w:proofErr w:type="spellEnd"/>
                  <w:r>
                    <w:rPr>
                      <w:sz w:val="20"/>
                    </w:rPr>
                    <w:t xml:space="preserve"> a </w:t>
                  </w:r>
                  <w:proofErr w:type="spellStart"/>
                  <w:r>
                    <w:rPr>
                      <w:sz w:val="20"/>
                    </w:rPr>
                    <w:t>BabyWare</w:t>
                  </w:r>
                  <w:proofErr w:type="spellEnd"/>
                  <w:r>
                    <w:rPr>
                      <w:sz w:val="20"/>
                    </w:rPr>
                    <w:t xml:space="preserve">. V těchto programech se nastavuje přímo IP adresa modulu. Hlavní výhodou tohoto modulu je, že výrobce je přímo Paradox, z čeho vyplývá plná podpora ze strany výrobce. Pomocí modulu můžete sledovat i ovládat svůj zabezpečovací systém pomocí aplikace </w:t>
                  </w:r>
                  <w:proofErr w:type="spellStart"/>
                  <w:r>
                    <w:rPr>
                      <w:sz w:val="20"/>
                    </w:rPr>
                    <w:t>iParadox</w:t>
                  </w:r>
                  <w:proofErr w:type="spellEnd"/>
                  <w:r>
                    <w:rPr>
                      <w:sz w:val="20"/>
                    </w:rPr>
                    <w:t xml:space="preserve">. Aplikace </w:t>
                  </w:r>
                  <w:proofErr w:type="spellStart"/>
                  <w:r>
                    <w:rPr>
                      <w:sz w:val="20"/>
                    </w:rPr>
                    <w:t>iParadox</w:t>
                  </w:r>
                  <w:proofErr w:type="spellEnd"/>
                  <w:r>
                    <w:rPr>
                      <w:sz w:val="20"/>
                    </w:rPr>
                    <w:t xml:space="preserve"> je k dispozici pro Android i </w:t>
                  </w:r>
                  <w:proofErr w:type="spellStart"/>
                  <w:r>
                    <w:rPr>
                      <w:sz w:val="20"/>
                    </w:rPr>
                    <w:t>iOS</w:t>
                  </w:r>
                  <w:proofErr w:type="spellEnd"/>
                  <w:r>
                    <w:rPr>
                      <w:sz w:val="20"/>
                    </w:rPr>
                    <w:t xml:space="preserve">. </w:t>
                  </w:r>
                </w:p>
              </w:tc>
            </w:tr>
          </w:tbl>
          <w:p w:rsidR="00543C13" w:rsidRDefault="00543C13" w:rsidP="00CE6F4F"/>
        </w:tc>
        <w:tc>
          <w:tcPr>
            <w:tcW w:w="3579" w:type="dxa"/>
            <w:tcBorders>
              <w:top w:val="nil"/>
              <w:left w:val="nil"/>
              <w:bottom w:val="nil"/>
              <w:right w:val="nil"/>
            </w:tcBorders>
          </w:tcPr>
          <w:p w:rsidR="00543C13" w:rsidRDefault="00543C13" w:rsidP="00CE6F4F">
            <w:pPr>
              <w:ind w:left="270"/>
            </w:pPr>
            <w:r>
              <w:rPr>
                <w:noProof/>
              </w:rPr>
              <w:drawing>
                <wp:inline distT="0" distB="0" distL="0" distR="0" wp14:anchorId="1B3FF1EE" wp14:editId="7F30E949">
                  <wp:extent cx="2101215" cy="2101850"/>
                  <wp:effectExtent l="0" t="0" r="0" b="0"/>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10"/>
                          <a:stretch>
                            <a:fillRect/>
                          </a:stretch>
                        </pic:blipFill>
                        <pic:spPr>
                          <a:xfrm>
                            <a:off x="0" y="0"/>
                            <a:ext cx="2101215" cy="2101850"/>
                          </a:xfrm>
                          <a:prstGeom prst="rect">
                            <a:avLst/>
                          </a:prstGeom>
                        </pic:spPr>
                      </pic:pic>
                    </a:graphicData>
                  </a:graphic>
                </wp:inline>
              </w:drawing>
            </w:r>
          </w:p>
        </w:tc>
      </w:tr>
    </w:tbl>
    <w:p w:rsidR="00543C13" w:rsidRDefault="00543C13" w:rsidP="00543C13">
      <w:pPr>
        <w:spacing w:after="230"/>
        <w:ind w:left="1188"/>
        <w:jc w:val="center"/>
      </w:pPr>
      <w:r>
        <w:rPr>
          <w:rFonts w:ascii="Times New Roman" w:eastAsia="Times New Roman" w:hAnsi="Times New Roman" w:cs="Times New Roman"/>
          <w:b/>
          <w:color w:val="FF0000"/>
        </w:rPr>
        <w:t xml:space="preserve"> </w:t>
      </w:r>
    </w:p>
    <w:p w:rsidR="00543C13" w:rsidRDefault="00543C13" w:rsidP="00543C13">
      <w:pPr>
        <w:ind w:left="19"/>
      </w:pPr>
      <w:r>
        <w:rPr>
          <w:sz w:val="32"/>
        </w:rPr>
        <w:t xml:space="preserve"> </w:t>
      </w:r>
    </w:p>
    <w:tbl>
      <w:tblPr>
        <w:tblStyle w:val="TableGrid"/>
        <w:tblW w:w="8920" w:type="dxa"/>
        <w:tblInd w:w="435" w:type="dxa"/>
        <w:tblLook w:val="04A0" w:firstRow="1" w:lastRow="0" w:firstColumn="1" w:lastColumn="0" w:noHBand="0" w:noVBand="1"/>
      </w:tblPr>
      <w:tblGrid>
        <w:gridCol w:w="5736"/>
        <w:gridCol w:w="3185"/>
      </w:tblGrid>
      <w:tr w:rsidR="00543C13" w:rsidTr="00CE6F4F">
        <w:trPr>
          <w:trHeight w:val="3490"/>
        </w:trPr>
        <w:tc>
          <w:tcPr>
            <w:tcW w:w="5735" w:type="dxa"/>
            <w:tcBorders>
              <w:top w:val="nil"/>
              <w:left w:val="nil"/>
              <w:bottom w:val="nil"/>
              <w:right w:val="nil"/>
            </w:tcBorders>
          </w:tcPr>
          <w:p w:rsidR="00543C13" w:rsidRDefault="00543C13" w:rsidP="00CE6F4F">
            <w:pPr>
              <w:ind w:left="-1851" w:right="15"/>
            </w:pPr>
          </w:p>
          <w:tbl>
            <w:tblPr>
              <w:tblStyle w:val="TableGrid"/>
              <w:tblW w:w="5720" w:type="dxa"/>
              <w:tblInd w:w="0" w:type="dxa"/>
              <w:tblCellMar>
                <w:left w:w="153" w:type="dxa"/>
                <w:bottom w:w="92" w:type="dxa"/>
                <w:right w:w="93" w:type="dxa"/>
              </w:tblCellMar>
              <w:tblLook w:val="04A0" w:firstRow="1" w:lastRow="0" w:firstColumn="1" w:lastColumn="0" w:noHBand="0" w:noVBand="1"/>
            </w:tblPr>
            <w:tblGrid>
              <w:gridCol w:w="5720"/>
            </w:tblGrid>
            <w:tr w:rsidR="00543C13" w:rsidTr="00CE6F4F">
              <w:trPr>
                <w:trHeight w:val="3490"/>
              </w:trPr>
              <w:tc>
                <w:tcPr>
                  <w:tcW w:w="572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543C13" w:rsidRDefault="00543C13" w:rsidP="00CE6F4F">
                  <w:pPr>
                    <w:ind w:right="56"/>
                  </w:pPr>
                  <w:r>
                    <w:rPr>
                      <w:rFonts w:ascii="Arial" w:eastAsia="Arial" w:hAnsi="Arial" w:cs="Arial"/>
                      <w:sz w:val="20"/>
                    </w:rPr>
                    <w:t xml:space="preserve">Pohybový detektor s dvojitým snímacím prvkem. Toto čidlo má patentovanou technologii digitálního zpracování. Princip digitální technologie založen na eliminaci analogových komponentů (zesilovačů) mezi senzorem a procesorem pro další digitální zpracování informace.  Vývojovými pracovníky firmy Paradox bylo nalezeno řešení pro přímé přivedení </w:t>
                  </w:r>
                  <w:proofErr w:type="spellStart"/>
                  <w:r>
                    <w:rPr>
                      <w:rFonts w:ascii="Arial" w:eastAsia="Arial" w:hAnsi="Arial" w:cs="Arial"/>
                      <w:sz w:val="20"/>
                    </w:rPr>
                    <w:t>nízkoúrovňového</w:t>
                  </w:r>
                  <w:proofErr w:type="spellEnd"/>
                  <w:r>
                    <w:rPr>
                      <w:rFonts w:ascii="Arial" w:eastAsia="Arial" w:hAnsi="Arial" w:cs="Arial"/>
                      <w:sz w:val="20"/>
                    </w:rPr>
                    <w:t xml:space="preserve"> signálu přímo ze senzoru do softwarově  řízeného obvodu pro </w:t>
                  </w:r>
                  <w:proofErr w:type="spellStart"/>
                  <w:proofErr w:type="gramStart"/>
                  <w:r>
                    <w:rPr>
                      <w:rFonts w:ascii="Arial" w:eastAsia="Arial" w:hAnsi="Arial" w:cs="Arial"/>
                      <w:sz w:val="20"/>
                    </w:rPr>
                    <w:t>detekci.Okamžitý</w:t>
                  </w:r>
                  <w:proofErr w:type="spellEnd"/>
                  <w:proofErr w:type="gramEnd"/>
                  <w:r>
                    <w:rPr>
                      <w:rFonts w:ascii="Arial" w:eastAsia="Arial" w:hAnsi="Arial" w:cs="Arial"/>
                      <w:sz w:val="20"/>
                    </w:rPr>
                    <w:t xml:space="preserve">  digitální převod signálu přímo ze senzoru zabraňuje jakýmkoliv ztrátám, změnám nebo zkreslení signálu, přičemž je garantováno více jak desetinásobné vylepšení rozkladu, dynamiky a poměru signál šum. Důmyslné řešení software pro zpracování signálu zvýrazňuje reálný pohyb a ignoruje falešné poplachové signály. </w:t>
                  </w:r>
                </w:p>
              </w:tc>
            </w:tr>
          </w:tbl>
          <w:p w:rsidR="00543C13" w:rsidRDefault="00543C13" w:rsidP="00CE6F4F"/>
        </w:tc>
        <w:tc>
          <w:tcPr>
            <w:tcW w:w="3185" w:type="dxa"/>
            <w:tcBorders>
              <w:top w:val="nil"/>
              <w:left w:val="nil"/>
              <w:bottom w:val="nil"/>
              <w:right w:val="nil"/>
            </w:tcBorders>
          </w:tcPr>
          <w:p w:rsidR="00543C13" w:rsidRDefault="00543C13" w:rsidP="00CE6F4F">
            <w:pPr>
              <w:ind w:left="15"/>
            </w:pPr>
            <w:r>
              <w:rPr>
                <w:noProof/>
              </w:rPr>
              <w:drawing>
                <wp:inline distT="0" distB="0" distL="0" distR="0" wp14:anchorId="12728DB5" wp14:editId="4FB319B7">
                  <wp:extent cx="2012950" cy="2013585"/>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11"/>
                          <a:stretch>
                            <a:fillRect/>
                          </a:stretch>
                        </pic:blipFill>
                        <pic:spPr>
                          <a:xfrm>
                            <a:off x="0" y="0"/>
                            <a:ext cx="2012950" cy="2013585"/>
                          </a:xfrm>
                          <a:prstGeom prst="rect">
                            <a:avLst/>
                          </a:prstGeom>
                        </pic:spPr>
                      </pic:pic>
                    </a:graphicData>
                  </a:graphic>
                </wp:inline>
              </w:drawing>
            </w:r>
          </w:p>
        </w:tc>
      </w:tr>
    </w:tbl>
    <w:p w:rsidR="00543C13" w:rsidRDefault="00543C13" w:rsidP="00543C13">
      <w:r>
        <w:rPr>
          <w:sz w:val="20"/>
        </w:rPr>
        <w:t xml:space="preserve"> </w:t>
      </w:r>
    </w:p>
    <w:p w:rsidR="00543C13" w:rsidRDefault="00543C13" w:rsidP="00543C13">
      <w:r>
        <w:rPr>
          <w:sz w:val="20"/>
        </w:rPr>
        <w:t xml:space="preserve"> </w:t>
      </w:r>
    </w:p>
    <w:p w:rsidR="00543C13" w:rsidRDefault="00543C13" w:rsidP="00543C13">
      <w:r>
        <w:rPr>
          <w:sz w:val="20"/>
        </w:rPr>
        <w:t xml:space="preserve"> </w:t>
      </w:r>
    </w:p>
    <w:p w:rsidR="00543C13" w:rsidRDefault="00543C13" w:rsidP="00543C13">
      <w:r>
        <w:rPr>
          <w:sz w:val="20"/>
        </w:rPr>
        <w:t xml:space="preserve"> </w:t>
      </w:r>
    </w:p>
    <w:p w:rsidR="00543C13" w:rsidRDefault="00543C13" w:rsidP="00543C13">
      <w:r>
        <w:rPr>
          <w:sz w:val="20"/>
        </w:rPr>
        <w:t xml:space="preserve"> </w:t>
      </w:r>
    </w:p>
    <w:p w:rsidR="00543C13" w:rsidRDefault="00543C13" w:rsidP="00543C13">
      <w:r>
        <w:rPr>
          <w:sz w:val="20"/>
        </w:rPr>
        <w:t xml:space="preserve"> </w:t>
      </w:r>
    </w:p>
    <w:p w:rsidR="00543C13" w:rsidRDefault="00543C13" w:rsidP="00543C13">
      <w:r>
        <w:rPr>
          <w:sz w:val="20"/>
        </w:rPr>
        <w:t xml:space="preserve"> </w:t>
      </w:r>
    </w:p>
    <w:p w:rsidR="00543C13" w:rsidRDefault="00543C13" w:rsidP="00543C13">
      <w:r>
        <w:rPr>
          <w:sz w:val="20"/>
        </w:rPr>
        <w:t xml:space="preserve"> </w:t>
      </w:r>
    </w:p>
    <w:p w:rsidR="00543C13" w:rsidRDefault="00543C13" w:rsidP="00543C13">
      <w:pPr>
        <w:spacing w:after="85"/>
      </w:pPr>
      <w:r>
        <w:rPr>
          <w:sz w:val="20"/>
        </w:rPr>
        <w:t xml:space="preserve"> </w:t>
      </w:r>
    </w:p>
    <w:tbl>
      <w:tblPr>
        <w:tblStyle w:val="TableGrid"/>
        <w:tblpPr w:vertAnchor="text" w:tblpX="3723" w:tblpY="829"/>
        <w:tblOverlap w:val="never"/>
        <w:tblW w:w="5309" w:type="dxa"/>
        <w:tblInd w:w="0" w:type="dxa"/>
        <w:tblCellMar>
          <w:left w:w="154" w:type="dxa"/>
          <w:right w:w="95" w:type="dxa"/>
        </w:tblCellMar>
        <w:tblLook w:val="04A0" w:firstRow="1" w:lastRow="0" w:firstColumn="1" w:lastColumn="0" w:noHBand="0" w:noVBand="1"/>
      </w:tblPr>
      <w:tblGrid>
        <w:gridCol w:w="5309"/>
      </w:tblGrid>
      <w:tr w:rsidR="00543C13" w:rsidTr="00CE6F4F">
        <w:trPr>
          <w:trHeight w:val="2100"/>
        </w:trPr>
        <w:tc>
          <w:tcPr>
            <w:tcW w:w="53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43C13" w:rsidRDefault="00543C13" w:rsidP="00CE6F4F">
            <w:pPr>
              <w:ind w:right="54"/>
            </w:pPr>
            <w:r>
              <w:rPr>
                <w:rFonts w:ascii="Arial" w:eastAsia="Arial" w:hAnsi="Arial" w:cs="Arial"/>
                <w:sz w:val="20"/>
              </w:rPr>
              <w:lastRenderedPageBreak/>
              <w:t xml:space="preserve">Klíčenka je určena pro přístupové čtečky podporující komunikační formát </w:t>
            </w:r>
            <w:proofErr w:type="spellStart"/>
            <w:r>
              <w:rPr>
                <w:rFonts w:ascii="Arial" w:eastAsia="Arial" w:hAnsi="Arial" w:cs="Arial"/>
                <w:sz w:val="20"/>
              </w:rPr>
              <w:t>Wiegand</w:t>
            </w:r>
            <w:proofErr w:type="spellEnd"/>
            <w:r>
              <w:rPr>
                <w:rFonts w:ascii="Arial" w:eastAsia="Arial" w:hAnsi="Arial" w:cs="Arial"/>
                <w:sz w:val="20"/>
              </w:rPr>
              <w:t xml:space="preserve"> 26 - Bit. Je vyrobena z tvrzeného průhledně modrého PVC, odolného vůči mechanickému poškození. Zařízení funguje na principu indukční cívky, klíčenka má uvnitř zabudovaný elektronický čip a vinutou cívku. Pomocí této klíčenky je možné v kombinaci s přístupovým systémem </w:t>
            </w:r>
            <w:proofErr w:type="spellStart"/>
            <w:r>
              <w:rPr>
                <w:rFonts w:ascii="Arial" w:eastAsia="Arial" w:hAnsi="Arial" w:cs="Arial"/>
                <w:sz w:val="20"/>
              </w:rPr>
              <w:t>Digiplex</w:t>
            </w:r>
            <w:proofErr w:type="spellEnd"/>
            <w:r>
              <w:rPr>
                <w:rFonts w:ascii="Arial" w:eastAsia="Arial" w:hAnsi="Arial" w:cs="Arial"/>
                <w:sz w:val="20"/>
              </w:rPr>
              <w:t xml:space="preserve">, aktivovat / deaktivovat zabezpečovací systém. </w:t>
            </w:r>
          </w:p>
        </w:tc>
      </w:tr>
    </w:tbl>
    <w:p w:rsidR="00543C13" w:rsidRDefault="00543C13" w:rsidP="00543C13">
      <w:pPr>
        <w:spacing w:after="20"/>
        <w:ind w:right="388"/>
      </w:pPr>
      <w:r>
        <w:rPr>
          <w:noProof/>
        </w:rPr>
        <w:drawing>
          <wp:inline distT="0" distB="0" distL="0" distR="0" wp14:anchorId="24EE6DD4" wp14:editId="69F82A84">
            <wp:extent cx="1566545" cy="2341880"/>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12"/>
                    <a:stretch>
                      <a:fillRect/>
                    </a:stretch>
                  </pic:blipFill>
                  <pic:spPr>
                    <a:xfrm>
                      <a:off x="0" y="0"/>
                      <a:ext cx="1566545" cy="2341880"/>
                    </a:xfrm>
                    <a:prstGeom prst="rect">
                      <a:avLst/>
                    </a:prstGeom>
                  </pic:spPr>
                </pic:pic>
              </a:graphicData>
            </a:graphic>
          </wp:inline>
        </w:drawing>
      </w:r>
      <w:r>
        <w:rPr>
          <w:sz w:val="32"/>
        </w:rPr>
        <w:t xml:space="preserve"> </w:t>
      </w:r>
    </w:p>
    <w:p w:rsidR="00543C13" w:rsidRDefault="00543C13" w:rsidP="00543C13">
      <w:pPr>
        <w:spacing w:after="88"/>
        <w:ind w:left="19"/>
      </w:pPr>
      <w:r>
        <w:rPr>
          <w:sz w:val="32"/>
        </w:rPr>
        <w:t xml:space="preserve"> </w:t>
      </w:r>
    </w:p>
    <w:p w:rsidR="00543C13" w:rsidRDefault="00543C13" w:rsidP="00543C13">
      <w:pPr>
        <w:spacing w:after="87"/>
        <w:ind w:left="19"/>
      </w:pPr>
      <w:r>
        <w:rPr>
          <w:sz w:val="32"/>
        </w:rPr>
        <w:t xml:space="preserve"> </w:t>
      </w:r>
    </w:p>
    <w:p w:rsidR="00543C13" w:rsidRDefault="00543C13" w:rsidP="00543C13">
      <w:pPr>
        <w:spacing w:after="87"/>
        <w:ind w:left="19"/>
      </w:pPr>
      <w:r>
        <w:rPr>
          <w:sz w:val="32"/>
        </w:rPr>
        <w:t xml:space="preserve"> </w:t>
      </w:r>
    </w:p>
    <w:p w:rsidR="00543C13" w:rsidRDefault="00543C13" w:rsidP="00543C13">
      <w:pPr>
        <w:spacing w:after="87"/>
        <w:ind w:left="19"/>
      </w:pPr>
      <w:r>
        <w:rPr>
          <w:sz w:val="32"/>
        </w:rPr>
        <w:t xml:space="preserve"> </w:t>
      </w:r>
    </w:p>
    <w:p w:rsidR="00543C13" w:rsidRDefault="00543C13" w:rsidP="00543C13">
      <w:pPr>
        <w:spacing w:after="87"/>
        <w:ind w:left="19"/>
      </w:pPr>
      <w:r>
        <w:rPr>
          <w:sz w:val="32"/>
        </w:rPr>
        <w:t xml:space="preserve"> </w:t>
      </w:r>
    </w:p>
    <w:p w:rsidR="00543C13" w:rsidRDefault="00543C13" w:rsidP="00543C13">
      <w:pPr>
        <w:spacing w:after="87"/>
        <w:ind w:left="19"/>
      </w:pPr>
      <w:r>
        <w:rPr>
          <w:sz w:val="32"/>
        </w:rPr>
        <w:t xml:space="preserve"> </w:t>
      </w:r>
    </w:p>
    <w:p w:rsidR="00543C13" w:rsidRDefault="00543C13" w:rsidP="00543C13">
      <w:pPr>
        <w:spacing w:after="87"/>
        <w:ind w:left="19"/>
      </w:pPr>
      <w:r>
        <w:rPr>
          <w:sz w:val="32"/>
        </w:rPr>
        <w:t xml:space="preserve"> </w:t>
      </w:r>
    </w:p>
    <w:p w:rsidR="00543C13" w:rsidRDefault="00543C13" w:rsidP="00543C13">
      <w:pPr>
        <w:ind w:left="19"/>
      </w:pPr>
      <w:r>
        <w:rPr>
          <w:sz w:val="32"/>
        </w:rPr>
        <w:t xml:space="preserve"> </w:t>
      </w:r>
    </w:p>
    <w:p w:rsidR="00543C13" w:rsidRDefault="00543C13" w:rsidP="00543C13">
      <w:pPr>
        <w:spacing w:after="87"/>
        <w:ind w:left="19"/>
      </w:pPr>
      <w:r>
        <w:rPr>
          <w:sz w:val="32"/>
        </w:rPr>
        <w:t xml:space="preserve"> </w:t>
      </w:r>
    </w:p>
    <w:p w:rsidR="00543C13" w:rsidRDefault="00543C13" w:rsidP="00543C13">
      <w:pPr>
        <w:ind w:left="14"/>
      </w:pPr>
      <w:r>
        <w:rPr>
          <w:sz w:val="32"/>
        </w:rPr>
        <w:t xml:space="preserve">Materiál    </w:t>
      </w:r>
    </w:p>
    <w:tbl>
      <w:tblPr>
        <w:tblStyle w:val="TableGrid"/>
        <w:tblW w:w="9354" w:type="dxa"/>
        <w:tblInd w:w="2" w:type="dxa"/>
        <w:tblCellMar>
          <w:right w:w="6" w:type="dxa"/>
        </w:tblCellMar>
        <w:tblLook w:val="04A0" w:firstRow="1" w:lastRow="0" w:firstColumn="1" w:lastColumn="0" w:noHBand="0" w:noVBand="1"/>
      </w:tblPr>
      <w:tblGrid>
        <w:gridCol w:w="2548"/>
        <w:gridCol w:w="816"/>
        <w:gridCol w:w="614"/>
        <w:gridCol w:w="1340"/>
        <w:gridCol w:w="1279"/>
        <w:gridCol w:w="629"/>
        <w:gridCol w:w="1178"/>
        <w:gridCol w:w="950"/>
      </w:tblGrid>
      <w:tr w:rsidR="00543C13" w:rsidTr="00CE6F4F">
        <w:trPr>
          <w:trHeight w:val="490"/>
        </w:trPr>
        <w:tc>
          <w:tcPr>
            <w:tcW w:w="2550" w:type="dxa"/>
            <w:tcBorders>
              <w:top w:val="double" w:sz="12" w:space="0" w:color="000000"/>
              <w:left w:val="double" w:sz="12" w:space="0" w:color="000000"/>
              <w:bottom w:val="nil"/>
              <w:right w:val="nil"/>
            </w:tcBorders>
            <w:shd w:val="clear" w:color="auto" w:fill="FFFFCC"/>
          </w:tcPr>
          <w:p w:rsidR="00543C13" w:rsidRDefault="00543C13" w:rsidP="00CE6F4F">
            <w:pPr>
              <w:ind w:left="65"/>
            </w:pPr>
            <w:r>
              <w:rPr>
                <w:rFonts w:ascii="Arial" w:eastAsia="Arial" w:hAnsi="Arial" w:cs="Arial"/>
                <w:b/>
                <w:i/>
                <w:sz w:val="20"/>
              </w:rPr>
              <w:t xml:space="preserve">Položka </w:t>
            </w:r>
          </w:p>
        </w:tc>
        <w:tc>
          <w:tcPr>
            <w:tcW w:w="816" w:type="dxa"/>
            <w:tcBorders>
              <w:top w:val="double" w:sz="12" w:space="0" w:color="000000"/>
              <w:left w:val="nil"/>
              <w:bottom w:val="nil"/>
              <w:right w:val="nil"/>
            </w:tcBorders>
            <w:shd w:val="clear" w:color="auto" w:fill="FFFFCC"/>
          </w:tcPr>
          <w:p w:rsidR="00543C13" w:rsidRDefault="00543C13" w:rsidP="00CE6F4F">
            <w:pPr>
              <w:ind w:left="146"/>
            </w:pPr>
            <w:proofErr w:type="spellStart"/>
            <w:r>
              <w:rPr>
                <w:rFonts w:ascii="Arial" w:eastAsia="Arial" w:hAnsi="Arial" w:cs="Arial"/>
                <w:b/>
                <w:i/>
                <w:sz w:val="20"/>
              </w:rPr>
              <w:t>MJ</w:t>
            </w:r>
            <w:proofErr w:type="spellEnd"/>
            <w:r>
              <w:rPr>
                <w:rFonts w:ascii="Arial" w:eastAsia="Arial" w:hAnsi="Arial" w:cs="Arial"/>
                <w:b/>
                <w:i/>
                <w:sz w:val="20"/>
              </w:rPr>
              <w:t xml:space="preserve"> </w:t>
            </w:r>
          </w:p>
        </w:tc>
        <w:tc>
          <w:tcPr>
            <w:tcW w:w="611" w:type="dxa"/>
            <w:tcBorders>
              <w:top w:val="double" w:sz="12" w:space="0" w:color="000000"/>
              <w:left w:val="nil"/>
              <w:bottom w:val="nil"/>
              <w:right w:val="nil"/>
            </w:tcBorders>
            <w:shd w:val="clear" w:color="auto" w:fill="FFFFCC"/>
          </w:tcPr>
          <w:p w:rsidR="00543C13" w:rsidRDefault="00543C13" w:rsidP="00CE6F4F">
            <w:pPr>
              <w:ind w:right="63"/>
              <w:jc w:val="right"/>
            </w:pPr>
            <w:r>
              <w:rPr>
                <w:rFonts w:ascii="Arial" w:eastAsia="Arial" w:hAnsi="Arial" w:cs="Arial"/>
                <w:b/>
                <w:i/>
                <w:sz w:val="20"/>
              </w:rPr>
              <w:t xml:space="preserve">Počet </w:t>
            </w:r>
            <w:proofErr w:type="spellStart"/>
            <w:r>
              <w:rPr>
                <w:rFonts w:ascii="Arial" w:eastAsia="Arial" w:hAnsi="Arial" w:cs="Arial"/>
                <w:b/>
                <w:i/>
                <w:sz w:val="20"/>
              </w:rPr>
              <w:t>MJ</w:t>
            </w:r>
            <w:proofErr w:type="spellEnd"/>
            <w:r>
              <w:rPr>
                <w:rFonts w:ascii="Arial" w:eastAsia="Arial" w:hAnsi="Arial" w:cs="Arial"/>
                <w:b/>
                <w:i/>
                <w:sz w:val="20"/>
              </w:rPr>
              <w:t xml:space="preserve"> </w:t>
            </w:r>
          </w:p>
        </w:tc>
        <w:tc>
          <w:tcPr>
            <w:tcW w:w="1341" w:type="dxa"/>
            <w:tcBorders>
              <w:top w:val="double" w:sz="12" w:space="0" w:color="000000"/>
              <w:left w:val="nil"/>
              <w:bottom w:val="nil"/>
              <w:right w:val="nil"/>
            </w:tcBorders>
            <w:shd w:val="clear" w:color="auto" w:fill="FFFFCC"/>
          </w:tcPr>
          <w:p w:rsidR="00543C13" w:rsidRDefault="00543C13" w:rsidP="00CE6F4F">
            <w:pPr>
              <w:ind w:left="529"/>
            </w:pPr>
            <w:r>
              <w:rPr>
                <w:rFonts w:ascii="Arial" w:eastAsia="Arial" w:hAnsi="Arial" w:cs="Arial"/>
                <w:b/>
                <w:i/>
                <w:sz w:val="20"/>
              </w:rPr>
              <w:t xml:space="preserve">Cena </w:t>
            </w:r>
          </w:p>
        </w:tc>
        <w:tc>
          <w:tcPr>
            <w:tcW w:w="1279" w:type="dxa"/>
            <w:tcBorders>
              <w:top w:val="double" w:sz="12" w:space="0" w:color="000000"/>
              <w:left w:val="nil"/>
              <w:bottom w:val="nil"/>
              <w:right w:val="nil"/>
            </w:tcBorders>
            <w:shd w:val="clear" w:color="auto" w:fill="FFFFCC"/>
          </w:tcPr>
          <w:p w:rsidR="00543C13" w:rsidRDefault="00543C13" w:rsidP="00CE6F4F">
            <w:pPr>
              <w:ind w:right="275"/>
              <w:jc w:val="right"/>
            </w:pPr>
            <w:r>
              <w:rPr>
                <w:rFonts w:ascii="Arial" w:eastAsia="Arial" w:hAnsi="Arial" w:cs="Arial"/>
                <w:b/>
                <w:i/>
                <w:sz w:val="20"/>
              </w:rPr>
              <w:t xml:space="preserve">Cena celkem </w:t>
            </w:r>
          </w:p>
        </w:tc>
        <w:tc>
          <w:tcPr>
            <w:tcW w:w="629" w:type="dxa"/>
            <w:tcBorders>
              <w:top w:val="double" w:sz="12" w:space="0" w:color="000000"/>
              <w:left w:val="nil"/>
              <w:bottom w:val="nil"/>
              <w:right w:val="nil"/>
            </w:tcBorders>
            <w:shd w:val="clear" w:color="auto" w:fill="FFFFCC"/>
          </w:tcPr>
          <w:p w:rsidR="00543C13" w:rsidRDefault="00543C13" w:rsidP="00CE6F4F">
            <w:r>
              <w:rPr>
                <w:rFonts w:ascii="Arial" w:eastAsia="Arial" w:hAnsi="Arial" w:cs="Arial"/>
                <w:b/>
                <w:i/>
                <w:sz w:val="20"/>
              </w:rPr>
              <w:t xml:space="preserve">DPH </w:t>
            </w:r>
          </w:p>
          <w:p w:rsidR="00543C13" w:rsidRDefault="00543C13" w:rsidP="00CE6F4F">
            <w:pPr>
              <w:ind w:left="39"/>
              <w:jc w:val="center"/>
            </w:pPr>
            <w:r>
              <w:rPr>
                <w:rFonts w:ascii="Arial" w:eastAsia="Arial" w:hAnsi="Arial" w:cs="Arial"/>
                <w:b/>
                <w:i/>
                <w:sz w:val="20"/>
              </w:rPr>
              <w:t xml:space="preserve">% </w:t>
            </w:r>
          </w:p>
        </w:tc>
        <w:tc>
          <w:tcPr>
            <w:tcW w:w="1179" w:type="dxa"/>
            <w:tcBorders>
              <w:top w:val="double" w:sz="12" w:space="0" w:color="000000"/>
              <w:left w:val="nil"/>
              <w:bottom w:val="nil"/>
              <w:right w:val="nil"/>
            </w:tcBorders>
            <w:shd w:val="clear" w:color="auto" w:fill="FFFFCC"/>
          </w:tcPr>
          <w:p w:rsidR="00543C13" w:rsidRDefault="00543C13" w:rsidP="00CE6F4F">
            <w:pPr>
              <w:ind w:left="179"/>
              <w:jc w:val="center"/>
            </w:pPr>
            <w:r>
              <w:rPr>
                <w:rFonts w:ascii="Arial" w:eastAsia="Arial" w:hAnsi="Arial" w:cs="Arial"/>
                <w:b/>
                <w:i/>
                <w:sz w:val="20"/>
              </w:rPr>
              <w:t xml:space="preserve">DPH </w:t>
            </w:r>
          </w:p>
        </w:tc>
        <w:tc>
          <w:tcPr>
            <w:tcW w:w="950" w:type="dxa"/>
            <w:tcBorders>
              <w:top w:val="double" w:sz="12" w:space="0" w:color="000000"/>
              <w:left w:val="nil"/>
              <w:bottom w:val="nil"/>
              <w:right w:val="double" w:sz="12" w:space="0" w:color="000000"/>
            </w:tcBorders>
            <w:shd w:val="clear" w:color="auto" w:fill="FFFFCC"/>
          </w:tcPr>
          <w:p w:rsidR="00543C13" w:rsidRDefault="00543C13" w:rsidP="00CE6F4F">
            <w:pPr>
              <w:ind w:right="55"/>
              <w:jc w:val="right"/>
            </w:pPr>
            <w:r>
              <w:rPr>
                <w:rFonts w:ascii="Arial" w:eastAsia="Arial" w:hAnsi="Arial" w:cs="Arial"/>
                <w:b/>
                <w:i/>
                <w:sz w:val="20"/>
              </w:rPr>
              <w:t xml:space="preserve">Celkem s DPH </w:t>
            </w:r>
          </w:p>
        </w:tc>
      </w:tr>
      <w:tr w:rsidR="00543C13" w:rsidTr="00CE6F4F">
        <w:trPr>
          <w:trHeight w:val="689"/>
        </w:trPr>
        <w:tc>
          <w:tcPr>
            <w:tcW w:w="2550" w:type="dxa"/>
            <w:tcBorders>
              <w:top w:val="nil"/>
              <w:left w:val="double" w:sz="12" w:space="0" w:color="000000"/>
              <w:bottom w:val="nil"/>
              <w:right w:val="nil"/>
            </w:tcBorders>
            <w:shd w:val="clear" w:color="auto" w:fill="FFFFCC"/>
          </w:tcPr>
          <w:p w:rsidR="00543C13" w:rsidRDefault="00543C13" w:rsidP="00CE6F4F">
            <w:pPr>
              <w:spacing w:after="8"/>
              <w:ind w:left="65"/>
            </w:pPr>
            <w:r>
              <w:rPr>
                <w:rFonts w:ascii="Arial" w:eastAsia="Arial" w:hAnsi="Arial" w:cs="Arial"/>
                <w:b/>
                <w:i/>
                <w:sz w:val="20"/>
              </w:rPr>
              <w:t xml:space="preserve">Kabeláž </w:t>
            </w:r>
          </w:p>
          <w:p w:rsidR="00543C13" w:rsidRDefault="00543C13" w:rsidP="00CE6F4F">
            <w:pPr>
              <w:ind w:left="65"/>
            </w:pPr>
            <w:r>
              <w:rPr>
                <w:rFonts w:ascii="Arial" w:eastAsia="Arial" w:hAnsi="Arial" w:cs="Arial"/>
                <w:i/>
                <w:sz w:val="20"/>
              </w:rPr>
              <w:t xml:space="preserve">kabel W6x22 certifikovaný </w:t>
            </w:r>
          </w:p>
          <w:p w:rsidR="00543C13" w:rsidRDefault="00543C13" w:rsidP="00CE6F4F">
            <w:pPr>
              <w:ind w:left="65"/>
            </w:pPr>
            <w:r>
              <w:rPr>
                <w:rFonts w:ascii="Arial" w:eastAsia="Arial" w:hAnsi="Arial" w:cs="Arial"/>
                <w:i/>
                <w:sz w:val="20"/>
              </w:rPr>
              <w:t xml:space="preserve">kabel </w:t>
            </w:r>
            <w:proofErr w:type="spellStart"/>
            <w:r>
              <w:rPr>
                <w:rFonts w:ascii="Arial" w:eastAsia="Arial" w:hAnsi="Arial" w:cs="Arial"/>
                <w:i/>
                <w:sz w:val="20"/>
              </w:rPr>
              <w:t>EZS</w:t>
            </w:r>
            <w:proofErr w:type="spellEnd"/>
            <w:r>
              <w:rPr>
                <w:rFonts w:ascii="Arial" w:eastAsia="Arial" w:hAnsi="Arial" w:cs="Arial"/>
                <w:i/>
                <w:sz w:val="20"/>
              </w:rPr>
              <w:t xml:space="preserve"> </w:t>
            </w:r>
          </w:p>
        </w:tc>
        <w:tc>
          <w:tcPr>
            <w:tcW w:w="816" w:type="dxa"/>
            <w:tcBorders>
              <w:top w:val="nil"/>
              <w:left w:val="nil"/>
              <w:bottom w:val="nil"/>
              <w:right w:val="nil"/>
            </w:tcBorders>
            <w:shd w:val="clear" w:color="auto" w:fill="DAEEF3"/>
          </w:tcPr>
          <w:p w:rsidR="00543C13" w:rsidRDefault="00543C13" w:rsidP="00CE6F4F">
            <w:pPr>
              <w:ind w:left="259" w:right="164" w:firstLine="110"/>
            </w:pPr>
            <w:r>
              <w:rPr>
                <w:rFonts w:ascii="Arial" w:eastAsia="Arial" w:hAnsi="Arial" w:cs="Arial"/>
                <w:b/>
                <w:i/>
                <w:sz w:val="20"/>
              </w:rPr>
              <w:t xml:space="preserve">  </w:t>
            </w:r>
            <w:r>
              <w:rPr>
                <w:rFonts w:ascii="Arial" w:eastAsia="Arial" w:hAnsi="Arial" w:cs="Arial"/>
                <w:i/>
                <w:sz w:val="20"/>
              </w:rPr>
              <w:t xml:space="preserve">m </w:t>
            </w:r>
          </w:p>
        </w:tc>
        <w:tc>
          <w:tcPr>
            <w:tcW w:w="611" w:type="dxa"/>
            <w:tcBorders>
              <w:top w:val="nil"/>
              <w:left w:val="nil"/>
              <w:bottom w:val="nil"/>
              <w:right w:val="nil"/>
            </w:tcBorders>
            <w:shd w:val="clear" w:color="auto" w:fill="DAEEF3"/>
          </w:tcPr>
          <w:p w:rsidR="00543C13" w:rsidRDefault="00543C13" w:rsidP="00CE6F4F">
            <w:pPr>
              <w:ind w:right="7"/>
              <w:jc w:val="right"/>
            </w:pPr>
            <w:r>
              <w:rPr>
                <w:rFonts w:ascii="Arial" w:eastAsia="Arial" w:hAnsi="Arial" w:cs="Arial"/>
                <w:i/>
                <w:sz w:val="20"/>
              </w:rPr>
              <w:t xml:space="preserve">  </w:t>
            </w:r>
          </w:p>
          <w:p w:rsidR="00543C13" w:rsidRDefault="00543C13" w:rsidP="00CE6F4F">
            <w:pPr>
              <w:ind w:left="98"/>
            </w:pPr>
            <w:r>
              <w:rPr>
                <w:rFonts w:ascii="Arial" w:eastAsia="Arial" w:hAnsi="Arial" w:cs="Arial"/>
                <w:i/>
                <w:sz w:val="20"/>
              </w:rPr>
              <w:t xml:space="preserve">4200 </w:t>
            </w:r>
          </w:p>
        </w:tc>
        <w:tc>
          <w:tcPr>
            <w:tcW w:w="1341" w:type="dxa"/>
            <w:tcBorders>
              <w:top w:val="nil"/>
              <w:left w:val="nil"/>
              <w:bottom w:val="nil"/>
              <w:right w:val="nil"/>
            </w:tcBorders>
            <w:shd w:val="clear" w:color="auto" w:fill="DAEEF3"/>
          </w:tcPr>
          <w:p w:rsidR="00543C13" w:rsidRDefault="00543C13" w:rsidP="00CE6F4F">
            <w:pPr>
              <w:ind w:left="964"/>
            </w:pPr>
            <w:r>
              <w:rPr>
                <w:rFonts w:ascii="Arial" w:eastAsia="Arial" w:hAnsi="Arial" w:cs="Arial"/>
                <w:i/>
                <w:sz w:val="20"/>
              </w:rPr>
              <w:t xml:space="preserve">  </w:t>
            </w:r>
          </w:p>
          <w:p w:rsidR="00543C13" w:rsidRDefault="00543C13" w:rsidP="00CE6F4F">
            <w:pPr>
              <w:ind w:left="632"/>
            </w:pPr>
            <w:r>
              <w:rPr>
                <w:rFonts w:ascii="Arial" w:eastAsia="Arial" w:hAnsi="Arial" w:cs="Arial"/>
                <w:i/>
                <w:sz w:val="20"/>
              </w:rPr>
              <w:t xml:space="preserve">8,70  </w:t>
            </w:r>
          </w:p>
        </w:tc>
        <w:tc>
          <w:tcPr>
            <w:tcW w:w="1279" w:type="dxa"/>
            <w:tcBorders>
              <w:top w:val="nil"/>
              <w:left w:val="nil"/>
              <w:bottom w:val="nil"/>
              <w:right w:val="nil"/>
            </w:tcBorders>
            <w:shd w:val="clear" w:color="auto" w:fill="DAEEF3"/>
          </w:tcPr>
          <w:p w:rsidR="00543C13" w:rsidRDefault="00543C13" w:rsidP="00CE6F4F">
            <w:pPr>
              <w:ind w:left="943"/>
            </w:pPr>
            <w:r>
              <w:rPr>
                <w:rFonts w:ascii="Arial" w:eastAsia="Arial" w:hAnsi="Arial" w:cs="Arial"/>
                <w:i/>
                <w:sz w:val="20"/>
              </w:rPr>
              <w:t xml:space="preserve">  </w:t>
            </w:r>
          </w:p>
          <w:p w:rsidR="00543C13" w:rsidRDefault="00543C13" w:rsidP="00CE6F4F">
            <w:pPr>
              <w:ind w:left="110"/>
            </w:pPr>
            <w:r>
              <w:rPr>
                <w:rFonts w:ascii="Arial" w:eastAsia="Arial" w:hAnsi="Arial" w:cs="Arial"/>
                <w:i/>
                <w:sz w:val="20"/>
              </w:rPr>
              <w:t xml:space="preserve">36 540,00  </w:t>
            </w:r>
          </w:p>
        </w:tc>
        <w:tc>
          <w:tcPr>
            <w:tcW w:w="629" w:type="dxa"/>
            <w:tcBorders>
              <w:top w:val="nil"/>
              <w:left w:val="nil"/>
              <w:bottom w:val="nil"/>
              <w:right w:val="nil"/>
            </w:tcBorders>
            <w:shd w:val="clear" w:color="auto" w:fill="DAEEF3"/>
          </w:tcPr>
          <w:p w:rsidR="00543C13" w:rsidRDefault="00543C13" w:rsidP="00CE6F4F">
            <w:pPr>
              <w:ind w:left="217"/>
              <w:jc w:val="center"/>
            </w:pPr>
            <w:r>
              <w:rPr>
                <w:rFonts w:ascii="Arial" w:eastAsia="Arial" w:hAnsi="Arial" w:cs="Arial"/>
                <w:i/>
                <w:sz w:val="20"/>
              </w:rPr>
              <w:t xml:space="preserve">  </w:t>
            </w:r>
          </w:p>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left="833"/>
            </w:pPr>
            <w:r>
              <w:rPr>
                <w:rFonts w:ascii="Arial" w:eastAsia="Arial" w:hAnsi="Arial" w:cs="Arial"/>
                <w:i/>
                <w:sz w:val="20"/>
              </w:rPr>
              <w:t xml:space="preserve">  </w:t>
            </w:r>
          </w:p>
          <w:p w:rsidR="00543C13" w:rsidRDefault="00543C13" w:rsidP="00CE6F4F">
            <w:pPr>
              <w:ind w:left="110"/>
            </w:pPr>
            <w:r>
              <w:rPr>
                <w:rFonts w:ascii="Arial" w:eastAsia="Arial" w:hAnsi="Arial" w:cs="Arial"/>
                <w:i/>
                <w:sz w:val="20"/>
              </w:rPr>
              <w:t xml:space="preserve">7 673,40  </w:t>
            </w:r>
          </w:p>
        </w:tc>
        <w:tc>
          <w:tcPr>
            <w:tcW w:w="950" w:type="dxa"/>
            <w:tcBorders>
              <w:top w:val="nil"/>
              <w:left w:val="nil"/>
              <w:bottom w:val="nil"/>
              <w:right w:val="double" w:sz="12" w:space="0" w:color="000000"/>
            </w:tcBorders>
            <w:shd w:val="clear" w:color="auto" w:fill="DAEEF3"/>
          </w:tcPr>
          <w:p w:rsidR="00543C13" w:rsidRDefault="00543C13" w:rsidP="00CE6F4F">
            <w:pPr>
              <w:jc w:val="right"/>
            </w:pPr>
            <w:r>
              <w:rPr>
                <w:rFonts w:ascii="Arial" w:eastAsia="Arial" w:hAnsi="Arial" w:cs="Arial"/>
                <w:i/>
                <w:sz w:val="20"/>
              </w:rPr>
              <w:t xml:space="preserve">  </w:t>
            </w:r>
          </w:p>
          <w:p w:rsidR="00543C13" w:rsidRDefault="00543C13" w:rsidP="00CE6F4F">
            <w:r>
              <w:rPr>
                <w:rFonts w:ascii="Arial" w:eastAsia="Arial" w:hAnsi="Arial" w:cs="Arial"/>
                <w:i/>
                <w:sz w:val="20"/>
              </w:rPr>
              <w:t xml:space="preserve">44 213,40 </w:t>
            </w:r>
          </w:p>
        </w:tc>
      </w:tr>
      <w:tr w:rsidR="00543C13" w:rsidTr="00CE6F4F">
        <w:trPr>
          <w:trHeight w:val="230"/>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kabel UTP5E </w:t>
            </w:r>
            <w:proofErr w:type="spellStart"/>
            <w:r>
              <w:rPr>
                <w:rFonts w:ascii="Arial" w:eastAsia="Arial" w:hAnsi="Arial" w:cs="Arial"/>
                <w:i/>
                <w:sz w:val="20"/>
              </w:rPr>
              <w:t>Belden</w:t>
            </w:r>
            <w:proofErr w:type="spellEnd"/>
            <w:r>
              <w:rPr>
                <w:rFonts w:ascii="Arial" w:eastAsia="Arial" w:hAnsi="Arial" w:cs="Arial"/>
                <w:i/>
                <w:sz w:val="20"/>
              </w:rPr>
              <w:t xml:space="preserve"> </w:t>
            </w:r>
          </w:p>
        </w:tc>
        <w:tc>
          <w:tcPr>
            <w:tcW w:w="816" w:type="dxa"/>
            <w:tcBorders>
              <w:top w:val="nil"/>
              <w:left w:val="nil"/>
              <w:bottom w:val="nil"/>
              <w:right w:val="nil"/>
            </w:tcBorders>
            <w:shd w:val="clear" w:color="auto" w:fill="DAEEF3"/>
          </w:tcPr>
          <w:p w:rsidR="00543C13" w:rsidRDefault="00543C13" w:rsidP="00CE6F4F">
            <w:pPr>
              <w:ind w:right="126"/>
              <w:jc w:val="center"/>
            </w:pPr>
            <w:r>
              <w:rPr>
                <w:rFonts w:ascii="Arial" w:eastAsia="Arial" w:hAnsi="Arial" w:cs="Arial"/>
                <w:i/>
                <w:sz w:val="20"/>
              </w:rPr>
              <w:t xml:space="preserve">m </w:t>
            </w:r>
          </w:p>
        </w:tc>
        <w:tc>
          <w:tcPr>
            <w:tcW w:w="611" w:type="dxa"/>
            <w:tcBorders>
              <w:top w:val="nil"/>
              <w:left w:val="nil"/>
              <w:bottom w:val="nil"/>
              <w:right w:val="nil"/>
            </w:tcBorders>
            <w:shd w:val="clear" w:color="auto" w:fill="DAEEF3"/>
          </w:tcPr>
          <w:p w:rsidR="00543C13" w:rsidRDefault="00543C13" w:rsidP="00CE6F4F">
            <w:pPr>
              <w:ind w:right="64"/>
              <w:jc w:val="right"/>
            </w:pPr>
            <w:r>
              <w:rPr>
                <w:rFonts w:ascii="Arial" w:eastAsia="Arial" w:hAnsi="Arial" w:cs="Arial"/>
                <w:i/>
                <w:sz w:val="20"/>
              </w:rPr>
              <w:t xml:space="preserve">400 </w:t>
            </w:r>
          </w:p>
        </w:tc>
        <w:tc>
          <w:tcPr>
            <w:tcW w:w="1341" w:type="dxa"/>
            <w:tcBorders>
              <w:top w:val="nil"/>
              <w:left w:val="nil"/>
              <w:bottom w:val="nil"/>
              <w:right w:val="nil"/>
            </w:tcBorders>
            <w:shd w:val="clear" w:color="auto" w:fill="DAEEF3"/>
          </w:tcPr>
          <w:p w:rsidR="00543C13" w:rsidRDefault="00543C13" w:rsidP="00CE6F4F">
            <w:pPr>
              <w:ind w:left="520"/>
            </w:pPr>
            <w:r>
              <w:rPr>
                <w:rFonts w:ascii="Arial" w:eastAsia="Arial" w:hAnsi="Arial" w:cs="Arial"/>
                <w:i/>
                <w:sz w:val="20"/>
              </w:rPr>
              <w:t xml:space="preserve">10,20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4 080,00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856,80  </w:t>
            </w:r>
          </w:p>
        </w:tc>
        <w:tc>
          <w:tcPr>
            <w:tcW w:w="950" w:type="dxa"/>
            <w:tcBorders>
              <w:top w:val="nil"/>
              <w:left w:val="nil"/>
              <w:bottom w:val="nil"/>
              <w:right w:val="double" w:sz="12" w:space="0" w:color="000000"/>
            </w:tcBorders>
            <w:shd w:val="clear" w:color="auto" w:fill="DAEEF3"/>
          </w:tcPr>
          <w:p w:rsidR="00543C13" w:rsidRDefault="00543C13" w:rsidP="00CE6F4F">
            <w:pPr>
              <w:ind w:left="110"/>
            </w:pPr>
            <w:r>
              <w:rPr>
                <w:rFonts w:ascii="Arial" w:eastAsia="Arial" w:hAnsi="Arial" w:cs="Arial"/>
                <w:i/>
                <w:sz w:val="20"/>
              </w:rPr>
              <w:t xml:space="preserve">4 936,80 </w:t>
            </w:r>
          </w:p>
        </w:tc>
      </w:tr>
      <w:tr w:rsidR="00543C13" w:rsidTr="00CE6F4F">
        <w:trPr>
          <w:trHeight w:val="230"/>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kabel </w:t>
            </w:r>
            <w:proofErr w:type="spellStart"/>
            <w:r>
              <w:rPr>
                <w:rFonts w:ascii="Arial" w:eastAsia="Arial" w:hAnsi="Arial" w:cs="Arial"/>
                <w:i/>
                <w:sz w:val="20"/>
              </w:rPr>
              <w:t>CYKY</w:t>
            </w:r>
            <w:proofErr w:type="spellEnd"/>
            <w:r>
              <w:rPr>
                <w:rFonts w:ascii="Arial" w:eastAsia="Arial" w:hAnsi="Arial" w:cs="Arial"/>
                <w:i/>
                <w:sz w:val="20"/>
              </w:rPr>
              <w:t xml:space="preserve"> 3Cx1,5 </w:t>
            </w:r>
          </w:p>
        </w:tc>
        <w:tc>
          <w:tcPr>
            <w:tcW w:w="816" w:type="dxa"/>
            <w:tcBorders>
              <w:top w:val="nil"/>
              <w:left w:val="nil"/>
              <w:bottom w:val="nil"/>
              <w:right w:val="nil"/>
            </w:tcBorders>
            <w:shd w:val="clear" w:color="auto" w:fill="DAEEF3"/>
          </w:tcPr>
          <w:p w:rsidR="00543C13" w:rsidRDefault="00543C13" w:rsidP="00CE6F4F">
            <w:pPr>
              <w:ind w:right="126"/>
              <w:jc w:val="center"/>
            </w:pPr>
            <w:r>
              <w:rPr>
                <w:rFonts w:ascii="Arial" w:eastAsia="Arial" w:hAnsi="Arial" w:cs="Arial"/>
                <w:i/>
                <w:sz w:val="20"/>
              </w:rPr>
              <w:t xml:space="preserve">m </w:t>
            </w:r>
          </w:p>
        </w:tc>
        <w:tc>
          <w:tcPr>
            <w:tcW w:w="611" w:type="dxa"/>
            <w:tcBorders>
              <w:top w:val="nil"/>
              <w:left w:val="nil"/>
              <w:bottom w:val="nil"/>
              <w:right w:val="nil"/>
            </w:tcBorders>
            <w:shd w:val="clear" w:color="auto" w:fill="DAEEF3"/>
          </w:tcPr>
          <w:p w:rsidR="00543C13" w:rsidRDefault="00543C13" w:rsidP="00CE6F4F">
            <w:pPr>
              <w:ind w:right="64"/>
              <w:jc w:val="right"/>
            </w:pPr>
            <w:r>
              <w:rPr>
                <w:rFonts w:ascii="Arial" w:eastAsia="Arial" w:hAnsi="Arial" w:cs="Arial"/>
                <w:i/>
                <w:sz w:val="20"/>
              </w:rPr>
              <w:t xml:space="preserve">200 </w:t>
            </w:r>
          </w:p>
        </w:tc>
        <w:tc>
          <w:tcPr>
            <w:tcW w:w="1341" w:type="dxa"/>
            <w:tcBorders>
              <w:top w:val="nil"/>
              <w:left w:val="nil"/>
              <w:bottom w:val="nil"/>
              <w:right w:val="nil"/>
            </w:tcBorders>
            <w:shd w:val="clear" w:color="auto" w:fill="DAEEF3"/>
          </w:tcPr>
          <w:p w:rsidR="00543C13" w:rsidRDefault="00543C13" w:rsidP="00CE6F4F">
            <w:pPr>
              <w:ind w:left="520"/>
            </w:pPr>
            <w:r>
              <w:rPr>
                <w:rFonts w:ascii="Arial" w:eastAsia="Arial" w:hAnsi="Arial" w:cs="Arial"/>
                <w:i/>
                <w:sz w:val="20"/>
              </w:rPr>
              <w:t xml:space="preserve">19,60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3 920,00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823,20  </w:t>
            </w:r>
          </w:p>
        </w:tc>
        <w:tc>
          <w:tcPr>
            <w:tcW w:w="950" w:type="dxa"/>
            <w:tcBorders>
              <w:top w:val="nil"/>
              <w:left w:val="nil"/>
              <w:bottom w:val="nil"/>
              <w:right w:val="double" w:sz="12" w:space="0" w:color="000000"/>
            </w:tcBorders>
            <w:shd w:val="clear" w:color="auto" w:fill="DAEEF3"/>
          </w:tcPr>
          <w:p w:rsidR="00543C13" w:rsidRDefault="00543C13" w:rsidP="00CE6F4F">
            <w:pPr>
              <w:ind w:left="110"/>
            </w:pPr>
            <w:r>
              <w:rPr>
                <w:rFonts w:ascii="Arial" w:eastAsia="Arial" w:hAnsi="Arial" w:cs="Arial"/>
                <w:i/>
                <w:sz w:val="20"/>
              </w:rPr>
              <w:t xml:space="preserve">4 743,20 </w:t>
            </w:r>
          </w:p>
        </w:tc>
      </w:tr>
      <w:tr w:rsidR="00543C13" w:rsidTr="00CE6F4F">
        <w:trPr>
          <w:trHeight w:val="230"/>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lišta PVC 18x18 </w:t>
            </w:r>
          </w:p>
        </w:tc>
        <w:tc>
          <w:tcPr>
            <w:tcW w:w="816" w:type="dxa"/>
            <w:tcBorders>
              <w:top w:val="nil"/>
              <w:left w:val="nil"/>
              <w:bottom w:val="nil"/>
              <w:right w:val="nil"/>
            </w:tcBorders>
            <w:shd w:val="clear" w:color="auto" w:fill="DAEEF3"/>
          </w:tcPr>
          <w:p w:rsidR="00543C13" w:rsidRDefault="00543C13" w:rsidP="00CE6F4F">
            <w:pPr>
              <w:ind w:right="126"/>
              <w:jc w:val="center"/>
            </w:pPr>
            <w:r>
              <w:rPr>
                <w:rFonts w:ascii="Arial" w:eastAsia="Arial" w:hAnsi="Arial" w:cs="Arial"/>
                <w:i/>
                <w:sz w:val="20"/>
              </w:rPr>
              <w:t xml:space="preserve">m </w:t>
            </w:r>
          </w:p>
        </w:tc>
        <w:tc>
          <w:tcPr>
            <w:tcW w:w="611" w:type="dxa"/>
            <w:tcBorders>
              <w:top w:val="nil"/>
              <w:left w:val="nil"/>
              <w:bottom w:val="nil"/>
              <w:right w:val="nil"/>
            </w:tcBorders>
            <w:shd w:val="clear" w:color="auto" w:fill="DAEEF3"/>
          </w:tcPr>
          <w:p w:rsidR="00543C13" w:rsidRDefault="00543C13" w:rsidP="00CE6F4F">
            <w:pPr>
              <w:ind w:right="64"/>
              <w:jc w:val="right"/>
            </w:pPr>
            <w:r>
              <w:rPr>
                <w:rFonts w:ascii="Arial" w:eastAsia="Arial" w:hAnsi="Arial" w:cs="Arial"/>
                <w:i/>
                <w:sz w:val="20"/>
              </w:rPr>
              <w:t xml:space="preserve">200 </w:t>
            </w:r>
          </w:p>
        </w:tc>
        <w:tc>
          <w:tcPr>
            <w:tcW w:w="1341" w:type="dxa"/>
            <w:tcBorders>
              <w:top w:val="nil"/>
              <w:left w:val="nil"/>
              <w:bottom w:val="nil"/>
              <w:right w:val="nil"/>
            </w:tcBorders>
            <w:shd w:val="clear" w:color="auto" w:fill="DAEEF3"/>
          </w:tcPr>
          <w:p w:rsidR="00543C13" w:rsidRDefault="00543C13" w:rsidP="00CE6F4F">
            <w:pPr>
              <w:ind w:left="520"/>
            </w:pPr>
            <w:r>
              <w:rPr>
                <w:rFonts w:ascii="Arial" w:eastAsia="Arial" w:hAnsi="Arial" w:cs="Arial"/>
                <w:i/>
                <w:sz w:val="20"/>
              </w:rPr>
              <w:t xml:space="preserve">19,80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3 960,00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831,60  </w:t>
            </w:r>
          </w:p>
        </w:tc>
        <w:tc>
          <w:tcPr>
            <w:tcW w:w="950" w:type="dxa"/>
            <w:tcBorders>
              <w:top w:val="nil"/>
              <w:left w:val="nil"/>
              <w:bottom w:val="nil"/>
              <w:right w:val="double" w:sz="12" w:space="0" w:color="000000"/>
            </w:tcBorders>
            <w:shd w:val="clear" w:color="auto" w:fill="DAEEF3"/>
          </w:tcPr>
          <w:p w:rsidR="00543C13" w:rsidRDefault="00543C13" w:rsidP="00CE6F4F">
            <w:pPr>
              <w:ind w:left="110"/>
            </w:pPr>
            <w:r>
              <w:rPr>
                <w:rFonts w:ascii="Arial" w:eastAsia="Arial" w:hAnsi="Arial" w:cs="Arial"/>
                <w:i/>
                <w:sz w:val="20"/>
              </w:rPr>
              <w:t xml:space="preserve">4 791,60 </w:t>
            </w:r>
          </w:p>
        </w:tc>
      </w:tr>
      <w:tr w:rsidR="00543C13" w:rsidTr="00CE6F4F">
        <w:trPr>
          <w:trHeight w:val="229"/>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lišta PVC 40x20 </w:t>
            </w:r>
          </w:p>
        </w:tc>
        <w:tc>
          <w:tcPr>
            <w:tcW w:w="816" w:type="dxa"/>
            <w:tcBorders>
              <w:top w:val="nil"/>
              <w:left w:val="nil"/>
              <w:bottom w:val="nil"/>
              <w:right w:val="nil"/>
            </w:tcBorders>
            <w:shd w:val="clear" w:color="auto" w:fill="DAEEF3"/>
          </w:tcPr>
          <w:p w:rsidR="00543C13" w:rsidRDefault="00543C13" w:rsidP="00CE6F4F">
            <w:pPr>
              <w:ind w:right="126"/>
              <w:jc w:val="center"/>
            </w:pPr>
            <w:r>
              <w:rPr>
                <w:rFonts w:ascii="Arial" w:eastAsia="Arial" w:hAnsi="Arial" w:cs="Arial"/>
                <w:i/>
                <w:sz w:val="20"/>
              </w:rPr>
              <w:t xml:space="preserve">m </w:t>
            </w:r>
          </w:p>
        </w:tc>
        <w:tc>
          <w:tcPr>
            <w:tcW w:w="611" w:type="dxa"/>
            <w:tcBorders>
              <w:top w:val="nil"/>
              <w:left w:val="nil"/>
              <w:bottom w:val="nil"/>
              <w:right w:val="nil"/>
            </w:tcBorders>
            <w:shd w:val="clear" w:color="auto" w:fill="DAEEF3"/>
          </w:tcPr>
          <w:p w:rsidR="00543C13" w:rsidRDefault="00543C13" w:rsidP="00CE6F4F">
            <w:pPr>
              <w:ind w:right="64"/>
              <w:jc w:val="right"/>
            </w:pPr>
            <w:r>
              <w:rPr>
                <w:rFonts w:ascii="Arial" w:eastAsia="Arial" w:hAnsi="Arial" w:cs="Arial"/>
                <w:i/>
                <w:sz w:val="20"/>
              </w:rPr>
              <w:t xml:space="preserve">20 </w:t>
            </w:r>
          </w:p>
        </w:tc>
        <w:tc>
          <w:tcPr>
            <w:tcW w:w="1341" w:type="dxa"/>
            <w:tcBorders>
              <w:top w:val="nil"/>
              <w:left w:val="nil"/>
              <w:bottom w:val="nil"/>
              <w:right w:val="nil"/>
            </w:tcBorders>
            <w:shd w:val="clear" w:color="auto" w:fill="DAEEF3"/>
          </w:tcPr>
          <w:p w:rsidR="00543C13" w:rsidRDefault="00543C13" w:rsidP="00CE6F4F">
            <w:pPr>
              <w:ind w:left="520"/>
            </w:pPr>
            <w:r>
              <w:rPr>
                <w:rFonts w:ascii="Arial" w:eastAsia="Arial" w:hAnsi="Arial" w:cs="Arial"/>
                <w:i/>
                <w:sz w:val="20"/>
              </w:rPr>
              <w:t xml:space="preserve">30,90  </w:t>
            </w:r>
          </w:p>
        </w:tc>
        <w:tc>
          <w:tcPr>
            <w:tcW w:w="1279" w:type="dxa"/>
            <w:tcBorders>
              <w:top w:val="nil"/>
              <w:left w:val="nil"/>
              <w:bottom w:val="nil"/>
              <w:right w:val="nil"/>
            </w:tcBorders>
            <w:shd w:val="clear" w:color="auto" w:fill="DAEEF3"/>
          </w:tcPr>
          <w:p w:rsidR="00543C13" w:rsidRDefault="00543C13" w:rsidP="00CE6F4F">
            <w:pPr>
              <w:ind w:left="389"/>
            </w:pPr>
            <w:r>
              <w:rPr>
                <w:rFonts w:ascii="Arial" w:eastAsia="Arial" w:hAnsi="Arial" w:cs="Arial"/>
                <w:i/>
                <w:sz w:val="20"/>
              </w:rPr>
              <w:t xml:space="preserve">618,00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129,80  </w:t>
            </w:r>
          </w:p>
        </w:tc>
        <w:tc>
          <w:tcPr>
            <w:tcW w:w="950" w:type="dxa"/>
            <w:tcBorders>
              <w:top w:val="nil"/>
              <w:left w:val="nil"/>
              <w:bottom w:val="nil"/>
              <w:right w:val="double" w:sz="12" w:space="0" w:color="000000"/>
            </w:tcBorders>
            <w:shd w:val="clear" w:color="auto" w:fill="DAEEF3"/>
          </w:tcPr>
          <w:p w:rsidR="00543C13" w:rsidRDefault="00543C13" w:rsidP="00CE6F4F">
            <w:pPr>
              <w:ind w:right="55"/>
              <w:jc w:val="right"/>
            </w:pPr>
            <w:r>
              <w:rPr>
                <w:rFonts w:ascii="Arial" w:eastAsia="Arial" w:hAnsi="Arial" w:cs="Arial"/>
                <w:i/>
                <w:sz w:val="20"/>
              </w:rPr>
              <w:t xml:space="preserve">747,80 </w:t>
            </w:r>
          </w:p>
        </w:tc>
      </w:tr>
      <w:tr w:rsidR="00543C13" w:rsidTr="00CE6F4F">
        <w:trPr>
          <w:trHeight w:val="249"/>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instalační materiál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1 </w:t>
            </w:r>
          </w:p>
        </w:tc>
        <w:tc>
          <w:tcPr>
            <w:tcW w:w="1341" w:type="dxa"/>
            <w:tcBorders>
              <w:top w:val="nil"/>
              <w:left w:val="nil"/>
              <w:bottom w:val="nil"/>
              <w:right w:val="nil"/>
            </w:tcBorders>
            <w:shd w:val="clear" w:color="auto" w:fill="DAEEF3"/>
          </w:tcPr>
          <w:p w:rsidR="00543C13" w:rsidRDefault="00543C13" w:rsidP="00CE6F4F">
            <w:pPr>
              <w:ind w:right="77"/>
              <w:jc w:val="center"/>
            </w:pPr>
            <w:r>
              <w:rPr>
                <w:rFonts w:ascii="Arial" w:eastAsia="Arial" w:hAnsi="Arial" w:cs="Arial"/>
                <w:i/>
                <w:sz w:val="20"/>
              </w:rPr>
              <w:t xml:space="preserve">1 500,00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1 500,00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315,00  </w:t>
            </w:r>
          </w:p>
        </w:tc>
        <w:tc>
          <w:tcPr>
            <w:tcW w:w="950" w:type="dxa"/>
            <w:tcBorders>
              <w:top w:val="nil"/>
              <w:left w:val="nil"/>
              <w:bottom w:val="nil"/>
              <w:right w:val="double" w:sz="12" w:space="0" w:color="000000"/>
            </w:tcBorders>
            <w:shd w:val="clear" w:color="auto" w:fill="DAEEF3"/>
          </w:tcPr>
          <w:p w:rsidR="00543C13" w:rsidRDefault="00543C13" w:rsidP="00CE6F4F">
            <w:pPr>
              <w:ind w:left="110"/>
            </w:pPr>
            <w:r>
              <w:rPr>
                <w:rFonts w:ascii="Arial" w:eastAsia="Arial" w:hAnsi="Arial" w:cs="Arial"/>
                <w:i/>
                <w:sz w:val="20"/>
              </w:rPr>
              <w:t xml:space="preserve">1 815,00 </w:t>
            </w:r>
          </w:p>
        </w:tc>
      </w:tr>
      <w:tr w:rsidR="00543C13" w:rsidTr="00CE6F4F">
        <w:trPr>
          <w:trHeight w:val="2972"/>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b/>
                <w:i/>
                <w:sz w:val="20"/>
              </w:rPr>
              <w:lastRenderedPageBreak/>
              <w:t xml:space="preserve">Ústředny </w:t>
            </w:r>
          </w:p>
          <w:p w:rsidR="00543C13" w:rsidRDefault="00543C13" w:rsidP="00CE6F4F">
            <w:pPr>
              <w:ind w:left="65" w:right="33"/>
            </w:pPr>
            <w:r>
              <w:rPr>
                <w:rFonts w:ascii="Arial" w:eastAsia="Arial" w:hAnsi="Arial" w:cs="Arial"/>
                <w:i/>
                <w:sz w:val="20"/>
              </w:rPr>
              <w:t xml:space="preserve">EVO 192 ústředna zabezpečovacího a přístupového systému, 8 (16ATZ) zón na </w:t>
            </w:r>
            <w:proofErr w:type="spellStart"/>
            <w:r>
              <w:rPr>
                <w:rFonts w:ascii="Arial" w:eastAsia="Arial" w:hAnsi="Arial" w:cs="Arial"/>
                <w:i/>
                <w:sz w:val="20"/>
              </w:rPr>
              <w:t>PCB</w:t>
            </w:r>
            <w:proofErr w:type="spellEnd"/>
            <w:r>
              <w:rPr>
                <w:rFonts w:ascii="Arial" w:eastAsia="Arial" w:hAnsi="Arial" w:cs="Arial"/>
                <w:i/>
                <w:sz w:val="20"/>
              </w:rPr>
              <w:t xml:space="preserve"> rozšiřitelné na 192 zón, 8 nezávislých podsystémů, 999 uživatelů, možno připojit až 254 modulů, 3 </w:t>
            </w:r>
            <w:proofErr w:type="spellStart"/>
            <w:r>
              <w:rPr>
                <w:rFonts w:ascii="Arial" w:eastAsia="Arial" w:hAnsi="Arial" w:cs="Arial"/>
                <w:i/>
                <w:sz w:val="20"/>
              </w:rPr>
              <w:t>PGM</w:t>
            </w:r>
            <w:proofErr w:type="spellEnd"/>
            <w:r>
              <w:rPr>
                <w:rFonts w:ascii="Arial" w:eastAsia="Arial" w:hAnsi="Arial" w:cs="Arial"/>
                <w:i/>
                <w:sz w:val="20"/>
              </w:rPr>
              <w:t xml:space="preserve"> + 1 relé na </w:t>
            </w:r>
            <w:proofErr w:type="spellStart"/>
            <w:r>
              <w:rPr>
                <w:rFonts w:ascii="Arial" w:eastAsia="Arial" w:hAnsi="Arial" w:cs="Arial"/>
                <w:i/>
                <w:sz w:val="20"/>
              </w:rPr>
              <w:t>PCB</w:t>
            </w:r>
            <w:proofErr w:type="spellEnd"/>
            <w:r>
              <w:rPr>
                <w:rFonts w:ascii="Arial" w:eastAsia="Arial" w:hAnsi="Arial" w:cs="Arial"/>
                <w:i/>
                <w:sz w:val="20"/>
              </w:rPr>
              <w:t xml:space="preserve">, 1,7A zdroj. Evidence přístupu do 32 dveří, paměť 2048 udál </w:t>
            </w:r>
          </w:p>
        </w:tc>
        <w:tc>
          <w:tcPr>
            <w:tcW w:w="816" w:type="dxa"/>
            <w:tcBorders>
              <w:top w:val="nil"/>
              <w:left w:val="nil"/>
              <w:bottom w:val="nil"/>
              <w:right w:val="nil"/>
            </w:tcBorders>
            <w:shd w:val="clear" w:color="auto" w:fill="DAEEF3"/>
          </w:tcPr>
          <w:p w:rsidR="00543C13" w:rsidRDefault="00543C13" w:rsidP="00CE6F4F">
            <w:pPr>
              <w:ind w:left="170" w:right="73" w:firstLine="199"/>
            </w:pPr>
            <w:r>
              <w:rPr>
                <w:rFonts w:ascii="Arial" w:eastAsia="Arial" w:hAnsi="Arial" w:cs="Arial"/>
                <w:i/>
                <w:sz w:val="20"/>
              </w:rPr>
              <w:t xml:space="preserve">  ks. </w:t>
            </w:r>
          </w:p>
        </w:tc>
        <w:tc>
          <w:tcPr>
            <w:tcW w:w="611" w:type="dxa"/>
            <w:tcBorders>
              <w:top w:val="nil"/>
              <w:left w:val="nil"/>
              <w:bottom w:val="nil"/>
              <w:right w:val="nil"/>
            </w:tcBorders>
            <w:shd w:val="clear" w:color="auto" w:fill="DAEEF3"/>
          </w:tcPr>
          <w:p w:rsidR="00543C13" w:rsidRDefault="00543C13" w:rsidP="00CE6F4F">
            <w:pPr>
              <w:ind w:right="7"/>
              <w:jc w:val="right"/>
            </w:pPr>
            <w:r>
              <w:rPr>
                <w:rFonts w:ascii="Arial" w:eastAsia="Arial" w:hAnsi="Arial" w:cs="Arial"/>
                <w:i/>
                <w:sz w:val="20"/>
              </w:rPr>
              <w:t xml:space="preserve">  </w:t>
            </w:r>
          </w:p>
          <w:p w:rsidR="00543C13" w:rsidRDefault="00543C13" w:rsidP="00CE6F4F">
            <w:pPr>
              <w:ind w:right="62"/>
              <w:jc w:val="right"/>
            </w:pPr>
            <w:r>
              <w:rPr>
                <w:rFonts w:ascii="Arial" w:eastAsia="Arial" w:hAnsi="Arial" w:cs="Arial"/>
                <w:i/>
                <w:sz w:val="20"/>
              </w:rPr>
              <w:t xml:space="preserve">1 </w:t>
            </w:r>
          </w:p>
        </w:tc>
        <w:tc>
          <w:tcPr>
            <w:tcW w:w="1341" w:type="dxa"/>
            <w:tcBorders>
              <w:top w:val="nil"/>
              <w:left w:val="nil"/>
              <w:bottom w:val="nil"/>
              <w:right w:val="nil"/>
            </w:tcBorders>
            <w:shd w:val="clear" w:color="auto" w:fill="DAEEF3"/>
          </w:tcPr>
          <w:p w:rsidR="00543C13" w:rsidRDefault="00543C13" w:rsidP="00CE6F4F">
            <w:pPr>
              <w:ind w:left="964"/>
            </w:pPr>
            <w:r>
              <w:rPr>
                <w:rFonts w:ascii="Arial" w:eastAsia="Arial" w:hAnsi="Arial" w:cs="Arial"/>
                <w:i/>
                <w:sz w:val="20"/>
              </w:rPr>
              <w:t xml:space="preserve">  </w:t>
            </w:r>
          </w:p>
          <w:p w:rsidR="00543C13" w:rsidRDefault="00543C13" w:rsidP="00CE6F4F">
            <w:pPr>
              <w:ind w:right="77"/>
              <w:jc w:val="center"/>
            </w:pPr>
            <w:r>
              <w:rPr>
                <w:rFonts w:ascii="Arial" w:eastAsia="Arial" w:hAnsi="Arial" w:cs="Arial"/>
                <w:i/>
                <w:sz w:val="20"/>
              </w:rPr>
              <w:t xml:space="preserve">7 124,00  </w:t>
            </w:r>
          </w:p>
        </w:tc>
        <w:tc>
          <w:tcPr>
            <w:tcW w:w="1279" w:type="dxa"/>
            <w:tcBorders>
              <w:top w:val="nil"/>
              <w:left w:val="nil"/>
              <w:bottom w:val="nil"/>
              <w:right w:val="nil"/>
            </w:tcBorders>
            <w:shd w:val="clear" w:color="auto" w:fill="DAEEF3"/>
          </w:tcPr>
          <w:p w:rsidR="00543C13" w:rsidRDefault="00543C13" w:rsidP="00CE6F4F">
            <w:pPr>
              <w:ind w:left="943"/>
            </w:pPr>
            <w:r>
              <w:rPr>
                <w:rFonts w:ascii="Arial" w:eastAsia="Arial" w:hAnsi="Arial" w:cs="Arial"/>
                <w:i/>
                <w:sz w:val="20"/>
              </w:rPr>
              <w:t xml:space="preserve">  </w:t>
            </w:r>
          </w:p>
          <w:p w:rsidR="00543C13" w:rsidRDefault="00543C13" w:rsidP="00CE6F4F">
            <w:pPr>
              <w:ind w:right="56"/>
              <w:jc w:val="center"/>
            </w:pPr>
            <w:r>
              <w:rPr>
                <w:rFonts w:ascii="Arial" w:eastAsia="Arial" w:hAnsi="Arial" w:cs="Arial"/>
                <w:i/>
                <w:sz w:val="20"/>
              </w:rPr>
              <w:t xml:space="preserve">7 124,00  </w:t>
            </w:r>
          </w:p>
        </w:tc>
        <w:tc>
          <w:tcPr>
            <w:tcW w:w="629" w:type="dxa"/>
            <w:tcBorders>
              <w:top w:val="nil"/>
              <w:left w:val="nil"/>
              <w:bottom w:val="nil"/>
              <w:right w:val="nil"/>
            </w:tcBorders>
            <w:shd w:val="clear" w:color="auto" w:fill="DAEEF3"/>
          </w:tcPr>
          <w:p w:rsidR="00543C13" w:rsidRDefault="00543C13" w:rsidP="00CE6F4F">
            <w:pPr>
              <w:ind w:left="217"/>
              <w:jc w:val="center"/>
            </w:pPr>
            <w:r>
              <w:rPr>
                <w:rFonts w:ascii="Arial" w:eastAsia="Arial" w:hAnsi="Arial" w:cs="Arial"/>
                <w:i/>
                <w:sz w:val="20"/>
              </w:rPr>
              <w:t xml:space="preserve">  </w:t>
            </w:r>
          </w:p>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left="833"/>
            </w:pPr>
            <w:r>
              <w:rPr>
                <w:rFonts w:ascii="Arial" w:eastAsia="Arial" w:hAnsi="Arial" w:cs="Arial"/>
                <w:i/>
                <w:sz w:val="20"/>
              </w:rPr>
              <w:t xml:space="preserve">  </w:t>
            </w:r>
          </w:p>
          <w:p w:rsidR="00543C13" w:rsidRDefault="00543C13" w:rsidP="00CE6F4F">
            <w:pPr>
              <w:ind w:left="110"/>
            </w:pPr>
            <w:r>
              <w:rPr>
                <w:rFonts w:ascii="Arial" w:eastAsia="Arial" w:hAnsi="Arial" w:cs="Arial"/>
                <w:i/>
                <w:sz w:val="20"/>
              </w:rPr>
              <w:t xml:space="preserve">1 496,10  </w:t>
            </w:r>
          </w:p>
        </w:tc>
        <w:tc>
          <w:tcPr>
            <w:tcW w:w="950" w:type="dxa"/>
            <w:tcBorders>
              <w:top w:val="nil"/>
              <w:left w:val="nil"/>
              <w:bottom w:val="nil"/>
              <w:right w:val="double" w:sz="12" w:space="0" w:color="000000"/>
            </w:tcBorders>
            <w:shd w:val="clear" w:color="auto" w:fill="DAEEF3"/>
          </w:tcPr>
          <w:p w:rsidR="00543C13" w:rsidRDefault="00543C13" w:rsidP="00CE6F4F">
            <w:pPr>
              <w:jc w:val="right"/>
            </w:pPr>
            <w:r>
              <w:rPr>
                <w:rFonts w:ascii="Arial" w:eastAsia="Arial" w:hAnsi="Arial" w:cs="Arial"/>
                <w:i/>
                <w:sz w:val="20"/>
              </w:rPr>
              <w:t xml:space="preserve">  </w:t>
            </w:r>
          </w:p>
          <w:p w:rsidR="00543C13" w:rsidRDefault="00543C13" w:rsidP="00CE6F4F">
            <w:pPr>
              <w:ind w:left="110"/>
            </w:pPr>
            <w:r>
              <w:rPr>
                <w:rFonts w:ascii="Arial" w:eastAsia="Arial" w:hAnsi="Arial" w:cs="Arial"/>
                <w:i/>
                <w:sz w:val="20"/>
              </w:rPr>
              <w:t xml:space="preserve">8 620,10 </w:t>
            </w:r>
          </w:p>
        </w:tc>
      </w:tr>
      <w:tr w:rsidR="00543C13" w:rsidTr="00CE6F4F">
        <w:trPr>
          <w:trHeight w:val="689"/>
        </w:trPr>
        <w:tc>
          <w:tcPr>
            <w:tcW w:w="2550" w:type="dxa"/>
            <w:tcBorders>
              <w:top w:val="nil"/>
              <w:left w:val="double" w:sz="12" w:space="0" w:color="000000"/>
              <w:bottom w:val="nil"/>
              <w:right w:val="nil"/>
            </w:tcBorders>
            <w:shd w:val="clear" w:color="auto" w:fill="FFFFCC"/>
          </w:tcPr>
          <w:p w:rsidR="00543C13" w:rsidRDefault="00543C13" w:rsidP="00CE6F4F">
            <w:pPr>
              <w:spacing w:line="241" w:lineRule="auto"/>
              <w:ind w:left="65"/>
            </w:pPr>
            <w:proofErr w:type="spellStart"/>
            <w:r>
              <w:rPr>
                <w:rFonts w:ascii="Arial" w:eastAsia="Arial" w:hAnsi="Arial" w:cs="Arial"/>
                <w:i/>
                <w:sz w:val="20"/>
              </w:rPr>
              <w:t>APR</w:t>
            </w:r>
            <w:proofErr w:type="spellEnd"/>
            <w:r>
              <w:rPr>
                <w:rFonts w:ascii="Arial" w:eastAsia="Arial" w:hAnsi="Arial" w:cs="Arial"/>
                <w:i/>
                <w:sz w:val="20"/>
              </w:rPr>
              <w:t xml:space="preserve"> </w:t>
            </w:r>
            <w:proofErr w:type="spellStart"/>
            <w:r>
              <w:rPr>
                <w:rFonts w:ascii="Arial" w:eastAsia="Arial" w:hAnsi="Arial" w:cs="Arial"/>
                <w:i/>
                <w:sz w:val="20"/>
              </w:rPr>
              <w:t>ZX</w:t>
            </w:r>
            <w:proofErr w:type="spellEnd"/>
            <w:r>
              <w:rPr>
                <w:rFonts w:ascii="Arial" w:eastAsia="Arial" w:hAnsi="Arial" w:cs="Arial"/>
                <w:i/>
                <w:sz w:val="20"/>
              </w:rPr>
              <w:t xml:space="preserve"> 82 sběrnicový rozšiřující modul 8 </w:t>
            </w:r>
            <w:proofErr w:type="gramStart"/>
            <w:r>
              <w:rPr>
                <w:rFonts w:ascii="Arial" w:eastAsia="Arial" w:hAnsi="Arial" w:cs="Arial"/>
                <w:i/>
                <w:sz w:val="20"/>
              </w:rPr>
              <w:t>zón ( 16</w:t>
            </w:r>
            <w:proofErr w:type="gramEnd"/>
            <w:r>
              <w:rPr>
                <w:rFonts w:ascii="Arial" w:eastAsia="Arial" w:hAnsi="Arial" w:cs="Arial"/>
                <w:i/>
                <w:sz w:val="20"/>
              </w:rPr>
              <w:t xml:space="preserve"> </w:t>
            </w:r>
          </w:p>
          <w:p w:rsidR="00543C13" w:rsidRDefault="00543C13" w:rsidP="00CE6F4F">
            <w:pPr>
              <w:ind w:left="65"/>
            </w:pPr>
            <w:proofErr w:type="spellStart"/>
            <w:r>
              <w:rPr>
                <w:rFonts w:ascii="Arial" w:eastAsia="Arial" w:hAnsi="Arial" w:cs="Arial"/>
                <w:i/>
                <w:sz w:val="20"/>
              </w:rPr>
              <w:t>ATZ</w:t>
            </w:r>
            <w:proofErr w:type="spellEnd"/>
            <w:r>
              <w:rPr>
                <w:rFonts w:ascii="Arial" w:eastAsia="Arial" w:hAnsi="Arial" w:cs="Arial"/>
                <w:i/>
                <w:sz w:val="20"/>
              </w:rPr>
              <w:t xml:space="preserve"> ), </w:t>
            </w:r>
            <w:proofErr w:type="spellStart"/>
            <w:r>
              <w:rPr>
                <w:rFonts w:ascii="Arial" w:eastAsia="Arial" w:hAnsi="Arial" w:cs="Arial"/>
                <w:i/>
                <w:sz w:val="20"/>
              </w:rPr>
              <w:t>PCB</w:t>
            </w:r>
            <w:proofErr w:type="spellEnd"/>
            <w:r>
              <w:rPr>
                <w:rFonts w:ascii="Arial" w:eastAsia="Arial" w:hAnsi="Arial" w:cs="Arial"/>
                <w:i/>
                <w:sz w:val="20"/>
              </w:rPr>
              <w:t xml:space="preserve">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9 </w:t>
            </w:r>
          </w:p>
        </w:tc>
        <w:tc>
          <w:tcPr>
            <w:tcW w:w="1341" w:type="dxa"/>
            <w:tcBorders>
              <w:top w:val="nil"/>
              <w:left w:val="nil"/>
              <w:bottom w:val="nil"/>
              <w:right w:val="nil"/>
            </w:tcBorders>
            <w:shd w:val="clear" w:color="auto" w:fill="DAEEF3"/>
          </w:tcPr>
          <w:p w:rsidR="00543C13" w:rsidRDefault="00543C13" w:rsidP="00CE6F4F">
            <w:pPr>
              <w:ind w:right="77"/>
              <w:jc w:val="center"/>
            </w:pPr>
            <w:r>
              <w:rPr>
                <w:rFonts w:ascii="Arial" w:eastAsia="Arial" w:hAnsi="Arial" w:cs="Arial"/>
                <w:i/>
                <w:sz w:val="20"/>
              </w:rPr>
              <w:t xml:space="preserve">1 300,00  </w:t>
            </w:r>
          </w:p>
        </w:tc>
        <w:tc>
          <w:tcPr>
            <w:tcW w:w="1279" w:type="dxa"/>
            <w:tcBorders>
              <w:top w:val="nil"/>
              <w:left w:val="nil"/>
              <w:bottom w:val="nil"/>
              <w:right w:val="nil"/>
            </w:tcBorders>
            <w:shd w:val="clear" w:color="auto" w:fill="DAEEF3"/>
          </w:tcPr>
          <w:p w:rsidR="00543C13" w:rsidRDefault="00543C13" w:rsidP="00CE6F4F">
            <w:pPr>
              <w:ind w:left="110"/>
            </w:pPr>
            <w:r>
              <w:rPr>
                <w:rFonts w:ascii="Arial" w:eastAsia="Arial" w:hAnsi="Arial" w:cs="Arial"/>
                <w:i/>
                <w:sz w:val="20"/>
              </w:rPr>
              <w:t xml:space="preserve">11 700,00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left="110"/>
            </w:pPr>
            <w:r>
              <w:rPr>
                <w:rFonts w:ascii="Arial" w:eastAsia="Arial" w:hAnsi="Arial" w:cs="Arial"/>
                <w:i/>
                <w:sz w:val="20"/>
              </w:rPr>
              <w:t xml:space="preserve">2 457,00  </w:t>
            </w:r>
          </w:p>
        </w:tc>
        <w:tc>
          <w:tcPr>
            <w:tcW w:w="950" w:type="dxa"/>
            <w:tcBorders>
              <w:top w:val="nil"/>
              <w:left w:val="nil"/>
              <w:bottom w:val="nil"/>
              <w:right w:val="double" w:sz="12" w:space="0" w:color="000000"/>
            </w:tcBorders>
            <w:shd w:val="clear" w:color="auto" w:fill="DAEEF3"/>
          </w:tcPr>
          <w:p w:rsidR="00543C13" w:rsidRDefault="00543C13" w:rsidP="00CE6F4F">
            <w:r>
              <w:rPr>
                <w:rFonts w:ascii="Arial" w:eastAsia="Arial" w:hAnsi="Arial" w:cs="Arial"/>
                <w:i/>
                <w:sz w:val="20"/>
              </w:rPr>
              <w:t xml:space="preserve">14 157,00 </w:t>
            </w:r>
          </w:p>
        </w:tc>
      </w:tr>
      <w:tr w:rsidR="00543C13" w:rsidTr="00CE6F4F">
        <w:trPr>
          <w:trHeight w:val="461"/>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EVO 641R LCD klávesnice s čtečkou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3 </w:t>
            </w:r>
          </w:p>
        </w:tc>
        <w:tc>
          <w:tcPr>
            <w:tcW w:w="1341" w:type="dxa"/>
            <w:tcBorders>
              <w:top w:val="nil"/>
              <w:left w:val="nil"/>
              <w:bottom w:val="nil"/>
              <w:right w:val="nil"/>
            </w:tcBorders>
            <w:shd w:val="clear" w:color="auto" w:fill="DAEEF3"/>
          </w:tcPr>
          <w:p w:rsidR="00543C13" w:rsidRDefault="00543C13" w:rsidP="00CE6F4F">
            <w:pPr>
              <w:ind w:right="77"/>
              <w:jc w:val="center"/>
            </w:pPr>
            <w:r>
              <w:rPr>
                <w:rFonts w:ascii="Arial" w:eastAsia="Arial" w:hAnsi="Arial" w:cs="Arial"/>
                <w:i/>
                <w:sz w:val="20"/>
              </w:rPr>
              <w:t xml:space="preserve">3 482,00  </w:t>
            </w:r>
          </w:p>
        </w:tc>
        <w:tc>
          <w:tcPr>
            <w:tcW w:w="1279" w:type="dxa"/>
            <w:tcBorders>
              <w:top w:val="nil"/>
              <w:left w:val="nil"/>
              <w:bottom w:val="nil"/>
              <w:right w:val="nil"/>
            </w:tcBorders>
            <w:shd w:val="clear" w:color="auto" w:fill="DAEEF3"/>
          </w:tcPr>
          <w:p w:rsidR="00543C13" w:rsidRDefault="00543C13" w:rsidP="00CE6F4F">
            <w:pPr>
              <w:ind w:left="110"/>
            </w:pPr>
            <w:r>
              <w:rPr>
                <w:rFonts w:ascii="Arial" w:eastAsia="Arial" w:hAnsi="Arial" w:cs="Arial"/>
                <w:i/>
                <w:sz w:val="20"/>
              </w:rPr>
              <w:t xml:space="preserve">10 446,00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left="110"/>
            </w:pPr>
            <w:r>
              <w:rPr>
                <w:rFonts w:ascii="Arial" w:eastAsia="Arial" w:hAnsi="Arial" w:cs="Arial"/>
                <w:i/>
                <w:sz w:val="20"/>
              </w:rPr>
              <w:t xml:space="preserve">2 193,70  </w:t>
            </w:r>
          </w:p>
        </w:tc>
        <w:tc>
          <w:tcPr>
            <w:tcW w:w="950" w:type="dxa"/>
            <w:tcBorders>
              <w:top w:val="nil"/>
              <w:left w:val="nil"/>
              <w:bottom w:val="nil"/>
              <w:right w:val="double" w:sz="12" w:space="0" w:color="000000"/>
            </w:tcBorders>
            <w:shd w:val="clear" w:color="auto" w:fill="DAEEF3"/>
          </w:tcPr>
          <w:p w:rsidR="00543C13" w:rsidRDefault="00543C13" w:rsidP="00CE6F4F">
            <w:r>
              <w:rPr>
                <w:rFonts w:ascii="Arial" w:eastAsia="Arial" w:hAnsi="Arial" w:cs="Arial"/>
                <w:i/>
                <w:sz w:val="20"/>
              </w:rPr>
              <w:t xml:space="preserve">12 639,70 </w:t>
            </w:r>
          </w:p>
        </w:tc>
      </w:tr>
      <w:tr w:rsidR="00543C13" w:rsidTr="00CE6F4F">
        <w:trPr>
          <w:trHeight w:val="230"/>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DGP2-PS 2,7 zdroj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4 </w:t>
            </w:r>
          </w:p>
        </w:tc>
        <w:tc>
          <w:tcPr>
            <w:tcW w:w="1341" w:type="dxa"/>
            <w:tcBorders>
              <w:top w:val="nil"/>
              <w:left w:val="nil"/>
              <w:bottom w:val="nil"/>
              <w:right w:val="nil"/>
            </w:tcBorders>
            <w:shd w:val="clear" w:color="auto" w:fill="DAEEF3"/>
          </w:tcPr>
          <w:p w:rsidR="00543C13" w:rsidRDefault="00543C13" w:rsidP="00CE6F4F">
            <w:pPr>
              <w:ind w:right="77"/>
              <w:jc w:val="center"/>
            </w:pPr>
            <w:r>
              <w:rPr>
                <w:rFonts w:ascii="Arial" w:eastAsia="Arial" w:hAnsi="Arial" w:cs="Arial"/>
                <w:i/>
                <w:sz w:val="20"/>
              </w:rPr>
              <w:t xml:space="preserve">2 168,00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8 672,00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left="110"/>
            </w:pPr>
            <w:r>
              <w:rPr>
                <w:rFonts w:ascii="Arial" w:eastAsia="Arial" w:hAnsi="Arial" w:cs="Arial"/>
                <w:i/>
                <w:sz w:val="20"/>
              </w:rPr>
              <w:t xml:space="preserve">1 821,20  </w:t>
            </w:r>
          </w:p>
        </w:tc>
        <w:tc>
          <w:tcPr>
            <w:tcW w:w="950" w:type="dxa"/>
            <w:tcBorders>
              <w:top w:val="nil"/>
              <w:left w:val="nil"/>
              <w:bottom w:val="nil"/>
              <w:right w:val="double" w:sz="12" w:space="0" w:color="000000"/>
            </w:tcBorders>
            <w:shd w:val="clear" w:color="auto" w:fill="DAEEF3"/>
          </w:tcPr>
          <w:p w:rsidR="00543C13" w:rsidRDefault="00543C13" w:rsidP="00CE6F4F">
            <w:r>
              <w:rPr>
                <w:rFonts w:ascii="Arial" w:eastAsia="Arial" w:hAnsi="Arial" w:cs="Arial"/>
                <w:i/>
                <w:sz w:val="20"/>
              </w:rPr>
              <w:t xml:space="preserve">10 493,20 </w:t>
            </w:r>
          </w:p>
        </w:tc>
      </w:tr>
      <w:tr w:rsidR="00543C13" w:rsidTr="00CE6F4F">
        <w:trPr>
          <w:trHeight w:val="461"/>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IP 100 Internetový TCP/IP </w:t>
            </w:r>
          </w:p>
          <w:p w:rsidR="00543C13" w:rsidRDefault="00543C13" w:rsidP="00CE6F4F">
            <w:pPr>
              <w:ind w:left="65"/>
            </w:pPr>
            <w:r>
              <w:rPr>
                <w:rFonts w:ascii="Arial" w:eastAsia="Arial" w:hAnsi="Arial" w:cs="Arial"/>
                <w:i/>
                <w:sz w:val="20"/>
              </w:rPr>
              <w:t xml:space="preserve">modul PARADOX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1 </w:t>
            </w:r>
          </w:p>
        </w:tc>
        <w:tc>
          <w:tcPr>
            <w:tcW w:w="1341" w:type="dxa"/>
            <w:tcBorders>
              <w:top w:val="nil"/>
              <w:left w:val="nil"/>
              <w:bottom w:val="nil"/>
              <w:right w:val="nil"/>
            </w:tcBorders>
            <w:shd w:val="clear" w:color="auto" w:fill="DAEEF3"/>
          </w:tcPr>
          <w:p w:rsidR="00543C13" w:rsidRDefault="00543C13" w:rsidP="00CE6F4F">
            <w:pPr>
              <w:ind w:right="77"/>
              <w:jc w:val="center"/>
            </w:pPr>
            <w:r>
              <w:rPr>
                <w:rFonts w:ascii="Arial" w:eastAsia="Arial" w:hAnsi="Arial" w:cs="Arial"/>
                <w:i/>
                <w:sz w:val="20"/>
              </w:rPr>
              <w:t xml:space="preserve">2 990,00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2 990,00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627,90  </w:t>
            </w:r>
          </w:p>
        </w:tc>
        <w:tc>
          <w:tcPr>
            <w:tcW w:w="950" w:type="dxa"/>
            <w:tcBorders>
              <w:top w:val="nil"/>
              <w:left w:val="nil"/>
              <w:bottom w:val="nil"/>
              <w:right w:val="double" w:sz="12" w:space="0" w:color="000000"/>
            </w:tcBorders>
            <w:shd w:val="clear" w:color="auto" w:fill="DAEEF3"/>
          </w:tcPr>
          <w:p w:rsidR="00543C13" w:rsidRDefault="00543C13" w:rsidP="00CE6F4F">
            <w:pPr>
              <w:ind w:left="110"/>
            </w:pPr>
            <w:r>
              <w:rPr>
                <w:rFonts w:ascii="Arial" w:eastAsia="Arial" w:hAnsi="Arial" w:cs="Arial"/>
                <w:i/>
                <w:sz w:val="20"/>
              </w:rPr>
              <w:t xml:space="preserve">3 617,90 </w:t>
            </w:r>
          </w:p>
        </w:tc>
      </w:tr>
      <w:tr w:rsidR="00543C13" w:rsidTr="00CE6F4F">
        <w:trPr>
          <w:trHeight w:val="458"/>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b/>
                <w:i/>
                <w:sz w:val="20"/>
              </w:rPr>
              <w:t xml:space="preserve">Komponenty </w:t>
            </w:r>
          </w:p>
          <w:p w:rsidR="00543C13" w:rsidRDefault="00543C13" w:rsidP="00CE6F4F">
            <w:pPr>
              <w:ind w:left="65"/>
            </w:pPr>
            <w:proofErr w:type="spellStart"/>
            <w:r>
              <w:rPr>
                <w:rFonts w:ascii="Arial" w:eastAsia="Arial" w:hAnsi="Arial" w:cs="Arial"/>
                <w:i/>
                <w:sz w:val="20"/>
              </w:rPr>
              <w:t>trafo</w:t>
            </w:r>
            <w:proofErr w:type="spellEnd"/>
            <w:r>
              <w:rPr>
                <w:rFonts w:ascii="Arial" w:eastAsia="Arial" w:hAnsi="Arial" w:cs="Arial"/>
                <w:i/>
                <w:sz w:val="20"/>
              </w:rPr>
              <w:t xml:space="preserve"> 220/16 V 40VA </w:t>
            </w:r>
          </w:p>
        </w:tc>
        <w:tc>
          <w:tcPr>
            <w:tcW w:w="816" w:type="dxa"/>
            <w:tcBorders>
              <w:top w:val="nil"/>
              <w:left w:val="nil"/>
              <w:bottom w:val="nil"/>
              <w:right w:val="nil"/>
            </w:tcBorders>
            <w:shd w:val="clear" w:color="auto" w:fill="DAEEF3"/>
          </w:tcPr>
          <w:p w:rsidR="00543C13" w:rsidRDefault="00543C13" w:rsidP="00CE6F4F">
            <w:pPr>
              <w:ind w:left="170" w:right="73" w:firstLine="199"/>
            </w:pPr>
            <w:r>
              <w:rPr>
                <w:rFonts w:ascii="Arial" w:eastAsia="Arial" w:hAnsi="Arial" w:cs="Arial"/>
                <w:i/>
                <w:sz w:val="20"/>
              </w:rPr>
              <w:t xml:space="preserve">  ks. </w:t>
            </w:r>
          </w:p>
        </w:tc>
        <w:tc>
          <w:tcPr>
            <w:tcW w:w="611" w:type="dxa"/>
            <w:tcBorders>
              <w:top w:val="nil"/>
              <w:left w:val="nil"/>
              <w:bottom w:val="nil"/>
              <w:right w:val="nil"/>
            </w:tcBorders>
            <w:shd w:val="clear" w:color="auto" w:fill="DAEEF3"/>
          </w:tcPr>
          <w:p w:rsidR="00543C13" w:rsidRDefault="00543C13" w:rsidP="00CE6F4F">
            <w:pPr>
              <w:ind w:right="7"/>
              <w:jc w:val="right"/>
            </w:pPr>
            <w:r>
              <w:rPr>
                <w:rFonts w:ascii="Arial" w:eastAsia="Arial" w:hAnsi="Arial" w:cs="Arial"/>
                <w:i/>
                <w:sz w:val="20"/>
              </w:rPr>
              <w:t xml:space="preserve">  </w:t>
            </w:r>
          </w:p>
          <w:p w:rsidR="00543C13" w:rsidRDefault="00543C13" w:rsidP="00CE6F4F">
            <w:pPr>
              <w:ind w:right="62"/>
              <w:jc w:val="right"/>
            </w:pPr>
            <w:r>
              <w:rPr>
                <w:rFonts w:ascii="Arial" w:eastAsia="Arial" w:hAnsi="Arial" w:cs="Arial"/>
                <w:i/>
                <w:sz w:val="20"/>
              </w:rPr>
              <w:t xml:space="preserve">5 </w:t>
            </w:r>
          </w:p>
        </w:tc>
        <w:tc>
          <w:tcPr>
            <w:tcW w:w="1341" w:type="dxa"/>
            <w:tcBorders>
              <w:top w:val="nil"/>
              <w:left w:val="nil"/>
              <w:bottom w:val="nil"/>
              <w:right w:val="nil"/>
            </w:tcBorders>
            <w:shd w:val="clear" w:color="auto" w:fill="DAEEF3"/>
          </w:tcPr>
          <w:p w:rsidR="00543C13" w:rsidRDefault="00543C13" w:rsidP="00CE6F4F">
            <w:pPr>
              <w:ind w:left="964"/>
            </w:pPr>
            <w:r>
              <w:rPr>
                <w:rFonts w:ascii="Arial" w:eastAsia="Arial" w:hAnsi="Arial" w:cs="Arial"/>
                <w:i/>
                <w:sz w:val="20"/>
              </w:rPr>
              <w:t xml:space="preserve">  </w:t>
            </w:r>
          </w:p>
          <w:p w:rsidR="00543C13" w:rsidRDefault="00543C13" w:rsidP="00CE6F4F">
            <w:pPr>
              <w:ind w:left="409"/>
            </w:pPr>
            <w:r>
              <w:rPr>
                <w:rFonts w:ascii="Arial" w:eastAsia="Arial" w:hAnsi="Arial" w:cs="Arial"/>
                <w:i/>
                <w:sz w:val="20"/>
              </w:rPr>
              <w:t xml:space="preserve">476,00  </w:t>
            </w:r>
          </w:p>
        </w:tc>
        <w:tc>
          <w:tcPr>
            <w:tcW w:w="1279" w:type="dxa"/>
            <w:tcBorders>
              <w:top w:val="nil"/>
              <w:left w:val="nil"/>
              <w:bottom w:val="nil"/>
              <w:right w:val="nil"/>
            </w:tcBorders>
            <w:shd w:val="clear" w:color="auto" w:fill="DAEEF3"/>
          </w:tcPr>
          <w:p w:rsidR="00543C13" w:rsidRDefault="00543C13" w:rsidP="00CE6F4F">
            <w:pPr>
              <w:ind w:left="943"/>
            </w:pPr>
            <w:r>
              <w:rPr>
                <w:rFonts w:ascii="Arial" w:eastAsia="Arial" w:hAnsi="Arial" w:cs="Arial"/>
                <w:i/>
                <w:sz w:val="20"/>
              </w:rPr>
              <w:t xml:space="preserve">  </w:t>
            </w:r>
          </w:p>
          <w:p w:rsidR="00543C13" w:rsidRDefault="00543C13" w:rsidP="00CE6F4F">
            <w:pPr>
              <w:ind w:right="56"/>
              <w:jc w:val="center"/>
            </w:pPr>
            <w:r>
              <w:rPr>
                <w:rFonts w:ascii="Arial" w:eastAsia="Arial" w:hAnsi="Arial" w:cs="Arial"/>
                <w:i/>
                <w:sz w:val="20"/>
              </w:rPr>
              <w:t xml:space="preserve">2 380,00  </w:t>
            </w:r>
          </w:p>
        </w:tc>
        <w:tc>
          <w:tcPr>
            <w:tcW w:w="629" w:type="dxa"/>
            <w:tcBorders>
              <w:top w:val="nil"/>
              <w:left w:val="nil"/>
              <w:bottom w:val="nil"/>
              <w:right w:val="nil"/>
            </w:tcBorders>
            <w:shd w:val="clear" w:color="auto" w:fill="DAEEF3"/>
          </w:tcPr>
          <w:p w:rsidR="00543C13" w:rsidRDefault="00543C13" w:rsidP="00CE6F4F">
            <w:pPr>
              <w:ind w:left="217"/>
              <w:jc w:val="center"/>
            </w:pPr>
            <w:r>
              <w:rPr>
                <w:rFonts w:ascii="Arial" w:eastAsia="Arial" w:hAnsi="Arial" w:cs="Arial"/>
                <w:i/>
                <w:sz w:val="20"/>
              </w:rPr>
              <w:t xml:space="preserve">  </w:t>
            </w:r>
          </w:p>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left="833"/>
            </w:pPr>
            <w:r>
              <w:rPr>
                <w:rFonts w:ascii="Arial" w:eastAsia="Arial" w:hAnsi="Arial" w:cs="Arial"/>
                <w:i/>
                <w:sz w:val="20"/>
              </w:rPr>
              <w:t xml:space="preserve">  </w:t>
            </w:r>
          </w:p>
          <w:p w:rsidR="00543C13" w:rsidRDefault="00543C13" w:rsidP="00CE6F4F">
            <w:pPr>
              <w:ind w:right="6"/>
              <w:jc w:val="center"/>
            </w:pPr>
            <w:r>
              <w:rPr>
                <w:rFonts w:ascii="Arial" w:eastAsia="Arial" w:hAnsi="Arial" w:cs="Arial"/>
                <w:i/>
                <w:sz w:val="20"/>
              </w:rPr>
              <w:t xml:space="preserve">499,80  </w:t>
            </w:r>
          </w:p>
        </w:tc>
        <w:tc>
          <w:tcPr>
            <w:tcW w:w="950" w:type="dxa"/>
            <w:tcBorders>
              <w:top w:val="nil"/>
              <w:left w:val="nil"/>
              <w:bottom w:val="nil"/>
              <w:right w:val="double" w:sz="12" w:space="0" w:color="000000"/>
            </w:tcBorders>
            <w:shd w:val="clear" w:color="auto" w:fill="DAEEF3"/>
          </w:tcPr>
          <w:p w:rsidR="00543C13" w:rsidRDefault="00543C13" w:rsidP="00CE6F4F">
            <w:pPr>
              <w:jc w:val="right"/>
            </w:pPr>
            <w:r>
              <w:rPr>
                <w:rFonts w:ascii="Arial" w:eastAsia="Arial" w:hAnsi="Arial" w:cs="Arial"/>
                <w:i/>
                <w:sz w:val="20"/>
              </w:rPr>
              <w:t xml:space="preserve">  </w:t>
            </w:r>
          </w:p>
          <w:p w:rsidR="00543C13" w:rsidRDefault="00543C13" w:rsidP="00CE6F4F">
            <w:pPr>
              <w:ind w:left="110"/>
            </w:pPr>
            <w:r>
              <w:rPr>
                <w:rFonts w:ascii="Arial" w:eastAsia="Arial" w:hAnsi="Arial" w:cs="Arial"/>
                <w:i/>
                <w:sz w:val="20"/>
              </w:rPr>
              <w:t xml:space="preserve">2 879,80 </w:t>
            </w:r>
          </w:p>
        </w:tc>
      </w:tr>
      <w:tr w:rsidR="00543C13" w:rsidTr="00CE6F4F">
        <w:trPr>
          <w:trHeight w:val="230"/>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aku 7 </w:t>
            </w:r>
            <w:proofErr w:type="spellStart"/>
            <w:r>
              <w:rPr>
                <w:rFonts w:ascii="Arial" w:eastAsia="Arial" w:hAnsi="Arial" w:cs="Arial"/>
                <w:i/>
                <w:sz w:val="20"/>
              </w:rPr>
              <w:t>Ah</w:t>
            </w:r>
            <w:proofErr w:type="spellEnd"/>
            <w:r>
              <w:rPr>
                <w:rFonts w:ascii="Arial" w:eastAsia="Arial" w:hAnsi="Arial" w:cs="Arial"/>
                <w:i/>
                <w:sz w:val="20"/>
              </w:rPr>
              <w:t xml:space="preserve">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5 </w:t>
            </w:r>
          </w:p>
        </w:tc>
        <w:tc>
          <w:tcPr>
            <w:tcW w:w="1341" w:type="dxa"/>
            <w:tcBorders>
              <w:top w:val="nil"/>
              <w:left w:val="nil"/>
              <w:bottom w:val="nil"/>
              <w:right w:val="nil"/>
            </w:tcBorders>
            <w:shd w:val="clear" w:color="auto" w:fill="DAEEF3"/>
          </w:tcPr>
          <w:p w:rsidR="00543C13" w:rsidRDefault="00543C13" w:rsidP="00CE6F4F">
            <w:pPr>
              <w:ind w:left="409"/>
            </w:pPr>
            <w:r>
              <w:rPr>
                <w:rFonts w:ascii="Arial" w:eastAsia="Arial" w:hAnsi="Arial" w:cs="Arial"/>
                <w:i/>
                <w:sz w:val="20"/>
              </w:rPr>
              <w:t xml:space="preserve">660,00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3 300,00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693,00  </w:t>
            </w:r>
          </w:p>
        </w:tc>
        <w:tc>
          <w:tcPr>
            <w:tcW w:w="950" w:type="dxa"/>
            <w:tcBorders>
              <w:top w:val="nil"/>
              <w:left w:val="nil"/>
              <w:bottom w:val="nil"/>
              <w:right w:val="double" w:sz="12" w:space="0" w:color="000000"/>
            </w:tcBorders>
            <w:shd w:val="clear" w:color="auto" w:fill="DAEEF3"/>
          </w:tcPr>
          <w:p w:rsidR="00543C13" w:rsidRDefault="00543C13" w:rsidP="00CE6F4F">
            <w:pPr>
              <w:ind w:left="110"/>
            </w:pPr>
            <w:r>
              <w:rPr>
                <w:rFonts w:ascii="Arial" w:eastAsia="Arial" w:hAnsi="Arial" w:cs="Arial"/>
                <w:i/>
                <w:sz w:val="20"/>
              </w:rPr>
              <w:t xml:space="preserve">3 993,00 </w:t>
            </w:r>
          </w:p>
        </w:tc>
      </w:tr>
      <w:tr w:rsidR="00543C13" w:rsidTr="00CE6F4F">
        <w:trPr>
          <w:trHeight w:val="231"/>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prostorový detektor DG55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4"/>
              <w:jc w:val="right"/>
            </w:pPr>
            <w:r>
              <w:rPr>
                <w:rFonts w:ascii="Arial" w:eastAsia="Arial" w:hAnsi="Arial" w:cs="Arial"/>
                <w:i/>
                <w:sz w:val="20"/>
              </w:rPr>
              <w:t xml:space="preserve">80 </w:t>
            </w:r>
          </w:p>
        </w:tc>
        <w:tc>
          <w:tcPr>
            <w:tcW w:w="1341" w:type="dxa"/>
            <w:tcBorders>
              <w:top w:val="nil"/>
              <w:left w:val="nil"/>
              <w:bottom w:val="nil"/>
              <w:right w:val="nil"/>
            </w:tcBorders>
            <w:shd w:val="clear" w:color="auto" w:fill="DAEEF3"/>
          </w:tcPr>
          <w:p w:rsidR="00543C13" w:rsidRDefault="00543C13" w:rsidP="00CE6F4F">
            <w:pPr>
              <w:ind w:left="409"/>
            </w:pPr>
            <w:r>
              <w:rPr>
                <w:rFonts w:ascii="Arial" w:eastAsia="Arial" w:hAnsi="Arial" w:cs="Arial"/>
                <w:i/>
                <w:sz w:val="20"/>
              </w:rPr>
              <w:t xml:space="preserve">550,00  </w:t>
            </w:r>
          </w:p>
        </w:tc>
        <w:tc>
          <w:tcPr>
            <w:tcW w:w="1279" w:type="dxa"/>
            <w:tcBorders>
              <w:top w:val="nil"/>
              <w:left w:val="nil"/>
              <w:bottom w:val="nil"/>
              <w:right w:val="nil"/>
            </w:tcBorders>
            <w:shd w:val="clear" w:color="auto" w:fill="DAEEF3"/>
          </w:tcPr>
          <w:p w:rsidR="00543C13" w:rsidRDefault="00543C13" w:rsidP="00CE6F4F">
            <w:pPr>
              <w:ind w:left="110"/>
            </w:pPr>
            <w:r>
              <w:rPr>
                <w:rFonts w:ascii="Arial" w:eastAsia="Arial" w:hAnsi="Arial" w:cs="Arial"/>
                <w:i/>
                <w:sz w:val="20"/>
              </w:rPr>
              <w:t xml:space="preserve">44 000,00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left="110"/>
            </w:pPr>
            <w:r>
              <w:rPr>
                <w:rFonts w:ascii="Arial" w:eastAsia="Arial" w:hAnsi="Arial" w:cs="Arial"/>
                <w:i/>
                <w:sz w:val="20"/>
              </w:rPr>
              <w:t xml:space="preserve">9 240,00  </w:t>
            </w:r>
          </w:p>
        </w:tc>
        <w:tc>
          <w:tcPr>
            <w:tcW w:w="950" w:type="dxa"/>
            <w:tcBorders>
              <w:top w:val="nil"/>
              <w:left w:val="nil"/>
              <w:bottom w:val="nil"/>
              <w:right w:val="double" w:sz="12" w:space="0" w:color="000000"/>
            </w:tcBorders>
            <w:shd w:val="clear" w:color="auto" w:fill="DAEEF3"/>
          </w:tcPr>
          <w:p w:rsidR="00543C13" w:rsidRDefault="00543C13" w:rsidP="00CE6F4F">
            <w:r>
              <w:rPr>
                <w:rFonts w:ascii="Arial" w:eastAsia="Arial" w:hAnsi="Arial" w:cs="Arial"/>
                <w:i/>
                <w:sz w:val="20"/>
              </w:rPr>
              <w:t xml:space="preserve">53 240,00 </w:t>
            </w:r>
          </w:p>
        </w:tc>
      </w:tr>
      <w:tr w:rsidR="00543C13" w:rsidTr="00CE6F4F">
        <w:trPr>
          <w:trHeight w:val="248"/>
        </w:trPr>
        <w:tc>
          <w:tcPr>
            <w:tcW w:w="2550" w:type="dxa"/>
            <w:tcBorders>
              <w:top w:val="nil"/>
              <w:left w:val="double" w:sz="12" w:space="0" w:color="000000"/>
              <w:bottom w:val="nil"/>
              <w:right w:val="nil"/>
            </w:tcBorders>
            <w:shd w:val="clear" w:color="auto" w:fill="FFFFCC"/>
          </w:tcPr>
          <w:p w:rsidR="00543C13" w:rsidRDefault="00543C13" w:rsidP="00CE6F4F">
            <w:pPr>
              <w:ind w:left="65"/>
            </w:pPr>
            <w:proofErr w:type="spellStart"/>
            <w:r>
              <w:rPr>
                <w:rFonts w:ascii="Arial" w:eastAsia="Arial" w:hAnsi="Arial" w:cs="Arial"/>
                <w:i/>
                <w:sz w:val="20"/>
              </w:rPr>
              <w:t>mag</w:t>
            </w:r>
            <w:proofErr w:type="spellEnd"/>
            <w:r>
              <w:rPr>
                <w:rFonts w:ascii="Arial" w:eastAsia="Arial" w:hAnsi="Arial" w:cs="Arial"/>
                <w:i/>
                <w:sz w:val="20"/>
              </w:rPr>
              <w:t xml:space="preserve">. čidlo FM 102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4 </w:t>
            </w:r>
          </w:p>
        </w:tc>
        <w:tc>
          <w:tcPr>
            <w:tcW w:w="1341" w:type="dxa"/>
            <w:tcBorders>
              <w:top w:val="nil"/>
              <w:left w:val="nil"/>
              <w:bottom w:val="nil"/>
              <w:right w:val="nil"/>
            </w:tcBorders>
            <w:shd w:val="clear" w:color="auto" w:fill="DAEEF3"/>
          </w:tcPr>
          <w:p w:rsidR="00543C13" w:rsidRDefault="00543C13" w:rsidP="00CE6F4F">
            <w:pPr>
              <w:ind w:left="409"/>
            </w:pPr>
            <w:r>
              <w:rPr>
                <w:rFonts w:ascii="Arial" w:eastAsia="Arial" w:hAnsi="Arial" w:cs="Arial"/>
                <w:i/>
                <w:sz w:val="20"/>
              </w:rPr>
              <w:t xml:space="preserve">175,00  </w:t>
            </w:r>
          </w:p>
        </w:tc>
        <w:tc>
          <w:tcPr>
            <w:tcW w:w="1279" w:type="dxa"/>
            <w:tcBorders>
              <w:top w:val="nil"/>
              <w:left w:val="nil"/>
              <w:bottom w:val="nil"/>
              <w:right w:val="nil"/>
            </w:tcBorders>
            <w:shd w:val="clear" w:color="auto" w:fill="DAEEF3"/>
          </w:tcPr>
          <w:p w:rsidR="00543C13" w:rsidRDefault="00543C13" w:rsidP="00CE6F4F">
            <w:pPr>
              <w:ind w:left="389"/>
            </w:pPr>
            <w:r>
              <w:rPr>
                <w:rFonts w:ascii="Arial" w:eastAsia="Arial" w:hAnsi="Arial" w:cs="Arial"/>
                <w:i/>
                <w:sz w:val="20"/>
              </w:rPr>
              <w:t xml:space="preserve">700,00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147,00  </w:t>
            </w:r>
          </w:p>
        </w:tc>
        <w:tc>
          <w:tcPr>
            <w:tcW w:w="950" w:type="dxa"/>
            <w:tcBorders>
              <w:top w:val="nil"/>
              <w:left w:val="nil"/>
              <w:bottom w:val="nil"/>
              <w:right w:val="double" w:sz="12" w:space="0" w:color="000000"/>
            </w:tcBorders>
            <w:shd w:val="clear" w:color="auto" w:fill="DAEEF3"/>
          </w:tcPr>
          <w:p w:rsidR="00543C13" w:rsidRDefault="00543C13" w:rsidP="00CE6F4F">
            <w:pPr>
              <w:ind w:right="55"/>
              <w:jc w:val="right"/>
            </w:pPr>
            <w:r>
              <w:rPr>
                <w:rFonts w:ascii="Arial" w:eastAsia="Arial" w:hAnsi="Arial" w:cs="Arial"/>
                <w:i/>
                <w:sz w:val="20"/>
              </w:rPr>
              <w:t xml:space="preserve">847,00 </w:t>
            </w:r>
          </w:p>
        </w:tc>
      </w:tr>
      <w:tr w:rsidR="00543C13" w:rsidTr="00CE6F4F">
        <w:trPr>
          <w:trHeight w:val="441"/>
        </w:trPr>
        <w:tc>
          <w:tcPr>
            <w:tcW w:w="2550" w:type="dxa"/>
            <w:tcBorders>
              <w:top w:val="nil"/>
              <w:left w:val="double" w:sz="12" w:space="0" w:color="000000"/>
              <w:bottom w:val="nil"/>
              <w:right w:val="nil"/>
            </w:tcBorders>
            <w:shd w:val="clear" w:color="auto" w:fill="FFFFCC"/>
          </w:tcPr>
          <w:p w:rsidR="00543C13" w:rsidRDefault="00543C13" w:rsidP="00CE6F4F">
            <w:pPr>
              <w:ind w:left="65" w:right="414"/>
            </w:pPr>
            <w:r>
              <w:rPr>
                <w:rFonts w:ascii="Arial" w:eastAsia="Arial" w:hAnsi="Arial" w:cs="Arial"/>
                <w:b/>
                <w:i/>
                <w:sz w:val="20"/>
              </w:rPr>
              <w:t xml:space="preserve">Ostatní </w:t>
            </w:r>
            <w:r>
              <w:rPr>
                <w:rFonts w:ascii="Arial" w:eastAsia="Arial" w:hAnsi="Arial" w:cs="Arial"/>
                <w:i/>
                <w:sz w:val="20"/>
              </w:rPr>
              <w:t xml:space="preserve">kryt koncentrátoru </w:t>
            </w:r>
            <w:proofErr w:type="spellStart"/>
            <w:r>
              <w:rPr>
                <w:rFonts w:ascii="Arial" w:eastAsia="Arial" w:hAnsi="Arial" w:cs="Arial"/>
                <w:i/>
                <w:sz w:val="20"/>
              </w:rPr>
              <w:t>APR</w:t>
            </w:r>
            <w:proofErr w:type="spellEnd"/>
            <w:r>
              <w:rPr>
                <w:rFonts w:ascii="Arial" w:eastAsia="Arial" w:hAnsi="Arial" w:cs="Arial"/>
                <w:i/>
                <w:sz w:val="20"/>
              </w:rPr>
              <w:t xml:space="preserve">  </w:t>
            </w:r>
          </w:p>
        </w:tc>
        <w:tc>
          <w:tcPr>
            <w:tcW w:w="816" w:type="dxa"/>
            <w:tcBorders>
              <w:top w:val="nil"/>
              <w:left w:val="nil"/>
              <w:bottom w:val="nil"/>
              <w:right w:val="nil"/>
            </w:tcBorders>
            <w:shd w:val="clear" w:color="auto" w:fill="DAEEF3"/>
          </w:tcPr>
          <w:p w:rsidR="00543C13" w:rsidRDefault="00543C13" w:rsidP="00CE6F4F">
            <w:pPr>
              <w:ind w:left="170" w:right="73" w:firstLine="199"/>
            </w:pPr>
            <w:r>
              <w:rPr>
                <w:rFonts w:ascii="Arial" w:eastAsia="Arial" w:hAnsi="Arial" w:cs="Arial"/>
                <w:i/>
                <w:sz w:val="20"/>
              </w:rPr>
              <w:t xml:space="preserve">  ks. </w:t>
            </w:r>
          </w:p>
        </w:tc>
        <w:tc>
          <w:tcPr>
            <w:tcW w:w="611" w:type="dxa"/>
            <w:tcBorders>
              <w:top w:val="nil"/>
              <w:left w:val="nil"/>
              <w:bottom w:val="nil"/>
              <w:right w:val="nil"/>
            </w:tcBorders>
            <w:shd w:val="clear" w:color="auto" w:fill="DAEEF3"/>
          </w:tcPr>
          <w:p w:rsidR="00543C13" w:rsidRDefault="00543C13" w:rsidP="00CE6F4F">
            <w:pPr>
              <w:ind w:right="7"/>
              <w:jc w:val="right"/>
            </w:pPr>
            <w:r>
              <w:rPr>
                <w:rFonts w:ascii="Arial" w:eastAsia="Arial" w:hAnsi="Arial" w:cs="Arial"/>
                <w:i/>
                <w:sz w:val="20"/>
              </w:rPr>
              <w:t xml:space="preserve">  </w:t>
            </w:r>
          </w:p>
          <w:p w:rsidR="00543C13" w:rsidRDefault="00543C13" w:rsidP="00CE6F4F">
            <w:pPr>
              <w:ind w:right="62"/>
              <w:jc w:val="right"/>
            </w:pPr>
            <w:r>
              <w:rPr>
                <w:rFonts w:ascii="Arial" w:eastAsia="Arial" w:hAnsi="Arial" w:cs="Arial"/>
                <w:i/>
                <w:sz w:val="20"/>
              </w:rPr>
              <w:t xml:space="preserve">5 </w:t>
            </w:r>
          </w:p>
        </w:tc>
        <w:tc>
          <w:tcPr>
            <w:tcW w:w="1341" w:type="dxa"/>
            <w:tcBorders>
              <w:top w:val="nil"/>
              <w:left w:val="nil"/>
              <w:bottom w:val="nil"/>
              <w:right w:val="nil"/>
            </w:tcBorders>
            <w:shd w:val="clear" w:color="auto" w:fill="DAEEF3"/>
          </w:tcPr>
          <w:p w:rsidR="00543C13" w:rsidRDefault="00543C13" w:rsidP="00CE6F4F">
            <w:pPr>
              <w:ind w:left="964"/>
            </w:pPr>
            <w:r>
              <w:rPr>
                <w:rFonts w:ascii="Arial" w:eastAsia="Arial" w:hAnsi="Arial" w:cs="Arial"/>
                <w:i/>
                <w:sz w:val="20"/>
              </w:rPr>
              <w:t xml:space="preserve">  </w:t>
            </w:r>
          </w:p>
          <w:p w:rsidR="00543C13" w:rsidRDefault="00543C13" w:rsidP="00CE6F4F">
            <w:pPr>
              <w:ind w:left="409"/>
            </w:pPr>
            <w:r>
              <w:rPr>
                <w:rFonts w:ascii="Arial" w:eastAsia="Arial" w:hAnsi="Arial" w:cs="Arial"/>
                <w:i/>
                <w:sz w:val="20"/>
              </w:rPr>
              <w:t xml:space="preserve">325,00  </w:t>
            </w:r>
          </w:p>
        </w:tc>
        <w:tc>
          <w:tcPr>
            <w:tcW w:w="1279" w:type="dxa"/>
            <w:tcBorders>
              <w:top w:val="nil"/>
              <w:left w:val="nil"/>
              <w:bottom w:val="nil"/>
              <w:right w:val="nil"/>
            </w:tcBorders>
            <w:shd w:val="clear" w:color="auto" w:fill="DAEEF3"/>
          </w:tcPr>
          <w:p w:rsidR="00543C13" w:rsidRDefault="00543C13" w:rsidP="00CE6F4F">
            <w:pPr>
              <w:ind w:left="943"/>
            </w:pPr>
            <w:r>
              <w:rPr>
                <w:rFonts w:ascii="Arial" w:eastAsia="Arial" w:hAnsi="Arial" w:cs="Arial"/>
                <w:i/>
                <w:sz w:val="20"/>
              </w:rPr>
              <w:t xml:space="preserve">  </w:t>
            </w:r>
          </w:p>
          <w:p w:rsidR="00543C13" w:rsidRDefault="00543C13" w:rsidP="00CE6F4F">
            <w:pPr>
              <w:ind w:right="56"/>
              <w:jc w:val="center"/>
            </w:pPr>
            <w:r>
              <w:rPr>
                <w:rFonts w:ascii="Arial" w:eastAsia="Arial" w:hAnsi="Arial" w:cs="Arial"/>
                <w:i/>
                <w:sz w:val="20"/>
              </w:rPr>
              <w:t xml:space="preserve">1 625,00  </w:t>
            </w:r>
          </w:p>
        </w:tc>
        <w:tc>
          <w:tcPr>
            <w:tcW w:w="629" w:type="dxa"/>
            <w:tcBorders>
              <w:top w:val="nil"/>
              <w:left w:val="nil"/>
              <w:bottom w:val="nil"/>
              <w:right w:val="nil"/>
            </w:tcBorders>
            <w:shd w:val="clear" w:color="auto" w:fill="DAEEF3"/>
          </w:tcPr>
          <w:p w:rsidR="00543C13" w:rsidRDefault="00543C13" w:rsidP="00CE6F4F">
            <w:pPr>
              <w:ind w:left="217"/>
              <w:jc w:val="center"/>
            </w:pPr>
            <w:r>
              <w:rPr>
                <w:rFonts w:ascii="Arial" w:eastAsia="Arial" w:hAnsi="Arial" w:cs="Arial"/>
                <w:i/>
                <w:sz w:val="20"/>
              </w:rPr>
              <w:t xml:space="preserve">  </w:t>
            </w:r>
          </w:p>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left="833"/>
            </w:pPr>
            <w:r>
              <w:rPr>
                <w:rFonts w:ascii="Arial" w:eastAsia="Arial" w:hAnsi="Arial" w:cs="Arial"/>
                <w:i/>
                <w:sz w:val="20"/>
              </w:rPr>
              <w:t xml:space="preserve">  </w:t>
            </w:r>
          </w:p>
          <w:p w:rsidR="00543C13" w:rsidRDefault="00543C13" w:rsidP="00CE6F4F">
            <w:pPr>
              <w:ind w:right="6"/>
              <w:jc w:val="center"/>
            </w:pPr>
            <w:r>
              <w:rPr>
                <w:rFonts w:ascii="Arial" w:eastAsia="Arial" w:hAnsi="Arial" w:cs="Arial"/>
                <w:i/>
                <w:sz w:val="20"/>
              </w:rPr>
              <w:t xml:space="preserve">341,30  </w:t>
            </w:r>
          </w:p>
        </w:tc>
        <w:tc>
          <w:tcPr>
            <w:tcW w:w="950" w:type="dxa"/>
            <w:tcBorders>
              <w:top w:val="nil"/>
              <w:left w:val="nil"/>
              <w:bottom w:val="nil"/>
              <w:right w:val="double" w:sz="12" w:space="0" w:color="000000"/>
            </w:tcBorders>
            <w:shd w:val="clear" w:color="auto" w:fill="DAEEF3"/>
          </w:tcPr>
          <w:p w:rsidR="00543C13" w:rsidRDefault="00543C13" w:rsidP="00CE6F4F">
            <w:pPr>
              <w:jc w:val="right"/>
            </w:pPr>
            <w:r>
              <w:rPr>
                <w:rFonts w:ascii="Arial" w:eastAsia="Arial" w:hAnsi="Arial" w:cs="Arial"/>
                <w:i/>
                <w:sz w:val="20"/>
              </w:rPr>
              <w:t xml:space="preserve">  </w:t>
            </w:r>
          </w:p>
          <w:p w:rsidR="00543C13" w:rsidRDefault="00543C13" w:rsidP="00CE6F4F">
            <w:pPr>
              <w:ind w:left="110"/>
            </w:pPr>
            <w:r>
              <w:rPr>
                <w:rFonts w:ascii="Arial" w:eastAsia="Arial" w:hAnsi="Arial" w:cs="Arial"/>
                <w:i/>
                <w:sz w:val="20"/>
              </w:rPr>
              <w:t xml:space="preserve">1 966,30 </w:t>
            </w:r>
          </w:p>
        </w:tc>
      </w:tr>
      <w:tr w:rsidR="00543C13" w:rsidTr="00CE6F4F">
        <w:trPr>
          <w:trHeight w:val="231"/>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čip přístupová </w:t>
            </w:r>
            <w:proofErr w:type="spellStart"/>
            <w:r>
              <w:rPr>
                <w:rFonts w:ascii="Arial" w:eastAsia="Arial" w:hAnsi="Arial" w:cs="Arial"/>
                <w:i/>
                <w:sz w:val="20"/>
              </w:rPr>
              <w:t>Posiprox</w:t>
            </w:r>
            <w:proofErr w:type="spellEnd"/>
            <w:r>
              <w:rPr>
                <w:rFonts w:ascii="Arial" w:eastAsia="Arial" w:hAnsi="Arial" w:cs="Arial"/>
                <w:i/>
                <w:sz w:val="20"/>
              </w:rPr>
              <w:t xml:space="preserve">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4"/>
              <w:jc w:val="right"/>
            </w:pPr>
            <w:r>
              <w:rPr>
                <w:rFonts w:ascii="Arial" w:eastAsia="Arial" w:hAnsi="Arial" w:cs="Arial"/>
                <w:i/>
                <w:sz w:val="20"/>
              </w:rPr>
              <w:t xml:space="preserve">20 </w:t>
            </w:r>
          </w:p>
        </w:tc>
        <w:tc>
          <w:tcPr>
            <w:tcW w:w="1341" w:type="dxa"/>
            <w:tcBorders>
              <w:top w:val="nil"/>
              <w:left w:val="nil"/>
              <w:bottom w:val="nil"/>
              <w:right w:val="nil"/>
            </w:tcBorders>
            <w:shd w:val="clear" w:color="auto" w:fill="DAEEF3"/>
          </w:tcPr>
          <w:p w:rsidR="00543C13" w:rsidRDefault="00543C13" w:rsidP="00CE6F4F">
            <w:pPr>
              <w:ind w:left="409"/>
            </w:pPr>
            <w:r>
              <w:rPr>
                <w:rFonts w:ascii="Arial" w:eastAsia="Arial" w:hAnsi="Arial" w:cs="Arial"/>
                <w:i/>
                <w:sz w:val="20"/>
              </w:rPr>
              <w:t xml:space="preserve">105,00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2 100,00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441,00  </w:t>
            </w:r>
          </w:p>
        </w:tc>
        <w:tc>
          <w:tcPr>
            <w:tcW w:w="950" w:type="dxa"/>
            <w:tcBorders>
              <w:top w:val="nil"/>
              <w:left w:val="nil"/>
              <w:bottom w:val="nil"/>
              <w:right w:val="double" w:sz="12" w:space="0" w:color="000000"/>
            </w:tcBorders>
            <w:shd w:val="clear" w:color="auto" w:fill="DAEEF3"/>
          </w:tcPr>
          <w:p w:rsidR="00543C13" w:rsidRDefault="00543C13" w:rsidP="00CE6F4F">
            <w:pPr>
              <w:ind w:left="110"/>
            </w:pPr>
            <w:r>
              <w:rPr>
                <w:rFonts w:ascii="Arial" w:eastAsia="Arial" w:hAnsi="Arial" w:cs="Arial"/>
                <w:i/>
                <w:sz w:val="20"/>
              </w:rPr>
              <w:t xml:space="preserve">2 541,00 </w:t>
            </w:r>
          </w:p>
        </w:tc>
      </w:tr>
      <w:tr w:rsidR="00543C13" w:rsidTr="00CE6F4F">
        <w:trPr>
          <w:trHeight w:val="232"/>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GSM brána PCS200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1 </w:t>
            </w:r>
          </w:p>
        </w:tc>
        <w:tc>
          <w:tcPr>
            <w:tcW w:w="1341" w:type="dxa"/>
            <w:tcBorders>
              <w:top w:val="nil"/>
              <w:left w:val="nil"/>
              <w:bottom w:val="nil"/>
              <w:right w:val="nil"/>
            </w:tcBorders>
            <w:shd w:val="clear" w:color="auto" w:fill="DAEEF3"/>
          </w:tcPr>
          <w:p w:rsidR="00543C13" w:rsidRDefault="00543C13" w:rsidP="00CE6F4F">
            <w:pPr>
              <w:ind w:right="77"/>
              <w:jc w:val="center"/>
            </w:pPr>
            <w:r>
              <w:rPr>
                <w:rFonts w:ascii="Arial" w:eastAsia="Arial" w:hAnsi="Arial" w:cs="Arial"/>
                <w:i/>
                <w:sz w:val="20"/>
              </w:rPr>
              <w:t xml:space="preserve">4 500,00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4 500,00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945,00  </w:t>
            </w:r>
          </w:p>
        </w:tc>
        <w:tc>
          <w:tcPr>
            <w:tcW w:w="950" w:type="dxa"/>
            <w:tcBorders>
              <w:top w:val="nil"/>
              <w:left w:val="nil"/>
              <w:bottom w:val="nil"/>
              <w:right w:val="double" w:sz="12" w:space="0" w:color="000000"/>
            </w:tcBorders>
            <w:shd w:val="clear" w:color="auto" w:fill="DAEEF3"/>
          </w:tcPr>
          <w:p w:rsidR="00543C13" w:rsidRDefault="00543C13" w:rsidP="00CE6F4F">
            <w:pPr>
              <w:ind w:left="110"/>
            </w:pPr>
            <w:r>
              <w:rPr>
                <w:rFonts w:ascii="Arial" w:eastAsia="Arial" w:hAnsi="Arial" w:cs="Arial"/>
                <w:i/>
                <w:sz w:val="20"/>
              </w:rPr>
              <w:t xml:space="preserve">5 445,00 </w:t>
            </w:r>
          </w:p>
        </w:tc>
      </w:tr>
      <w:tr w:rsidR="00543C13" w:rsidTr="00CE6F4F">
        <w:trPr>
          <w:trHeight w:val="263"/>
        </w:trPr>
        <w:tc>
          <w:tcPr>
            <w:tcW w:w="2550" w:type="dxa"/>
            <w:tcBorders>
              <w:top w:val="nil"/>
              <w:left w:val="double" w:sz="12" w:space="0" w:color="000000"/>
              <w:bottom w:val="double" w:sz="12" w:space="0" w:color="000000"/>
              <w:right w:val="nil"/>
            </w:tcBorders>
            <w:shd w:val="clear" w:color="auto" w:fill="FFFFCC"/>
          </w:tcPr>
          <w:p w:rsidR="00543C13" w:rsidRDefault="00543C13" w:rsidP="00CE6F4F">
            <w:pPr>
              <w:ind w:left="65"/>
            </w:pPr>
            <w:r>
              <w:rPr>
                <w:rFonts w:ascii="Arial" w:eastAsia="Arial" w:hAnsi="Arial" w:cs="Arial"/>
                <w:b/>
                <w:i/>
                <w:sz w:val="20"/>
              </w:rPr>
              <w:t xml:space="preserve">Materiál </w:t>
            </w:r>
          </w:p>
        </w:tc>
        <w:tc>
          <w:tcPr>
            <w:tcW w:w="816" w:type="dxa"/>
            <w:tcBorders>
              <w:top w:val="nil"/>
              <w:left w:val="nil"/>
              <w:bottom w:val="double" w:sz="12" w:space="0" w:color="000000"/>
              <w:right w:val="nil"/>
            </w:tcBorders>
            <w:shd w:val="clear" w:color="auto" w:fill="DAEEF3"/>
          </w:tcPr>
          <w:p w:rsidR="00543C13" w:rsidRDefault="00543C13" w:rsidP="00CE6F4F">
            <w:pPr>
              <w:ind w:left="40"/>
              <w:jc w:val="center"/>
            </w:pPr>
            <w:r>
              <w:rPr>
                <w:rFonts w:ascii="Arial" w:eastAsia="Arial" w:hAnsi="Arial" w:cs="Arial"/>
                <w:b/>
                <w:i/>
                <w:sz w:val="20"/>
              </w:rPr>
              <w:t xml:space="preserve">  </w:t>
            </w:r>
          </w:p>
        </w:tc>
        <w:tc>
          <w:tcPr>
            <w:tcW w:w="611" w:type="dxa"/>
            <w:tcBorders>
              <w:top w:val="nil"/>
              <w:left w:val="nil"/>
              <w:bottom w:val="double" w:sz="12" w:space="0" w:color="000000"/>
              <w:right w:val="nil"/>
            </w:tcBorders>
            <w:shd w:val="clear" w:color="auto" w:fill="DAEEF3"/>
          </w:tcPr>
          <w:p w:rsidR="00543C13" w:rsidRDefault="00543C13" w:rsidP="00CE6F4F">
            <w:pPr>
              <w:ind w:right="7"/>
              <w:jc w:val="right"/>
            </w:pPr>
            <w:r>
              <w:rPr>
                <w:rFonts w:ascii="Arial" w:eastAsia="Arial" w:hAnsi="Arial" w:cs="Arial"/>
                <w:b/>
                <w:i/>
                <w:sz w:val="20"/>
              </w:rPr>
              <w:t xml:space="preserve">  </w:t>
            </w:r>
          </w:p>
        </w:tc>
        <w:tc>
          <w:tcPr>
            <w:tcW w:w="1341" w:type="dxa"/>
            <w:tcBorders>
              <w:top w:val="nil"/>
              <w:left w:val="nil"/>
              <w:bottom w:val="double" w:sz="12" w:space="0" w:color="000000"/>
              <w:right w:val="nil"/>
            </w:tcBorders>
            <w:shd w:val="clear" w:color="auto" w:fill="DAEEF3"/>
          </w:tcPr>
          <w:p w:rsidR="00543C13" w:rsidRDefault="00543C13" w:rsidP="00CE6F4F">
            <w:pPr>
              <w:ind w:left="964"/>
            </w:pPr>
            <w:r>
              <w:rPr>
                <w:rFonts w:ascii="Arial" w:eastAsia="Arial" w:hAnsi="Arial" w:cs="Arial"/>
                <w:b/>
                <w:i/>
                <w:sz w:val="20"/>
              </w:rPr>
              <w:t xml:space="preserve">  </w:t>
            </w:r>
          </w:p>
        </w:tc>
        <w:tc>
          <w:tcPr>
            <w:tcW w:w="1279" w:type="dxa"/>
            <w:tcBorders>
              <w:top w:val="nil"/>
              <w:left w:val="nil"/>
              <w:bottom w:val="double" w:sz="12" w:space="0" w:color="000000"/>
              <w:right w:val="nil"/>
            </w:tcBorders>
            <w:shd w:val="clear" w:color="auto" w:fill="DAEEF3"/>
          </w:tcPr>
          <w:p w:rsidR="00543C13" w:rsidRDefault="00543C13" w:rsidP="00CE6F4F">
            <w:r>
              <w:rPr>
                <w:rFonts w:ascii="Arial" w:eastAsia="Arial" w:hAnsi="Arial" w:cs="Arial"/>
                <w:b/>
                <w:i/>
                <w:sz w:val="20"/>
              </w:rPr>
              <w:t xml:space="preserve">150 155,00  </w:t>
            </w:r>
          </w:p>
        </w:tc>
        <w:tc>
          <w:tcPr>
            <w:tcW w:w="629" w:type="dxa"/>
            <w:tcBorders>
              <w:top w:val="nil"/>
              <w:left w:val="nil"/>
              <w:bottom w:val="double" w:sz="12" w:space="0" w:color="000000"/>
              <w:right w:val="nil"/>
            </w:tcBorders>
            <w:shd w:val="clear" w:color="auto" w:fill="DAEEF3"/>
          </w:tcPr>
          <w:p w:rsidR="00543C13" w:rsidRDefault="00543C13" w:rsidP="00CE6F4F">
            <w:pPr>
              <w:ind w:left="217"/>
              <w:jc w:val="center"/>
            </w:pPr>
            <w:r>
              <w:rPr>
                <w:rFonts w:ascii="Arial" w:eastAsia="Arial" w:hAnsi="Arial" w:cs="Arial"/>
                <w:b/>
                <w:i/>
                <w:sz w:val="20"/>
              </w:rPr>
              <w:t xml:space="preserve">  </w:t>
            </w:r>
          </w:p>
        </w:tc>
        <w:tc>
          <w:tcPr>
            <w:tcW w:w="2129" w:type="dxa"/>
            <w:gridSpan w:val="2"/>
            <w:tcBorders>
              <w:top w:val="nil"/>
              <w:left w:val="nil"/>
              <w:bottom w:val="double" w:sz="12" w:space="0" w:color="000000"/>
              <w:right w:val="double" w:sz="12" w:space="0" w:color="000000"/>
            </w:tcBorders>
            <w:shd w:val="clear" w:color="auto" w:fill="DAEEF3"/>
          </w:tcPr>
          <w:p w:rsidR="00543C13" w:rsidRDefault="00543C13" w:rsidP="00CE6F4F">
            <w:r>
              <w:rPr>
                <w:rFonts w:ascii="Arial" w:eastAsia="Arial" w:hAnsi="Arial" w:cs="Arial"/>
                <w:b/>
                <w:i/>
                <w:sz w:val="20"/>
              </w:rPr>
              <w:t xml:space="preserve">31 532,80  181 687,80 </w:t>
            </w:r>
          </w:p>
        </w:tc>
      </w:tr>
    </w:tbl>
    <w:p w:rsidR="00543C13" w:rsidRDefault="00543C13" w:rsidP="00543C13">
      <w:pPr>
        <w:spacing w:after="87"/>
        <w:ind w:left="19"/>
      </w:pPr>
      <w:r>
        <w:rPr>
          <w:sz w:val="32"/>
        </w:rPr>
        <w:t xml:space="preserve"> </w:t>
      </w:r>
    </w:p>
    <w:p w:rsidR="00543C13" w:rsidRDefault="00543C13" w:rsidP="00543C13">
      <w:pPr>
        <w:spacing w:after="87"/>
        <w:ind w:left="19"/>
      </w:pPr>
      <w:r>
        <w:rPr>
          <w:sz w:val="32"/>
        </w:rPr>
        <w:t xml:space="preserve"> </w:t>
      </w:r>
    </w:p>
    <w:p w:rsidR="00543C13" w:rsidRDefault="00543C13" w:rsidP="00543C13">
      <w:pPr>
        <w:spacing w:after="87"/>
        <w:ind w:left="19"/>
      </w:pPr>
      <w:r>
        <w:rPr>
          <w:sz w:val="32"/>
        </w:rPr>
        <w:t xml:space="preserve"> </w:t>
      </w:r>
    </w:p>
    <w:p w:rsidR="00543C13" w:rsidRDefault="00543C13" w:rsidP="00543C13">
      <w:pPr>
        <w:spacing w:after="87"/>
        <w:ind w:left="19"/>
      </w:pPr>
      <w:r>
        <w:rPr>
          <w:sz w:val="32"/>
        </w:rPr>
        <w:t xml:space="preserve"> </w:t>
      </w:r>
    </w:p>
    <w:p w:rsidR="00543C13" w:rsidRDefault="00543C13" w:rsidP="00543C13">
      <w:pPr>
        <w:spacing w:after="87"/>
        <w:ind w:left="19"/>
      </w:pPr>
      <w:r>
        <w:rPr>
          <w:sz w:val="32"/>
        </w:rPr>
        <w:t xml:space="preserve"> </w:t>
      </w:r>
    </w:p>
    <w:p w:rsidR="00543C13" w:rsidRDefault="00543C13" w:rsidP="00543C13">
      <w:pPr>
        <w:ind w:left="19"/>
      </w:pPr>
      <w:r>
        <w:rPr>
          <w:sz w:val="32"/>
        </w:rPr>
        <w:t xml:space="preserve"> </w:t>
      </w:r>
    </w:p>
    <w:p w:rsidR="00543C13" w:rsidRDefault="00543C13" w:rsidP="00543C13">
      <w:r>
        <w:rPr>
          <w:rFonts w:ascii="Times New Roman" w:eastAsia="Times New Roman" w:hAnsi="Times New Roman" w:cs="Times New Roman"/>
          <w:sz w:val="20"/>
        </w:rPr>
        <w:t xml:space="preserve"> </w:t>
      </w:r>
    </w:p>
    <w:p w:rsidR="00543C13" w:rsidRDefault="00543C13" w:rsidP="00543C13">
      <w:r>
        <w:rPr>
          <w:rFonts w:ascii="Times New Roman" w:eastAsia="Times New Roman" w:hAnsi="Times New Roman" w:cs="Times New Roman"/>
          <w:sz w:val="20"/>
        </w:rPr>
        <w:t xml:space="preserve"> </w:t>
      </w:r>
    </w:p>
    <w:p w:rsidR="00543C13" w:rsidRDefault="00543C13" w:rsidP="00543C13">
      <w:pPr>
        <w:spacing w:after="139"/>
      </w:pPr>
      <w:r>
        <w:rPr>
          <w:rFonts w:ascii="Times New Roman" w:eastAsia="Times New Roman" w:hAnsi="Times New Roman" w:cs="Times New Roman"/>
          <w:sz w:val="20"/>
        </w:rPr>
        <w:lastRenderedPageBreak/>
        <w:t xml:space="preserve"> </w:t>
      </w:r>
    </w:p>
    <w:p w:rsidR="00543C13" w:rsidRDefault="00543C13" w:rsidP="00543C13">
      <w:pPr>
        <w:ind w:left="14"/>
      </w:pPr>
      <w:r>
        <w:rPr>
          <w:sz w:val="32"/>
        </w:rPr>
        <w:t>Montážní práce</w:t>
      </w:r>
      <w:r>
        <w:rPr>
          <w:rFonts w:ascii="Arial" w:eastAsia="Arial" w:hAnsi="Arial" w:cs="Arial"/>
          <w:sz w:val="20"/>
        </w:rPr>
        <w:t xml:space="preserve"> </w:t>
      </w:r>
    </w:p>
    <w:tbl>
      <w:tblPr>
        <w:tblStyle w:val="TableGrid"/>
        <w:tblW w:w="9354" w:type="dxa"/>
        <w:tblInd w:w="2" w:type="dxa"/>
        <w:tblCellMar>
          <w:top w:w="2" w:type="dxa"/>
          <w:right w:w="6" w:type="dxa"/>
        </w:tblCellMar>
        <w:tblLook w:val="04A0" w:firstRow="1" w:lastRow="0" w:firstColumn="1" w:lastColumn="0" w:noHBand="0" w:noVBand="1"/>
      </w:tblPr>
      <w:tblGrid>
        <w:gridCol w:w="2547"/>
        <w:gridCol w:w="815"/>
        <w:gridCol w:w="614"/>
        <w:gridCol w:w="1340"/>
        <w:gridCol w:w="1278"/>
        <w:gridCol w:w="632"/>
        <w:gridCol w:w="1178"/>
        <w:gridCol w:w="950"/>
      </w:tblGrid>
      <w:tr w:rsidR="00543C13" w:rsidTr="00CE6F4F">
        <w:trPr>
          <w:trHeight w:val="491"/>
        </w:trPr>
        <w:tc>
          <w:tcPr>
            <w:tcW w:w="2550" w:type="dxa"/>
            <w:tcBorders>
              <w:top w:val="double" w:sz="12" w:space="0" w:color="000000"/>
              <w:left w:val="double" w:sz="12" w:space="0" w:color="000000"/>
              <w:bottom w:val="nil"/>
              <w:right w:val="nil"/>
            </w:tcBorders>
            <w:shd w:val="clear" w:color="auto" w:fill="FFFFCC"/>
          </w:tcPr>
          <w:p w:rsidR="00543C13" w:rsidRDefault="00543C13" w:rsidP="00CE6F4F">
            <w:pPr>
              <w:ind w:left="65"/>
            </w:pPr>
            <w:r>
              <w:rPr>
                <w:rFonts w:ascii="Arial" w:eastAsia="Arial" w:hAnsi="Arial" w:cs="Arial"/>
                <w:b/>
                <w:i/>
                <w:sz w:val="20"/>
              </w:rPr>
              <w:t xml:space="preserve">Položka </w:t>
            </w:r>
          </w:p>
        </w:tc>
        <w:tc>
          <w:tcPr>
            <w:tcW w:w="816" w:type="dxa"/>
            <w:tcBorders>
              <w:top w:val="double" w:sz="12" w:space="0" w:color="000000"/>
              <w:left w:val="nil"/>
              <w:bottom w:val="nil"/>
              <w:right w:val="nil"/>
            </w:tcBorders>
            <w:shd w:val="clear" w:color="auto" w:fill="FFFFCC"/>
          </w:tcPr>
          <w:p w:rsidR="00543C13" w:rsidRDefault="00543C13" w:rsidP="00CE6F4F">
            <w:pPr>
              <w:ind w:left="146"/>
            </w:pPr>
            <w:proofErr w:type="spellStart"/>
            <w:r>
              <w:rPr>
                <w:rFonts w:ascii="Arial" w:eastAsia="Arial" w:hAnsi="Arial" w:cs="Arial"/>
                <w:b/>
                <w:i/>
                <w:sz w:val="20"/>
              </w:rPr>
              <w:t>MJ</w:t>
            </w:r>
            <w:proofErr w:type="spellEnd"/>
            <w:r>
              <w:rPr>
                <w:rFonts w:ascii="Arial" w:eastAsia="Arial" w:hAnsi="Arial" w:cs="Arial"/>
                <w:b/>
                <w:i/>
                <w:sz w:val="20"/>
              </w:rPr>
              <w:t xml:space="preserve"> </w:t>
            </w:r>
          </w:p>
        </w:tc>
        <w:tc>
          <w:tcPr>
            <w:tcW w:w="611" w:type="dxa"/>
            <w:tcBorders>
              <w:top w:val="double" w:sz="12" w:space="0" w:color="000000"/>
              <w:left w:val="nil"/>
              <w:bottom w:val="nil"/>
              <w:right w:val="nil"/>
            </w:tcBorders>
            <w:shd w:val="clear" w:color="auto" w:fill="FFFFCC"/>
          </w:tcPr>
          <w:p w:rsidR="00543C13" w:rsidRDefault="00543C13" w:rsidP="00CE6F4F">
            <w:pPr>
              <w:ind w:right="63"/>
              <w:jc w:val="right"/>
            </w:pPr>
            <w:r>
              <w:rPr>
                <w:rFonts w:ascii="Arial" w:eastAsia="Arial" w:hAnsi="Arial" w:cs="Arial"/>
                <w:b/>
                <w:i/>
                <w:sz w:val="20"/>
              </w:rPr>
              <w:t xml:space="preserve">Počet </w:t>
            </w:r>
            <w:proofErr w:type="spellStart"/>
            <w:r>
              <w:rPr>
                <w:rFonts w:ascii="Arial" w:eastAsia="Arial" w:hAnsi="Arial" w:cs="Arial"/>
                <w:b/>
                <w:i/>
                <w:sz w:val="20"/>
              </w:rPr>
              <w:t>MJ</w:t>
            </w:r>
            <w:proofErr w:type="spellEnd"/>
            <w:r>
              <w:rPr>
                <w:rFonts w:ascii="Arial" w:eastAsia="Arial" w:hAnsi="Arial" w:cs="Arial"/>
                <w:b/>
                <w:i/>
                <w:sz w:val="20"/>
              </w:rPr>
              <w:t xml:space="preserve"> </w:t>
            </w:r>
          </w:p>
        </w:tc>
        <w:tc>
          <w:tcPr>
            <w:tcW w:w="1341" w:type="dxa"/>
            <w:tcBorders>
              <w:top w:val="double" w:sz="12" w:space="0" w:color="000000"/>
              <w:left w:val="nil"/>
              <w:bottom w:val="nil"/>
              <w:right w:val="nil"/>
            </w:tcBorders>
            <w:shd w:val="clear" w:color="auto" w:fill="FFFFCC"/>
          </w:tcPr>
          <w:p w:rsidR="00543C13" w:rsidRDefault="00543C13" w:rsidP="00CE6F4F">
            <w:pPr>
              <w:ind w:left="529"/>
            </w:pPr>
            <w:r>
              <w:rPr>
                <w:rFonts w:ascii="Arial" w:eastAsia="Arial" w:hAnsi="Arial" w:cs="Arial"/>
                <w:b/>
                <w:i/>
                <w:sz w:val="20"/>
              </w:rPr>
              <w:t xml:space="preserve">Cena </w:t>
            </w:r>
          </w:p>
        </w:tc>
        <w:tc>
          <w:tcPr>
            <w:tcW w:w="1279" w:type="dxa"/>
            <w:tcBorders>
              <w:top w:val="double" w:sz="12" w:space="0" w:color="000000"/>
              <w:left w:val="nil"/>
              <w:bottom w:val="nil"/>
              <w:right w:val="nil"/>
            </w:tcBorders>
            <w:shd w:val="clear" w:color="auto" w:fill="FFFFCC"/>
          </w:tcPr>
          <w:p w:rsidR="00543C13" w:rsidRDefault="00543C13" w:rsidP="00CE6F4F">
            <w:pPr>
              <w:ind w:right="275"/>
              <w:jc w:val="right"/>
            </w:pPr>
            <w:r>
              <w:rPr>
                <w:rFonts w:ascii="Arial" w:eastAsia="Arial" w:hAnsi="Arial" w:cs="Arial"/>
                <w:b/>
                <w:i/>
                <w:sz w:val="20"/>
              </w:rPr>
              <w:t xml:space="preserve">Cena celkem </w:t>
            </w:r>
          </w:p>
        </w:tc>
        <w:tc>
          <w:tcPr>
            <w:tcW w:w="629" w:type="dxa"/>
            <w:tcBorders>
              <w:top w:val="double" w:sz="12" w:space="0" w:color="000000"/>
              <w:left w:val="nil"/>
              <w:bottom w:val="nil"/>
              <w:right w:val="nil"/>
            </w:tcBorders>
            <w:shd w:val="clear" w:color="auto" w:fill="FFFFCC"/>
          </w:tcPr>
          <w:p w:rsidR="00543C13" w:rsidRDefault="00543C13" w:rsidP="00CE6F4F">
            <w:pPr>
              <w:ind w:right="203"/>
              <w:jc w:val="right"/>
            </w:pPr>
            <w:r>
              <w:rPr>
                <w:rFonts w:ascii="Arial" w:eastAsia="Arial" w:hAnsi="Arial" w:cs="Arial"/>
                <w:b/>
                <w:i/>
                <w:sz w:val="20"/>
              </w:rPr>
              <w:t xml:space="preserve">DPH % </w:t>
            </w:r>
          </w:p>
        </w:tc>
        <w:tc>
          <w:tcPr>
            <w:tcW w:w="1179" w:type="dxa"/>
            <w:tcBorders>
              <w:top w:val="double" w:sz="12" w:space="0" w:color="000000"/>
              <w:left w:val="nil"/>
              <w:bottom w:val="nil"/>
              <w:right w:val="nil"/>
            </w:tcBorders>
            <w:shd w:val="clear" w:color="auto" w:fill="FFFFCC"/>
          </w:tcPr>
          <w:p w:rsidR="00543C13" w:rsidRDefault="00543C13" w:rsidP="00CE6F4F">
            <w:pPr>
              <w:ind w:left="179"/>
              <w:jc w:val="center"/>
            </w:pPr>
            <w:r>
              <w:rPr>
                <w:rFonts w:ascii="Arial" w:eastAsia="Arial" w:hAnsi="Arial" w:cs="Arial"/>
                <w:b/>
                <w:i/>
                <w:sz w:val="20"/>
              </w:rPr>
              <w:t xml:space="preserve">DPH </w:t>
            </w:r>
          </w:p>
        </w:tc>
        <w:tc>
          <w:tcPr>
            <w:tcW w:w="950" w:type="dxa"/>
            <w:tcBorders>
              <w:top w:val="double" w:sz="12" w:space="0" w:color="000000"/>
              <w:left w:val="nil"/>
              <w:bottom w:val="nil"/>
              <w:right w:val="double" w:sz="12" w:space="0" w:color="000000"/>
            </w:tcBorders>
            <w:shd w:val="clear" w:color="auto" w:fill="FFFFCC"/>
          </w:tcPr>
          <w:p w:rsidR="00543C13" w:rsidRDefault="00543C13" w:rsidP="00CE6F4F">
            <w:pPr>
              <w:ind w:right="55"/>
              <w:jc w:val="right"/>
            </w:pPr>
            <w:r>
              <w:rPr>
                <w:rFonts w:ascii="Arial" w:eastAsia="Arial" w:hAnsi="Arial" w:cs="Arial"/>
                <w:b/>
                <w:i/>
                <w:sz w:val="20"/>
              </w:rPr>
              <w:t xml:space="preserve">Celkem s DPH </w:t>
            </w:r>
          </w:p>
        </w:tc>
      </w:tr>
      <w:tr w:rsidR="00543C13" w:rsidTr="00CE6F4F">
        <w:trPr>
          <w:trHeight w:val="229"/>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kabeláž </w:t>
            </w:r>
          </w:p>
        </w:tc>
        <w:tc>
          <w:tcPr>
            <w:tcW w:w="816" w:type="dxa"/>
            <w:tcBorders>
              <w:top w:val="nil"/>
              <w:left w:val="nil"/>
              <w:bottom w:val="nil"/>
              <w:right w:val="nil"/>
            </w:tcBorders>
            <w:shd w:val="clear" w:color="auto" w:fill="DAEEF3"/>
          </w:tcPr>
          <w:p w:rsidR="00543C13" w:rsidRDefault="00543C13" w:rsidP="00CE6F4F">
            <w:pPr>
              <w:ind w:right="126"/>
              <w:jc w:val="center"/>
            </w:pPr>
            <w:r>
              <w:rPr>
                <w:rFonts w:ascii="Arial" w:eastAsia="Arial" w:hAnsi="Arial" w:cs="Arial"/>
                <w:i/>
                <w:sz w:val="20"/>
              </w:rPr>
              <w:t xml:space="preserve">m </w:t>
            </w:r>
          </w:p>
        </w:tc>
        <w:tc>
          <w:tcPr>
            <w:tcW w:w="611" w:type="dxa"/>
            <w:tcBorders>
              <w:top w:val="nil"/>
              <w:left w:val="nil"/>
              <w:bottom w:val="nil"/>
              <w:right w:val="nil"/>
            </w:tcBorders>
            <w:shd w:val="clear" w:color="auto" w:fill="DAEEF3"/>
          </w:tcPr>
          <w:p w:rsidR="00543C13" w:rsidRDefault="00543C13" w:rsidP="00CE6F4F">
            <w:pPr>
              <w:ind w:left="98"/>
            </w:pPr>
            <w:r>
              <w:rPr>
                <w:rFonts w:ascii="Arial" w:eastAsia="Arial" w:hAnsi="Arial" w:cs="Arial"/>
                <w:i/>
                <w:sz w:val="20"/>
              </w:rPr>
              <w:t xml:space="preserve">5021 </w:t>
            </w:r>
          </w:p>
        </w:tc>
        <w:tc>
          <w:tcPr>
            <w:tcW w:w="1341" w:type="dxa"/>
            <w:tcBorders>
              <w:top w:val="nil"/>
              <w:left w:val="nil"/>
              <w:bottom w:val="nil"/>
              <w:right w:val="nil"/>
            </w:tcBorders>
            <w:shd w:val="clear" w:color="auto" w:fill="DAEEF3"/>
          </w:tcPr>
          <w:p w:rsidR="00543C13" w:rsidRDefault="00543C13" w:rsidP="00CE6F4F">
            <w:pPr>
              <w:ind w:left="632"/>
            </w:pPr>
            <w:r>
              <w:rPr>
                <w:rFonts w:ascii="Arial" w:eastAsia="Arial" w:hAnsi="Arial" w:cs="Arial"/>
                <w:i/>
                <w:sz w:val="20"/>
              </w:rPr>
              <w:t xml:space="preserve">5,90  </w:t>
            </w:r>
          </w:p>
        </w:tc>
        <w:tc>
          <w:tcPr>
            <w:tcW w:w="1279" w:type="dxa"/>
            <w:tcBorders>
              <w:top w:val="nil"/>
              <w:left w:val="nil"/>
              <w:bottom w:val="nil"/>
              <w:right w:val="nil"/>
            </w:tcBorders>
            <w:shd w:val="clear" w:color="auto" w:fill="DAEEF3"/>
          </w:tcPr>
          <w:p w:rsidR="00543C13" w:rsidRDefault="00543C13" w:rsidP="00CE6F4F">
            <w:pPr>
              <w:ind w:left="110"/>
            </w:pPr>
            <w:r>
              <w:rPr>
                <w:rFonts w:ascii="Arial" w:eastAsia="Arial" w:hAnsi="Arial" w:cs="Arial"/>
                <w:i/>
                <w:sz w:val="20"/>
              </w:rPr>
              <w:t xml:space="preserve">29 623,90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left="110"/>
            </w:pPr>
            <w:r>
              <w:rPr>
                <w:rFonts w:ascii="Arial" w:eastAsia="Arial" w:hAnsi="Arial" w:cs="Arial"/>
                <w:i/>
                <w:sz w:val="20"/>
              </w:rPr>
              <w:t xml:space="preserve">6 221,10  </w:t>
            </w:r>
          </w:p>
        </w:tc>
        <w:tc>
          <w:tcPr>
            <w:tcW w:w="950" w:type="dxa"/>
            <w:tcBorders>
              <w:top w:val="nil"/>
              <w:left w:val="nil"/>
              <w:bottom w:val="nil"/>
              <w:right w:val="double" w:sz="12" w:space="0" w:color="000000"/>
            </w:tcBorders>
            <w:shd w:val="clear" w:color="auto" w:fill="DAEEF3"/>
          </w:tcPr>
          <w:p w:rsidR="00543C13" w:rsidRDefault="00543C13" w:rsidP="00CE6F4F">
            <w:r>
              <w:rPr>
                <w:rFonts w:ascii="Arial" w:eastAsia="Arial" w:hAnsi="Arial" w:cs="Arial"/>
                <w:i/>
                <w:sz w:val="20"/>
              </w:rPr>
              <w:t xml:space="preserve">35 845,00 </w:t>
            </w:r>
          </w:p>
        </w:tc>
      </w:tr>
      <w:tr w:rsidR="00543C13" w:rsidTr="00CE6F4F">
        <w:trPr>
          <w:trHeight w:val="230"/>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instalace ústředny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1 </w:t>
            </w:r>
          </w:p>
        </w:tc>
        <w:tc>
          <w:tcPr>
            <w:tcW w:w="1341" w:type="dxa"/>
            <w:tcBorders>
              <w:top w:val="nil"/>
              <w:left w:val="nil"/>
              <w:bottom w:val="nil"/>
              <w:right w:val="nil"/>
            </w:tcBorders>
            <w:shd w:val="clear" w:color="auto" w:fill="DAEEF3"/>
          </w:tcPr>
          <w:p w:rsidR="00543C13" w:rsidRDefault="00543C13" w:rsidP="00CE6F4F">
            <w:pPr>
              <w:ind w:right="77"/>
              <w:jc w:val="center"/>
            </w:pPr>
            <w:r>
              <w:rPr>
                <w:rFonts w:ascii="Arial" w:eastAsia="Arial" w:hAnsi="Arial" w:cs="Arial"/>
                <w:i/>
                <w:sz w:val="20"/>
              </w:rPr>
              <w:t xml:space="preserve">4 666,80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4 666,80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980,10  </w:t>
            </w:r>
          </w:p>
        </w:tc>
        <w:tc>
          <w:tcPr>
            <w:tcW w:w="950" w:type="dxa"/>
            <w:tcBorders>
              <w:top w:val="nil"/>
              <w:left w:val="nil"/>
              <w:bottom w:val="nil"/>
              <w:right w:val="double" w:sz="12" w:space="0" w:color="000000"/>
            </w:tcBorders>
            <w:shd w:val="clear" w:color="auto" w:fill="DAEEF3"/>
          </w:tcPr>
          <w:p w:rsidR="00543C13" w:rsidRDefault="00543C13" w:rsidP="00CE6F4F">
            <w:pPr>
              <w:ind w:left="110"/>
            </w:pPr>
            <w:r>
              <w:rPr>
                <w:rFonts w:ascii="Arial" w:eastAsia="Arial" w:hAnsi="Arial" w:cs="Arial"/>
                <w:i/>
                <w:sz w:val="20"/>
              </w:rPr>
              <w:t xml:space="preserve">5 646,90 </w:t>
            </w:r>
          </w:p>
        </w:tc>
      </w:tr>
      <w:tr w:rsidR="00543C13" w:rsidTr="00CE6F4F">
        <w:trPr>
          <w:trHeight w:val="230"/>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montáž komponentů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1 </w:t>
            </w:r>
          </w:p>
        </w:tc>
        <w:tc>
          <w:tcPr>
            <w:tcW w:w="1341" w:type="dxa"/>
            <w:tcBorders>
              <w:top w:val="nil"/>
              <w:left w:val="nil"/>
              <w:bottom w:val="nil"/>
              <w:right w:val="nil"/>
            </w:tcBorders>
            <w:shd w:val="clear" w:color="auto" w:fill="DAEEF3"/>
          </w:tcPr>
          <w:p w:rsidR="00543C13" w:rsidRDefault="00543C13" w:rsidP="00CE6F4F">
            <w:pPr>
              <w:ind w:left="131"/>
            </w:pPr>
            <w:r>
              <w:rPr>
                <w:rFonts w:ascii="Arial" w:eastAsia="Arial" w:hAnsi="Arial" w:cs="Arial"/>
                <w:i/>
                <w:sz w:val="20"/>
              </w:rPr>
              <w:t xml:space="preserve">19 951,20  </w:t>
            </w:r>
          </w:p>
        </w:tc>
        <w:tc>
          <w:tcPr>
            <w:tcW w:w="1279" w:type="dxa"/>
            <w:tcBorders>
              <w:top w:val="nil"/>
              <w:left w:val="nil"/>
              <w:bottom w:val="nil"/>
              <w:right w:val="nil"/>
            </w:tcBorders>
            <w:shd w:val="clear" w:color="auto" w:fill="DAEEF3"/>
          </w:tcPr>
          <w:p w:rsidR="00543C13" w:rsidRDefault="00543C13" w:rsidP="00CE6F4F">
            <w:pPr>
              <w:ind w:left="110"/>
            </w:pPr>
            <w:r>
              <w:rPr>
                <w:rFonts w:ascii="Arial" w:eastAsia="Arial" w:hAnsi="Arial" w:cs="Arial"/>
                <w:i/>
                <w:sz w:val="20"/>
              </w:rPr>
              <w:t xml:space="preserve">19 951,20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left="110"/>
            </w:pPr>
            <w:r>
              <w:rPr>
                <w:rFonts w:ascii="Arial" w:eastAsia="Arial" w:hAnsi="Arial" w:cs="Arial"/>
                <w:i/>
                <w:sz w:val="20"/>
              </w:rPr>
              <w:t xml:space="preserve">4 189,80  </w:t>
            </w:r>
          </w:p>
        </w:tc>
        <w:tc>
          <w:tcPr>
            <w:tcW w:w="950" w:type="dxa"/>
            <w:tcBorders>
              <w:top w:val="nil"/>
              <w:left w:val="nil"/>
              <w:bottom w:val="nil"/>
              <w:right w:val="double" w:sz="12" w:space="0" w:color="000000"/>
            </w:tcBorders>
            <w:shd w:val="clear" w:color="auto" w:fill="DAEEF3"/>
          </w:tcPr>
          <w:p w:rsidR="00543C13" w:rsidRDefault="00543C13" w:rsidP="00CE6F4F">
            <w:r>
              <w:rPr>
                <w:rFonts w:ascii="Arial" w:eastAsia="Arial" w:hAnsi="Arial" w:cs="Arial"/>
                <w:i/>
                <w:sz w:val="20"/>
              </w:rPr>
              <w:t xml:space="preserve">24 141,00 </w:t>
            </w:r>
          </w:p>
        </w:tc>
      </w:tr>
      <w:tr w:rsidR="00543C13" w:rsidTr="00CE6F4F">
        <w:trPr>
          <w:trHeight w:val="229"/>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montáž ostatní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1 </w:t>
            </w:r>
          </w:p>
        </w:tc>
        <w:tc>
          <w:tcPr>
            <w:tcW w:w="1341" w:type="dxa"/>
            <w:tcBorders>
              <w:top w:val="nil"/>
              <w:left w:val="nil"/>
              <w:bottom w:val="nil"/>
              <w:right w:val="nil"/>
            </w:tcBorders>
            <w:shd w:val="clear" w:color="auto" w:fill="DAEEF3"/>
          </w:tcPr>
          <w:p w:rsidR="00543C13" w:rsidRDefault="00543C13" w:rsidP="00CE6F4F">
            <w:pPr>
              <w:ind w:right="77"/>
              <w:jc w:val="center"/>
            </w:pPr>
            <w:r>
              <w:rPr>
                <w:rFonts w:ascii="Arial" w:eastAsia="Arial" w:hAnsi="Arial" w:cs="Arial"/>
                <w:i/>
                <w:sz w:val="20"/>
              </w:rPr>
              <w:t xml:space="preserve">1 481,00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1 481,00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311,10  </w:t>
            </w:r>
          </w:p>
        </w:tc>
        <w:tc>
          <w:tcPr>
            <w:tcW w:w="950" w:type="dxa"/>
            <w:tcBorders>
              <w:top w:val="nil"/>
              <w:left w:val="nil"/>
              <w:bottom w:val="nil"/>
              <w:right w:val="double" w:sz="12" w:space="0" w:color="000000"/>
            </w:tcBorders>
            <w:shd w:val="clear" w:color="auto" w:fill="DAEEF3"/>
          </w:tcPr>
          <w:p w:rsidR="00543C13" w:rsidRDefault="00543C13" w:rsidP="00CE6F4F">
            <w:pPr>
              <w:ind w:left="110"/>
            </w:pPr>
            <w:r>
              <w:rPr>
                <w:rFonts w:ascii="Arial" w:eastAsia="Arial" w:hAnsi="Arial" w:cs="Arial"/>
                <w:i/>
                <w:sz w:val="20"/>
              </w:rPr>
              <w:t xml:space="preserve">1 792,10 </w:t>
            </w:r>
          </w:p>
        </w:tc>
      </w:tr>
      <w:tr w:rsidR="00543C13" w:rsidTr="00CE6F4F">
        <w:trPr>
          <w:trHeight w:val="230"/>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i/>
                <w:sz w:val="20"/>
              </w:rPr>
              <w:t xml:space="preserve">program, oživení s. </w:t>
            </w:r>
          </w:p>
        </w:tc>
        <w:tc>
          <w:tcPr>
            <w:tcW w:w="816" w:type="dxa"/>
            <w:tcBorders>
              <w:top w:val="nil"/>
              <w:left w:val="nil"/>
              <w:bottom w:val="nil"/>
              <w:right w:val="nil"/>
            </w:tcBorders>
            <w:shd w:val="clear" w:color="auto" w:fill="DAEEF3"/>
          </w:tcPr>
          <w:p w:rsidR="00543C13" w:rsidRDefault="00543C13" w:rsidP="00CE6F4F">
            <w:pPr>
              <w:ind w:left="170"/>
            </w:pPr>
            <w:r>
              <w:rPr>
                <w:rFonts w:ascii="Arial" w:eastAsia="Arial" w:hAnsi="Arial" w:cs="Arial"/>
                <w:i/>
                <w:sz w:val="20"/>
              </w:rPr>
              <w:t xml:space="preserve">ks. </w:t>
            </w:r>
          </w:p>
        </w:tc>
        <w:tc>
          <w:tcPr>
            <w:tcW w:w="611" w:type="dxa"/>
            <w:tcBorders>
              <w:top w:val="nil"/>
              <w:left w:val="nil"/>
              <w:bottom w:val="nil"/>
              <w:right w:val="nil"/>
            </w:tcBorders>
            <w:shd w:val="clear" w:color="auto" w:fill="DAEEF3"/>
          </w:tcPr>
          <w:p w:rsidR="00543C13" w:rsidRDefault="00543C13" w:rsidP="00CE6F4F">
            <w:pPr>
              <w:ind w:right="62"/>
              <w:jc w:val="right"/>
            </w:pPr>
            <w:r>
              <w:rPr>
                <w:rFonts w:ascii="Arial" w:eastAsia="Arial" w:hAnsi="Arial" w:cs="Arial"/>
                <w:i/>
                <w:sz w:val="20"/>
              </w:rPr>
              <w:t xml:space="preserve">1 </w:t>
            </w:r>
          </w:p>
        </w:tc>
        <w:tc>
          <w:tcPr>
            <w:tcW w:w="1341" w:type="dxa"/>
            <w:tcBorders>
              <w:top w:val="nil"/>
              <w:left w:val="nil"/>
              <w:bottom w:val="nil"/>
              <w:right w:val="nil"/>
            </w:tcBorders>
            <w:shd w:val="clear" w:color="auto" w:fill="DAEEF3"/>
          </w:tcPr>
          <w:p w:rsidR="00543C13" w:rsidRDefault="00543C13" w:rsidP="00CE6F4F">
            <w:pPr>
              <w:ind w:right="77"/>
              <w:jc w:val="center"/>
            </w:pPr>
            <w:r>
              <w:rPr>
                <w:rFonts w:ascii="Arial" w:eastAsia="Arial" w:hAnsi="Arial" w:cs="Arial"/>
                <w:i/>
                <w:sz w:val="20"/>
              </w:rPr>
              <w:t xml:space="preserve">2 046,60  </w:t>
            </w:r>
          </w:p>
        </w:tc>
        <w:tc>
          <w:tcPr>
            <w:tcW w:w="1279" w:type="dxa"/>
            <w:tcBorders>
              <w:top w:val="nil"/>
              <w:left w:val="nil"/>
              <w:bottom w:val="nil"/>
              <w:right w:val="nil"/>
            </w:tcBorders>
            <w:shd w:val="clear" w:color="auto" w:fill="DAEEF3"/>
          </w:tcPr>
          <w:p w:rsidR="00543C13" w:rsidRDefault="00543C13" w:rsidP="00CE6F4F">
            <w:pPr>
              <w:ind w:right="56"/>
              <w:jc w:val="center"/>
            </w:pPr>
            <w:r>
              <w:rPr>
                <w:rFonts w:ascii="Arial" w:eastAsia="Arial" w:hAnsi="Arial" w:cs="Arial"/>
                <w:i/>
                <w:sz w:val="20"/>
              </w:rPr>
              <w:t xml:space="preserve">2 046,60  </w:t>
            </w:r>
          </w:p>
        </w:tc>
        <w:tc>
          <w:tcPr>
            <w:tcW w:w="629" w:type="dxa"/>
            <w:tcBorders>
              <w:top w:val="nil"/>
              <w:left w:val="nil"/>
              <w:bottom w:val="nil"/>
              <w:right w:val="nil"/>
            </w:tcBorders>
            <w:shd w:val="clear" w:color="auto" w:fill="DAEEF3"/>
          </w:tcPr>
          <w:p w:rsidR="00543C13" w:rsidRDefault="00543C13" w:rsidP="00CE6F4F">
            <w:pPr>
              <w:ind w:right="8"/>
              <w:jc w:val="center"/>
            </w:pPr>
            <w:r>
              <w:rPr>
                <w:rFonts w:ascii="Arial" w:eastAsia="Arial" w:hAnsi="Arial" w:cs="Arial"/>
                <w:i/>
                <w:sz w:val="20"/>
              </w:rPr>
              <w:t xml:space="preserve">21 </w:t>
            </w:r>
          </w:p>
        </w:tc>
        <w:tc>
          <w:tcPr>
            <w:tcW w:w="1179" w:type="dxa"/>
            <w:tcBorders>
              <w:top w:val="nil"/>
              <w:left w:val="nil"/>
              <w:bottom w:val="nil"/>
              <w:right w:val="nil"/>
            </w:tcBorders>
            <w:shd w:val="clear" w:color="auto" w:fill="DAEEF3"/>
          </w:tcPr>
          <w:p w:rsidR="00543C13" w:rsidRDefault="00543C13" w:rsidP="00CE6F4F">
            <w:pPr>
              <w:ind w:right="6"/>
              <w:jc w:val="center"/>
            </w:pPr>
            <w:r>
              <w:rPr>
                <w:rFonts w:ascii="Arial" w:eastAsia="Arial" w:hAnsi="Arial" w:cs="Arial"/>
                <w:i/>
                <w:sz w:val="20"/>
              </w:rPr>
              <w:t xml:space="preserve">429,80  </w:t>
            </w:r>
          </w:p>
        </w:tc>
        <w:tc>
          <w:tcPr>
            <w:tcW w:w="950" w:type="dxa"/>
            <w:tcBorders>
              <w:top w:val="nil"/>
              <w:left w:val="nil"/>
              <w:bottom w:val="nil"/>
              <w:right w:val="double" w:sz="12" w:space="0" w:color="000000"/>
            </w:tcBorders>
            <w:shd w:val="clear" w:color="auto" w:fill="DAEEF3"/>
          </w:tcPr>
          <w:p w:rsidR="00543C13" w:rsidRDefault="00543C13" w:rsidP="00CE6F4F">
            <w:pPr>
              <w:ind w:left="110"/>
            </w:pPr>
            <w:r>
              <w:rPr>
                <w:rFonts w:ascii="Arial" w:eastAsia="Arial" w:hAnsi="Arial" w:cs="Arial"/>
                <w:i/>
                <w:sz w:val="20"/>
              </w:rPr>
              <w:t xml:space="preserve">2 476,40 </w:t>
            </w:r>
          </w:p>
        </w:tc>
      </w:tr>
      <w:tr w:rsidR="00543C13" w:rsidTr="00CE6F4F">
        <w:trPr>
          <w:trHeight w:val="263"/>
        </w:trPr>
        <w:tc>
          <w:tcPr>
            <w:tcW w:w="2550" w:type="dxa"/>
            <w:tcBorders>
              <w:top w:val="nil"/>
              <w:left w:val="double" w:sz="12" w:space="0" w:color="000000"/>
              <w:bottom w:val="double" w:sz="12" w:space="0" w:color="000000"/>
              <w:right w:val="nil"/>
            </w:tcBorders>
            <w:shd w:val="clear" w:color="auto" w:fill="FFFFCC"/>
          </w:tcPr>
          <w:p w:rsidR="00543C13" w:rsidRDefault="00543C13" w:rsidP="00CE6F4F">
            <w:pPr>
              <w:ind w:left="65"/>
            </w:pPr>
            <w:r>
              <w:rPr>
                <w:rFonts w:ascii="Arial" w:eastAsia="Arial" w:hAnsi="Arial" w:cs="Arial"/>
                <w:b/>
                <w:i/>
                <w:sz w:val="20"/>
              </w:rPr>
              <w:t xml:space="preserve">Práce celkem </w:t>
            </w:r>
          </w:p>
        </w:tc>
        <w:tc>
          <w:tcPr>
            <w:tcW w:w="816" w:type="dxa"/>
            <w:tcBorders>
              <w:top w:val="nil"/>
              <w:left w:val="nil"/>
              <w:bottom w:val="double" w:sz="12" w:space="0" w:color="000000"/>
              <w:right w:val="nil"/>
            </w:tcBorders>
            <w:shd w:val="clear" w:color="auto" w:fill="DAEEF3"/>
          </w:tcPr>
          <w:p w:rsidR="00543C13" w:rsidRDefault="00543C13" w:rsidP="00CE6F4F">
            <w:pPr>
              <w:ind w:left="40"/>
              <w:jc w:val="center"/>
            </w:pPr>
            <w:r>
              <w:rPr>
                <w:rFonts w:ascii="Arial" w:eastAsia="Arial" w:hAnsi="Arial" w:cs="Arial"/>
                <w:b/>
                <w:i/>
                <w:sz w:val="20"/>
              </w:rPr>
              <w:t xml:space="preserve">  </w:t>
            </w:r>
          </w:p>
        </w:tc>
        <w:tc>
          <w:tcPr>
            <w:tcW w:w="611" w:type="dxa"/>
            <w:tcBorders>
              <w:top w:val="nil"/>
              <w:left w:val="nil"/>
              <w:bottom w:val="double" w:sz="12" w:space="0" w:color="000000"/>
              <w:right w:val="nil"/>
            </w:tcBorders>
            <w:shd w:val="clear" w:color="auto" w:fill="DAEEF3"/>
          </w:tcPr>
          <w:p w:rsidR="00543C13" w:rsidRDefault="00543C13" w:rsidP="00CE6F4F">
            <w:pPr>
              <w:ind w:right="7"/>
              <w:jc w:val="right"/>
            </w:pPr>
            <w:r>
              <w:rPr>
                <w:rFonts w:ascii="Arial" w:eastAsia="Arial" w:hAnsi="Arial" w:cs="Arial"/>
                <w:b/>
                <w:i/>
                <w:sz w:val="20"/>
              </w:rPr>
              <w:t xml:space="preserve">  </w:t>
            </w:r>
          </w:p>
        </w:tc>
        <w:tc>
          <w:tcPr>
            <w:tcW w:w="1341" w:type="dxa"/>
            <w:tcBorders>
              <w:top w:val="nil"/>
              <w:left w:val="nil"/>
              <w:bottom w:val="double" w:sz="12" w:space="0" w:color="000000"/>
              <w:right w:val="nil"/>
            </w:tcBorders>
            <w:shd w:val="clear" w:color="auto" w:fill="DAEEF3"/>
          </w:tcPr>
          <w:p w:rsidR="00543C13" w:rsidRDefault="00543C13" w:rsidP="00CE6F4F">
            <w:pPr>
              <w:ind w:left="964"/>
            </w:pPr>
            <w:r>
              <w:rPr>
                <w:rFonts w:ascii="Arial" w:eastAsia="Arial" w:hAnsi="Arial" w:cs="Arial"/>
                <w:b/>
                <w:i/>
                <w:sz w:val="20"/>
              </w:rPr>
              <w:t xml:space="preserve">  </w:t>
            </w:r>
          </w:p>
        </w:tc>
        <w:tc>
          <w:tcPr>
            <w:tcW w:w="1279" w:type="dxa"/>
            <w:tcBorders>
              <w:top w:val="nil"/>
              <w:left w:val="nil"/>
              <w:bottom w:val="double" w:sz="12" w:space="0" w:color="000000"/>
              <w:right w:val="nil"/>
            </w:tcBorders>
            <w:shd w:val="clear" w:color="auto" w:fill="DAEEF3"/>
          </w:tcPr>
          <w:p w:rsidR="00543C13" w:rsidRDefault="00543C13" w:rsidP="00CE6F4F">
            <w:pPr>
              <w:ind w:left="110"/>
            </w:pPr>
            <w:r>
              <w:rPr>
                <w:rFonts w:ascii="Arial" w:eastAsia="Arial" w:hAnsi="Arial" w:cs="Arial"/>
                <w:b/>
                <w:i/>
                <w:sz w:val="20"/>
              </w:rPr>
              <w:t xml:space="preserve">57 769,50  </w:t>
            </w:r>
          </w:p>
        </w:tc>
        <w:tc>
          <w:tcPr>
            <w:tcW w:w="629" w:type="dxa"/>
            <w:tcBorders>
              <w:top w:val="nil"/>
              <w:left w:val="nil"/>
              <w:bottom w:val="double" w:sz="12" w:space="0" w:color="000000"/>
              <w:right w:val="nil"/>
            </w:tcBorders>
            <w:shd w:val="clear" w:color="auto" w:fill="DAEEF3"/>
          </w:tcPr>
          <w:p w:rsidR="00543C13" w:rsidRDefault="00543C13" w:rsidP="00CE6F4F">
            <w:pPr>
              <w:ind w:left="217"/>
              <w:jc w:val="center"/>
            </w:pPr>
            <w:r>
              <w:rPr>
                <w:rFonts w:ascii="Arial" w:eastAsia="Arial" w:hAnsi="Arial" w:cs="Arial"/>
                <w:b/>
                <w:i/>
                <w:sz w:val="20"/>
              </w:rPr>
              <w:t xml:space="preserve">  </w:t>
            </w:r>
          </w:p>
        </w:tc>
        <w:tc>
          <w:tcPr>
            <w:tcW w:w="1179" w:type="dxa"/>
            <w:tcBorders>
              <w:top w:val="nil"/>
              <w:left w:val="nil"/>
              <w:bottom w:val="double" w:sz="12" w:space="0" w:color="000000"/>
              <w:right w:val="nil"/>
            </w:tcBorders>
            <w:shd w:val="clear" w:color="auto" w:fill="DAEEF3"/>
          </w:tcPr>
          <w:p w:rsidR="00543C13" w:rsidRDefault="00543C13" w:rsidP="00CE6F4F">
            <w:r>
              <w:rPr>
                <w:rFonts w:ascii="Arial" w:eastAsia="Arial" w:hAnsi="Arial" w:cs="Arial"/>
                <w:b/>
                <w:i/>
                <w:sz w:val="20"/>
              </w:rPr>
              <w:t xml:space="preserve">12 131,90  </w:t>
            </w:r>
          </w:p>
        </w:tc>
        <w:tc>
          <w:tcPr>
            <w:tcW w:w="950" w:type="dxa"/>
            <w:tcBorders>
              <w:top w:val="nil"/>
              <w:left w:val="nil"/>
              <w:bottom w:val="double" w:sz="12" w:space="0" w:color="000000"/>
              <w:right w:val="double" w:sz="12" w:space="0" w:color="000000"/>
            </w:tcBorders>
            <w:shd w:val="clear" w:color="auto" w:fill="DAEEF3"/>
          </w:tcPr>
          <w:p w:rsidR="00543C13" w:rsidRDefault="00543C13" w:rsidP="00CE6F4F">
            <w:r>
              <w:rPr>
                <w:rFonts w:ascii="Arial" w:eastAsia="Arial" w:hAnsi="Arial" w:cs="Arial"/>
                <w:b/>
                <w:i/>
                <w:sz w:val="20"/>
              </w:rPr>
              <w:t xml:space="preserve">69 901,40 </w:t>
            </w:r>
          </w:p>
        </w:tc>
      </w:tr>
    </w:tbl>
    <w:p w:rsidR="00543C13" w:rsidRDefault="00543C13" w:rsidP="00543C13">
      <w:r>
        <w:rPr>
          <w:rFonts w:ascii="Arial" w:eastAsia="Arial" w:hAnsi="Arial" w:cs="Arial"/>
          <w:sz w:val="20"/>
        </w:rPr>
        <w:t xml:space="preserve"> </w:t>
      </w:r>
    </w:p>
    <w:p w:rsidR="00543C13" w:rsidRDefault="00543C13" w:rsidP="00543C13">
      <w:r>
        <w:rPr>
          <w:rFonts w:ascii="Arial" w:eastAsia="Arial" w:hAnsi="Arial" w:cs="Arial"/>
          <w:sz w:val="20"/>
        </w:rPr>
        <w:t xml:space="preserve"> </w:t>
      </w:r>
    </w:p>
    <w:p w:rsidR="00543C13" w:rsidRDefault="00543C13" w:rsidP="00543C13">
      <w:r>
        <w:rPr>
          <w:rFonts w:ascii="Arial" w:eastAsia="Arial" w:hAnsi="Arial" w:cs="Arial"/>
          <w:sz w:val="20"/>
        </w:rPr>
        <w:t xml:space="preserve"> </w:t>
      </w:r>
    </w:p>
    <w:p w:rsidR="00543C13" w:rsidRDefault="00543C13" w:rsidP="00543C13">
      <w:r>
        <w:rPr>
          <w:rFonts w:ascii="Arial" w:eastAsia="Arial" w:hAnsi="Arial" w:cs="Arial"/>
          <w:sz w:val="20"/>
        </w:rPr>
        <w:t xml:space="preserve"> </w:t>
      </w:r>
    </w:p>
    <w:p w:rsidR="00543C13" w:rsidRDefault="00543C13" w:rsidP="00543C13">
      <w:r>
        <w:rPr>
          <w:rFonts w:ascii="Arial" w:eastAsia="Arial" w:hAnsi="Arial" w:cs="Arial"/>
          <w:sz w:val="20"/>
        </w:rPr>
        <w:t xml:space="preserve"> </w:t>
      </w:r>
    </w:p>
    <w:p w:rsidR="00543C13" w:rsidRDefault="00543C13" w:rsidP="00543C13">
      <w:r>
        <w:rPr>
          <w:rFonts w:ascii="Arial" w:eastAsia="Arial" w:hAnsi="Arial" w:cs="Arial"/>
          <w:sz w:val="20"/>
        </w:rPr>
        <w:t xml:space="preserve"> </w:t>
      </w:r>
    </w:p>
    <w:p w:rsidR="00543C13" w:rsidRDefault="00543C13" w:rsidP="00543C13">
      <w:r>
        <w:rPr>
          <w:rFonts w:ascii="Arial" w:eastAsia="Arial" w:hAnsi="Arial" w:cs="Arial"/>
          <w:sz w:val="20"/>
        </w:rPr>
        <w:t xml:space="preserve"> </w:t>
      </w:r>
    </w:p>
    <w:p w:rsidR="00543C13" w:rsidRDefault="00543C13" w:rsidP="00543C13">
      <w:pPr>
        <w:spacing w:after="137"/>
      </w:pPr>
      <w:r>
        <w:rPr>
          <w:rFonts w:ascii="Arial" w:eastAsia="Arial" w:hAnsi="Arial" w:cs="Arial"/>
          <w:sz w:val="20"/>
        </w:rPr>
        <w:t xml:space="preserve"> </w:t>
      </w:r>
    </w:p>
    <w:p w:rsidR="00543C13" w:rsidRDefault="00543C13" w:rsidP="00543C13">
      <w:pPr>
        <w:ind w:left="14"/>
      </w:pPr>
      <w:r>
        <w:rPr>
          <w:sz w:val="32"/>
        </w:rPr>
        <w:t xml:space="preserve">Rekapitulace </w:t>
      </w:r>
    </w:p>
    <w:tbl>
      <w:tblPr>
        <w:tblStyle w:val="TableGrid"/>
        <w:tblW w:w="9354" w:type="dxa"/>
        <w:tblInd w:w="2" w:type="dxa"/>
        <w:tblCellMar>
          <w:top w:w="2" w:type="dxa"/>
          <w:right w:w="6" w:type="dxa"/>
        </w:tblCellMar>
        <w:tblLook w:val="04A0" w:firstRow="1" w:lastRow="0" w:firstColumn="1" w:lastColumn="0" w:noHBand="0" w:noVBand="1"/>
      </w:tblPr>
      <w:tblGrid>
        <w:gridCol w:w="2255"/>
        <w:gridCol w:w="1284"/>
        <w:gridCol w:w="3284"/>
        <w:gridCol w:w="593"/>
        <w:gridCol w:w="1938"/>
      </w:tblGrid>
      <w:tr w:rsidR="00543C13" w:rsidTr="00CE6F4F">
        <w:trPr>
          <w:trHeight w:val="493"/>
        </w:trPr>
        <w:tc>
          <w:tcPr>
            <w:tcW w:w="2550" w:type="dxa"/>
            <w:tcBorders>
              <w:top w:val="double" w:sz="12" w:space="0" w:color="000000"/>
              <w:left w:val="double" w:sz="12" w:space="0" w:color="000000"/>
              <w:bottom w:val="nil"/>
              <w:right w:val="nil"/>
            </w:tcBorders>
            <w:shd w:val="clear" w:color="auto" w:fill="FFFFCC"/>
          </w:tcPr>
          <w:p w:rsidR="00543C13" w:rsidRDefault="00543C13" w:rsidP="00CE6F4F">
            <w:pPr>
              <w:ind w:left="65"/>
            </w:pPr>
            <w:r>
              <w:rPr>
                <w:rFonts w:ascii="Arial" w:eastAsia="Arial" w:hAnsi="Arial" w:cs="Arial"/>
                <w:b/>
                <w:i/>
                <w:sz w:val="20"/>
              </w:rPr>
              <w:t xml:space="preserve">Položka </w:t>
            </w:r>
          </w:p>
        </w:tc>
        <w:tc>
          <w:tcPr>
            <w:tcW w:w="1427" w:type="dxa"/>
            <w:tcBorders>
              <w:top w:val="double" w:sz="12" w:space="0" w:color="000000"/>
              <w:left w:val="nil"/>
              <w:bottom w:val="nil"/>
              <w:right w:val="nil"/>
            </w:tcBorders>
            <w:shd w:val="clear" w:color="auto" w:fill="FFFFCC"/>
          </w:tcPr>
          <w:p w:rsidR="00543C13" w:rsidRDefault="00543C13" w:rsidP="00CE6F4F">
            <w:pPr>
              <w:ind w:right="7"/>
              <w:jc w:val="right"/>
            </w:pPr>
            <w:r>
              <w:rPr>
                <w:rFonts w:ascii="Arial" w:eastAsia="Arial" w:hAnsi="Arial" w:cs="Arial"/>
                <w:b/>
                <w:i/>
                <w:sz w:val="20"/>
              </w:rPr>
              <w:t xml:space="preserve">  </w:t>
            </w:r>
            <w:r>
              <w:rPr>
                <w:rFonts w:ascii="Arial" w:eastAsia="Arial" w:hAnsi="Arial" w:cs="Arial"/>
                <w:b/>
                <w:i/>
                <w:sz w:val="20"/>
              </w:rPr>
              <w:tab/>
              <w:t xml:space="preserve"> </w:t>
            </w:r>
          </w:p>
        </w:tc>
        <w:tc>
          <w:tcPr>
            <w:tcW w:w="2620" w:type="dxa"/>
            <w:tcBorders>
              <w:top w:val="double" w:sz="12" w:space="0" w:color="000000"/>
              <w:left w:val="nil"/>
              <w:bottom w:val="nil"/>
              <w:right w:val="nil"/>
            </w:tcBorders>
            <w:shd w:val="clear" w:color="auto" w:fill="FFFFCC"/>
          </w:tcPr>
          <w:p w:rsidR="00543C13" w:rsidRDefault="00543C13" w:rsidP="00CE6F4F">
            <w:pPr>
              <w:ind w:left="1660" w:hanging="1673"/>
            </w:pPr>
            <w:r>
              <w:rPr>
                <w:rFonts w:ascii="Arial" w:eastAsia="Arial" w:hAnsi="Arial" w:cs="Arial"/>
                <w:b/>
                <w:i/>
                <w:sz w:val="20"/>
              </w:rPr>
              <w:t xml:space="preserve"> </w:t>
            </w:r>
            <w:r>
              <w:rPr>
                <w:rFonts w:ascii="Arial" w:eastAsia="Arial" w:hAnsi="Arial" w:cs="Arial"/>
                <w:b/>
                <w:i/>
                <w:sz w:val="20"/>
              </w:rPr>
              <w:tab/>
              <w:t xml:space="preserve">  </w:t>
            </w:r>
            <w:r>
              <w:rPr>
                <w:rFonts w:ascii="Arial" w:eastAsia="Arial" w:hAnsi="Arial" w:cs="Arial"/>
                <w:b/>
                <w:i/>
                <w:sz w:val="20"/>
              </w:rPr>
              <w:tab/>
              <w:t xml:space="preserve">Cena celkem </w:t>
            </w:r>
          </w:p>
        </w:tc>
        <w:tc>
          <w:tcPr>
            <w:tcW w:w="629" w:type="dxa"/>
            <w:tcBorders>
              <w:top w:val="double" w:sz="12" w:space="0" w:color="000000"/>
              <w:left w:val="nil"/>
              <w:bottom w:val="nil"/>
              <w:right w:val="nil"/>
            </w:tcBorders>
            <w:shd w:val="clear" w:color="auto" w:fill="FFFFCC"/>
          </w:tcPr>
          <w:p w:rsidR="00543C13" w:rsidRDefault="00543C13" w:rsidP="00CE6F4F">
            <w:pPr>
              <w:ind w:left="420"/>
            </w:pPr>
            <w:r>
              <w:rPr>
                <w:rFonts w:ascii="Arial" w:eastAsia="Arial" w:hAnsi="Arial" w:cs="Arial"/>
                <w:b/>
                <w:i/>
                <w:sz w:val="20"/>
              </w:rPr>
              <w:t xml:space="preserve">  </w:t>
            </w:r>
          </w:p>
        </w:tc>
        <w:tc>
          <w:tcPr>
            <w:tcW w:w="2129" w:type="dxa"/>
            <w:tcBorders>
              <w:top w:val="double" w:sz="12" w:space="0" w:color="000000"/>
              <w:left w:val="nil"/>
              <w:bottom w:val="nil"/>
              <w:right w:val="double" w:sz="12" w:space="0" w:color="000000"/>
            </w:tcBorders>
            <w:shd w:val="clear" w:color="auto" w:fill="FFFFCC"/>
          </w:tcPr>
          <w:p w:rsidR="00543C13" w:rsidRDefault="00543C13" w:rsidP="00CE6F4F">
            <w:pPr>
              <w:ind w:left="46" w:right="55"/>
              <w:jc w:val="right"/>
            </w:pPr>
            <w:r>
              <w:rPr>
                <w:rFonts w:ascii="Arial" w:eastAsia="Arial" w:hAnsi="Arial" w:cs="Arial"/>
                <w:b/>
                <w:i/>
                <w:sz w:val="20"/>
              </w:rPr>
              <w:t xml:space="preserve">DPH </w:t>
            </w:r>
            <w:r>
              <w:rPr>
                <w:rFonts w:ascii="Arial" w:eastAsia="Arial" w:hAnsi="Arial" w:cs="Arial"/>
                <w:b/>
                <w:i/>
                <w:sz w:val="20"/>
              </w:rPr>
              <w:tab/>
              <w:t xml:space="preserve">Celkem s DPH </w:t>
            </w:r>
          </w:p>
        </w:tc>
      </w:tr>
      <w:tr w:rsidR="00543C13" w:rsidTr="00CE6F4F">
        <w:trPr>
          <w:trHeight w:val="230"/>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b/>
                <w:i/>
                <w:sz w:val="20"/>
              </w:rPr>
              <w:t xml:space="preserve">Materiál </w:t>
            </w:r>
          </w:p>
        </w:tc>
        <w:tc>
          <w:tcPr>
            <w:tcW w:w="1427" w:type="dxa"/>
            <w:tcBorders>
              <w:top w:val="nil"/>
              <w:left w:val="nil"/>
              <w:bottom w:val="nil"/>
              <w:right w:val="nil"/>
            </w:tcBorders>
            <w:shd w:val="clear" w:color="auto" w:fill="DAEEF3"/>
          </w:tcPr>
          <w:p w:rsidR="00543C13" w:rsidRDefault="00543C13" w:rsidP="00CE6F4F">
            <w:pPr>
              <w:ind w:right="7"/>
              <w:jc w:val="right"/>
            </w:pPr>
            <w:r>
              <w:rPr>
                <w:rFonts w:ascii="Arial" w:eastAsia="Arial" w:hAnsi="Arial" w:cs="Arial"/>
                <w:i/>
                <w:sz w:val="20"/>
              </w:rPr>
              <w:t xml:space="preserve">  </w:t>
            </w:r>
            <w:r>
              <w:rPr>
                <w:rFonts w:ascii="Arial" w:eastAsia="Arial" w:hAnsi="Arial" w:cs="Arial"/>
                <w:i/>
                <w:sz w:val="20"/>
              </w:rPr>
              <w:tab/>
              <w:t xml:space="preserve">  </w:t>
            </w:r>
          </w:p>
        </w:tc>
        <w:tc>
          <w:tcPr>
            <w:tcW w:w="2620" w:type="dxa"/>
            <w:tcBorders>
              <w:top w:val="nil"/>
              <w:left w:val="nil"/>
              <w:bottom w:val="nil"/>
              <w:right w:val="nil"/>
            </w:tcBorders>
            <w:shd w:val="clear" w:color="auto" w:fill="DAEEF3"/>
          </w:tcPr>
          <w:p w:rsidR="00543C13" w:rsidRDefault="00543C13" w:rsidP="00CE6F4F">
            <w:pPr>
              <w:tabs>
                <w:tab w:val="center" w:pos="964"/>
                <w:tab w:val="center" w:pos="1840"/>
              </w:tabs>
            </w:pPr>
            <w:r>
              <w:tab/>
            </w:r>
            <w:r>
              <w:rPr>
                <w:rFonts w:ascii="Arial" w:eastAsia="Arial" w:hAnsi="Arial" w:cs="Arial"/>
                <w:i/>
                <w:sz w:val="20"/>
              </w:rPr>
              <w:t xml:space="preserve">  </w:t>
            </w:r>
            <w:r>
              <w:rPr>
                <w:rFonts w:ascii="Arial" w:eastAsia="Arial" w:hAnsi="Arial" w:cs="Arial"/>
                <w:i/>
                <w:sz w:val="20"/>
              </w:rPr>
              <w:tab/>
              <w:t xml:space="preserve">150 155,00  </w:t>
            </w:r>
          </w:p>
        </w:tc>
        <w:tc>
          <w:tcPr>
            <w:tcW w:w="629" w:type="dxa"/>
            <w:tcBorders>
              <w:top w:val="nil"/>
              <w:left w:val="nil"/>
              <w:bottom w:val="nil"/>
              <w:right w:val="nil"/>
            </w:tcBorders>
            <w:shd w:val="clear" w:color="auto" w:fill="DAEEF3"/>
          </w:tcPr>
          <w:p w:rsidR="00543C13" w:rsidRDefault="00543C13" w:rsidP="00CE6F4F">
            <w:pPr>
              <w:ind w:left="217"/>
              <w:jc w:val="center"/>
            </w:pPr>
            <w:r>
              <w:rPr>
                <w:rFonts w:ascii="Arial" w:eastAsia="Arial" w:hAnsi="Arial" w:cs="Arial"/>
                <w:i/>
                <w:sz w:val="20"/>
              </w:rPr>
              <w:t xml:space="preserve">  </w:t>
            </w:r>
          </w:p>
        </w:tc>
        <w:tc>
          <w:tcPr>
            <w:tcW w:w="2129" w:type="dxa"/>
            <w:tcBorders>
              <w:top w:val="nil"/>
              <w:left w:val="nil"/>
              <w:bottom w:val="nil"/>
              <w:right w:val="double" w:sz="12" w:space="0" w:color="000000"/>
            </w:tcBorders>
            <w:shd w:val="clear" w:color="auto" w:fill="DAEEF3"/>
          </w:tcPr>
          <w:p w:rsidR="00543C13" w:rsidRDefault="00543C13" w:rsidP="00CE6F4F">
            <w:r>
              <w:rPr>
                <w:rFonts w:ascii="Arial" w:eastAsia="Arial" w:hAnsi="Arial" w:cs="Arial"/>
                <w:i/>
                <w:sz w:val="20"/>
              </w:rPr>
              <w:t xml:space="preserve">31 532,80  181 687,80 </w:t>
            </w:r>
          </w:p>
        </w:tc>
      </w:tr>
      <w:tr w:rsidR="00543C13" w:rsidTr="00CE6F4F">
        <w:trPr>
          <w:trHeight w:val="230"/>
        </w:trPr>
        <w:tc>
          <w:tcPr>
            <w:tcW w:w="2550" w:type="dxa"/>
            <w:tcBorders>
              <w:top w:val="nil"/>
              <w:left w:val="double" w:sz="12" w:space="0" w:color="000000"/>
              <w:bottom w:val="nil"/>
              <w:right w:val="nil"/>
            </w:tcBorders>
            <w:shd w:val="clear" w:color="auto" w:fill="FFFFCC"/>
          </w:tcPr>
          <w:p w:rsidR="00543C13" w:rsidRDefault="00543C13" w:rsidP="00CE6F4F">
            <w:pPr>
              <w:ind w:left="65"/>
            </w:pPr>
            <w:r>
              <w:rPr>
                <w:rFonts w:ascii="Arial" w:eastAsia="Arial" w:hAnsi="Arial" w:cs="Arial"/>
                <w:b/>
                <w:i/>
                <w:sz w:val="20"/>
              </w:rPr>
              <w:t xml:space="preserve">Práce celkem </w:t>
            </w:r>
          </w:p>
        </w:tc>
        <w:tc>
          <w:tcPr>
            <w:tcW w:w="1427" w:type="dxa"/>
            <w:tcBorders>
              <w:top w:val="nil"/>
              <w:left w:val="nil"/>
              <w:bottom w:val="nil"/>
              <w:right w:val="nil"/>
            </w:tcBorders>
            <w:shd w:val="clear" w:color="auto" w:fill="DAEEF3"/>
          </w:tcPr>
          <w:p w:rsidR="00543C13" w:rsidRDefault="00543C13" w:rsidP="00CE6F4F">
            <w:pPr>
              <w:ind w:right="7"/>
              <w:jc w:val="right"/>
            </w:pPr>
            <w:r>
              <w:rPr>
                <w:rFonts w:ascii="Arial" w:eastAsia="Arial" w:hAnsi="Arial" w:cs="Arial"/>
                <w:i/>
                <w:sz w:val="20"/>
              </w:rPr>
              <w:t xml:space="preserve">  </w:t>
            </w:r>
            <w:r>
              <w:rPr>
                <w:rFonts w:ascii="Arial" w:eastAsia="Arial" w:hAnsi="Arial" w:cs="Arial"/>
                <w:i/>
                <w:sz w:val="20"/>
              </w:rPr>
              <w:tab/>
              <w:t xml:space="preserve">  </w:t>
            </w:r>
          </w:p>
        </w:tc>
        <w:tc>
          <w:tcPr>
            <w:tcW w:w="2620" w:type="dxa"/>
            <w:tcBorders>
              <w:top w:val="nil"/>
              <w:left w:val="nil"/>
              <w:bottom w:val="nil"/>
              <w:right w:val="nil"/>
            </w:tcBorders>
            <w:shd w:val="clear" w:color="auto" w:fill="DAEEF3"/>
          </w:tcPr>
          <w:p w:rsidR="00543C13" w:rsidRDefault="00543C13" w:rsidP="00CE6F4F">
            <w:pPr>
              <w:tabs>
                <w:tab w:val="center" w:pos="964"/>
                <w:tab w:val="center" w:pos="1895"/>
              </w:tabs>
            </w:pPr>
            <w:r>
              <w:tab/>
            </w:r>
            <w:r>
              <w:rPr>
                <w:rFonts w:ascii="Arial" w:eastAsia="Arial" w:hAnsi="Arial" w:cs="Arial"/>
                <w:i/>
                <w:sz w:val="20"/>
              </w:rPr>
              <w:t xml:space="preserve">  </w:t>
            </w:r>
            <w:r>
              <w:rPr>
                <w:rFonts w:ascii="Arial" w:eastAsia="Arial" w:hAnsi="Arial" w:cs="Arial"/>
                <w:i/>
                <w:sz w:val="20"/>
              </w:rPr>
              <w:tab/>
              <w:t xml:space="preserve">57 769,50  </w:t>
            </w:r>
          </w:p>
        </w:tc>
        <w:tc>
          <w:tcPr>
            <w:tcW w:w="629" w:type="dxa"/>
            <w:tcBorders>
              <w:top w:val="nil"/>
              <w:left w:val="nil"/>
              <w:bottom w:val="nil"/>
              <w:right w:val="nil"/>
            </w:tcBorders>
            <w:shd w:val="clear" w:color="auto" w:fill="DAEEF3"/>
          </w:tcPr>
          <w:p w:rsidR="00543C13" w:rsidRDefault="00543C13" w:rsidP="00CE6F4F">
            <w:pPr>
              <w:ind w:left="217"/>
              <w:jc w:val="center"/>
            </w:pPr>
            <w:r>
              <w:rPr>
                <w:rFonts w:ascii="Arial" w:eastAsia="Arial" w:hAnsi="Arial" w:cs="Arial"/>
                <w:i/>
                <w:sz w:val="20"/>
              </w:rPr>
              <w:t xml:space="preserve">  </w:t>
            </w:r>
          </w:p>
        </w:tc>
        <w:tc>
          <w:tcPr>
            <w:tcW w:w="2129" w:type="dxa"/>
            <w:tcBorders>
              <w:top w:val="nil"/>
              <w:left w:val="nil"/>
              <w:bottom w:val="nil"/>
              <w:right w:val="double" w:sz="12" w:space="0" w:color="000000"/>
            </w:tcBorders>
            <w:shd w:val="clear" w:color="auto" w:fill="DAEEF3"/>
          </w:tcPr>
          <w:p w:rsidR="00543C13" w:rsidRDefault="00543C13" w:rsidP="00CE6F4F">
            <w:pPr>
              <w:tabs>
                <w:tab w:val="right" w:pos="2123"/>
              </w:tabs>
            </w:pPr>
            <w:r>
              <w:rPr>
                <w:rFonts w:ascii="Arial" w:eastAsia="Arial" w:hAnsi="Arial" w:cs="Arial"/>
                <w:i/>
                <w:sz w:val="20"/>
              </w:rPr>
              <w:t xml:space="preserve">12 131,90  </w:t>
            </w:r>
            <w:r>
              <w:rPr>
                <w:rFonts w:ascii="Arial" w:eastAsia="Arial" w:hAnsi="Arial" w:cs="Arial"/>
                <w:i/>
                <w:sz w:val="20"/>
              </w:rPr>
              <w:tab/>
              <w:t xml:space="preserve">69 901,40 </w:t>
            </w:r>
          </w:p>
        </w:tc>
      </w:tr>
      <w:tr w:rsidR="00543C13" w:rsidTr="00CE6F4F">
        <w:trPr>
          <w:trHeight w:val="262"/>
        </w:trPr>
        <w:tc>
          <w:tcPr>
            <w:tcW w:w="2550" w:type="dxa"/>
            <w:tcBorders>
              <w:top w:val="nil"/>
              <w:left w:val="double" w:sz="12" w:space="0" w:color="000000"/>
              <w:bottom w:val="double" w:sz="12" w:space="0" w:color="000000"/>
              <w:right w:val="nil"/>
            </w:tcBorders>
            <w:shd w:val="clear" w:color="auto" w:fill="FFFFCC"/>
          </w:tcPr>
          <w:p w:rsidR="00543C13" w:rsidRDefault="00543C13" w:rsidP="00CE6F4F">
            <w:pPr>
              <w:ind w:left="65"/>
            </w:pPr>
            <w:r>
              <w:rPr>
                <w:rFonts w:ascii="Arial" w:eastAsia="Arial" w:hAnsi="Arial" w:cs="Arial"/>
                <w:b/>
                <w:i/>
                <w:sz w:val="20"/>
              </w:rPr>
              <w:t xml:space="preserve">Celkem </w:t>
            </w:r>
          </w:p>
        </w:tc>
        <w:tc>
          <w:tcPr>
            <w:tcW w:w="1427" w:type="dxa"/>
            <w:tcBorders>
              <w:top w:val="nil"/>
              <w:left w:val="nil"/>
              <w:bottom w:val="double" w:sz="12" w:space="0" w:color="000000"/>
              <w:right w:val="nil"/>
            </w:tcBorders>
            <w:shd w:val="clear" w:color="auto" w:fill="DAEEF3"/>
          </w:tcPr>
          <w:p w:rsidR="00543C13" w:rsidRDefault="00543C13" w:rsidP="00CE6F4F">
            <w:pPr>
              <w:ind w:right="7"/>
              <w:jc w:val="right"/>
            </w:pPr>
            <w:r>
              <w:rPr>
                <w:rFonts w:ascii="Arial" w:eastAsia="Arial" w:hAnsi="Arial" w:cs="Arial"/>
                <w:b/>
                <w:i/>
                <w:sz w:val="20"/>
              </w:rPr>
              <w:t xml:space="preserve">  </w:t>
            </w:r>
            <w:r>
              <w:rPr>
                <w:rFonts w:ascii="Arial" w:eastAsia="Arial" w:hAnsi="Arial" w:cs="Arial"/>
                <w:b/>
                <w:i/>
                <w:sz w:val="20"/>
              </w:rPr>
              <w:tab/>
              <w:t xml:space="preserve">  </w:t>
            </w:r>
          </w:p>
        </w:tc>
        <w:tc>
          <w:tcPr>
            <w:tcW w:w="2620" w:type="dxa"/>
            <w:tcBorders>
              <w:top w:val="nil"/>
              <w:left w:val="nil"/>
              <w:bottom w:val="double" w:sz="12" w:space="0" w:color="000000"/>
              <w:right w:val="nil"/>
            </w:tcBorders>
            <w:shd w:val="clear" w:color="auto" w:fill="DAEEF3"/>
          </w:tcPr>
          <w:p w:rsidR="00543C13" w:rsidRDefault="00543C13" w:rsidP="00CE6F4F">
            <w:pPr>
              <w:tabs>
                <w:tab w:val="center" w:pos="964"/>
                <w:tab w:val="center" w:pos="1840"/>
              </w:tabs>
            </w:pPr>
            <w:r>
              <w:tab/>
            </w:r>
            <w:r>
              <w:rPr>
                <w:rFonts w:ascii="Arial" w:eastAsia="Arial" w:hAnsi="Arial" w:cs="Arial"/>
                <w:b/>
                <w:i/>
                <w:sz w:val="20"/>
              </w:rPr>
              <w:t xml:space="preserve">  </w:t>
            </w:r>
            <w:r>
              <w:rPr>
                <w:rFonts w:ascii="Arial" w:eastAsia="Arial" w:hAnsi="Arial" w:cs="Arial"/>
                <w:b/>
                <w:i/>
                <w:sz w:val="20"/>
              </w:rPr>
              <w:tab/>
            </w:r>
            <w:r>
              <w:rPr>
                <w:rFonts w:ascii="Arial" w:eastAsia="Arial" w:hAnsi="Arial" w:cs="Arial"/>
                <w:b/>
                <w:i/>
                <w:color w:val="FF0000"/>
                <w:sz w:val="20"/>
              </w:rPr>
              <w:t xml:space="preserve">207 924,50  </w:t>
            </w:r>
          </w:p>
        </w:tc>
        <w:tc>
          <w:tcPr>
            <w:tcW w:w="629" w:type="dxa"/>
            <w:tcBorders>
              <w:top w:val="nil"/>
              <w:left w:val="nil"/>
              <w:bottom w:val="double" w:sz="12" w:space="0" w:color="000000"/>
              <w:right w:val="nil"/>
            </w:tcBorders>
            <w:shd w:val="clear" w:color="auto" w:fill="DAEEF3"/>
          </w:tcPr>
          <w:p w:rsidR="00543C13" w:rsidRDefault="00543C13" w:rsidP="00CE6F4F">
            <w:pPr>
              <w:ind w:left="217"/>
              <w:jc w:val="center"/>
            </w:pPr>
            <w:r>
              <w:rPr>
                <w:rFonts w:ascii="Arial" w:eastAsia="Arial" w:hAnsi="Arial" w:cs="Arial"/>
                <w:b/>
                <w:i/>
                <w:color w:val="FF0000"/>
                <w:sz w:val="20"/>
              </w:rPr>
              <w:t xml:space="preserve">  </w:t>
            </w:r>
          </w:p>
        </w:tc>
        <w:tc>
          <w:tcPr>
            <w:tcW w:w="2129" w:type="dxa"/>
            <w:tcBorders>
              <w:top w:val="nil"/>
              <w:left w:val="nil"/>
              <w:bottom w:val="double" w:sz="12" w:space="0" w:color="000000"/>
              <w:right w:val="double" w:sz="12" w:space="0" w:color="000000"/>
            </w:tcBorders>
            <w:shd w:val="clear" w:color="auto" w:fill="DAEEF3"/>
          </w:tcPr>
          <w:p w:rsidR="00543C13" w:rsidRDefault="00543C13" w:rsidP="00CE6F4F">
            <w:r>
              <w:rPr>
                <w:rFonts w:ascii="Arial" w:eastAsia="Arial" w:hAnsi="Arial" w:cs="Arial"/>
                <w:b/>
                <w:i/>
                <w:color w:val="FF0000"/>
                <w:sz w:val="20"/>
              </w:rPr>
              <w:t xml:space="preserve">43 664,70  251 589,20 </w:t>
            </w:r>
          </w:p>
        </w:tc>
      </w:tr>
    </w:tbl>
    <w:p w:rsidR="00543C13" w:rsidRDefault="00543C13" w:rsidP="00543C13">
      <w:pPr>
        <w:ind w:left="19"/>
      </w:pPr>
      <w:r>
        <w:rPr>
          <w:sz w:val="32"/>
        </w:rPr>
        <w:t xml:space="preserve"> </w:t>
      </w:r>
    </w:p>
    <w:p w:rsidR="00543C13" w:rsidRDefault="00543C13" w:rsidP="00543C13">
      <w:pPr>
        <w:ind w:left="19"/>
      </w:pPr>
      <w:r>
        <w:rPr>
          <w:sz w:val="32"/>
        </w:rPr>
        <w:t xml:space="preserve"> </w:t>
      </w:r>
    </w:p>
    <w:p w:rsidR="00543C13" w:rsidRDefault="00543C13" w:rsidP="00543C13">
      <w:pPr>
        <w:ind w:left="19"/>
      </w:pPr>
      <w:r>
        <w:rPr>
          <w:sz w:val="32"/>
        </w:rPr>
        <w:t xml:space="preserve"> </w:t>
      </w:r>
    </w:p>
    <w:p w:rsidR="00543C13" w:rsidRDefault="00543C13" w:rsidP="00543C13">
      <w:pPr>
        <w:ind w:left="19"/>
      </w:pPr>
      <w:r>
        <w:rPr>
          <w:sz w:val="32"/>
        </w:rPr>
        <w:t xml:space="preserve"> </w:t>
      </w:r>
    </w:p>
    <w:p w:rsidR="00543C13" w:rsidRDefault="00543C13" w:rsidP="00543C13">
      <w:pPr>
        <w:ind w:left="19"/>
      </w:pPr>
      <w:r>
        <w:rPr>
          <w:sz w:val="32"/>
        </w:rPr>
        <w:t xml:space="preserve"> </w:t>
      </w:r>
    </w:p>
    <w:p w:rsidR="00543C13" w:rsidRDefault="00543C13" w:rsidP="00543C13">
      <w:pPr>
        <w:ind w:left="19"/>
      </w:pPr>
      <w:r>
        <w:rPr>
          <w:sz w:val="32"/>
        </w:rPr>
        <w:t xml:space="preserve"> </w:t>
      </w:r>
    </w:p>
    <w:p w:rsidR="00543C13" w:rsidRDefault="00543C13" w:rsidP="00543C13">
      <w:pPr>
        <w:ind w:left="19"/>
      </w:pPr>
      <w:r>
        <w:rPr>
          <w:sz w:val="32"/>
        </w:rPr>
        <w:lastRenderedPageBreak/>
        <w:t xml:space="preserve"> </w:t>
      </w:r>
    </w:p>
    <w:p w:rsidR="00543C13" w:rsidRDefault="00543C13" w:rsidP="00543C13">
      <w:pPr>
        <w:spacing w:after="221"/>
      </w:pPr>
      <w:r>
        <w:rPr>
          <w:rFonts w:ascii="Times New Roman" w:eastAsia="Times New Roman" w:hAnsi="Times New Roman" w:cs="Times New Roman"/>
          <w:sz w:val="20"/>
        </w:rPr>
        <w:t xml:space="preserve"> </w:t>
      </w:r>
    </w:p>
    <w:p w:rsidR="00543C13" w:rsidRDefault="00543C13" w:rsidP="00543C13">
      <w:pPr>
        <w:pStyle w:val="Nadpis1"/>
        <w:ind w:right="26"/>
      </w:pPr>
      <w:r>
        <w:t xml:space="preserve">Záruční doby </w:t>
      </w:r>
    </w:p>
    <w:p w:rsidR="00543C13" w:rsidRDefault="00543C13" w:rsidP="00543C13">
      <w:r>
        <w:rPr>
          <w:rFonts w:ascii="Times New Roman" w:eastAsia="Times New Roman" w:hAnsi="Times New Roman" w:cs="Times New Roman"/>
          <w:sz w:val="20"/>
        </w:rPr>
        <w:t xml:space="preserve"> </w:t>
      </w:r>
    </w:p>
    <w:p w:rsidR="00543C13" w:rsidRDefault="00543C13" w:rsidP="00543C13">
      <w:pPr>
        <w:spacing w:after="20"/>
      </w:pPr>
      <w:r>
        <w:rPr>
          <w:rFonts w:ascii="Times New Roman" w:eastAsia="Times New Roman" w:hAnsi="Times New Roman" w:cs="Times New Roman"/>
          <w:sz w:val="20"/>
        </w:rPr>
        <w:t xml:space="preserve"> </w:t>
      </w:r>
    </w:p>
    <w:p w:rsidR="00543C13" w:rsidRDefault="00543C13" w:rsidP="00543C13">
      <w:pPr>
        <w:ind w:left="-5" w:right="48"/>
      </w:pPr>
      <w:r>
        <w:t xml:space="preserve">Na dodané zařízení a montážní práce poskytujeme v souladu s dodavatelem 24 měsíců záruční dobu, po uplynutí záruky provádíme pozáruční servis. </w:t>
      </w:r>
    </w:p>
    <w:p w:rsidR="00543C13" w:rsidRDefault="00543C13" w:rsidP="00543C13">
      <w:r>
        <w:t xml:space="preserve"> </w:t>
      </w:r>
    </w:p>
    <w:p w:rsidR="00543C13" w:rsidRDefault="00543C13" w:rsidP="00543C13">
      <w:r>
        <w:t xml:space="preserve"> </w:t>
      </w:r>
    </w:p>
    <w:p w:rsidR="00543C13" w:rsidRDefault="00543C13" w:rsidP="00543C13">
      <w:pPr>
        <w:ind w:left="-5" w:right="48"/>
      </w:pPr>
      <w:r>
        <w:t xml:space="preserve">Uvedená cenová kalkulace je platná 90 dní od data vypracování. Bližší podrobnosti Vám rádi zodpovíme na telefonním čísle 777 901 002. </w:t>
      </w:r>
    </w:p>
    <w:p w:rsidR="00543C13" w:rsidRDefault="00543C13" w:rsidP="00543C13">
      <w:r>
        <w:t xml:space="preserve"> </w:t>
      </w:r>
    </w:p>
    <w:p w:rsidR="00543C13" w:rsidRDefault="00543C13" w:rsidP="00543C13">
      <w:r>
        <w:t xml:space="preserve"> </w:t>
      </w:r>
    </w:p>
    <w:p w:rsidR="00543C13" w:rsidRDefault="00543C13" w:rsidP="00543C13">
      <w:r>
        <w:t xml:space="preserve"> </w:t>
      </w:r>
    </w:p>
    <w:p w:rsidR="00543C13" w:rsidRDefault="00543C13" w:rsidP="00543C13">
      <w:pPr>
        <w:ind w:right="61"/>
        <w:jc w:val="center"/>
      </w:pPr>
      <w:r>
        <w:rPr>
          <w:b/>
        </w:rPr>
        <w:t xml:space="preserve">Návrh zpracoval: Roman Kosek </w:t>
      </w:r>
    </w:p>
    <w:p w:rsidR="00543C13" w:rsidRDefault="00543C13" w:rsidP="00543C13">
      <w:pPr>
        <w:spacing w:after="0"/>
        <w:ind w:left="168"/>
        <w:jc w:val="center"/>
        <w:rPr>
          <w:rFonts w:ascii="Times New Roman" w:eastAsia="Times New Roman" w:hAnsi="Times New Roman" w:cs="Times New Roman"/>
          <w:sz w:val="30"/>
        </w:rPr>
      </w:pPr>
    </w:p>
    <w:p w:rsidR="00543C13" w:rsidRDefault="00543C13">
      <w:pPr>
        <w:spacing w:after="0"/>
        <w:ind w:left="168"/>
        <w:jc w:val="center"/>
        <w:rPr>
          <w:rFonts w:ascii="Times New Roman" w:eastAsia="Times New Roman" w:hAnsi="Times New Roman" w:cs="Times New Roman"/>
          <w:sz w:val="30"/>
        </w:rPr>
      </w:pPr>
      <w:bookmarkStart w:id="0" w:name="_GoBack"/>
      <w:bookmarkEnd w:id="0"/>
    </w:p>
    <w:p w:rsidR="00543C13" w:rsidRDefault="00543C13">
      <w:pPr>
        <w:spacing w:after="0"/>
        <w:ind w:left="168"/>
        <w:jc w:val="center"/>
        <w:rPr>
          <w:rFonts w:ascii="Times New Roman" w:eastAsia="Times New Roman" w:hAnsi="Times New Roman" w:cs="Times New Roman"/>
          <w:sz w:val="30"/>
        </w:rPr>
      </w:pPr>
    </w:p>
    <w:p w:rsidR="00925C08" w:rsidRDefault="00543C13">
      <w:pPr>
        <w:spacing w:after="0"/>
        <w:ind w:left="168"/>
        <w:jc w:val="center"/>
      </w:pPr>
      <w:r>
        <w:rPr>
          <w:rFonts w:ascii="Times New Roman" w:eastAsia="Times New Roman" w:hAnsi="Times New Roman" w:cs="Times New Roman"/>
          <w:sz w:val="30"/>
        </w:rPr>
        <w:t>Základní umělecká škola „</w:t>
      </w:r>
      <w:proofErr w:type="spellStart"/>
      <w:r>
        <w:rPr>
          <w:rFonts w:ascii="Times New Roman" w:eastAsia="Times New Roman" w:hAnsi="Times New Roman" w:cs="Times New Roman"/>
          <w:sz w:val="30"/>
        </w:rPr>
        <w:t>Zerotín</w:t>
      </w:r>
      <w:proofErr w:type="spellEnd"/>
      <w:r>
        <w:rPr>
          <w:rFonts w:ascii="Times New Roman" w:eastAsia="Times New Roman" w:hAnsi="Times New Roman" w:cs="Times New Roman"/>
          <w:sz w:val="30"/>
        </w:rPr>
        <w:t xml:space="preserve"> '6 Olomouc, Kavaleristů 6</w:t>
      </w:r>
    </w:p>
    <w:p w:rsidR="00925C08" w:rsidRDefault="00543C13">
      <w:pPr>
        <w:spacing w:after="31"/>
        <w:ind w:left="53" w:right="-110"/>
      </w:pPr>
      <w:r>
        <w:rPr>
          <w:noProof/>
        </w:rPr>
        <mc:AlternateContent>
          <mc:Choice Requires="wpg">
            <w:drawing>
              <wp:inline distT="0" distB="0" distL="0" distR="0">
                <wp:extent cx="5812537" cy="12195"/>
                <wp:effectExtent l="0" t="0" r="0" b="0"/>
                <wp:docPr id="1648" name="Group 1648"/>
                <wp:cNvGraphicFramePr/>
                <a:graphic xmlns:a="http://schemas.openxmlformats.org/drawingml/2006/main">
                  <a:graphicData uri="http://schemas.microsoft.com/office/word/2010/wordprocessingGroup">
                    <wpg:wgp>
                      <wpg:cNvGrpSpPr/>
                      <wpg:grpSpPr>
                        <a:xfrm>
                          <a:off x="0" y="0"/>
                          <a:ext cx="5812537" cy="12195"/>
                          <a:chOff x="0" y="0"/>
                          <a:chExt cx="5812537" cy="12195"/>
                        </a:xfrm>
                      </wpg:grpSpPr>
                      <wps:wsp>
                        <wps:cNvPr id="1647" name="Shape 1647"/>
                        <wps:cNvSpPr/>
                        <wps:spPr>
                          <a:xfrm>
                            <a:off x="0" y="0"/>
                            <a:ext cx="5812537" cy="12195"/>
                          </a:xfrm>
                          <a:custGeom>
                            <a:avLst/>
                            <a:gdLst/>
                            <a:ahLst/>
                            <a:cxnLst/>
                            <a:rect l="0" t="0" r="0" b="0"/>
                            <a:pathLst>
                              <a:path w="5812537" h="12195">
                                <a:moveTo>
                                  <a:pt x="0" y="6098"/>
                                </a:moveTo>
                                <a:lnTo>
                                  <a:pt x="5812537"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48" style="width:457.68pt;height:0.960266pt;mso-position-horizontal-relative:char;mso-position-vertical-relative:line" coordsize="58125,121">
                <v:shape id="Shape 1647" style="position:absolute;width:58125;height:121;left:0;top:0;" coordsize="5812537,12195" path="m0,6098l5812537,6098">
                  <v:stroke weight="0.960266pt" endcap="flat" joinstyle="miter" miterlimit="1" on="true" color="#000000"/>
                  <v:fill on="false" color="#000000"/>
                </v:shape>
              </v:group>
            </w:pict>
          </mc:Fallback>
        </mc:AlternateContent>
      </w:r>
    </w:p>
    <w:p w:rsidR="00925C08" w:rsidRDefault="00543C13">
      <w:pPr>
        <w:spacing w:after="232" w:line="261" w:lineRule="auto"/>
        <w:ind w:left="5770" w:hanging="5"/>
      </w:pPr>
      <w:r>
        <w:rPr>
          <w:rFonts w:ascii="Times New Roman" w:eastAsia="Times New Roman" w:hAnsi="Times New Roman" w:cs="Times New Roman"/>
          <w:sz w:val="24"/>
        </w:rPr>
        <w:t xml:space="preserve">V Olomouci, </w:t>
      </w:r>
      <w:proofErr w:type="gramStart"/>
      <w:r>
        <w:rPr>
          <w:rFonts w:ascii="Times New Roman" w:eastAsia="Times New Roman" w:hAnsi="Times New Roman" w:cs="Times New Roman"/>
          <w:sz w:val="24"/>
        </w:rPr>
        <w:t>8.3.2019</w:t>
      </w:r>
      <w:proofErr w:type="gramEnd"/>
    </w:p>
    <w:p w:rsidR="00925C08" w:rsidRDefault="00543C13">
      <w:pPr>
        <w:spacing w:after="1" w:line="261" w:lineRule="auto"/>
        <w:ind w:left="91" w:right="2107" w:hanging="5"/>
      </w:pPr>
      <w:r>
        <w:rPr>
          <w:rFonts w:ascii="Times New Roman" w:eastAsia="Times New Roman" w:hAnsi="Times New Roman" w:cs="Times New Roman"/>
          <w:sz w:val="24"/>
        </w:rPr>
        <w:t>KS — Systém</w:t>
      </w:r>
    </w:p>
    <w:p w:rsidR="00925C08" w:rsidRDefault="00543C13">
      <w:pPr>
        <w:spacing w:after="1" w:line="261" w:lineRule="auto"/>
        <w:ind w:left="87" w:right="2107" w:hanging="5"/>
      </w:pPr>
      <w:r>
        <w:rPr>
          <w:rFonts w:ascii="Times New Roman" w:eastAsia="Times New Roman" w:hAnsi="Times New Roman" w:cs="Times New Roman"/>
          <w:sz w:val="24"/>
        </w:rPr>
        <w:t>Radova 603/1</w:t>
      </w:r>
    </w:p>
    <w:p w:rsidR="00925C08" w:rsidRDefault="00543C13">
      <w:pPr>
        <w:spacing w:after="143" w:line="261" w:lineRule="auto"/>
        <w:ind w:left="91" w:right="2107" w:hanging="5"/>
      </w:pPr>
      <w:r>
        <w:rPr>
          <w:rFonts w:ascii="Times New Roman" w:eastAsia="Times New Roman" w:hAnsi="Times New Roman" w:cs="Times New Roman"/>
          <w:sz w:val="24"/>
        </w:rPr>
        <w:t xml:space="preserve">779 </w:t>
      </w:r>
      <w:proofErr w:type="spellStart"/>
      <w:r>
        <w:rPr>
          <w:rFonts w:ascii="Times New Roman" w:eastAsia="Times New Roman" w:hAnsi="Times New Roman" w:cs="Times New Roman"/>
          <w:sz w:val="24"/>
        </w:rPr>
        <w:t>OO</w:t>
      </w:r>
      <w:proofErr w:type="spellEnd"/>
      <w:r>
        <w:rPr>
          <w:rFonts w:ascii="Times New Roman" w:eastAsia="Times New Roman" w:hAnsi="Times New Roman" w:cs="Times New Roman"/>
          <w:sz w:val="24"/>
        </w:rPr>
        <w:t xml:space="preserve"> Olomouc</w:t>
      </w:r>
    </w:p>
    <w:p w:rsidR="00925C08" w:rsidRDefault="00543C13">
      <w:pPr>
        <w:spacing w:after="378"/>
        <w:ind w:left="82"/>
      </w:pPr>
      <w:r>
        <w:rPr>
          <w:noProof/>
        </w:rPr>
        <mc:AlternateContent>
          <mc:Choice Requires="wpg">
            <w:drawing>
              <wp:inline distT="0" distB="0" distL="0" distR="0">
                <wp:extent cx="1624584" cy="12195"/>
                <wp:effectExtent l="0" t="0" r="0" b="0"/>
                <wp:docPr id="1650" name="Group 1650"/>
                <wp:cNvGraphicFramePr/>
                <a:graphic xmlns:a="http://schemas.openxmlformats.org/drawingml/2006/main">
                  <a:graphicData uri="http://schemas.microsoft.com/office/word/2010/wordprocessingGroup">
                    <wpg:wgp>
                      <wpg:cNvGrpSpPr/>
                      <wpg:grpSpPr>
                        <a:xfrm>
                          <a:off x="0" y="0"/>
                          <a:ext cx="1624584" cy="12195"/>
                          <a:chOff x="0" y="0"/>
                          <a:chExt cx="1624584" cy="12195"/>
                        </a:xfrm>
                      </wpg:grpSpPr>
                      <wps:wsp>
                        <wps:cNvPr id="1649" name="Shape 1649"/>
                        <wps:cNvSpPr/>
                        <wps:spPr>
                          <a:xfrm>
                            <a:off x="0" y="0"/>
                            <a:ext cx="1624584" cy="12195"/>
                          </a:xfrm>
                          <a:custGeom>
                            <a:avLst/>
                            <a:gdLst/>
                            <a:ahLst/>
                            <a:cxnLst/>
                            <a:rect l="0" t="0" r="0" b="0"/>
                            <a:pathLst>
                              <a:path w="1624584" h="12195">
                                <a:moveTo>
                                  <a:pt x="0" y="6098"/>
                                </a:moveTo>
                                <a:lnTo>
                                  <a:pt x="162458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50" style="width:127.92pt;height:0.960266pt;mso-position-horizontal-relative:char;mso-position-vertical-relative:line" coordsize="16245,121">
                <v:shape id="Shape 1649" style="position:absolute;width:16245;height:121;left:0;top:0;" coordsize="1624584,12195" path="m0,6098l1624584,6098">
                  <v:stroke weight="0.960266pt" endcap="flat" joinstyle="miter" miterlimit="1" on="true" color="#000000"/>
                  <v:fill on="false" color="#000000"/>
                </v:shape>
              </v:group>
            </w:pict>
          </mc:Fallback>
        </mc:AlternateContent>
      </w:r>
    </w:p>
    <w:p w:rsidR="00925C08" w:rsidRDefault="00543C13">
      <w:pPr>
        <w:spacing w:after="455" w:line="261" w:lineRule="auto"/>
        <w:ind w:left="9" w:right="2107" w:hanging="5"/>
      </w:pPr>
      <w:proofErr w:type="gramStart"/>
      <w:r>
        <w:rPr>
          <w:rFonts w:ascii="Times New Roman" w:eastAsia="Times New Roman" w:hAnsi="Times New Roman" w:cs="Times New Roman"/>
          <w:sz w:val="24"/>
        </w:rPr>
        <w:t>Věc : objednávka</w:t>
      </w:r>
      <w:proofErr w:type="gramEnd"/>
    </w:p>
    <w:p w:rsidR="00925C08" w:rsidRDefault="00543C13">
      <w:pPr>
        <w:spacing w:after="1671"/>
        <w:jc w:val="right"/>
      </w:pPr>
      <w:r>
        <w:rPr>
          <w:sz w:val="24"/>
        </w:rPr>
        <w:t xml:space="preserve">Objednáváme montáž elektrické zabezpečovací signalizace dle Vaší nabídky z </w:t>
      </w:r>
      <w:proofErr w:type="gramStart"/>
      <w:r>
        <w:rPr>
          <w:sz w:val="24"/>
        </w:rPr>
        <w:t>7.1.2019</w:t>
      </w:r>
      <w:proofErr w:type="gramEnd"/>
      <w:r>
        <w:rPr>
          <w:sz w:val="24"/>
        </w:rPr>
        <w:t>.</w:t>
      </w:r>
    </w:p>
    <w:p w:rsidR="00925C08" w:rsidRDefault="00543C13">
      <w:pPr>
        <w:spacing w:after="485" w:line="261" w:lineRule="auto"/>
        <w:ind w:left="5741" w:right="840" w:hanging="5"/>
      </w:pPr>
      <w:r>
        <w:rPr>
          <w:rFonts w:ascii="Times New Roman" w:eastAsia="Times New Roman" w:hAnsi="Times New Roman" w:cs="Times New Roman"/>
          <w:sz w:val="24"/>
        </w:rPr>
        <w:t>Mgr. Tomáš Klásek ředitel školy</w:t>
      </w:r>
    </w:p>
    <w:p w:rsidR="00925C08" w:rsidRDefault="00543C13">
      <w:pPr>
        <w:spacing w:after="300" w:line="261" w:lineRule="auto"/>
        <w:ind w:left="9" w:right="2107" w:hanging="5"/>
      </w:pPr>
      <w:r>
        <w:rPr>
          <w:rFonts w:ascii="Times New Roman" w:eastAsia="Times New Roman" w:hAnsi="Times New Roman" w:cs="Times New Roman"/>
          <w:sz w:val="24"/>
        </w:rPr>
        <w:lastRenderedPageBreak/>
        <w:t>Fakturační údaje</w:t>
      </w:r>
      <w:r>
        <w:rPr>
          <w:noProof/>
        </w:rPr>
        <w:drawing>
          <wp:inline distT="0" distB="0" distL="0" distR="0">
            <wp:extent cx="18288" cy="79270"/>
            <wp:effectExtent l="0" t="0" r="0" b="0"/>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13"/>
                    <a:stretch>
                      <a:fillRect/>
                    </a:stretch>
                  </pic:blipFill>
                  <pic:spPr>
                    <a:xfrm>
                      <a:off x="0" y="0"/>
                      <a:ext cx="18288" cy="79270"/>
                    </a:xfrm>
                    <a:prstGeom prst="rect">
                      <a:avLst/>
                    </a:prstGeom>
                  </pic:spPr>
                </pic:pic>
              </a:graphicData>
            </a:graphic>
          </wp:inline>
        </w:drawing>
      </w:r>
    </w:p>
    <w:p w:rsidR="00925C08" w:rsidRDefault="00543C13">
      <w:pPr>
        <w:spacing w:after="203" w:line="261" w:lineRule="auto"/>
        <w:ind w:left="9" w:right="2107" w:hanging="5"/>
      </w:pPr>
      <w:proofErr w:type="gramStart"/>
      <w:r>
        <w:rPr>
          <w:rFonts w:ascii="Times New Roman" w:eastAsia="Times New Roman" w:hAnsi="Times New Roman" w:cs="Times New Roman"/>
          <w:sz w:val="24"/>
        </w:rPr>
        <w:t>název : Základní</w:t>
      </w:r>
      <w:proofErr w:type="gramEnd"/>
      <w:r>
        <w:rPr>
          <w:rFonts w:ascii="Times New Roman" w:eastAsia="Times New Roman" w:hAnsi="Times New Roman" w:cs="Times New Roman"/>
          <w:sz w:val="24"/>
        </w:rPr>
        <w:t xml:space="preserve"> umělecká škola „</w:t>
      </w:r>
      <w:proofErr w:type="spellStart"/>
      <w:r>
        <w:rPr>
          <w:rFonts w:ascii="Times New Roman" w:eastAsia="Times New Roman" w:hAnsi="Times New Roman" w:cs="Times New Roman"/>
          <w:sz w:val="24"/>
        </w:rPr>
        <w:t>Zerotín</w:t>
      </w:r>
      <w:proofErr w:type="spellEnd"/>
      <w:r>
        <w:rPr>
          <w:rFonts w:ascii="Times New Roman" w:eastAsia="Times New Roman" w:hAnsi="Times New Roman" w:cs="Times New Roman"/>
          <w:sz w:val="24"/>
        </w:rPr>
        <w:t>” Olomouc, Kavaleristů 6 sídlo : Kavaleristů 6, 772 00 Olomouc</w:t>
      </w:r>
    </w:p>
    <w:p w:rsidR="00925C08" w:rsidRDefault="00543C13">
      <w:pPr>
        <w:spacing w:after="1055" w:line="261" w:lineRule="auto"/>
        <w:ind w:left="9" w:right="6562" w:hanging="5"/>
      </w:pPr>
      <w:proofErr w:type="spellStart"/>
      <w:proofErr w:type="gramStart"/>
      <w:r>
        <w:rPr>
          <w:rFonts w:ascii="Times New Roman" w:eastAsia="Times New Roman" w:hAnsi="Times New Roman" w:cs="Times New Roman"/>
          <w:sz w:val="24"/>
        </w:rPr>
        <w:t>č.ú</w:t>
      </w:r>
      <w:proofErr w:type="spellEnd"/>
      <w:r>
        <w:rPr>
          <w:rFonts w:ascii="Times New Roman" w:eastAsia="Times New Roman" w:hAnsi="Times New Roman" w:cs="Times New Roman"/>
          <w:sz w:val="24"/>
        </w:rPr>
        <w:t>.: 106047149/0300</w:t>
      </w:r>
      <w:proofErr w:type="gramEnd"/>
      <w:r>
        <w:rPr>
          <w:rFonts w:ascii="Times New Roman" w:eastAsia="Times New Roman" w:hAnsi="Times New Roman" w:cs="Times New Roman"/>
          <w:sz w:val="24"/>
        </w:rPr>
        <w:t xml:space="preserve"> IČO : 00096725</w:t>
      </w:r>
    </w:p>
    <w:p w:rsidR="00925C08" w:rsidRDefault="00543C13">
      <w:pPr>
        <w:spacing w:after="1060"/>
        <w:ind w:left="19"/>
      </w:pPr>
      <w:r>
        <w:rPr>
          <w:noProof/>
        </w:rPr>
        <mc:AlternateContent>
          <mc:Choice Requires="wpg">
            <w:drawing>
              <wp:inline distT="0" distB="0" distL="0" distR="0">
                <wp:extent cx="5660137" cy="9147"/>
                <wp:effectExtent l="0" t="0" r="0" b="0"/>
                <wp:docPr id="1652" name="Group 1652"/>
                <wp:cNvGraphicFramePr/>
                <a:graphic xmlns:a="http://schemas.openxmlformats.org/drawingml/2006/main">
                  <a:graphicData uri="http://schemas.microsoft.com/office/word/2010/wordprocessingGroup">
                    <wpg:wgp>
                      <wpg:cNvGrpSpPr/>
                      <wpg:grpSpPr>
                        <a:xfrm>
                          <a:off x="0" y="0"/>
                          <a:ext cx="5660137" cy="9147"/>
                          <a:chOff x="0" y="0"/>
                          <a:chExt cx="5660137" cy="9147"/>
                        </a:xfrm>
                      </wpg:grpSpPr>
                      <wps:wsp>
                        <wps:cNvPr id="1651" name="Shape 1651"/>
                        <wps:cNvSpPr/>
                        <wps:spPr>
                          <a:xfrm>
                            <a:off x="0" y="0"/>
                            <a:ext cx="5660137" cy="9147"/>
                          </a:xfrm>
                          <a:custGeom>
                            <a:avLst/>
                            <a:gdLst/>
                            <a:ahLst/>
                            <a:cxnLst/>
                            <a:rect l="0" t="0" r="0" b="0"/>
                            <a:pathLst>
                              <a:path w="5660137" h="9147">
                                <a:moveTo>
                                  <a:pt x="0" y="4573"/>
                                </a:moveTo>
                                <a:lnTo>
                                  <a:pt x="566013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52" style="width:445.68pt;height:0.720215pt;mso-position-horizontal-relative:char;mso-position-vertical-relative:line" coordsize="56601,91">
                <v:shape id="Shape 1651" style="position:absolute;width:56601;height:91;left:0;top:0;" coordsize="5660137,9147" path="m0,4573l5660137,4573">
                  <v:stroke weight="0.720215pt" endcap="flat" joinstyle="miter" miterlimit="1" on="true" color="#000000"/>
                  <v:fill on="false" color="#000000"/>
                </v:shape>
              </v:group>
            </w:pict>
          </mc:Fallback>
        </mc:AlternateContent>
      </w:r>
    </w:p>
    <w:p w:rsidR="00925C08" w:rsidRDefault="00543C13">
      <w:pPr>
        <w:spacing w:after="235" w:line="261" w:lineRule="auto"/>
        <w:ind w:left="9" w:right="2107" w:hanging="5"/>
      </w:pPr>
      <w:r>
        <w:rPr>
          <w:rFonts w:ascii="Times New Roman" w:eastAsia="Times New Roman" w:hAnsi="Times New Roman" w:cs="Times New Roman"/>
          <w:sz w:val="24"/>
        </w:rPr>
        <w:t>Objednávku akceptuji.</w:t>
      </w:r>
    </w:p>
    <w:p w:rsidR="00925C08" w:rsidRDefault="00543C13">
      <w:pPr>
        <w:spacing w:after="1" w:line="261" w:lineRule="auto"/>
        <w:ind w:left="9" w:right="2107" w:hanging="5"/>
      </w:pPr>
      <w:r>
        <w:rPr>
          <w:rFonts w:ascii="Times New Roman" w:eastAsia="Times New Roman" w:hAnsi="Times New Roman" w:cs="Times New Roman"/>
          <w:sz w:val="24"/>
        </w:rPr>
        <w:t>Roman Kosek</w:t>
      </w:r>
    </w:p>
    <w:p w:rsidR="00925C08" w:rsidRDefault="00543C13">
      <w:pPr>
        <w:spacing w:after="1" w:line="261" w:lineRule="auto"/>
        <w:ind w:left="9" w:right="2107" w:hanging="5"/>
      </w:pPr>
      <w:r>
        <w:rPr>
          <w:noProof/>
        </w:rPr>
        <w:drawing>
          <wp:anchor distT="0" distB="0" distL="114300" distR="114300" simplePos="0" relativeHeight="251658240" behindDoc="0" locked="0" layoutInCell="1" allowOverlap="0">
            <wp:simplePos x="0" y="0"/>
            <wp:positionH relativeFrom="column">
              <wp:posOffset>1911096</wp:posOffset>
            </wp:positionH>
            <wp:positionV relativeFrom="paragraph">
              <wp:posOffset>-74360</wp:posOffset>
            </wp:positionV>
            <wp:extent cx="2572512" cy="1695171"/>
            <wp:effectExtent l="0" t="0" r="0" b="0"/>
            <wp:wrapSquare wrapText="bothSides"/>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14"/>
                    <a:stretch>
                      <a:fillRect/>
                    </a:stretch>
                  </pic:blipFill>
                  <pic:spPr>
                    <a:xfrm>
                      <a:off x="0" y="0"/>
                      <a:ext cx="2572512" cy="1695171"/>
                    </a:xfrm>
                    <a:prstGeom prst="rect">
                      <a:avLst/>
                    </a:prstGeom>
                  </pic:spPr>
                </pic:pic>
              </a:graphicData>
            </a:graphic>
          </wp:anchor>
        </w:drawing>
      </w:r>
      <w:r>
        <w:rPr>
          <w:rFonts w:ascii="Times New Roman" w:eastAsia="Times New Roman" w:hAnsi="Times New Roman" w:cs="Times New Roman"/>
          <w:sz w:val="24"/>
        </w:rPr>
        <w:t>Radova 603/1</w:t>
      </w:r>
    </w:p>
    <w:p w:rsidR="00925C08" w:rsidRDefault="00543C13">
      <w:pPr>
        <w:spacing w:after="1" w:line="261" w:lineRule="auto"/>
        <w:ind w:left="9" w:right="2107" w:hanging="5"/>
      </w:pPr>
      <w:r>
        <w:rPr>
          <w:rFonts w:ascii="Times New Roman" w:eastAsia="Times New Roman" w:hAnsi="Times New Roman" w:cs="Times New Roman"/>
          <w:sz w:val="24"/>
        </w:rPr>
        <w:t>77900 Olomouc</w:t>
      </w:r>
    </w:p>
    <w:p w:rsidR="00925C08" w:rsidRDefault="00543C13">
      <w:pPr>
        <w:spacing w:after="1" w:line="261" w:lineRule="auto"/>
        <w:ind w:left="9" w:right="2107" w:hanging="5"/>
      </w:pPr>
      <w:r>
        <w:rPr>
          <w:rFonts w:ascii="Times New Roman" w:eastAsia="Times New Roman" w:hAnsi="Times New Roman" w:cs="Times New Roman"/>
          <w:sz w:val="24"/>
        </w:rPr>
        <w:t>IČO 65167376</w:t>
      </w:r>
    </w:p>
    <w:p w:rsidR="00925C08" w:rsidRDefault="00543C13">
      <w:pPr>
        <w:spacing w:after="0"/>
        <w:ind w:right="2035"/>
      </w:pPr>
      <w:r>
        <w:rPr>
          <w:rFonts w:ascii="Times New Roman" w:eastAsia="Times New Roman" w:hAnsi="Times New Roman" w:cs="Times New Roman"/>
          <w:sz w:val="26"/>
        </w:rPr>
        <w:t>DIČ cz7112131037</w:t>
      </w:r>
    </w:p>
    <w:sectPr w:rsidR="00925C08">
      <w:pgSz w:w="11904" w:h="16838"/>
      <w:pgMar w:top="1440" w:right="1440" w:bottom="1440" w:left="13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E1981"/>
    <w:multiLevelType w:val="hybridMultilevel"/>
    <w:tmpl w:val="3D02D778"/>
    <w:lvl w:ilvl="0" w:tplc="B7000C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BE41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A8A0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2E67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2A2D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281A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80AD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7EBD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0263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08"/>
    <w:rsid w:val="00543C13"/>
    <w:rsid w:val="00925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2493"/>
  <w15:docId w15:val="{17D6AA2A-1A1B-47D9-BC16-BC8E3E3F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rsid w:val="00543C13"/>
    <w:pPr>
      <w:keepNext/>
      <w:keepLines/>
      <w:spacing w:after="0"/>
      <w:ind w:left="10" w:right="23" w:hanging="10"/>
      <w:jc w:val="center"/>
      <w:outlineLvl w:val="0"/>
    </w:pPr>
    <w:rPr>
      <w:rFonts w:ascii="Tahoma" w:eastAsia="Tahoma" w:hAnsi="Tahoma" w:cs="Tahoma"/>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3C13"/>
    <w:rPr>
      <w:rFonts w:ascii="Tahoma" w:eastAsia="Tahoma" w:hAnsi="Tahoma" w:cs="Tahoma"/>
      <w:b/>
      <w:color w:val="000000"/>
      <w:sz w:val="40"/>
    </w:rPr>
  </w:style>
  <w:style w:type="table" w:customStyle="1" w:styleId="TableGrid">
    <w:name w:val="TableGrid"/>
    <w:rsid w:val="00543C13"/>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543C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3C1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hyperlink" Target="http://www.eurosat.cz/468/-neware.html" TargetMode="External"/><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urosat.cz/468/-neware.html" TargetMode="External"/><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1366</Words>
  <Characters>8062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Golová</dc:creator>
  <cp:keywords/>
  <cp:lastModifiedBy>Hana Golová</cp:lastModifiedBy>
  <cp:revision>2</cp:revision>
  <cp:lastPrinted>2019-04-16T05:33:00Z</cp:lastPrinted>
  <dcterms:created xsi:type="dcterms:W3CDTF">2019-04-16T05:33:00Z</dcterms:created>
  <dcterms:modified xsi:type="dcterms:W3CDTF">2019-04-16T05:33:00Z</dcterms:modified>
</cp:coreProperties>
</file>