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C72ED5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025</w:t>
            </w:r>
            <w:r w:rsidR="00F51014">
              <w:rPr>
                <w:rFonts w:ascii="Arial" w:hAnsi="Arial" w:cs="Arial"/>
                <w:sz w:val="18"/>
                <w:szCs w:val="18"/>
              </w:rPr>
              <w:t>/201</w:t>
            </w:r>
            <w:r w:rsidR="00C72E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C72ED5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SAPEKOR </w:t>
            </w:r>
            <w:r w:rsidR="00F51014"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C72ED5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Lípová 1128</w:t>
            </w:r>
            <w:r w:rsidR="00705EB6">
              <w:rPr>
                <w:rFonts w:ascii="Arial" w:hAnsi="Arial" w:cs="Arial"/>
                <w:sz w:val="18"/>
                <w:szCs w:val="18"/>
              </w:rPr>
              <w:t>, 737 01 Č</w:t>
            </w:r>
            <w:r>
              <w:rPr>
                <w:rFonts w:ascii="Arial" w:hAnsi="Arial" w:cs="Arial"/>
                <w:sz w:val="18"/>
                <w:szCs w:val="18"/>
              </w:rPr>
              <w:t>eský Těšín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72ED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01874241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72ED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CZ01874241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705EB6">
              <w:rPr>
                <w:rFonts w:ascii="Arial" w:hAnsi="Arial" w:cs="Arial"/>
                <w:sz w:val="18"/>
                <w:szCs w:val="18"/>
              </w:rPr>
              <w:t>dodávku hřiště s herními prvky včetně výkopové práce a dopadové plochy, montáže a dopravy herních prvků.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05EB6" w:rsidP="00705EB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Květen</w:t>
            </w:r>
            <w:r w:rsidR="001D145F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05EB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230 000,-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 230 000,- Kč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05EB6" w:rsidP="00705EB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705EB6" w:rsidP="00705EB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D145F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705EB6" w:rsidP="00705EB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D145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D145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65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951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13</cp:revision>
  <cp:lastPrinted>2019-04-10T07:41:00Z</cp:lastPrinted>
  <dcterms:created xsi:type="dcterms:W3CDTF">2017-06-23T10:03:00Z</dcterms:created>
  <dcterms:modified xsi:type="dcterms:W3CDTF">2019-04-10T07:48:00Z</dcterms:modified>
</cp:coreProperties>
</file>