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B3FE2">
        <w:rPr>
          <w:rFonts w:ascii="Arial" w:hAnsi="Arial" w:cs="Arial"/>
          <w:b/>
          <w:sz w:val="22"/>
          <w:szCs w:val="22"/>
        </w:rPr>
        <w:t>330/2019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D4120" w:rsidRDefault="00CA4BBB" w:rsidP="00E95E53">
      <w:pPr>
        <w:tabs>
          <w:tab w:val="left" w:pos="4080"/>
        </w:tabs>
        <w:jc w:val="center"/>
        <w:rPr>
          <w:rFonts w:ascii="Arial" w:hAnsi="Arial" w:cs="Arial"/>
          <w:b/>
          <w:sz w:val="28"/>
          <w:szCs w:val="28"/>
        </w:rPr>
      </w:pPr>
      <w:r w:rsidRPr="00CA4BBB">
        <w:rPr>
          <w:rFonts w:ascii="Arial" w:hAnsi="Arial" w:cs="Arial"/>
          <w:b/>
          <w:sz w:val="28"/>
          <w:szCs w:val="28"/>
        </w:rPr>
        <w:t>ČOV povodňový dvůr Terezín - výměna technologie</w:t>
      </w:r>
    </w:p>
    <w:p w:rsidR="00CA4BBB" w:rsidRPr="00454D43" w:rsidRDefault="00CA4BBB"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A4BBB" w:rsidRPr="00386410" w:rsidRDefault="00CA4BBB" w:rsidP="00326FE2">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326FE2" w:rsidRPr="00326FE2">
        <w:rPr>
          <w:rFonts w:ascii="Arial" w:hAnsi="Arial" w:cs="Arial"/>
          <w:b/>
          <w:sz w:val="22"/>
          <w:szCs w:val="22"/>
        </w:rPr>
        <w:t>AQUATECH,spol.s r.o.</w:t>
      </w:r>
    </w:p>
    <w:p w:rsidR="00CA4BBB" w:rsidRPr="00386410" w:rsidRDefault="00CA4BBB" w:rsidP="00FB3FE2">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00326FE2" w:rsidRPr="00326FE2">
        <w:t xml:space="preserve"> </w:t>
      </w:r>
      <w:r w:rsidR="00326FE2">
        <w:t xml:space="preserve"> </w:t>
      </w:r>
      <w:r w:rsidR="00326FE2">
        <w:tab/>
      </w:r>
      <w:r w:rsidR="00FB3FE2" w:rsidRPr="00FB3FE2">
        <w:rPr>
          <w:rFonts w:ascii="Arial" w:hAnsi="Arial" w:cs="Arial"/>
          <w:bCs/>
          <w:color w:val="000000"/>
          <w:sz w:val="22"/>
          <w:szCs w:val="22"/>
        </w:rPr>
        <w:t>U Pe</w:t>
      </w:r>
      <w:r w:rsidR="00605ACD">
        <w:rPr>
          <w:rFonts w:ascii="Arial" w:hAnsi="Arial" w:cs="Arial"/>
          <w:bCs/>
          <w:color w:val="000000"/>
          <w:sz w:val="22"/>
          <w:szCs w:val="22"/>
        </w:rPr>
        <w:t>t</w:t>
      </w:r>
      <w:r w:rsidR="00FB3FE2" w:rsidRPr="00FB3FE2">
        <w:rPr>
          <w:rFonts w:ascii="Arial" w:hAnsi="Arial" w:cs="Arial"/>
          <w:bCs/>
          <w:color w:val="000000"/>
          <w:sz w:val="22"/>
          <w:szCs w:val="22"/>
        </w:rPr>
        <w:t>zolda 205</w:t>
      </w:r>
      <w:r w:rsidR="00FB3FE2">
        <w:rPr>
          <w:rFonts w:ascii="Arial" w:hAnsi="Arial" w:cs="Arial"/>
          <w:bCs/>
          <w:color w:val="000000"/>
          <w:sz w:val="22"/>
          <w:szCs w:val="22"/>
        </w:rPr>
        <w:t>, 267 18 S</w:t>
      </w:r>
      <w:r w:rsidR="00FB3FE2" w:rsidRPr="00FB3FE2">
        <w:rPr>
          <w:rFonts w:ascii="Arial" w:hAnsi="Arial" w:cs="Arial"/>
          <w:bCs/>
          <w:color w:val="000000"/>
          <w:sz w:val="22"/>
          <w:szCs w:val="22"/>
        </w:rPr>
        <w:t>rbsko</w:t>
      </w:r>
      <w:r w:rsidR="00326FE2">
        <w:tab/>
      </w:r>
    </w:p>
    <w:p w:rsidR="00CA4BBB" w:rsidRPr="00386410" w:rsidRDefault="00CA4BBB" w:rsidP="00326FE2">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26FE2" w:rsidRPr="00326FE2">
        <w:rPr>
          <w:rFonts w:ascii="Arial" w:hAnsi="Arial" w:cs="Arial"/>
          <w:sz w:val="22"/>
          <w:szCs w:val="22"/>
        </w:rPr>
        <w:t>00169447</w:t>
      </w:r>
    </w:p>
    <w:p w:rsidR="00CA4BBB" w:rsidRPr="00386410" w:rsidRDefault="00CA4BBB" w:rsidP="00326FE2">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326FE2" w:rsidRPr="00326FE2">
        <w:rPr>
          <w:rFonts w:ascii="Arial" w:hAnsi="Arial" w:cs="Arial"/>
          <w:sz w:val="22"/>
          <w:szCs w:val="22"/>
        </w:rPr>
        <w:t>CZ00169447</w:t>
      </w:r>
    </w:p>
    <w:p w:rsidR="00CA4BBB" w:rsidRPr="00386410" w:rsidRDefault="00CA4BBB" w:rsidP="00326FE2">
      <w:pPr>
        <w:tabs>
          <w:tab w:val="left" w:pos="3828"/>
        </w:tabs>
        <w:jc w:val="both"/>
        <w:rPr>
          <w:rFonts w:ascii="Arial" w:hAnsi="Arial" w:cs="Arial"/>
          <w:sz w:val="22"/>
          <w:szCs w:val="22"/>
        </w:rPr>
      </w:pPr>
      <w:r w:rsidRPr="00386410">
        <w:rPr>
          <w:rFonts w:ascii="Arial" w:hAnsi="Arial" w:cs="Arial"/>
          <w:b/>
          <w:sz w:val="22"/>
          <w:szCs w:val="22"/>
        </w:rPr>
        <w:t>zastoupený:</w:t>
      </w:r>
      <w:r w:rsidR="00326FE2">
        <w:rPr>
          <w:rFonts w:ascii="Arial" w:hAnsi="Arial" w:cs="Arial"/>
          <w:b/>
          <w:sz w:val="22"/>
          <w:szCs w:val="22"/>
        </w:rPr>
        <w:tab/>
      </w:r>
      <w:r w:rsidR="00326FE2" w:rsidRPr="00326FE2">
        <w:rPr>
          <w:rFonts w:ascii="Arial" w:hAnsi="Arial" w:cs="Arial"/>
          <w:sz w:val="22"/>
          <w:szCs w:val="22"/>
        </w:rPr>
        <w:t>Vladislavem Holubem, jednatelem</w:t>
      </w:r>
    </w:p>
    <w:p w:rsidR="00CA4BBB" w:rsidRPr="00386410" w:rsidRDefault="00CA4BBB" w:rsidP="00CA4BBB">
      <w:pPr>
        <w:tabs>
          <w:tab w:val="left" w:pos="3960"/>
        </w:tabs>
        <w:jc w:val="both"/>
        <w:rPr>
          <w:rFonts w:ascii="Arial" w:hAnsi="Arial" w:cs="Arial"/>
          <w:sz w:val="22"/>
          <w:szCs w:val="22"/>
        </w:rPr>
      </w:pPr>
    </w:p>
    <w:p w:rsidR="00CA4BBB" w:rsidRPr="00386410" w:rsidRDefault="00CA4BBB" w:rsidP="00CA4BB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326FE2">
        <w:rPr>
          <w:rFonts w:ascii="Arial" w:hAnsi="Arial" w:cs="Arial"/>
          <w:sz w:val="22"/>
          <w:szCs w:val="22"/>
        </w:rPr>
        <w:t xml:space="preserve"> </w:t>
      </w:r>
      <w:r w:rsidR="00326FE2" w:rsidRPr="00326FE2">
        <w:rPr>
          <w:rFonts w:ascii="Arial" w:hAnsi="Arial" w:cs="Arial"/>
          <w:sz w:val="22"/>
          <w:szCs w:val="22"/>
        </w:rPr>
        <w:t>Městského soudu v Praze</w:t>
      </w:r>
      <w:r w:rsidRPr="00386410">
        <w:rPr>
          <w:rFonts w:ascii="Arial" w:hAnsi="Arial" w:cs="Arial"/>
          <w:sz w:val="22"/>
          <w:szCs w:val="22"/>
        </w:rPr>
        <w:t>, v</w:t>
      </w:r>
      <w:r w:rsidR="00326FE2">
        <w:rPr>
          <w:rFonts w:ascii="Arial" w:hAnsi="Arial" w:cs="Arial"/>
          <w:sz w:val="22"/>
          <w:szCs w:val="22"/>
        </w:rPr>
        <w:t> </w:t>
      </w:r>
      <w:r w:rsidRPr="00386410">
        <w:rPr>
          <w:rFonts w:ascii="Arial" w:hAnsi="Arial" w:cs="Arial"/>
          <w:sz w:val="22"/>
          <w:szCs w:val="22"/>
        </w:rPr>
        <w:t>oddílu</w:t>
      </w:r>
      <w:r w:rsidR="00326FE2">
        <w:rPr>
          <w:rFonts w:ascii="Arial" w:hAnsi="Arial" w:cs="Arial"/>
          <w:sz w:val="22"/>
          <w:szCs w:val="22"/>
        </w:rPr>
        <w:t xml:space="preserve"> C</w:t>
      </w:r>
      <w:r w:rsidRPr="00386410">
        <w:rPr>
          <w:rFonts w:ascii="Arial" w:hAnsi="Arial" w:cs="Arial"/>
          <w:sz w:val="22"/>
          <w:szCs w:val="22"/>
        </w:rPr>
        <w:t xml:space="preserve">, vložce č. </w:t>
      </w:r>
      <w:r w:rsidR="00326FE2" w:rsidRPr="00326FE2">
        <w:rPr>
          <w:rFonts w:ascii="Arial" w:hAnsi="Arial" w:cs="Arial"/>
          <w:sz w:val="22"/>
          <w:szCs w:val="22"/>
        </w:rPr>
        <w:t>6744</w:t>
      </w:r>
    </w:p>
    <w:p w:rsidR="00CA4BBB" w:rsidRPr="00386410" w:rsidRDefault="00CA4BBB" w:rsidP="00CA4BBB">
      <w:pPr>
        <w:pStyle w:val="Zkladntext"/>
        <w:widowControl/>
        <w:spacing w:before="120"/>
        <w:jc w:val="center"/>
        <w:rPr>
          <w:rFonts w:cs="Arial"/>
          <w:sz w:val="22"/>
          <w:szCs w:val="22"/>
        </w:rPr>
      </w:pPr>
    </w:p>
    <w:p w:rsidR="00CA4BBB" w:rsidRDefault="00CA4BBB" w:rsidP="00CA4BB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9D4120" w:rsidRDefault="00CA4BBB" w:rsidP="00864AB4">
      <w:pPr>
        <w:jc w:val="both"/>
        <w:rPr>
          <w:rFonts w:ascii="Arial" w:hAnsi="Arial" w:cs="Arial"/>
          <w:b/>
          <w:sz w:val="22"/>
          <w:szCs w:val="22"/>
        </w:rPr>
      </w:pPr>
      <w:r w:rsidRPr="00CA4BBB">
        <w:rPr>
          <w:rFonts w:ascii="Arial" w:hAnsi="Arial" w:cs="Arial"/>
          <w:b/>
          <w:sz w:val="22"/>
          <w:szCs w:val="22"/>
        </w:rPr>
        <w:t>ČOV povodňový dvůr Terezín - výměna technologie</w:t>
      </w:r>
    </w:p>
    <w:p w:rsidR="00CA4BBB" w:rsidRPr="00454D43" w:rsidRDefault="00CA4BBB"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326FE2" w:rsidRPr="0007292B" w:rsidRDefault="00326FE2" w:rsidP="00326FE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326FE2" w:rsidRPr="0007292B" w:rsidRDefault="00326FE2" w:rsidP="0007292B">
      <w:pPr>
        <w:pStyle w:val="Odstavecseseznamem"/>
        <w:widowControl w:val="0"/>
        <w:numPr>
          <w:ilvl w:val="2"/>
          <w:numId w:val="46"/>
        </w:numPr>
        <w:spacing w:before="120"/>
        <w:jc w:val="both"/>
        <w:rPr>
          <w:rFonts w:ascii="Arial" w:hAnsi="Arial" w:cs="Arial"/>
          <w:color w:val="auto"/>
          <w:sz w:val="22"/>
          <w:szCs w:val="22"/>
        </w:rPr>
      </w:pPr>
      <w:r w:rsidRPr="0007292B">
        <w:rPr>
          <w:rFonts w:ascii="Arial" w:hAnsi="Arial" w:cs="Arial"/>
          <w:color w:val="auto"/>
          <w:sz w:val="22"/>
          <w:szCs w:val="22"/>
        </w:rPr>
        <w:t>Příloha č. 1 k SOD - zajištění BOZP a PO</w:t>
      </w:r>
    </w:p>
    <w:p w:rsidR="0007292B" w:rsidRPr="0007292B" w:rsidRDefault="00326FE2" w:rsidP="0007292B">
      <w:pPr>
        <w:pStyle w:val="Odstavecseseznamem"/>
        <w:widowControl w:val="0"/>
        <w:numPr>
          <w:ilvl w:val="2"/>
          <w:numId w:val="46"/>
        </w:numPr>
        <w:spacing w:before="120"/>
        <w:jc w:val="both"/>
        <w:rPr>
          <w:rFonts w:ascii="Arial" w:hAnsi="Arial" w:cs="Arial"/>
          <w:color w:val="auto"/>
          <w:sz w:val="22"/>
          <w:szCs w:val="22"/>
        </w:rPr>
      </w:pPr>
      <w:r w:rsidRPr="0007292B">
        <w:rPr>
          <w:rFonts w:ascii="Arial" w:hAnsi="Arial" w:cs="Arial"/>
          <w:color w:val="auto"/>
          <w:sz w:val="22"/>
          <w:szCs w:val="22"/>
        </w:rPr>
        <w:t>Příloha č. 2 k SOD – cenová nabídka</w:t>
      </w:r>
    </w:p>
    <w:p w:rsidR="00326FE2" w:rsidRPr="0007292B" w:rsidRDefault="0007292B" w:rsidP="0007292B">
      <w:pPr>
        <w:pStyle w:val="Odstavecseseznamem"/>
        <w:widowControl w:val="0"/>
        <w:numPr>
          <w:ilvl w:val="2"/>
          <w:numId w:val="46"/>
        </w:numPr>
        <w:spacing w:before="120"/>
        <w:jc w:val="both"/>
        <w:rPr>
          <w:rFonts w:ascii="Arial" w:hAnsi="Arial" w:cs="Arial"/>
          <w:snapToGrid w:val="0"/>
          <w:color w:val="auto"/>
          <w:sz w:val="22"/>
          <w:szCs w:val="22"/>
        </w:rPr>
      </w:pPr>
      <w:r w:rsidRPr="0007292B">
        <w:rPr>
          <w:rFonts w:ascii="Arial" w:hAnsi="Arial" w:cs="Arial"/>
          <w:color w:val="auto"/>
          <w:sz w:val="22"/>
          <w:szCs w:val="22"/>
        </w:rPr>
        <w:t xml:space="preserve">Příloha č. 3 k SOD - </w:t>
      </w:r>
      <w:r w:rsidR="00326FE2" w:rsidRPr="0007292B">
        <w:rPr>
          <w:rFonts w:ascii="Arial" w:hAnsi="Arial" w:cs="Arial"/>
          <w:color w:val="auto"/>
          <w:sz w:val="22"/>
          <w:szCs w:val="22"/>
        </w:rPr>
        <w:t xml:space="preserve">Výzva k podání nabídky do výběrového řízení </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326FE2" w:rsidRPr="00653562" w:rsidRDefault="00326FE2" w:rsidP="00326FE2">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sidR="002B02A1">
        <w:rPr>
          <w:rFonts w:cs="Arial"/>
          <w:sz w:val="22"/>
          <w:szCs w:val="22"/>
        </w:rPr>
        <w:t>09244</w:t>
      </w:r>
      <w:r>
        <w:rPr>
          <w:rFonts w:cs="Arial"/>
          <w:sz w:val="22"/>
          <w:szCs w:val="22"/>
        </w:rPr>
        <w:t>/201</w:t>
      </w:r>
      <w:r w:rsidR="002B02A1">
        <w:rPr>
          <w:rFonts w:cs="Arial"/>
          <w:sz w:val="22"/>
          <w:szCs w:val="22"/>
        </w:rPr>
        <w:t>9</w:t>
      </w:r>
      <w:r w:rsidRPr="00432702">
        <w:rPr>
          <w:rFonts w:cs="Arial"/>
          <w:sz w:val="22"/>
          <w:szCs w:val="22"/>
        </w:rPr>
        <w:br/>
        <w:t xml:space="preserve">dne </w:t>
      </w:r>
      <w:r w:rsidR="002B02A1">
        <w:rPr>
          <w:rFonts w:cs="Arial"/>
          <w:sz w:val="22"/>
          <w:szCs w:val="22"/>
        </w:rPr>
        <w:t>20.2.2019</w:t>
      </w:r>
      <w:r>
        <w:rPr>
          <w:rFonts w:cs="Arial"/>
          <w:sz w:val="22"/>
          <w:szCs w:val="22"/>
        </w:rPr>
        <w:t xml:space="preserv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sidR="002B02A1">
        <w:rPr>
          <w:rFonts w:cs="Arial"/>
          <w:sz w:val="22"/>
          <w:szCs w:val="22"/>
        </w:rPr>
        <w:t>12.3.2019</w:t>
      </w:r>
      <w:r>
        <w:rPr>
          <w:rFonts w:cs="Arial"/>
          <w:sz w:val="22"/>
          <w:szCs w:val="22"/>
        </w:rPr>
        <w:t>.</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326FE2">
      <w:pPr>
        <w:overflowPunct/>
        <w:autoSpaceDE/>
        <w:autoSpaceDN/>
        <w:adjustRightInd/>
        <w:ind w:left="3600" w:hanging="3174"/>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326FE2">
        <w:rPr>
          <w:rFonts w:ascii="Arial" w:hAnsi="Arial" w:cs="Arial"/>
          <w:b/>
          <w:sz w:val="22"/>
          <w:szCs w:val="22"/>
        </w:rPr>
        <w:tab/>
      </w:r>
      <w:r w:rsidR="009A6BE4">
        <w:rPr>
          <w:rFonts w:ascii="Arial" w:hAnsi="Arial" w:cs="Arial"/>
          <w:b/>
          <w:sz w:val="22"/>
          <w:szCs w:val="22"/>
        </w:rPr>
        <w:t>od 29.4.2019</w:t>
      </w:r>
    </w:p>
    <w:p w:rsidR="00CA4BBB" w:rsidRDefault="00CA4BBB" w:rsidP="00CA4BBB">
      <w:pPr>
        <w:ind w:left="6375" w:right="141" w:hanging="6375"/>
        <w:rPr>
          <w:rFonts w:ascii="Arial" w:hAnsi="Arial" w:cs="Arial"/>
          <w:sz w:val="22"/>
          <w:szCs w:val="22"/>
        </w:rPr>
      </w:pPr>
    </w:p>
    <w:p w:rsidR="00CA4BBB" w:rsidRDefault="00CA4BBB" w:rsidP="00CA4BBB">
      <w:pPr>
        <w:ind w:left="6375" w:right="141" w:hanging="5949"/>
        <w:rPr>
          <w:rFonts w:ascii="Arial" w:hAnsi="Arial" w:cs="Arial"/>
          <w:b/>
          <w:sz w:val="22"/>
          <w:szCs w:val="22"/>
        </w:rPr>
      </w:pPr>
      <w:r>
        <w:rPr>
          <w:rFonts w:ascii="Arial" w:hAnsi="Arial" w:cs="Arial"/>
          <w:sz w:val="22"/>
          <w:szCs w:val="22"/>
        </w:rPr>
        <w:t>Maximální doba odstávky kanalizace napojené na ČOV:</w:t>
      </w:r>
      <w:r>
        <w:rPr>
          <w:rFonts w:ascii="Arial" w:hAnsi="Arial" w:cs="Arial"/>
          <w:b/>
          <w:sz w:val="22"/>
          <w:szCs w:val="22"/>
        </w:rPr>
        <w:tab/>
        <w:t xml:space="preserve">  </w:t>
      </w:r>
    </w:p>
    <w:p w:rsidR="00CA4BBB" w:rsidRDefault="00CA4BBB" w:rsidP="00CA4BBB">
      <w:pPr>
        <w:ind w:left="6375" w:right="141" w:hanging="5949"/>
        <w:rPr>
          <w:rFonts w:ascii="Arial" w:hAnsi="Arial" w:cs="Arial"/>
          <w:b/>
          <w:sz w:val="22"/>
          <w:szCs w:val="22"/>
        </w:rPr>
      </w:pPr>
      <w:r>
        <w:rPr>
          <w:rFonts w:ascii="Arial" w:hAnsi="Arial" w:cs="Arial"/>
          <w:b/>
          <w:sz w:val="22"/>
          <w:szCs w:val="22"/>
        </w:rPr>
        <w:t xml:space="preserve">5 </w:t>
      </w:r>
      <w:r w:rsidRPr="00CA4BBB">
        <w:rPr>
          <w:rFonts w:ascii="Arial" w:hAnsi="Arial" w:cs="Arial"/>
          <w:b/>
          <w:sz w:val="22"/>
          <w:szCs w:val="22"/>
        </w:rPr>
        <w:t>po sobě jdoucích</w:t>
      </w:r>
      <w:r>
        <w:rPr>
          <w:rFonts w:ascii="Arial" w:hAnsi="Arial" w:cs="Arial"/>
          <w:b/>
          <w:sz w:val="22"/>
          <w:szCs w:val="22"/>
        </w:rPr>
        <w:t xml:space="preserve"> pracovních dní v kalendářním měsíci květen</w:t>
      </w:r>
    </w:p>
    <w:p w:rsidR="00CA4BBB" w:rsidRDefault="00CA4BBB" w:rsidP="00B368E0">
      <w:pPr>
        <w:overflowPunct/>
        <w:autoSpaceDE/>
        <w:autoSpaceDN/>
        <w:adjustRightInd/>
        <w:ind w:left="426"/>
        <w:textAlignment w:val="auto"/>
        <w:rPr>
          <w:rFonts w:ascii="Arial" w:hAnsi="Arial" w:cs="Arial"/>
          <w:b/>
          <w:sz w:val="22"/>
          <w:szCs w:val="22"/>
        </w:rPr>
      </w:pPr>
    </w:p>
    <w:p w:rsidR="00B368E0" w:rsidRPr="00454D43" w:rsidRDefault="00326FE2"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A4BBB">
        <w:rPr>
          <w:rFonts w:ascii="Arial" w:hAnsi="Arial" w:cs="Arial"/>
          <w:b/>
          <w:sz w:val="22"/>
          <w:szCs w:val="22"/>
        </w:rPr>
        <w:t>do 31.5.2019</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w:t>
      </w:r>
      <w:r w:rsidRPr="00454D43">
        <w:rPr>
          <w:rFonts w:ascii="Arial" w:hAnsi="Arial" w:cs="Arial"/>
          <w:color w:val="auto"/>
          <w:sz w:val="22"/>
          <w:szCs w:val="22"/>
        </w:rPr>
        <w:lastRenderedPageBreak/>
        <w:t>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A4BBB" w:rsidRPr="006C1018" w:rsidRDefault="00CA4BBB" w:rsidP="00CA4BBB">
      <w:pPr>
        <w:ind w:firstLine="360"/>
        <w:jc w:val="both"/>
        <w:rPr>
          <w:rFonts w:ascii="Arial" w:hAnsi="Arial" w:cs="Arial"/>
          <w:b/>
          <w:sz w:val="22"/>
          <w:szCs w:val="22"/>
        </w:rPr>
      </w:pPr>
      <w:r w:rsidRPr="006C1018">
        <w:rPr>
          <w:rFonts w:ascii="Arial" w:hAnsi="Arial" w:cs="Arial"/>
          <w:b/>
          <w:sz w:val="22"/>
          <w:szCs w:val="22"/>
        </w:rPr>
        <w:t>Celková smluvní cena za dílo</w:t>
      </w:r>
      <w:r>
        <w:rPr>
          <w:rFonts w:ascii="Arial" w:hAnsi="Arial" w:cs="Arial"/>
          <w:b/>
          <w:sz w:val="22"/>
          <w:szCs w:val="22"/>
        </w:rPr>
        <w:t>:</w:t>
      </w:r>
      <w:r w:rsidRPr="006C1018">
        <w:rPr>
          <w:rFonts w:ascii="Arial" w:hAnsi="Arial" w:cs="Arial"/>
          <w:b/>
          <w:sz w:val="22"/>
          <w:szCs w:val="22"/>
        </w:rPr>
        <w:tab/>
      </w:r>
      <w:r w:rsidRPr="006C1018">
        <w:rPr>
          <w:rFonts w:ascii="Arial" w:hAnsi="Arial" w:cs="Arial"/>
          <w:b/>
          <w:sz w:val="22"/>
          <w:szCs w:val="22"/>
        </w:rPr>
        <w:tab/>
      </w:r>
      <w:r w:rsidR="00326FE2">
        <w:rPr>
          <w:rFonts w:ascii="Arial" w:hAnsi="Arial" w:cs="Arial"/>
          <w:b/>
          <w:sz w:val="22"/>
          <w:szCs w:val="22"/>
        </w:rPr>
        <w:t>2</w:t>
      </w:r>
      <w:r w:rsidR="000768F5">
        <w:rPr>
          <w:rFonts w:ascii="Arial" w:hAnsi="Arial" w:cs="Arial"/>
          <w:b/>
          <w:sz w:val="22"/>
          <w:szCs w:val="22"/>
        </w:rPr>
        <w:t>8</w:t>
      </w:r>
      <w:r w:rsidR="00326FE2">
        <w:rPr>
          <w:rFonts w:ascii="Arial" w:hAnsi="Arial" w:cs="Arial"/>
          <w:b/>
          <w:sz w:val="22"/>
          <w:szCs w:val="22"/>
        </w:rPr>
        <w:t>4.</w:t>
      </w:r>
      <w:r w:rsidR="000768F5">
        <w:rPr>
          <w:rFonts w:ascii="Arial" w:hAnsi="Arial" w:cs="Arial"/>
          <w:b/>
          <w:sz w:val="22"/>
          <w:szCs w:val="22"/>
        </w:rPr>
        <w:t>476</w:t>
      </w:r>
      <w:r w:rsidR="00326FE2">
        <w:rPr>
          <w:rFonts w:ascii="Arial" w:hAnsi="Arial" w:cs="Arial"/>
          <w:b/>
          <w:sz w:val="22"/>
          <w:szCs w:val="22"/>
        </w:rPr>
        <w:t>,00</w:t>
      </w:r>
      <w:r w:rsidRPr="006C1018">
        <w:rPr>
          <w:rFonts w:ascii="Arial" w:hAnsi="Arial" w:cs="Arial"/>
          <w:b/>
          <w:sz w:val="22"/>
          <w:szCs w:val="22"/>
        </w:rPr>
        <w:t xml:space="preserve"> Kč</w:t>
      </w:r>
      <w:r>
        <w:rPr>
          <w:rFonts w:ascii="Arial" w:hAnsi="Arial" w:cs="Arial"/>
          <w:b/>
          <w:sz w:val="22"/>
          <w:szCs w:val="22"/>
        </w:rPr>
        <w:t xml:space="preserve"> </w:t>
      </w:r>
      <w:r w:rsidRPr="006C1018">
        <w:rPr>
          <w:rFonts w:ascii="Arial" w:hAnsi="Arial" w:cs="Arial"/>
          <w:b/>
          <w:sz w:val="22"/>
          <w:szCs w:val="22"/>
        </w:rPr>
        <w:t>bez DPH</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A6BE4" w:rsidRPr="005E462F" w:rsidRDefault="00864AB4" w:rsidP="00BD493C">
      <w:pPr>
        <w:pStyle w:val="Citace1"/>
        <w:numPr>
          <w:ilvl w:val="3"/>
          <w:numId w:val="38"/>
        </w:numPr>
        <w:spacing w:after="0" w:line="240" w:lineRule="auto"/>
        <w:ind w:left="360"/>
        <w:jc w:val="both"/>
        <w:rPr>
          <w:rFonts w:ascii="Arial" w:hAnsi="Arial" w:cs="Arial"/>
          <w:i w:val="0"/>
          <w:color w:val="000000"/>
          <w:sz w:val="22"/>
          <w:szCs w:val="22"/>
        </w:rPr>
      </w:pPr>
      <w:r w:rsidRPr="005E462F">
        <w:rPr>
          <w:rFonts w:ascii="Arial" w:hAnsi="Arial" w:cs="Arial"/>
          <w:b/>
          <w:i w:val="0"/>
          <w:color w:val="000000"/>
          <w:sz w:val="22"/>
          <w:szCs w:val="22"/>
        </w:rPr>
        <w:t xml:space="preserve">Objednatel poskytne </w:t>
      </w:r>
      <w:r w:rsidR="00454D43" w:rsidRPr="005E462F">
        <w:rPr>
          <w:rFonts w:ascii="Arial" w:hAnsi="Arial" w:cs="Arial"/>
          <w:b/>
          <w:i w:val="0"/>
          <w:color w:val="000000"/>
          <w:sz w:val="22"/>
          <w:szCs w:val="22"/>
        </w:rPr>
        <w:t>zhotovitel</w:t>
      </w:r>
      <w:r w:rsidR="00FF5046" w:rsidRPr="005E462F">
        <w:rPr>
          <w:rFonts w:ascii="Arial" w:hAnsi="Arial" w:cs="Arial"/>
          <w:b/>
          <w:i w:val="0"/>
          <w:color w:val="000000"/>
          <w:sz w:val="22"/>
          <w:szCs w:val="22"/>
        </w:rPr>
        <w:t xml:space="preserve">i </w:t>
      </w:r>
      <w:r w:rsidR="009A6BE4" w:rsidRPr="005E462F">
        <w:rPr>
          <w:rFonts w:ascii="Arial" w:hAnsi="Arial" w:cs="Arial"/>
          <w:b/>
          <w:i w:val="0"/>
          <w:color w:val="000000"/>
          <w:sz w:val="22"/>
          <w:szCs w:val="22"/>
        </w:rPr>
        <w:t>zálohu ve výši 100000,00 Kč</w:t>
      </w:r>
      <w:r w:rsidR="009A6BE4" w:rsidRPr="005E462F">
        <w:rPr>
          <w:rFonts w:ascii="Arial" w:hAnsi="Arial" w:cs="Arial"/>
          <w:i w:val="0"/>
          <w:color w:val="000000"/>
          <w:sz w:val="22"/>
          <w:szCs w:val="22"/>
        </w:rPr>
        <w:t xml:space="preserve">, která bude zaplacena bankovním převodem na základě zálohové faktury vystavené zhotovitelem </w:t>
      </w:r>
      <w:r w:rsidR="00BD493C" w:rsidRPr="005E462F">
        <w:rPr>
          <w:rFonts w:ascii="Arial" w:hAnsi="Arial" w:cs="Arial"/>
          <w:i w:val="0"/>
          <w:color w:val="000000"/>
          <w:sz w:val="22"/>
          <w:szCs w:val="22"/>
        </w:rPr>
        <w:t xml:space="preserve">ke dni oboustranného podpisu této smlouvy </w:t>
      </w:r>
      <w:r w:rsidR="009A6BE4" w:rsidRPr="005E462F">
        <w:rPr>
          <w:rFonts w:ascii="Arial" w:hAnsi="Arial" w:cs="Arial"/>
          <w:b/>
          <w:i w:val="0"/>
          <w:color w:val="000000"/>
          <w:sz w:val="22"/>
          <w:szCs w:val="22"/>
        </w:rPr>
        <w:t>se splatností 5 pracovních dnů ode dne doručení</w:t>
      </w:r>
      <w:r w:rsidR="009A6BE4" w:rsidRPr="005E462F">
        <w:rPr>
          <w:rFonts w:ascii="Arial" w:hAnsi="Arial" w:cs="Arial"/>
          <w:i w:val="0"/>
          <w:color w:val="000000"/>
          <w:sz w:val="22"/>
          <w:szCs w:val="22"/>
        </w:rPr>
        <w:t>.</w:t>
      </w:r>
      <w:r w:rsidR="00BD493C" w:rsidRPr="005E462F">
        <w:rPr>
          <w:rFonts w:ascii="Arial" w:hAnsi="Arial" w:cs="Arial"/>
          <w:i w:val="0"/>
          <w:color w:val="000000"/>
          <w:sz w:val="22"/>
          <w:szCs w:val="22"/>
        </w:rPr>
        <w:t xml:space="preserve"> </w:t>
      </w:r>
      <w:r w:rsidR="009A6BE4" w:rsidRPr="005E462F">
        <w:rPr>
          <w:rFonts w:ascii="Arial" w:hAnsi="Arial" w:cs="Arial"/>
          <w:i w:val="0"/>
          <w:color w:val="000000"/>
          <w:sz w:val="22"/>
          <w:szCs w:val="22"/>
        </w:rPr>
        <w:t xml:space="preserve">Zálohová faktura bude doručena v el. formě na adresu: </w:t>
      </w:r>
      <w:r w:rsidR="0044424A">
        <w:rPr>
          <w:rFonts w:ascii="Arial" w:hAnsi="Arial" w:cs="Arial"/>
          <w:b/>
          <w:i w:val="0"/>
          <w:color w:val="000000"/>
          <w:sz w:val="22"/>
          <w:szCs w:val="22"/>
        </w:rPr>
        <w:t>……………….</w:t>
      </w:r>
    </w:p>
    <w:p w:rsidR="00864AB4" w:rsidRPr="00454D43" w:rsidRDefault="00864AB4" w:rsidP="00864AB4"/>
    <w:p w:rsidR="00CA4BBB" w:rsidRPr="00204C71" w:rsidRDefault="00CA4BBB" w:rsidP="00CA4BBB">
      <w:pPr>
        <w:pStyle w:val="Citace1"/>
        <w:numPr>
          <w:ilvl w:val="3"/>
          <w:numId w:val="38"/>
        </w:numPr>
        <w:spacing w:after="0" w:line="240" w:lineRule="auto"/>
        <w:ind w:left="360"/>
        <w:jc w:val="both"/>
        <w:rPr>
          <w:rFonts w:ascii="Arial" w:hAnsi="Arial" w:cs="Arial"/>
          <w:b/>
          <w:i w:val="0"/>
          <w:color w:val="auto"/>
          <w:sz w:val="22"/>
          <w:szCs w:val="22"/>
        </w:rPr>
      </w:pPr>
      <w:r w:rsidRPr="00786F2C">
        <w:rPr>
          <w:rFonts w:ascii="Arial" w:hAnsi="Arial" w:cs="Arial"/>
          <w:b/>
          <w:i w:val="0"/>
          <w:color w:val="auto"/>
          <w:sz w:val="22"/>
          <w:szCs w:val="22"/>
        </w:rPr>
        <w:t>Cena díla bude hrazena po dokončení, předání a převzetí díla bez vad a nedodělků.</w:t>
      </w:r>
      <w:r w:rsidRPr="00AE604E">
        <w:rPr>
          <w:rFonts w:ascii="Arial" w:hAnsi="Arial" w:cs="Arial"/>
          <w:i w:val="0"/>
          <w:color w:val="auto"/>
          <w:sz w:val="22"/>
          <w:szCs w:val="22"/>
        </w:rPr>
        <w:t xml:space="preserve"> </w:t>
      </w:r>
      <w:r w:rsidRPr="00204C71">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br/>
      </w:r>
      <w:r w:rsidRPr="00204C71">
        <w:rPr>
          <w:rFonts w:ascii="Arial" w:hAnsi="Arial" w:cs="Arial"/>
          <w:b/>
          <w:i w:val="0"/>
          <w:color w:val="auto"/>
          <w:sz w:val="22"/>
          <w:szCs w:val="22"/>
        </w:rPr>
        <w:t>7 pracovních dnů ode dne uskutečnění plnění</w:t>
      </w:r>
      <w:r>
        <w:rPr>
          <w:rFonts w:ascii="Arial" w:hAnsi="Arial" w:cs="Arial"/>
          <w:b/>
          <w:i w:val="0"/>
          <w:color w:val="auto"/>
          <w:sz w:val="22"/>
          <w:szCs w:val="22"/>
        </w:rPr>
        <w:t>.</w:t>
      </w:r>
    </w:p>
    <w:p w:rsidR="00CA4BBB" w:rsidRPr="00204C71" w:rsidRDefault="00CA4BBB" w:rsidP="00CA4BBB">
      <w:pPr>
        <w:ind w:firstLine="360"/>
      </w:pPr>
      <w:r w:rsidRPr="00204C71">
        <w:rPr>
          <w:rFonts w:ascii="Arial" w:hAnsi="Arial" w:cs="Arial"/>
          <w:color w:val="000000"/>
          <w:sz w:val="22"/>
          <w:szCs w:val="22"/>
        </w:rPr>
        <w:t>Předat faktury lze i elektronicky na adresu:</w:t>
      </w:r>
      <w:r w:rsidR="0044424A">
        <w:rPr>
          <w:rFonts w:ascii="Arial" w:hAnsi="Arial" w:cs="Arial"/>
          <w:color w:val="000000"/>
          <w:sz w:val="22"/>
          <w:szCs w:val="22"/>
        </w:rPr>
        <w:t>………………………..</w:t>
      </w:r>
    </w:p>
    <w:p w:rsidR="00CA4BBB" w:rsidRPr="00AE604E" w:rsidRDefault="00CA4BBB" w:rsidP="00CA4BBB">
      <w:pPr>
        <w:ind w:left="426"/>
        <w:jc w:val="both"/>
        <w:rPr>
          <w:rFonts w:ascii="Arial" w:hAnsi="Arial" w:cs="Arial"/>
          <w:sz w:val="22"/>
          <w:szCs w:val="22"/>
        </w:rPr>
      </w:pPr>
    </w:p>
    <w:p w:rsidR="00CA4BBB" w:rsidRPr="00AE604E" w:rsidRDefault="00CA4BBB" w:rsidP="00CA4BBB">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w:t>
      </w:r>
      <w:r w:rsidRPr="00947CB1">
        <w:rPr>
          <w:rFonts w:ascii="Arial" w:hAnsi="Arial" w:cs="Arial"/>
          <w:sz w:val="22"/>
          <w:szCs w:val="22"/>
        </w:rPr>
        <w:lastRenderedPageBreak/>
        <w:t xml:space="preserve">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CA4BBB" w:rsidRDefault="00864AB4" w:rsidP="00B368E0">
      <w:pPr>
        <w:pStyle w:val="Odstavecseseznamem"/>
        <w:numPr>
          <w:ilvl w:val="3"/>
          <w:numId w:val="38"/>
        </w:numPr>
        <w:spacing w:after="0" w:line="240" w:lineRule="auto"/>
        <w:ind w:left="360"/>
        <w:jc w:val="both"/>
        <w:rPr>
          <w:rFonts w:ascii="Arial" w:hAnsi="Arial" w:cs="Arial"/>
          <w:b/>
          <w:color w:val="auto"/>
          <w:sz w:val="22"/>
          <w:szCs w:val="22"/>
        </w:rPr>
      </w:pPr>
      <w:r w:rsidRPr="00CA4BBB">
        <w:rPr>
          <w:rFonts w:ascii="Arial" w:hAnsi="Arial" w:cs="Arial"/>
          <w:b/>
          <w:color w:val="auto"/>
          <w:sz w:val="22"/>
          <w:szCs w:val="22"/>
        </w:rPr>
        <w:t>Splatnost faktury je 30 dnů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Pokud objednatel převezme dílo, na němž se vyskytují ojedinělé drobné vady nebo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Zádržné vyplatí objednatel zhotoviteli do 15 dnů ode dne, kdy bylo protokolárně stvrzeno podpisem obou smluvních stran, že zhotovitel odstranil veškeré vady díla nebo vyklidil staveniště.</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CA4BBB" w:rsidRDefault="00CA4BBB" w:rsidP="00CA4BBB">
      <w:pPr>
        <w:pStyle w:val="A-odstavecodsazensodrkami"/>
        <w:numPr>
          <w:ilvl w:val="0"/>
          <w:numId w:val="0"/>
        </w:numPr>
      </w:pPr>
    </w:p>
    <w:p w:rsidR="00CA4BBB" w:rsidRDefault="00CA4BBB" w:rsidP="00CA4BBB">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CA4BBB" w:rsidRDefault="00CA4BBB" w:rsidP="00CA4BBB">
      <w:pPr>
        <w:pStyle w:val="Odstavecseseznamem"/>
        <w:jc w:val="both"/>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280BDE">
      <w:pPr>
        <w:pStyle w:val="Odstavecseseznamem"/>
        <w:jc w:val="both"/>
      </w:pPr>
    </w:p>
    <w:p w:rsid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280BDE">
      <w:pPr>
        <w:pStyle w:val="Odstavecseseznamem"/>
        <w:jc w:val="both"/>
        <w:rPr>
          <w:rFonts w:ascii="Arial" w:hAnsi="Arial" w:cs="Arial"/>
          <w:color w:val="auto"/>
          <w:sz w:val="22"/>
          <w:szCs w:val="22"/>
        </w:rPr>
      </w:pPr>
    </w:p>
    <w:p w:rsid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280BDE">
      <w:pPr>
        <w:pStyle w:val="Odstavecseseznamem"/>
        <w:jc w:val="both"/>
        <w:rPr>
          <w:rFonts w:ascii="Arial" w:hAnsi="Arial" w:cs="Arial"/>
          <w:color w:val="auto"/>
          <w:sz w:val="22"/>
          <w:szCs w:val="22"/>
        </w:rPr>
      </w:pPr>
    </w:p>
    <w:p w:rsidR="0094603D" w:rsidRPr="0094603D" w:rsidRDefault="0094603D" w:rsidP="00280BDE">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lastRenderedPageBreak/>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w:t>
      </w:r>
      <w:r w:rsidR="00280BDE">
        <w:rPr>
          <w:rFonts w:ascii="Arial" w:hAnsi="Arial" w:cs="Arial"/>
          <w:color w:val="auto"/>
          <w:sz w:val="22"/>
          <w:szCs w:val="22"/>
        </w:rPr>
        <w:t>vinností (smluvních, zákonných)</w:t>
      </w:r>
      <w:r w:rsidRPr="0094603D">
        <w:rPr>
          <w:rFonts w:ascii="Arial" w:hAnsi="Arial" w:cs="Arial"/>
          <w:color w:val="auto"/>
          <w:sz w:val="22"/>
          <w:szCs w:val="22"/>
        </w:rPr>
        <w:t xml:space="preserve"> zhotovitele, uložena objednateli sankce ze strany správních či jiných orgánů, zavazuje se </w:t>
      </w:r>
      <w:r w:rsidR="00280BDE">
        <w:rPr>
          <w:rFonts w:ascii="Arial" w:hAnsi="Arial" w:cs="Arial"/>
          <w:color w:val="auto"/>
          <w:sz w:val="22"/>
          <w:szCs w:val="22"/>
        </w:rPr>
        <w:t>zhotovitel zaplatit objednateli</w:t>
      </w:r>
      <w:r w:rsidRPr="0094603D">
        <w:rPr>
          <w:rFonts w:ascii="Arial" w:hAnsi="Arial" w:cs="Arial"/>
          <w:color w:val="auto"/>
          <w:sz w:val="22"/>
          <w:szCs w:val="22"/>
        </w:rPr>
        <w:t xml:space="preserve">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1D52E7" w:rsidRPr="00591B46" w:rsidRDefault="001D52E7" w:rsidP="001D52E7">
      <w:pPr>
        <w:pStyle w:val="Zkladntext"/>
        <w:widowControl/>
        <w:numPr>
          <w:ilvl w:val="0"/>
          <w:numId w:val="19"/>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1D52E7" w:rsidRDefault="001D52E7" w:rsidP="001D52E7">
      <w:pPr>
        <w:pStyle w:val="Zkladntext"/>
        <w:widowControl/>
        <w:tabs>
          <w:tab w:val="left" w:pos="360"/>
        </w:tabs>
        <w:jc w:val="both"/>
        <w:rPr>
          <w:rFonts w:cs="Arial"/>
          <w:sz w:val="22"/>
          <w:szCs w:val="22"/>
        </w:rPr>
      </w:pPr>
    </w:p>
    <w:p w:rsidR="001D52E7" w:rsidRPr="009402A7" w:rsidRDefault="001D52E7" w:rsidP="001D52E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1D52E7" w:rsidRDefault="001D52E7" w:rsidP="001D52E7">
      <w:pPr>
        <w:pStyle w:val="Zkladntext"/>
        <w:widowControl/>
        <w:tabs>
          <w:tab w:val="left" w:pos="360"/>
        </w:tabs>
        <w:ind w:left="360"/>
        <w:jc w:val="both"/>
        <w:rPr>
          <w:rFonts w:cs="Arial"/>
          <w:sz w:val="22"/>
          <w:szCs w:val="22"/>
        </w:rPr>
      </w:pPr>
    </w:p>
    <w:p w:rsidR="001D52E7" w:rsidRPr="009402A7" w:rsidRDefault="001D52E7" w:rsidP="001D52E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1D52E7" w:rsidRPr="00386410" w:rsidRDefault="001D52E7" w:rsidP="001D52E7">
      <w:pPr>
        <w:pStyle w:val="Zkladntext"/>
        <w:widowControl/>
        <w:jc w:val="both"/>
        <w:rPr>
          <w:rFonts w:cs="Arial"/>
          <w:sz w:val="22"/>
          <w:szCs w:val="22"/>
        </w:rPr>
      </w:pPr>
    </w:p>
    <w:p w:rsidR="001D52E7" w:rsidRPr="00386410" w:rsidRDefault="001D52E7" w:rsidP="001D52E7">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1D52E7" w:rsidRPr="00386410" w:rsidRDefault="001D52E7" w:rsidP="001D52E7">
      <w:pPr>
        <w:pStyle w:val="Zkladntext"/>
        <w:widowControl/>
        <w:tabs>
          <w:tab w:val="left" w:pos="360"/>
        </w:tabs>
        <w:jc w:val="both"/>
        <w:rPr>
          <w:rFonts w:cs="Arial"/>
          <w:sz w:val="22"/>
          <w:szCs w:val="22"/>
        </w:rPr>
      </w:pPr>
    </w:p>
    <w:p w:rsidR="001D52E7" w:rsidRDefault="001D52E7" w:rsidP="001D52E7">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w:t>
      </w:r>
      <w:r w:rsidRPr="009402A7">
        <w:rPr>
          <w:rFonts w:cs="Arial"/>
          <w:sz w:val="22"/>
          <w:szCs w:val="22"/>
        </w:rPr>
        <w:lastRenderedPageBreak/>
        <w:t xml:space="preserve">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FB3FE2" w:rsidRPr="009402A7" w:rsidRDefault="00FB3FE2" w:rsidP="00FB3FE2">
      <w:pPr>
        <w:pStyle w:val="Zkladntext"/>
        <w:widowControl/>
        <w:tabs>
          <w:tab w:val="left" w:pos="360"/>
        </w:tabs>
        <w:jc w:val="both"/>
        <w:rPr>
          <w:rFonts w:cs="Arial"/>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1406F8" w:rsidRDefault="001406F8" w:rsidP="001406F8">
      <w:pPr>
        <w:widowControl w:val="0"/>
        <w:overflowPunct/>
        <w:autoSpaceDE/>
        <w:autoSpaceDN/>
        <w:adjustRightInd/>
        <w:ind w:left="2160" w:firstLine="720"/>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Pr="006B2803" w:rsidRDefault="001406F8" w:rsidP="001406F8">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Compliance</w:t>
      </w:r>
      <w:r>
        <w:rPr>
          <w:rFonts w:cs="Arial"/>
          <w:sz w:val="22"/>
          <w:szCs w:val="22"/>
        </w:rPr>
        <w:t xml:space="preserve"> programu Povodí Ohře, s.p.</w:t>
      </w:r>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1406F8" w:rsidRPr="006B2803" w:rsidRDefault="001406F8" w:rsidP="001406F8">
      <w:pPr>
        <w:widowControl w:val="0"/>
        <w:overflowPunct/>
        <w:autoSpaceDE/>
        <w:autoSpaceDN/>
        <w:adjustRightInd/>
        <w:jc w:val="both"/>
        <w:textAlignment w:val="auto"/>
        <w:rPr>
          <w:rFonts w:ascii="Arial" w:hAnsi="Arial" w:cs="Arial"/>
          <w:sz w:val="22"/>
          <w:szCs w:val="22"/>
        </w:rPr>
      </w:pPr>
    </w:p>
    <w:p w:rsidR="001406F8" w:rsidRDefault="001406F8" w:rsidP="001406F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12F54" w:rsidRDefault="00812F54" w:rsidP="001406F8">
      <w:pPr>
        <w:pStyle w:val="Zkladntext"/>
        <w:widowControl/>
        <w:spacing w:before="120"/>
        <w:jc w:val="center"/>
        <w:rPr>
          <w:rFonts w:cs="Arial"/>
          <w:b/>
          <w:color w:val="auto"/>
          <w:sz w:val="22"/>
          <w:szCs w:val="22"/>
          <w:u w:val="single"/>
        </w:rPr>
      </w:pPr>
    </w:p>
    <w:p w:rsidR="001406F8" w:rsidRPr="009C5A32" w:rsidRDefault="001406F8" w:rsidP="001406F8">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1406F8" w:rsidRPr="009C5A32" w:rsidRDefault="001406F8" w:rsidP="001406F8">
      <w:pPr>
        <w:pStyle w:val="Zkladntext"/>
        <w:keepNext/>
        <w:tabs>
          <w:tab w:val="left" w:pos="360"/>
        </w:tabs>
        <w:jc w:val="both"/>
        <w:rPr>
          <w:rFonts w:cs="Arial"/>
          <w:sz w:val="22"/>
          <w:szCs w:val="22"/>
        </w:rPr>
      </w:pPr>
    </w:p>
    <w:p w:rsidR="001406F8" w:rsidRDefault="001406F8" w:rsidP="001406F8">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w:t>
      </w:r>
      <w:r w:rsidRPr="009C5A32">
        <w:rPr>
          <w:rFonts w:cs="Arial"/>
          <w:sz w:val="22"/>
          <w:szCs w:val="22"/>
        </w:rPr>
        <w:lastRenderedPageBreak/>
        <w:t>nařízení o ochraně osobních údajů). Informace o zpracování osobních údajů, včetně účelu a důvodu zpracování, naleznete na</w:t>
      </w:r>
      <w:r>
        <w:rPr>
          <w:rFonts w:cs="Arial"/>
          <w:sz w:val="22"/>
          <w:szCs w:val="22"/>
        </w:rPr>
        <w:t>:</w:t>
      </w:r>
    </w:p>
    <w:p w:rsidR="001406F8" w:rsidRPr="006B2803" w:rsidRDefault="001406F8" w:rsidP="001406F8">
      <w:pPr>
        <w:pStyle w:val="Zkladntext"/>
        <w:keepNext/>
        <w:widowControl/>
        <w:tabs>
          <w:tab w:val="left" w:pos="360"/>
        </w:tabs>
        <w:ind w:left="360"/>
        <w:jc w:val="both"/>
        <w:rPr>
          <w:rFonts w:cs="Arial"/>
          <w:sz w:val="22"/>
          <w:szCs w:val="22"/>
        </w:rPr>
      </w:pPr>
      <w:r w:rsidRPr="0009785A">
        <w:rPr>
          <w:rFonts w:cs="Arial"/>
          <w:sz w:val="22"/>
          <w:szCs w:val="22"/>
        </w:rPr>
        <w:t>http://www.poh.cz/informace-o-zpracovani-osobnich-udaju/d-1369/p1=1459</w:t>
      </w:r>
    </w:p>
    <w:p w:rsidR="00AC3E52" w:rsidRDefault="00AC3E52"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855734">
      <w:pPr>
        <w:widowControl w:val="0"/>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9515EF">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V Terezíně dne…………..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V</w:t>
      </w:r>
      <w:r w:rsidR="00FB3FE2">
        <w:rPr>
          <w:rFonts w:ascii="Arial" w:hAnsi="Arial" w:cs="Arial"/>
          <w:sz w:val="22"/>
          <w:szCs w:val="22"/>
        </w:rPr>
        <w:t xml:space="preserve"> Srbsku </w:t>
      </w:r>
      <w:r w:rsidRPr="00454D43">
        <w:rPr>
          <w:rFonts w:ascii="Arial" w:hAnsi="Arial" w:cs="Arial"/>
          <w:sz w:val="22"/>
          <w:szCs w:val="22"/>
        </w:rPr>
        <w:t>dne…………..</w:t>
      </w:r>
    </w:p>
    <w:p w:rsidR="005F1C02" w:rsidRPr="00454D43" w:rsidRDefault="005F1C02" w:rsidP="005F1C02">
      <w:pPr>
        <w:keepNext/>
        <w:jc w:val="both"/>
        <w:rPr>
          <w:rFonts w:ascii="Arial" w:hAnsi="Arial" w:cs="Arial"/>
          <w:sz w:val="22"/>
          <w:szCs w:val="22"/>
        </w:rPr>
      </w:pPr>
    </w:p>
    <w:p w:rsidR="005F1C02" w:rsidRDefault="005F1C02" w:rsidP="005F1C02">
      <w:pPr>
        <w:keepNext/>
        <w:jc w:val="both"/>
        <w:rPr>
          <w:rFonts w:ascii="Arial" w:hAnsi="Arial" w:cs="Arial"/>
          <w:sz w:val="22"/>
          <w:szCs w:val="22"/>
        </w:rPr>
      </w:pPr>
    </w:p>
    <w:p w:rsidR="00FB3FE2" w:rsidRDefault="00FB3FE2" w:rsidP="005F1C02">
      <w:pPr>
        <w:keepNext/>
        <w:jc w:val="both"/>
        <w:rPr>
          <w:rFonts w:ascii="Arial" w:hAnsi="Arial" w:cs="Arial"/>
          <w:sz w:val="22"/>
          <w:szCs w:val="22"/>
        </w:rPr>
      </w:pPr>
    </w:p>
    <w:p w:rsidR="00FB3FE2" w:rsidRDefault="00FB3FE2" w:rsidP="005F1C02">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5F1C02" w:rsidRPr="00454D43" w:rsidRDefault="005F1C02" w:rsidP="005F1C02">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5F1C02" w:rsidRDefault="005F1C02" w:rsidP="005F1C02">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44424A">
        <w:rPr>
          <w:rFonts w:ascii="Arial" w:hAnsi="Arial" w:cs="Arial"/>
          <w:sz w:val="22"/>
          <w:szCs w:val="22"/>
        </w:rPr>
        <w:tab/>
      </w:r>
      <w:r w:rsidR="0044424A">
        <w:rPr>
          <w:rFonts w:ascii="Arial" w:hAnsi="Arial" w:cs="Arial"/>
          <w:sz w:val="22"/>
          <w:szCs w:val="22"/>
        </w:rPr>
        <w:tab/>
      </w:r>
      <w:r w:rsidR="0044424A">
        <w:rPr>
          <w:rFonts w:ascii="Arial" w:hAnsi="Arial" w:cs="Arial"/>
          <w:sz w:val="22"/>
          <w:szCs w:val="22"/>
        </w:rPr>
        <w:tab/>
      </w:r>
      <w:r w:rsidR="00FB3FE2">
        <w:rPr>
          <w:rFonts w:ascii="Arial" w:hAnsi="Arial" w:cs="Arial"/>
          <w:sz w:val="22"/>
          <w:szCs w:val="22"/>
        </w:rPr>
        <w:t>Vladislav Holub</w:t>
      </w:r>
    </w:p>
    <w:p w:rsidR="00FB3FE2" w:rsidRPr="00454D43" w:rsidRDefault="00FB3FE2" w:rsidP="00FB3FE2">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4424A">
        <w:rPr>
          <w:rFonts w:ascii="Arial" w:hAnsi="Arial" w:cs="Arial"/>
          <w:sz w:val="22"/>
          <w:szCs w:val="22"/>
        </w:rPr>
        <w:tab/>
      </w:r>
      <w:r w:rsidR="0044424A">
        <w:rPr>
          <w:rFonts w:ascii="Arial" w:hAnsi="Arial" w:cs="Arial"/>
          <w:sz w:val="22"/>
          <w:szCs w:val="22"/>
        </w:rPr>
        <w:tab/>
      </w:r>
      <w:r w:rsidR="0044424A">
        <w:rPr>
          <w:rFonts w:ascii="Arial" w:hAnsi="Arial" w:cs="Arial"/>
          <w:sz w:val="22"/>
          <w:szCs w:val="22"/>
        </w:rPr>
        <w:tab/>
      </w:r>
      <w:r w:rsidR="0044424A">
        <w:rPr>
          <w:rFonts w:ascii="Arial" w:hAnsi="Arial" w:cs="Arial"/>
          <w:sz w:val="22"/>
          <w:szCs w:val="22"/>
        </w:rPr>
        <w:tab/>
      </w:r>
      <w:bookmarkStart w:id="0" w:name="_GoBack"/>
      <w:bookmarkEnd w:id="0"/>
      <w:r>
        <w:rPr>
          <w:rFonts w:ascii="Arial" w:hAnsi="Arial" w:cs="Arial"/>
          <w:sz w:val="22"/>
          <w:szCs w:val="22"/>
        </w:rPr>
        <w:t>jednatel společnosti</w:t>
      </w:r>
    </w:p>
    <w:p w:rsidR="00FB3FE2" w:rsidRPr="00454D43" w:rsidRDefault="00FB3FE2" w:rsidP="005F1C0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FB3FE2"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51" w:rsidRDefault="008E1351">
      <w:r>
        <w:separator/>
      </w:r>
    </w:p>
  </w:endnote>
  <w:endnote w:type="continuationSeparator" w:id="0">
    <w:p w:rsidR="008E1351" w:rsidRDefault="008E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4424A">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4424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51" w:rsidRDefault="008E1351">
      <w:r>
        <w:separator/>
      </w:r>
    </w:p>
  </w:footnote>
  <w:footnote w:type="continuationSeparator" w:id="0">
    <w:p w:rsidR="008E1351" w:rsidRDefault="008E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2"/>
  </w:num>
  <w:num w:numId="3">
    <w:abstractNumId w:val="31"/>
  </w:num>
  <w:num w:numId="4">
    <w:abstractNumId w:val="27"/>
  </w:num>
  <w:num w:numId="5">
    <w:abstractNumId w:val="29"/>
  </w:num>
  <w:num w:numId="6">
    <w:abstractNumId w:val="20"/>
  </w:num>
  <w:num w:numId="7">
    <w:abstractNumId w:val="21"/>
  </w:num>
  <w:num w:numId="8">
    <w:abstractNumId w:val="24"/>
  </w:num>
  <w:num w:numId="9">
    <w:abstractNumId w:val="11"/>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3"/>
  </w:num>
  <w:num w:numId="20">
    <w:abstractNumId w:val="6"/>
  </w:num>
  <w:num w:numId="21">
    <w:abstractNumId w:val="4"/>
  </w:num>
  <w:num w:numId="22">
    <w:abstractNumId w:val="9"/>
  </w:num>
  <w:num w:numId="23">
    <w:abstractNumId w:val="18"/>
  </w:num>
  <w:num w:numId="24">
    <w:abstractNumId w:val="2"/>
  </w:num>
  <w:num w:numId="25">
    <w:abstractNumId w:val="10"/>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7"/>
  </w:num>
  <w:num w:numId="43">
    <w:abstractNumId w:val="7"/>
  </w:num>
  <w:num w:numId="44">
    <w:abstractNumId w:val="7"/>
  </w:num>
  <w:num w:numId="45">
    <w:abstractNumId w:val="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292B"/>
    <w:rsid w:val="000768F5"/>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06F8"/>
    <w:rsid w:val="001431E3"/>
    <w:rsid w:val="00145445"/>
    <w:rsid w:val="00151C33"/>
    <w:rsid w:val="00152D2A"/>
    <w:rsid w:val="001556E2"/>
    <w:rsid w:val="00191A3B"/>
    <w:rsid w:val="001B07ED"/>
    <w:rsid w:val="001C04BD"/>
    <w:rsid w:val="001C2360"/>
    <w:rsid w:val="001D3524"/>
    <w:rsid w:val="001D52E7"/>
    <w:rsid w:val="001D6BE7"/>
    <w:rsid w:val="001F12DA"/>
    <w:rsid w:val="001F7612"/>
    <w:rsid w:val="002001D9"/>
    <w:rsid w:val="0020184F"/>
    <w:rsid w:val="002044E5"/>
    <w:rsid w:val="002113D7"/>
    <w:rsid w:val="002157FE"/>
    <w:rsid w:val="00222E29"/>
    <w:rsid w:val="00233602"/>
    <w:rsid w:val="00236D02"/>
    <w:rsid w:val="002371A3"/>
    <w:rsid w:val="00241CC6"/>
    <w:rsid w:val="00245B8B"/>
    <w:rsid w:val="00255B29"/>
    <w:rsid w:val="00257047"/>
    <w:rsid w:val="00271CF6"/>
    <w:rsid w:val="002727B2"/>
    <w:rsid w:val="00280BDE"/>
    <w:rsid w:val="002810BB"/>
    <w:rsid w:val="002841E7"/>
    <w:rsid w:val="002A59FE"/>
    <w:rsid w:val="002B02A1"/>
    <w:rsid w:val="002B1846"/>
    <w:rsid w:val="002B32CB"/>
    <w:rsid w:val="002C50E0"/>
    <w:rsid w:val="002D1039"/>
    <w:rsid w:val="002D299B"/>
    <w:rsid w:val="002E09A0"/>
    <w:rsid w:val="002E73A1"/>
    <w:rsid w:val="002F1AC1"/>
    <w:rsid w:val="002F45A9"/>
    <w:rsid w:val="00302394"/>
    <w:rsid w:val="00302783"/>
    <w:rsid w:val="00306A1E"/>
    <w:rsid w:val="00312AFD"/>
    <w:rsid w:val="00312BF9"/>
    <w:rsid w:val="003139A9"/>
    <w:rsid w:val="00326FE2"/>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145E"/>
    <w:rsid w:val="003F65A0"/>
    <w:rsid w:val="00404770"/>
    <w:rsid w:val="004167CE"/>
    <w:rsid w:val="004237EB"/>
    <w:rsid w:val="004258CF"/>
    <w:rsid w:val="004263A6"/>
    <w:rsid w:val="00431AB2"/>
    <w:rsid w:val="004335FB"/>
    <w:rsid w:val="004372A1"/>
    <w:rsid w:val="00437893"/>
    <w:rsid w:val="004433D8"/>
    <w:rsid w:val="0044424A"/>
    <w:rsid w:val="00446D36"/>
    <w:rsid w:val="00451D8C"/>
    <w:rsid w:val="00454D43"/>
    <w:rsid w:val="00466A78"/>
    <w:rsid w:val="004765B5"/>
    <w:rsid w:val="00492DC3"/>
    <w:rsid w:val="004943EB"/>
    <w:rsid w:val="004A2984"/>
    <w:rsid w:val="004B1199"/>
    <w:rsid w:val="004B2043"/>
    <w:rsid w:val="004E0521"/>
    <w:rsid w:val="004E7D23"/>
    <w:rsid w:val="00512F40"/>
    <w:rsid w:val="00516E1F"/>
    <w:rsid w:val="00520647"/>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E3739"/>
    <w:rsid w:val="005E462F"/>
    <w:rsid w:val="005F1C02"/>
    <w:rsid w:val="005F1C85"/>
    <w:rsid w:val="005F217B"/>
    <w:rsid w:val="005F34D9"/>
    <w:rsid w:val="00602394"/>
    <w:rsid w:val="0060531F"/>
    <w:rsid w:val="00605ACD"/>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85E48"/>
    <w:rsid w:val="00786F2C"/>
    <w:rsid w:val="00787C27"/>
    <w:rsid w:val="00790434"/>
    <w:rsid w:val="0079435D"/>
    <w:rsid w:val="007A041D"/>
    <w:rsid w:val="007B15C4"/>
    <w:rsid w:val="007D4BE6"/>
    <w:rsid w:val="007D5107"/>
    <w:rsid w:val="007E3DAD"/>
    <w:rsid w:val="007F14CA"/>
    <w:rsid w:val="007F41FE"/>
    <w:rsid w:val="007F60BA"/>
    <w:rsid w:val="007F7071"/>
    <w:rsid w:val="007F7B0E"/>
    <w:rsid w:val="00811B43"/>
    <w:rsid w:val="00812F54"/>
    <w:rsid w:val="008156E1"/>
    <w:rsid w:val="0081696E"/>
    <w:rsid w:val="00821D11"/>
    <w:rsid w:val="00830AC2"/>
    <w:rsid w:val="008347C2"/>
    <w:rsid w:val="0084169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E1351"/>
    <w:rsid w:val="008F3607"/>
    <w:rsid w:val="009177F7"/>
    <w:rsid w:val="00917F5B"/>
    <w:rsid w:val="00921CCC"/>
    <w:rsid w:val="009231A4"/>
    <w:rsid w:val="0092548D"/>
    <w:rsid w:val="00943BD2"/>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6BE4"/>
    <w:rsid w:val="009C5A32"/>
    <w:rsid w:val="009D2E1E"/>
    <w:rsid w:val="009D4120"/>
    <w:rsid w:val="009D5612"/>
    <w:rsid w:val="009E623B"/>
    <w:rsid w:val="00A11D30"/>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309E"/>
    <w:rsid w:val="00B13C5D"/>
    <w:rsid w:val="00B20CF7"/>
    <w:rsid w:val="00B34EBF"/>
    <w:rsid w:val="00B368E0"/>
    <w:rsid w:val="00B63BF5"/>
    <w:rsid w:val="00B640F3"/>
    <w:rsid w:val="00B76C65"/>
    <w:rsid w:val="00B92AF5"/>
    <w:rsid w:val="00BB5F46"/>
    <w:rsid w:val="00BB77F0"/>
    <w:rsid w:val="00BC6B58"/>
    <w:rsid w:val="00BD493C"/>
    <w:rsid w:val="00BD5E01"/>
    <w:rsid w:val="00BF1B3F"/>
    <w:rsid w:val="00BF3D9B"/>
    <w:rsid w:val="00C0154D"/>
    <w:rsid w:val="00C01972"/>
    <w:rsid w:val="00C079FC"/>
    <w:rsid w:val="00C1063F"/>
    <w:rsid w:val="00C14290"/>
    <w:rsid w:val="00C20C4F"/>
    <w:rsid w:val="00C21116"/>
    <w:rsid w:val="00C22EC2"/>
    <w:rsid w:val="00C233E2"/>
    <w:rsid w:val="00C516BF"/>
    <w:rsid w:val="00C56345"/>
    <w:rsid w:val="00C66556"/>
    <w:rsid w:val="00C7519E"/>
    <w:rsid w:val="00C754D6"/>
    <w:rsid w:val="00C9156E"/>
    <w:rsid w:val="00CA4BBB"/>
    <w:rsid w:val="00CC0E56"/>
    <w:rsid w:val="00CF35ED"/>
    <w:rsid w:val="00D26A93"/>
    <w:rsid w:val="00D276F7"/>
    <w:rsid w:val="00D41B2F"/>
    <w:rsid w:val="00D533AF"/>
    <w:rsid w:val="00D56190"/>
    <w:rsid w:val="00D642B9"/>
    <w:rsid w:val="00D74CA0"/>
    <w:rsid w:val="00D75C4E"/>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174"/>
    <w:rsid w:val="00E72F5E"/>
    <w:rsid w:val="00E83DA6"/>
    <w:rsid w:val="00E8418F"/>
    <w:rsid w:val="00E8734A"/>
    <w:rsid w:val="00E95E53"/>
    <w:rsid w:val="00E97587"/>
    <w:rsid w:val="00EA1D16"/>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3FE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0D52-BC24-42B2-90B4-F0748211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2451</Words>
  <Characters>14467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2019-04-01T09:45:00Z</cp:lastPrinted>
  <dcterms:created xsi:type="dcterms:W3CDTF">2019-04-09T13:42:00Z</dcterms:created>
  <dcterms:modified xsi:type="dcterms:W3CDTF">2019-04-09T13:43:00Z</dcterms:modified>
</cp:coreProperties>
</file>