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2BB2" w:rsidRPr="00431A35" w:rsidRDefault="00AC2BB2" w:rsidP="00AC2BB2">
      <w:pPr>
        <w:ind w:left="720"/>
        <w:jc w:val="center"/>
        <w:rPr>
          <w:b/>
          <w:sz w:val="20"/>
        </w:rPr>
      </w:pPr>
      <w:r>
        <w:rPr>
          <w:b/>
          <w:sz w:val="18"/>
        </w:rPr>
        <w:t xml:space="preserve">        </w:t>
      </w:r>
      <w:r>
        <w:rPr>
          <w:b/>
          <w:sz w:val="18"/>
        </w:rPr>
        <w:tab/>
      </w:r>
      <w:r>
        <w:rPr>
          <w:b/>
          <w:sz w:val="18"/>
        </w:rPr>
        <w:tab/>
      </w:r>
      <w:r>
        <w:rPr>
          <w:b/>
          <w:sz w:val="18"/>
        </w:rPr>
        <w:tab/>
      </w:r>
      <w:r>
        <w:rPr>
          <w:b/>
          <w:sz w:val="18"/>
        </w:rPr>
        <w:tab/>
      </w:r>
      <w:r>
        <w:rPr>
          <w:b/>
          <w:sz w:val="18"/>
        </w:rPr>
        <w:tab/>
      </w:r>
      <w:r>
        <w:rPr>
          <w:b/>
          <w:sz w:val="18"/>
        </w:rPr>
        <w:tab/>
        <w:t xml:space="preserve">                                      </w:t>
      </w:r>
      <w:r w:rsidR="00FC5F35">
        <w:rPr>
          <w:b/>
          <w:sz w:val="18"/>
        </w:rPr>
        <w:t xml:space="preserve">        </w:t>
      </w:r>
      <w:r>
        <w:rPr>
          <w:b/>
          <w:sz w:val="18"/>
        </w:rPr>
        <w:t xml:space="preserve"> </w:t>
      </w:r>
      <w:r w:rsidRPr="00431A35">
        <w:rPr>
          <w:sz w:val="20"/>
        </w:rPr>
        <w:t>ev. č.</w:t>
      </w:r>
      <w:r w:rsidRPr="00431A35">
        <w:rPr>
          <w:b/>
          <w:sz w:val="20"/>
        </w:rPr>
        <w:t xml:space="preserve"> </w:t>
      </w:r>
      <w:r w:rsidR="00FC5F35">
        <w:rPr>
          <w:b/>
          <w:sz w:val="20"/>
        </w:rPr>
        <w:t>103</w:t>
      </w:r>
      <w:r w:rsidRPr="00FC5F35">
        <w:rPr>
          <w:b/>
          <w:sz w:val="20"/>
        </w:rPr>
        <w:t>/</w:t>
      </w:r>
      <w:r w:rsidR="00FC5F35" w:rsidRPr="00FC5F35">
        <w:rPr>
          <w:b/>
          <w:sz w:val="20"/>
        </w:rPr>
        <w:t>19</w:t>
      </w:r>
      <w:r w:rsidRPr="00FC5F35">
        <w:rPr>
          <w:b/>
          <w:sz w:val="20"/>
        </w:rPr>
        <w:t>/</w:t>
      </w:r>
      <w:r w:rsidR="00FC5F35" w:rsidRPr="00FC5F35">
        <w:rPr>
          <w:b/>
          <w:sz w:val="20"/>
        </w:rPr>
        <w:t>04</w:t>
      </w:r>
    </w:p>
    <w:p w:rsidR="004106FD" w:rsidRPr="00433621" w:rsidRDefault="004106FD" w:rsidP="004106FD">
      <w:pPr>
        <w:pStyle w:val="Nzev"/>
        <w:jc w:val="right"/>
        <w:rPr>
          <w:i w:val="0"/>
          <w:sz w:val="20"/>
        </w:rPr>
      </w:pPr>
    </w:p>
    <w:p w:rsidR="00F44DDE" w:rsidRDefault="00F44DDE" w:rsidP="004106FD">
      <w:pPr>
        <w:jc w:val="center"/>
        <w:rPr>
          <w:b/>
          <w:sz w:val="26"/>
          <w:szCs w:val="26"/>
        </w:rPr>
      </w:pPr>
    </w:p>
    <w:p w:rsidR="004106FD" w:rsidRPr="00AC2BB2" w:rsidRDefault="004106FD" w:rsidP="004106FD">
      <w:pPr>
        <w:jc w:val="center"/>
        <w:rPr>
          <w:b/>
          <w:sz w:val="26"/>
          <w:szCs w:val="26"/>
        </w:rPr>
      </w:pPr>
      <w:r w:rsidRPr="00AC2BB2">
        <w:rPr>
          <w:b/>
          <w:sz w:val="26"/>
          <w:szCs w:val="26"/>
        </w:rPr>
        <w:t>Smlouva o dílo</w:t>
      </w:r>
    </w:p>
    <w:p w:rsidR="004106FD" w:rsidRPr="006B0E6C" w:rsidRDefault="007E2852" w:rsidP="004106FD">
      <w:pPr>
        <w:rPr>
          <w:szCs w:val="22"/>
        </w:rPr>
      </w:pPr>
      <w:r>
        <w:rPr>
          <w:rFonts w:cs="Arial"/>
          <w:sz w:val="20"/>
        </w:rPr>
        <w:t xml:space="preserve">                        </w:t>
      </w:r>
      <w:r w:rsidRPr="006B0E6C">
        <w:rPr>
          <w:rFonts w:cs="Arial"/>
          <w:szCs w:val="22"/>
        </w:rPr>
        <w:t xml:space="preserve">uzavřená dle § 2586 a následujícího zákona č.89/2012 Sb., občanský zákoník  </w:t>
      </w:r>
    </w:p>
    <w:p w:rsidR="004106FD" w:rsidRDefault="004106FD" w:rsidP="004106FD">
      <w:pPr>
        <w:rPr>
          <w:sz w:val="20"/>
        </w:rPr>
      </w:pPr>
    </w:p>
    <w:p w:rsidR="00F44DDE" w:rsidRDefault="00F44DDE" w:rsidP="004106FD">
      <w:pPr>
        <w:rPr>
          <w:sz w:val="20"/>
        </w:rPr>
      </w:pPr>
    </w:p>
    <w:p w:rsidR="004106FD" w:rsidRPr="00406F9C" w:rsidRDefault="004106FD" w:rsidP="00105158">
      <w:pPr>
        <w:numPr>
          <w:ilvl w:val="0"/>
          <w:numId w:val="2"/>
        </w:numPr>
        <w:spacing w:after="120"/>
        <w:ind w:left="714" w:hanging="357"/>
        <w:rPr>
          <w:b/>
        </w:rPr>
      </w:pPr>
      <w:r w:rsidRPr="00406F9C">
        <w:rPr>
          <w:b/>
        </w:rPr>
        <w:t>Smluvní strany</w:t>
      </w:r>
    </w:p>
    <w:p w:rsidR="004106FD" w:rsidRPr="006B0E6C" w:rsidRDefault="004106FD" w:rsidP="004106FD">
      <w:pPr>
        <w:rPr>
          <w:szCs w:val="22"/>
        </w:rPr>
      </w:pPr>
      <w:r w:rsidRPr="006B0E6C">
        <w:rPr>
          <w:szCs w:val="22"/>
        </w:rPr>
        <w:t xml:space="preserve">1.1. </w:t>
      </w:r>
      <w:r w:rsidRPr="00661B0B">
        <w:rPr>
          <w:szCs w:val="22"/>
        </w:rPr>
        <w:t xml:space="preserve">Objednatel: </w:t>
      </w:r>
      <w:r w:rsidRPr="006B0E6C">
        <w:rPr>
          <w:szCs w:val="22"/>
        </w:rPr>
        <w:t xml:space="preserve">    </w:t>
      </w:r>
      <w:r w:rsidRPr="006B0E6C">
        <w:rPr>
          <w:szCs w:val="22"/>
        </w:rPr>
        <w:tab/>
      </w:r>
      <w:r w:rsidRPr="006B0E6C">
        <w:rPr>
          <w:b/>
          <w:szCs w:val="22"/>
        </w:rPr>
        <w:t>Hlavní město Praha</w:t>
      </w:r>
    </w:p>
    <w:p w:rsidR="004106FD" w:rsidRPr="006B0E6C" w:rsidRDefault="004106FD" w:rsidP="004106FD">
      <w:pPr>
        <w:ind w:left="1416" w:firstLine="708"/>
        <w:rPr>
          <w:szCs w:val="22"/>
        </w:rPr>
      </w:pPr>
      <w:r w:rsidRPr="006B0E6C">
        <w:rPr>
          <w:szCs w:val="22"/>
        </w:rPr>
        <w:t>se sídlem Mariánské náměstí 2, Praha 1, PSČ: 110 01</w:t>
      </w:r>
    </w:p>
    <w:p w:rsidR="004106FD" w:rsidRPr="006B0E6C" w:rsidRDefault="004106FD" w:rsidP="004106FD">
      <w:pPr>
        <w:ind w:left="1416" w:firstLine="708"/>
        <w:rPr>
          <w:szCs w:val="22"/>
        </w:rPr>
      </w:pPr>
      <w:r w:rsidRPr="006B0E6C">
        <w:rPr>
          <w:szCs w:val="22"/>
        </w:rPr>
        <w:t>IČ</w:t>
      </w:r>
      <w:r w:rsidR="00D32740" w:rsidRPr="006B0E6C">
        <w:rPr>
          <w:szCs w:val="22"/>
        </w:rPr>
        <w:t>O</w:t>
      </w:r>
      <w:r w:rsidRPr="006B0E6C">
        <w:rPr>
          <w:szCs w:val="22"/>
        </w:rPr>
        <w:t>: 00064581, DIČ: CZ00064581</w:t>
      </w:r>
    </w:p>
    <w:p w:rsidR="004106FD" w:rsidRPr="006B0E6C" w:rsidRDefault="004106FD" w:rsidP="004106FD">
      <w:pPr>
        <w:ind w:left="1416" w:firstLine="708"/>
        <w:rPr>
          <w:szCs w:val="22"/>
        </w:rPr>
      </w:pPr>
      <w:r w:rsidRPr="006B0E6C">
        <w:rPr>
          <w:szCs w:val="22"/>
        </w:rPr>
        <w:t>zastoupené</w:t>
      </w:r>
    </w:p>
    <w:p w:rsidR="004106FD" w:rsidRPr="006B0E6C" w:rsidRDefault="004106FD" w:rsidP="004106FD">
      <w:pPr>
        <w:ind w:left="1416" w:firstLine="708"/>
        <w:rPr>
          <w:b/>
          <w:szCs w:val="22"/>
        </w:rPr>
      </w:pPr>
      <w:r w:rsidRPr="006B0E6C">
        <w:rPr>
          <w:b/>
          <w:szCs w:val="22"/>
        </w:rPr>
        <w:t xml:space="preserve">TRADE CENTRE PRAHA </w:t>
      </w:r>
      <w:r w:rsidR="009A1D4A" w:rsidRPr="006B0E6C">
        <w:rPr>
          <w:b/>
          <w:szCs w:val="22"/>
        </w:rPr>
        <w:t>a.s.</w:t>
      </w:r>
    </w:p>
    <w:p w:rsidR="004106FD" w:rsidRPr="006B0E6C" w:rsidRDefault="004106FD" w:rsidP="004106FD">
      <w:pPr>
        <w:ind w:left="2124"/>
        <w:rPr>
          <w:szCs w:val="22"/>
        </w:rPr>
      </w:pPr>
      <w:r w:rsidRPr="006B0E6C">
        <w:rPr>
          <w:szCs w:val="22"/>
        </w:rPr>
        <w:t>se sídlem Blanická 1008/28, Praha 2, PSČ: 120 00</w:t>
      </w:r>
    </w:p>
    <w:p w:rsidR="004106FD" w:rsidRPr="006B0E6C" w:rsidRDefault="004106FD" w:rsidP="004106FD">
      <w:pPr>
        <w:ind w:left="2124"/>
        <w:rPr>
          <w:szCs w:val="22"/>
        </w:rPr>
      </w:pPr>
      <w:r w:rsidRPr="006B0E6C">
        <w:rPr>
          <w:szCs w:val="22"/>
        </w:rPr>
        <w:t>IČ</w:t>
      </w:r>
      <w:r w:rsidR="00D32740" w:rsidRPr="006B0E6C">
        <w:rPr>
          <w:szCs w:val="22"/>
        </w:rPr>
        <w:t>O</w:t>
      </w:r>
      <w:r w:rsidRPr="006B0E6C">
        <w:rPr>
          <w:szCs w:val="22"/>
        </w:rPr>
        <w:t>: 00409316, DIČ: CZ00409316</w:t>
      </w:r>
    </w:p>
    <w:p w:rsidR="004106FD" w:rsidRPr="006B0E6C" w:rsidRDefault="004106FD" w:rsidP="004106FD">
      <w:pPr>
        <w:ind w:left="2124"/>
        <w:rPr>
          <w:szCs w:val="22"/>
        </w:rPr>
      </w:pPr>
      <w:r w:rsidRPr="006B0E6C">
        <w:rPr>
          <w:szCs w:val="22"/>
        </w:rPr>
        <w:t xml:space="preserve">zapsaná v obchodním rejstříku vedeném Městským soudem v Praze v oddíle B </w:t>
      </w:r>
      <w:proofErr w:type="spellStart"/>
      <w:r w:rsidRPr="006B0E6C">
        <w:rPr>
          <w:szCs w:val="22"/>
        </w:rPr>
        <w:t>vl</w:t>
      </w:r>
      <w:proofErr w:type="spellEnd"/>
      <w:r w:rsidRPr="006B0E6C">
        <w:rPr>
          <w:szCs w:val="22"/>
        </w:rPr>
        <w:t>. 43</w:t>
      </w:r>
    </w:p>
    <w:p w:rsidR="004106FD" w:rsidRDefault="007E2852" w:rsidP="00661B0B">
      <w:pPr>
        <w:ind w:left="2124"/>
        <w:rPr>
          <w:szCs w:val="22"/>
        </w:rPr>
      </w:pPr>
      <w:r w:rsidRPr="006B0E6C">
        <w:rPr>
          <w:szCs w:val="22"/>
        </w:rPr>
        <w:t>Zastoupená</w:t>
      </w:r>
      <w:r w:rsidR="004106FD" w:rsidRPr="006B0E6C">
        <w:rPr>
          <w:szCs w:val="22"/>
        </w:rPr>
        <w:t xml:space="preserve">: </w:t>
      </w:r>
      <w:r w:rsidR="00462563">
        <w:rPr>
          <w:rFonts w:cs="Arial"/>
          <w:spacing w:val="-3"/>
          <w:szCs w:val="22"/>
        </w:rPr>
        <w:t xml:space="preserve">Ing. Robertem </w:t>
      </w:r>
      <w:proofErr w:type="spellStart"/>
      <w:r w:rsidR="00AC799F">
        <w:rPr>
          <w:rFonts w:cs="Arial"/>
          <w:spacing w:val="-3"/>
          <w:szCs w:val="22"/>
        </w:rPr>
        <w:t>Höhnem</w:t>
      </w:r>
      <w:proofErr w:type="spellEnd"/>
      <w:r w:rsidR="001B2CD6" w:rsidRPr="006B0E6C">
        <w:rPr>
          <w:rFonts w:cs="Arial"/>
          <w:spacing w:val="-3"/>
          <w:szCs w:val="22"/>
        </w:rPr>
        <w:t>, předsed</w:t>
      </w:r>
      <w:r w:rsidR="00793E7D" w:rsidRPr="006B0E6C">
        <w:rPr>
          <w:rFonts w:cs="Arial"/>
          <w:spacing w:val="-3"/>
          <w:szCs w:val="22"/>
        </w:rPr>
        <w:t>ou</w:t>
      </w:r>
      <w:r w:rsidR="001B2CD6" w:rsidRPr="006B0E6C">
        <w:rPr>
          <w:rFonts w:cs="Arial"/>
          <w:spacing w:val="-3"/>
          <w:szCs w:val="22"/>
        </w:rPr>
        <w:t xml:space="preserve"> představenstva</w:t>
      </w:r>
      <w:r w:rsidR="00793E7D" w:rsidRPr="006B0E6C">
        <w:rPr>
          <w:rFonts w:cs="Arial"/>
          <w:spacing w:val="-3"/>
          <w:szCs w:val="22"/>
        </w:rPr>
        <w:t xml:space="preserve"> a </w:t>
      </w:r>
      <w:r w:rsidR="00AC799F">
        <w:rPr>
          <w:rFonts w:cs="Arial"/>
          <w:spacing w:val="-3"/>
          <w:szCs w:val="22"/>
        </w:rPr>
        <w:br/>
        <w:t>Jaroslavem Holým, MBA,</w:t>
      </w:r>
      <w:r w:rsidR="00793E7D" w:rsidRPr="006B0E6C">
        <w:rPr>
          <w:rFonts w:cs="Arial"/>
          <w:spacing w:val="-3"/>
          <w:szCs w:val="22"/>
        </w:rPr>
        <w:t xml:space="preserve"> </w:t>
      </w:r>
      <w:r w:rsidR="00A74A16">
        <w:rPr>
          <w:rFonts w:cs="Arial"/>
          <w:spacing w:val="-3"/>
          <w:szCs w:val="22"/>
        </w:rPr>
        <w:t>členem</w:t>
      </w:r>
      <w:r w:rsidR="00793E7D" w:rsidRPr="006B0E6C">
        <w:rPr>
          <w:rFonts w:cs="Arial"/>
          <w:spacing w:val="-3"/>
          <w:szCs w:val="22"/>
        </w:rPr>
        <w:t xml:space="preserve"> představenstva</w:t>
      </w:r>
    </w:p>
    <w:p w:rsidR="00661B0B" w:rsidRDefault="00661B0B" w:rsidP="00661B0B">
      <w:pPr>
        <w:ind w:left="2124"/>
        <w:rPr>
          <w:szCs w:val="22"/>
        </w:rPr>
      </w:pPr>
    </w:p>
    <w:p w:rsidR="00661B0B" w:rsidRPr="006B0E6C" w:rsidRDefault="00661B0B" w:rsidP="00661B0B">
      <w:pPr>
        <w:ind w:left="2124"/>
        <w:rPr>
          <w:szCs w:val="22"/>
        </w:rPr>
      </w:pPr>
    </w:p>
    <w:p w:rsidR="004106FD" w:rsidRPr="000E230E" w:rsidRDefault="004106FD" w:rsidP="004106FD">
      <w:pPr>
        <w:rPr>
          <w:b/>
          <w:szCs w:val="22"/>
        </w:rPr>
      </w:pPr>
      <w:r w:rsidRPr="006B0E6C">
        <w:rPr>
          <w:szCs w:val="22"/>
        </w:rPr>
        <w:t xml:space="preserve">1.2. Zhotovitel:  </w:t>
      </w:r>
      <w:r w:rsidRPr="006B0E6C">
        <w:rPr>
          <w:szCs w:val="22"/>
        </w:rPr>
        <w:tab/>
      </w:r>
      <w:r w:rsidR="005D0814" w:rsidRPr="00AC799F">
        <w:rPr>
          <w:b/>
          <w:szCs w:val="22"/>
        </w:rPr>
        <w:t>KLIMA RAPID, spol. s r.o.</w:t>
      </w:r>
    </w:p>
    <w:p w:rsidR="004106FD" w:rsidRPr="000E230E" w:rsidRDefault="004106FD" w:rsidP="004106FD">
      <w:pPr>
        <w:ind w:left="2124"/>
        <w:rPr>
          <w:szCs w:val="22"/>
        </w:rPr>
      </w:pPr>
      <w:r w:rsidRPr="000E230E">
        <w:rPr>
          <w:szCs w:val="22"/>
        </w:rPr>
        <w:t xml:space="preserve">se sídlem: </w:t>
      </w:r>
      <w:r w:rsidR="005D0814" w:rsidRPr="000E230E">
        <w:rPr>
          <w:szCs w:val="22"/>
        </w:rPr>
        <w:t>Libušská 826/227a, Praha 4, PSČ: 142 00</w:t>
      </w:r>
    </w:p>
    <w:p w:rsidR="004106FD" w:rsidRPr="000E230E" w:rsidRDefault="004106FD" w:rsidP="004106FD">
      <w:pPr>
        <w:ind w:left="2124"/>
        <w:rPr>
          <w:color w:val="FF00FF"/>
          <w:szCs w:val="22"/>
        </w:rPr>
      </w:pPr>
      <w:r w:rsidRPr="000E230E">
        <w:rPr>
          <w:szCs w:val="22"/>
        </w:rPr>
        <w:t>IČ</w:t>
      </w:r>
      <w:r w:rsidR="00D32740" w:rsidRPr="000E230E">
        <w:rPr>
          <w:szCs w:val="22"/>
        </w:rPr>
        <w:t>O</w:t>
      </w:r>
      <w:r w:rsidRPr="000E230E">
        <w:rPr>
          <w:szCs w:val="22"/>
        </w:rPr>
        <w:t xml:space="preserve">: </w:t>
      </w:r>
      <w:r w:rsidR="005D0814" w:rsidRPr="000E230E">
        <w:rPr>
          <w:szCs w:val="22"/>
        </w:rPr>
        <w:t>61458961</w:t>
      </w:r>
    </w:p>
    <w:p w:rsidR="004106FD" w:rsidRPr="000E230E" w:rsidRDefault="004106FD" w:rsidP="004106FD">
      <w:pPr>
        <w:ind w:left="2124"/>
        <w:rPr>
          <w:szCs w:val="22"/>
        </w:rPr>
      </w:pPr>
      <w:r w:rsidRPr="000E230E">
        <w:rPr>
          <w:szCs w:val="22"/>
        </w:rPr>
        <w:t xml:space="preserve">DIČ: </w:t>
      </w:r>
      <w:r w:rsidR="005D0814" w:rsidRPr="000E230E">
        <w:rPr>
          <w:szCs w:val="22"/>
        </w:rPr>
        <w:t>CZ61458961</w:t>
      </w:r>
    </w:p>
    <w:p w:rsidR="004106FD" w:rsidRPr="000E230E" w:rsidRDefault="004106FD" w:rsidP="004106FD">
      <w:pPr>
        <w:ind w:left="2124"/>
        <w:rPr>
          <w:szCs w:val="22"/>
        </w:rPr>
      </w:pPr>
      <w:r w:rsidRPr="000E230E">
        <w:rPr>
          <w:szCs w:val="22"/>
        </w:rPr>
        <w:t xml:space="preserve">zapsaná v obchodním rejstříku vedeném </w:t>
      </w:r>
      <w:r w:rsidR="005D0814" w:rsidRPr="000E230E">
        <w:rPr>
          <w:szCs w:val="22"/>
        </w:rPr>
        <w:t>Městským soudem v Praze</w:t>
      </w:r>
      <w:r w:rsidRPr="000E230E">
        <w:rPr>
          <w:szCs w:val="22"/>
        </w:rPr>
        <w:t xml:space="preserve"> v oddíle </w:t>
      </w:r>
      <w:r w:rsidR="00582F42">
        <w:rPr>
          <w:szCs w:val="22"/>
        </w:rPr>
        <w:t>C</w:t>
      </w:r>
      <w:r w:rsidRPr="000E230E">
        <w:rPr>
          <w:szCs w:val="22"/>
        </w:rPr>
        <w:t xml:space="preserve"> </w:t>
      </w:r>
      <w:proofErr w:type="spellStart"/>
      <w:r w:rsidRPr="000E230E">
        <w:rPr>
          <w:szCs w:val="22"/>
        </w:rPr>
        <w:t>vl</w:t>
      </w:r>
      <w:proofErr w:type="spellEnd"/>
      <w:r w:rsidRPr="000E230E">
        <w:rPr>
          <w:szCs w:val="22"/>
        </w:rPr>
        <w:t xml:space="preserve">. č. </w:t>
      </w:r>
      <w:r w:rsidR="00582F42">
        <w:rPr>
          <w:szCs w:val="22"/>
        </w:rPr>
        <w:t>28111</w:t>
      </w:r>
    </w:p>
    <w:p w:rsidR="007723EA" w:rsidRPr="000E230E" w:rsidRDefault="007723EA" w:rsidP="000E230E">
      <w:pPr>
        <w:ind w:left="2124"/>
        <w:rPr>
          <w:szCs w:val="22"/>
        </w:rPr>
      </w:pPr>
      <w:r w:rsidRPr="000E230E">
        <w:rPr>
          <w:szCs w:val="22"/>
        </w:rPr>
        <w:t>Bankovní spojení:</w:t>
      </w:r>
      <w:r w:rsidR="000E230E" w:rsidRPr="000E230E">
        <w:rPr>
          <w:szCs w:val="22"/>
        </w:rPr>
        <w:t xml:space="preserve"> </w:t>
      </w:r>
      <w:r w:rsidRPr="000E230E">
        <w:rPr>
          <w:szCs w:val="22"/>
        </w:rPr>
        <w:t>účet číslo</w:t>
      </w:r>
      <w:r w:rsidR="000E230E" w:rsidRPr="000E230E">
        <w:rPr>
          <w:szCs w:val="22"/>
        </w:rPr>
        <w:t xml:space="preserve"> </w:t>
      </w:r>
      <w:r w:rsidRPr="000E230E">
        <w:rPr>
          <w:szCs w:val="22"/>
        </w:rPr>
        <w:t xml:space="preserve">vedený </w:t>
      </w:r>
      <w:proofErr w:type="gramStart"/>
      <w:r w:rsidRPr="000E230E">
        <w:rPr>
          <w:szCs w:val="22"/>
        </w:rPr>
        <w:t xml:space="preserve">u </w:t>
      </w:r>
      <w:r w:rsidR="000E230E" w:rsidRPr="000E230E">
        <w:rPr>
          <w:szCs w:val="22"/>
        </w:rPr>
        <w:t>,</w:t>
      </w:r>
      <w:proofErr w:type="gramEnd"/>
      <w:r w:rsidR="000E230E" w:rsidRPr="000E230E">
        <w:rPr>
          <w:szCs w:val="22"/>
        </w:rPr>
        <w:t xml:space="preserve"> Praha 4</w:t>
      </w:r>
    </w:p>
    <w:p w:rsidR="004106FD" w:rsidRPr="000E230E" w:rsidRDefault="004106FD" w:rsidP="004106FD">
      <w:pPr>
        <w:ind w:left="2124"/>
        <w:rPr>
          <w:szCs w:val="22"/>
        </w:rPr>
      </w:pPr>
      <w:r w:rsidRPr="000E230E">
        <w:rPr>
          <w:szCs w:val="22"/>
        </w:rPr>
        <w:t xml:space="preserve">Zastoupená: </w:t>
      </w:r>
      <w:r w:rsidR="000E230E" w:rsidRPr="000E230E">
        <w:rPr>
          <w:szCs w:val="22"/>
        </w:rPr>
        <w:t xml:space="preserve">Karlem </w:t>
      </w:r>
      <w:proofErr w:type="spellStart"/>
      <w:r w:rsidR="000E230E" w:rsidRPr="000E230E">
        <w:rPr>
          <w:szCs w:val="22"/>
        </w:rPr>
        <w:t>Flanderou</w:t>
      </w:r>
      <w:proofErr w:type="spellEnd"/>
      <w:r w:rsidR="000E230E" w:rsidRPr="000E230E">
        <w:rPr>
          <w:szCs w:val="22"/>
        </w:rPr>
        <w:t>, jednatelem společnosti</w:t>
      </w:r>
    </w:p>
    <w:p w:rsidR="00661B0B" w:rsidRPr="006B0E6C" w:rsidRDefault="00661B0B" w:rsidP="004106FD">
      <w:pPr>
        <w:ind w:left="2124"/>
        <w:rPr>
          <w:szCs w:val="22"/>
          <w:highlight w:val="yellow"/>
        </w:rPr>
      </w:pPr>
    </w:p>
    <w:p w:rsidR="006049AD" w:rsidRDefault="006049AD" w:rsidP="00AC799F">
      <w:pPr>
        <w:suppressAutoHyphens/>
        <w:ind w:left="2832"/>
        <w:rPr>
          <w:b/>
          <w:spacing w:val="-3"/>
          <w:szCs w:val="22"/>
        </w:rPr>
      </w:pPr>
      <w:r w:rsidRPr="006B0E6C">
        <w:rPr>
          <w:b/>
          <w:spacing w:val="-3"/>
          <w:szCs w:val="22"/>
        </w:rPr>
        <w:t xml:space="preserve"> </w:t>
      </w:r>
    </w:p>
    <w:p w:rsidR="00AC799F" w:rsidRPr="00AC799F" w:rsidRDefault="00AC799F" w:rsidP="00AC799F">
      <w:pPr>
        <w:suppressAutoHyphens/>
        <w:ind w:left="2832"/>
        <w:rPr>
          <w:spacing w:val="-3"/>
          <w:szCs w:val="22"/>
        </w:rPr>
      </w:pPr>
    </w:p>
    <w:p w:rsidR="006049AD" w:rsidRDefault="006049AD" w:rsidP="004106FD">
      <w:pPr>
        <w:rPr>
          <w:sz w:val="20"/>
        </w:rPr>
      </w:pPr>
    </w:p>
    <w:p w:rsidR="004106FD" w:rsidRPr="006C2FA0" w:rsidRDefault="004106FD" w:rsidP="00105158">
      <w:pPr>
        <w:numPr>
          <w:ilvl w:val="0"/>
          <w:numId w:val="2"/>
        </w:numPr>
        <w:spacing w:after="120"/>
        <w:ind w:left="714" w:hanging="357"/>
        <w:rPr>
          <w:b/>
        </w:rPr>
      </w:pPr>
      <w:bookmarkStart w:id="0" w:name="_Ref480710514"/>
      <w:r w:rsidRPr="006C2FA0">
        <w:rPr>
          <w:b/>
        </w:rPr>
        <w:t>Předmět díla</w:t>
      </w:r>
      <w:bookmarkEnd w:id="0"/>
      <w:r w:rsidR="006049AD">
        <w:rPr>
          <w:b/>
        </w:rPr>
        <w:t xml:space="preserve"> </w:t>
      </w:r>
    </w:p>
    <w:p w:rsidR="004106FD" w:rsidRDefault="00D95245" w:rsidP="004106FD">
      <w:r>
        <w:rPr>
          <w:szCs w:val="22"/>
        </w:rPr>
        <w:t>2.1.</w:t>
      </w:r>
      <w:r>
        <w:rPr>
          <w:szCs w:val="22"/>
        </w:rPr>
        <w:tab/>
      </w:r>
      <w:r w:rsidR="004106FD" w:rsidRPr="00BE0889">
        <w:rPr>
          <w:szCs w:val="22"/>
        </w:rPr>
        <w:t xml:space="preserve">Předmětem </w:t>
      </w:r>
      <w:r w:rsidR="004106FD" w:rsidRPr="00CA7E12">
        <w:rPr>
          <w:szCs w:val="22"/>
        </w:rPr>
        <w:t xml:space="preserve">díla </w:t>
      </w:r>
      <w:r w:rsidR="004106FD">
        <w:rPr>
          <w:szCs w:val="22"/>
        </w:rPr>
        <w:t xml:space="preserve">je </w:t>
      </w:r>
      <w:r w:rsidR="00140EC9">
        <w:rPr>
          <w:szCs w:val="22"/>
        </w:rPr>
        <w:t>dle cenové nabídky č.</w:t>
      </w:r>
      <w:r w:rsidR="0077609D">
        <w:rPr>
          <w:szCs w:val="22"/>
        </w:rPr>
        <w:t xml:space="preserve"> </w:t>
      </w:r>
      <w:r w:rsidR="00856681">
        <w:rPr>
          <w:szCs w:val="22"/>
        </w:rPr>
        <w:t>151-M-19</w:t>
      </w:r>
      <w:r w:rsidR="00140EC9">
        <w:rPr>
          <w:szCs w:val="22"/>
        </w:rPr>
        <w:t xml:space="preserve"> ze dne </w:t>
      </w:r>
      <w:r w:rsidR="0077609D">
        <w:rPr>
          <w:szCs w:val="22"/>
        </w:rPr>
        <w:t>1</w:t>
      </w:r>
      <w:r w:rsidR="00856681">
        <w:rPr>
          <w:szCs w:val="22"/>
        </w:rPr>
        <w:t>8</w:t>
      </w:r>
      <w:r w:rsidR="0077609D">
        <w:rPr>
          <w:szCs w:val="22"/>
        </w:rPr>
        <w:t>.2. 201</w:t>
      </w:r>
      <w:r w:rsidR="00856681">
        <w:rPr>
          <w:szCs w:val="22"/>
        </w:rPr>
        <w:t>9</w:t>
      </w:r>
      <w:r w:rsidR="00140EC9">
        <w:rPr>
          <w:szCs w:val="22"/>
        </w:rPr>
        <w:t xml:space="preserve"> </w:t>
      </w:r>
      <w:r w:rsidR="0077609D">
        <w:rPr>
          <w:szCs w:val="22"/>
        </w:rPr>
        <w:t>(viz P</w:t>
      </w:r>
      <w:r w:rsidR="00F30897">
        <w:rPr>
          <w:szCs w:val="22"/>
        </w:rPr>
        <w:t xml:space="preserve">říloha č. </w:t>
      </w:r>
      <w:r w:rsidR="00C83E69">
        <w:rPr>
          <w:szCs w:val="22"/>
        </w:rPr>
        <w:t>1</w:t>
      </w:r>
      <w:r w:rsidR="00F30897">
        <w:rPr>
          <w:szCs w:val="22"/>
        </w:rPr>
        <w:t>) a přiloženého plánku (</w:t>
      </w:r>
      <w:r w:rsidR="0077609D">
        <w:rPr>
          <w:szCs w:val="22"/>
        </w:rPr>
        <w:t>viz P</w:t>
      </w:r>
      <w:r w:rsidR="00F30897">
        <w:rPr>
          <w:szCs w:val="22"/>
        </w:rPr>
        <w:t xml:space="preserve">říloha č. </w:t>
      </w:r>
      <w:r w:rsidR="00C83E69">
        <w:rPr>
          <w:szCs w:val="22"/>
        </w:rPr>
        <w:t>3</w:t>
      </w:r>
      <w:r w:rsidR="00F30897">
        <w:rPr>
          <w:szCs w:val="22"/>
        </w:rPr>
        <w:t xml:space="preserve">) </w:t>
      </w:r>
      <w:r w:rsidR="000E230E">
        <w:rPr>
          <w:szCs w:val="22"/>
        </w:rPr>
        <w:t xml:space="preserve">dodávka a montáž klimatizace do levé části 5. </w:t>
      </w:r>
      <w:r w:rsidR="006626A4">
        <w:rPr>
          <w:szCs w:val="22"/>
        </w:rPr>
        <w:t>p</w:t>
      </w:r>
      <w:r w:rsidR="000E230E">
        <w:rPr>
          <w:szCs w:val="22"/>
        </w:rPr>
        <w:t>atra v objektu Blanická 1008/28, Praha 2</w:t>
      </w:r>
      <w:r w:rsidR="004106FD" w:rsidRPr="000E230E">
        <w:t>,</w:t>
      </w:r>
      <w:r w:rsidR="004106FD">
        <w:t xml:space="preserve"> v následujícím rozsahu:</w:t>
      </w:r>
    </w:p>
    <w:p w:rsidR="004106FD" w:rsidRDefault="004106FD" w:rsidP="004106FD">
      <w:pPr>
        <w:ind w:left="360"/>
      </w:pPr>
    </w:p>
    <w:p w:rsidR="004106FD" w:rsidRPr="00F44DDE" w:rsidRDefault="00190732" w:rsidP="004106FD">
      <w:pPr>
        <w:numPr>
          <w:ilvl w:val="1"/>
          <w:numId w:val="3"/>
        </w:numPr>
        <w:rPr>
          <w:rFonts w:cs="Arial"/>
          <w:szCs w:val="22"/>
        </w:rPr>
      </w:pPr>
      <w:bookmarkStart w:id="1" w:name="OLE_LINK1"/>
      <w:r w:rsidRPr="00F44DDE">
        <w:rPr>
          <w:rFonts w:cs="Arial"/>
          <w:szCs w:val="22"/>
        </w:rPr>
        <w:t xml:space="preserve">dodávka a montáž </w:t>
      </w:r>
      <w:r w:rsidR="00653C1C" w:rsidRPr="00F44DDE">
        <w:rPr>
          <w:rFonts w:cs="Arial"/>
          <w:szCs w:val="22"/>
        </w:rPr>
        <w:t xml:space="preserve">5 ks </w:t>
      </w:r>
      <w:r w:rsidRPr="00F44DDE">
        <w:rPr>
          <w:rFonts w:cs="Arial"/>
          <w:szCs w:val="22"/>
        </w:rPr>
        <w:t xml:space="preserve">vnitřních klimatizačních jednotek MIDEA </w:t>
      </w:r>
      <w:r w:rsidR="00653C1C" w:rsidRPr="00F44DDE">
        <w:rPr>
          <w:rFonts w:cs="Arial"/>
          <w:szCs w:val="22"/>
        </w:rPr>
        <w:t xml:space="preserve">MDV-D28G/N1-C o výkonu 2,8 kW </w:t>
      </w:r>
      <w:r w:rsidR="006626A4" w:rsidRPr="00F44DDE">
        <w:rPr>
          <w:rFonts w:cs="Arial"/>
          <w:szCs w:val="22"/>
        </w:rPr>
        <w:t>v</w:t>
      </w:r>
      <w:r w:rsidRPr="00F44DDE">
        <w:rPr>
          <w:rFonts w:cs="Arial"/>
          <w:szCs w:val="22"/>
        </w:rPr>
        <w:t> </w:t>
      </w:r>
      <w:proofErr w:type="spellStart"/>
      <w:r w:rsidRPr="00F44DDE">
        <w:rPr>
          <w:rFonts w:cs="Arial"/>
          <w:szCs w:val="22"/>
        </w:rPr>
        <w:t>místn</w:t>
      </w:r>
      <w:proofErr w:type="spellEnd"/>
      <w:r w:rsidRPr="00F44DDE">
        <w:rPr>
          <w:rFonts w:cs="Arial"/>
          <w:szCs w:val="22"/>
        </w:rPr>
        <w:t>. č.</w:t>
      </w:r>
      <w:r w:rsidR="00653C1C" w:rsidRPr="00F44DDE">
        <w:rPr>
          <w:rFonts w:cs="Arial"/>
          <w:szCs w:val="22"/>
        </w:rPr>
        <w:t xml:space="preserve"> 515, 516, 517, 518 a 520</w:t>
      </w:r>
      <w:bookmarkEnd w:id="1"/>
    </w:p>
    <w:p w:rsidR="00653C1C" w:rsidRPr="00F44DDE" w:rsidRDefault="00653C1C" w:rsidP="004106FD">
      <w:pPr>
        <w:numPr>
          <w:ilvl w:val="1"/>
          <w:numId w:val="3"/>
        </w:numPr>
        <w:rPr>
          <w:rFonts w:cs="Arial"/>
          <w:szCs w:val="22"/>
        </w:rPr>
      </w:pPr>
      <w:r w:rsidRPr="00F44DDE">
        <w:rPr>
          <w:rFonts w:cs="Arial"/>
          <w:szCs w:val="22"/>
        </w:rPr>
        <w:t>dodávka a montáž 1 ks vnitřní klimatizační jednotky MIDEA MDV-D36G/N1-C o výkonu 3,6 kW v </w:t>
      </w:r>
      <w:proofErr w:type="spellStart"/>
      <w:r w:rsidRPr="00F44DDE">
        <w:rPr>
          <w:rFonts w:cs="Arial"/>
          <w:szCs w:val="22"/>
        </w:rPr>
        <w:t>místn</w:t>
      </w:r>
      <w:proofErr w:type="spellEnd"/>
      <w:r w:rsidRPr="00F44DDE">
        <w:rPr>
          <w:rFonts w:cs="Arial"/>
          <w:szCs w:val="22"/>
        </w:rPr>
        <w:t>. č. 514</w:t>
      </w:r>
    </w:p>
    <w:p w:rsidR="004106FD" w:rsidRPr="00F44DDE" w:rsidRDefault="00190732" w:rsidP="004106FD">
      <w:pPr>
        <w:numPr>
          <w:ilvl w:val="1"/>
          <w:numId w:val="3"/>
        </w:numPr>
        <w:rPr>
          <w:rFonts w:cs="Arial"/>
          <w:szCs w:val="22"/>
        </w:rPr>
      </w:pPr>
      <w:r w:rsidRPr="00F44DDE">
        <w:rPr>
          <w:rFonts w:cs="Arial"/>
          <w:szCs w:val="22"/>
        </w:rPr>
        <w:t>dodávka a montáž venkovní jednotky MIDEA</w:t>
      </w:r>
      <w:r w:rsidR="00653C1C" w:rsidRPr="00F44DDE">
        <w:rPr>
          <w:rFonts w:cs="Arial"/>
          <w:szCs w:val="22"/>
        </w:rPr>
        <w:t xml:space="preserve"> MDV-V160W </w:t>
      </w:r>
      <w:r w:rsidR="00A5319B" w:rsidRPr="00F44DDE">
        <w:rPr>
          <w:rFonts w:cs="Arial"/>
          <w:szCs w:val="22"/>
        </w:rPr>
        <w:t>umístěné na střeše objektu</w:t>
      </w:r>
      <w:r w:rsidRPr="00F44DDE">
        <w:rPr>
          <w:rFonts w:cs="Arial"/>
          <w:szCs w:val="22"/>
        </w:rPr>
        <w:t xml:space="preserve"> </w:t>
      </w:r>
      <w:r w:rsidR="0077609D" w:rsidRPr="00F44DDE">
        <w:rPr>
          <w:rFonts w:cs="Arial"/>
          <w:szCs w:val="22"/>
        </w:rPr>
        <w:t xml:space="preserve">dle </w:t>
      </w:r>
      <w:r w:rsidR="001D4EE0" w:rsidRPr="00F44DDE">
        <w:rPr>
          <w:rFonts w:cs="Arial"/>
          <w:szCs w:val="22"/>
        </w:rPr>
        <w:t>statického posudku (viz Příloha č. 4)</w:t>
      </w:r>
    </w:p>
    <w:p w:rsidR="00377CAB" w:rsidRPr="00F44DDE" w:rsidRDefault="00377CAB" w:rsidP="004106FD">
      <w:pPr>
        <w:numPr>
          <w:ilvl w:val="1"/>
          <w:numId w:val="3"/>
        </w:numPr>
        <w:rPr>
          <w:rFonts w:cs="Arial"/>
          <w:szCs w:val="22"/>
        </w:rPr>
      </w:pPr>
      <w:r w:rsidRPr="00F44DDE">
        <w:rPr>
          <w:rFonts w:cs="Arial"/>
          <w:szCs w:val="22"/>
        </w:rPr>
        <w:t xml:space="preserve">dodávka a montáž chladivového rozvodu od venkovní jednotky k vnitřním jednotkám a kondenzátního potrubí vč. </w:t>
      </w:r>
      <w:r w:rsidR="006540C9">
        <w:rPr>
          <w:rFonts w:cs="Arial"/>
          <w:szCs w:val="22"/>
        </w:rPr>
        <w:t xml:space="preserve">3 ks </w:t>
      </w:r>
      <w:r w:rsidRPr="00F44DDE">
        <w:rPr>
          <w:rFonts w:cs="Arial"/>
          <w:szCs w:val="22"/>
        </w:rPr>
        <w:t>kondenzátních čerpadel</w:t>
      </w:r>
    </w:p>
    <w:p w:rsidR="00190732" w:rsidRPr="00F44DDE" w:rsidRDefault="00190732" w:rsidP="004106FD">
      <w:pPr>
        <w:numPr>
          <w:ilvl w:val="1"/>
          <w:numId w:val="3"/>
        </w:numPr>
        <w:rPr>
          <w:rFonts w:cs="Arial"/>
          <w:szCs w:val="22"/>
        </w:rPr>
      </w:pPr>
      <w:r w:rsidRPr="00F44DDE">
        <w:rPr>
          <w:rFonts w:cs="Arial"/>
          <w:szCs w:val="22"/>
        </w:rPr>
        <w:t xml:space="preserve">zhotovení sádrokartonového </w:t>
      </w:r>
      <w:r w:rsidR="000D1F3D">
        <w:rPr>
          <w:rFonts w:cs="Arial"/>
          <w:szCs w:val="22"/>
        </w:rPr>
        <w:t xml:space="preserve">(SDK) </w:t>
      </w:r>
      <w:r w:rsidRPr="00F44DDE">
        <w:rPr>
          <w:rFonts w:cs="Arial"/>
          <w:szCs w:val="22"/>
        </w:rPr>
        <w:t xml:space="preserve">krytu </w:t>
      </w:r>
      <w:r w:rsidR="00DB6355" w:rsidRPr="00F44DDE">
        <w:rPr>
          <w:rFonts w:cs="Arial"/>
          <w:szCs w:val="22"/>
        </w:rPr>
        <w:t xml:space="preserve">chladivového rozvodu </w:t>
      </w:r>
      <w:r w:rsidR="000D1F3D">
        <w:rPr>
          <w:rFonts w:cs="Arial"/>
          <w:szCs w:val="22"/>
        </w:rPr>
        <w:t xml:space="preserve">na stěně </w:t>
      </w:r>
      <w:r w:rsidRPr="00F44DDE">
        <w:rPr>
          <w:rFonts w:cs="Arial"/>
          <w:szCs w:val="22"/>
        </w:rPr>
        <w:t xml:space="preserve">pod stropem </w:t>
      </w:r>
      <w:r w:rsidR="00DB6355" w:rsidRPr="00F44DDE">
        <w:rPr>
          <w:rFonts w:cs="Arial"/>
          <w:szCs w:val="22"/>
        </w:rPr>
        <w:t>ve výše uvedených místnostech</w:t>
      </w:r>
      <w:r w:rsidR="00210433" w:rsidRPr="00F44DDE">
        <w:rPr>
          <w:rFonts w:cs="Arial"/>
          <w:szCs w:val="22"/>
        </w:rPr>
        <w:t xml:space="preserve"> vč. revizních otvorů </w:t>
      </w:r>
      <w:r w:rsidR="006540C9">
        <w:rPr>
          <w:rFonts w:cs="Arial"/>
          <w:szCs w:val="22"/>
        </w:rPr>
        <w:t xml:space="preserve">pro jednotky a čerpadla </w:t>
      </w:r>
      <w:r w:rsidR="00210433" w:rsidRPr="00F44DDE">
        <w:rPr>
          <w:rFonts w:cs="Arial"/>
          <w:szCs w:val="22"/>
        </w:rPr>
        <w:t>zakrytých dvířkami</w:t>
      </w:r>
      <w:r w:rsidR="0077609D" w:rsidRPr="00F44DDE">
        <w:rPr>
          <w:rFonts w:cs="Arial"/>
          <w:szCs w:val="22"/>
        </w:rPr>
        <w:t xml:space="preserve"> bílé barvy</w:t>
      </w:r>
      <w:r w:rsidR="000D1F3D">
        <w:rPr>
          <w:rFonts w:cs="Arial"/>
          <w:szCs w:val="22"/>
        </w:rPr>
        <w:t>, na SDK krytu budou osazeny vnitřní jednotky</w:t>
      </w:r>
    </w:p>
    <w:p w:rsidR="00DB6355" w:rsidRPr="00F44DDE" w:rsidRDefault="00DB6355" w:rsidP="004106FD">
      <w:pPr>
        <w:numPr>
          <w:ilvl w:val="1"/>
          <w:numId w:val="3"/>
        </w:numPr>
        <w:rPr>
          <w:rFonts w:cs="Arial"/>
          <w:szCs w:val="22"/>
        </w:rPr>
      </w:pPr>
      <w:r w:rsidRPr="00F44DDE">
        <w:rPr>
          <w:rFonts w:cs="Arial"/>
          <w:szCs w:val="22"/>
        </w:rPr>
        <w:t xml:space="preserve">dodávka a montáž </w:t>
      </w:r>
      <w:r w:rsidR="00C83E69" w:rsidRPr="00F44DDE">
        <w:rPr>
          <w:rFonts w:cs="Arial"/>
          <w:szCs w:val="22"/>
        </w:rPr>
        <w:t>elektroinstalace</w:t>
      </w:r>
      <w:r w:rsidR="00F50A10" w:rsidRPr="00F44DDE">
        <w:rPr>
          <w:rFonts w:cs="Arial"/>
          <w:szCs w:val="22"/>
        </w:rPr>
        <w:t xml:space="preserve">, </w:t>
      </w:r>
      <w:r w:rsidR="001D4EE0" w:rsidRPr="00F44DDE">
        <w:rPr>
          <w:rFonts w:cs="Arial"/>
          <w:szCs w:val="22"/>
        </w:rPr>
        <w:t xml:space="preserve">podružného elektroměru, </w:t>
      </w:r>
      <w:r w:rsidR="00F50A10" w:rsidRPr="00F44DDE">
        <w:rPr>
          <w:rFonts w:cs="Arial"/>
          <w:szCs w:val="22"/>
        </w:rPr>
        <w:t>jištění</w:t>
      </w:r>
      <w:r w:rsidR="00C83E69" w:rsidRPr="00F44DDE">
        <w:rPr>
          <w:rFonts w:cs="Arial"/>
          <w:szCs w:val="22"/>
        </w:rPr>
        <w:t xml:space="preserve"> klimatizačních </w:t>
      </w:r>
      <w:r w:rsidR="00F50A10" w:rsidRPr="00F44DDE">
        <w:rPr>
          <w:rFonts w:cs="Arial"/>
          <w:szCs w:val="22"/>
        </w:rPr>
        <w:t xml:space="preserve">jednotek </w:t>
      </w:r>
      <w:r w:rsidR="001D4EE0" w:rsidRPr="00F44DDE">
        <w:rPr>
          <w:rFonts w:cs="Arial"/>
          <w:szCs w:val="22"/>
        </w:rPr>
        <w:t>v</w:t>
      </w:r>
      <w:r w:rsidRPr="00F44DDE">
        <w:rPr>
          <w:rFonts w:cs="Arial"/>
          <w:szCs w:val="22"/>
        </w:rPr>
        <w:t xml:space="preserve"> hlavní</w:t>
      </w:r>
      <w:r w:rsidR="001D4EE0" w:rsidRPr="00F44DDE">
        <w:rPr>
          <w:rFonts w:cs="Arial"/>
          <w:szCs w:val="22"/>
        </w:rPr>
        <w:t>m</w:t>
      </w:r>
      <w:r w:rsidRPr="00F44DDE">
        <w:rPr>
          <w:rFonts w:cs="Arial"/>
          <w:szCs w:val="22"/>
        </w:rPr>
        <w:t xml:space="preserve"> patrové</w:t>
      </w:r>
      <w:r w:rsidR="001D4EE0" w:rsidRPr="00F44DDE">
        <w:rPr>
          <w:rFonts w:cs="Arial"/>
          <w:szCs w:val="22"/>
        </w:rPr>
        <w:t>m</w:t>
      </w:r>
      <w:r w:rsidRPr="00F44DDE">
        <w:rPr>
          <w:rFonts w:cs="Arial"/>
          <w:szCs w:val="22"/>
        </w:rPr>
        <w:t xml:space="preserve"> </w:t>
      </w:r>
      <w:r w:rsidR="001D4EE0" w:rsidRPr="00F44DDE">
        <w:rPr>
          <w:rFonts w:cs="Arial"/>
          <w:szCs w:val="22"/>
        </w:rPr>
        <w:t xml:space="preserve">elektro </w:t>
      </w:r>
      <w:r w:rsidRPr="00F44DDE">
        <w:rPr>
          <w:rFonts w:cs="Arial"/>
          <w:szCs w:val="22"/>
        </w:rPr>
        <w:t>rozvaděč</w:t>
      </w:r>
      <w:r w:rsidR="001D4EE0" w:rsidRPr="00F44DDE">
        <w:rPr>
          <w:rFonts w:cs="Arial"/>
          <w:szCs w:val="22"/>
        </w:rPr>
        <w:t>i</w:t>
      </w:r>
    </w:p>
    <w:p w:rsidR="00DB6355" w:rsidRPr="00F44DDE" w:rsidRDefault="00DB6355" w:rsidP="004106FD">
      <w:pPr>
        <w:numPr>
          <w:ilvl w:val="1"/>
          <w:numId w:val="3"/>
        </w:numPr>
        <w:rPr>
          <w:rFonts w:cs="Arial"/>
          <w:szCs w:val="22"/>
        </w:rPr>
      </w:pPr>
      <w:r w:rsidRPr="00F44DDE">
        <w:rPr>
          <w:rFonts w:cs="Arial"/>
          <w:szCs w:val="22"/>
        </w:rPr>
        <w:t xml:space="preserve">uvedení do provozu, </w:t>
      </w:r>
      <w:proofErr w:type="spellStart"/>
      <w:r w:rsidR="00377CAB" w:rsidRPr="00F44DDE">
        <w:rPr>
          <w:rFonts w:cs="Arial"/>
          <w:szCs w:val="22"/>
        </w:rPr>
        <w:t>zaregulování</w:t>
      </w:r>
      <w:proofErr w:type="spellEnd"/>
      <w:r w:rsidR="00377CAB" w:rsidRPr="00F44DDE">
        <w:rPr>
          <w:rFonts w:cs="Arial"/>
          <w:szCs w:val="22"/>
        </w:rPr>
        <w:t xml:space="preserve"> systému, </w:t>
      </w:r>
      <w:r w:rsidRPr="00F44DDE">
        <w:rPr>
          <w:rFonts w:cs="Arial"/>
          <w:szCs w:val="22"/>
        </w:rPr>
        <w:t>vyškolení obsluhy, provedení výchozí revize elektro a vypracování revizní zprávy</w:t>
      </w:r>
      <w:r w:rsidR="006540C9">
        <w:rPr>
          <w:rFonts w:cs="Arial"/>
          <w:szCs w:val="22"/>
        </w:rPr>
        <w:t xml:space="preserve"> elektro</w:t>
      </w:r>
    </w:p>
    <w:p w:rsidR="0009126A" w:rsidRPr="00F44DDE" w:rsidRDefault="0009126A" w:rsidP="0009126A">
      <w:pPr>
        <w:rPr>
          <w:rFonts w:cs="Arial"/>
          <w:szCs w:val="22"/>
        </w:rPr>
      </w:pPr>
    </w:p>
    <w:p w:rsidR="0009126A" w:rsidRDefault="005F7A4B" w:rsidP="0009126A">
      <w:r>
        <w:rPr>
          <w:rFonts w:cs="Arial"/>
          <w:szCs w:val="22"/>
        </w:rPr>
        <w:lastRenderedPageBreak/>
        <w:t xml:space="preserve">        </w:t>
      </w:r>
      <w:r w:rsidR="0009126A" w:rsidRPr="00F44DDE">
        <w:rPr>
          <w:rFonts w:cs="Arial"/>
          <w:szCs w:val="22"/>
        </w:rPr>
        <w:t xml:space="preserve"> </w:t>
      </w:r>
      <w:r w:rsidR="00DB6355" w:rsidRPr="00F44DDE">
        <w:rPr>
          <w:rFonts w:cs="Arial"/>
          <w:szCs w:val="22"/>
        </w:rPr>
        <w:t xml:space="preserve">Pozn.: odvod kondenzátu bude </w:t>
      </w:r>
      <w:r w:rsidR="006626A4" w:rsidRPr="00F44DDE">
        <w:rPr>
          <w:rFonts w:cs="Arial"/>
          <w:szCs w:val="22"/>
        </w:rPr>
        <w:t>zaústěn do sifonu pod</w:t>
      </w:r>
      <w:r w:rsidR="00210433" w:rsidRPr="00F44DDE">
        <w:rPr>
          <w:rFonts w:cs="Arial"/>
          <w:szCs w:val="22"/>
        </w:rPr>
        <w:t xml:space="preserve"> </w:t>
      </w:r>
      <w:r w:rsidR="006626A4" w:rsidRPr="00F44DDE">
        <w:rPr>
          <w:rFonts w:cs="Arial"/>
          <w:szCs w:val="22"/>
        </w:rPr>
        <w:t>dřezem v kuchyňce č. 523</w:t>
      </w:r>
      <w:r w:rsidR="0009126A" w:rsidRPr="00F44DDE">
        <w:rPr>
          <w:rFonts w:cs="Arial"/>
          <w:szCs w:val="22"/>
        </w:rPr>
        <w:t xml:space="preserve">. </w:t>
      </w:r>
      <w:r w:rsidR="0009126A">
        <w:rPr>
          <w:rFonts w:cs="Arial"/>
          <w:szCs w:val="22"/>
        </w:rPr>
        <w:t xml:space="preserve">Chladivové </w:t>
      </w:r>
      <w:r w:rsidR="00210433">
        <w:rPr>
          <w:rFonts w:cs="Arial"/>
          <w:szCs w:val="22"/>
        </w:rPr>
        <w:br/>
        <w:t xml:space="preserve">                    </w:t>
      </w:r>
      <w:r w:rsidR="0009126A">
        <w:rPr>
          <w:rFonts w:cs="Arial"/>
          <w:szCs w:val="22"/>
        </w:rPr>
        <w:t>p</w:t>
      </w:r>
      <w:r w:rsidR="0009126A">
        <w:t xml:space="preserve">otrubí a kabely budou v kancelářích vedeny v sádrokartonovém krytu pod stropem a </w:t>
      </w:r>
      <w:r w:rsidR="00210433">
        <w:br/>
        <w:t xml:space="preserve">                    </w:t>
      </w:r>
      <w:r w:rsidR="00A45D85">
        <w:t>v k</w:t>
      </w:r>
      <w:r w:rsidR="0009126A">
        <w:t xml:space="preserve">omoře č. </w:t>
      </w:r>
      <w:r w:rsidR="001147E0">
        <w:t>519</w:t>
      </w:r>
      <w:r w:rsidR="00A45D85">
        <w:t xml:space="preserve"> </w:t>
      </w:r>
      <w:r w:rsidR="0009126A">
        <w:t xml:space="preserve">v plastových lištách. Na střeše objektu budou venkovní rozvody </w:t>
      </w:r>
      <w:r w:rsidR="00210433">
        <w:br/>
        <w:t xml:space="preserve">                    </w:t>
      </w:r>
      <w:r w:rsidR="0009126A">
        <w:t xml:space="preserve">s  izolací uloženy do kovového žlabu. Ze střechy budou chladivové rozvody a kabely </w:t>
      </w:r>
      <w:r w:rsidR="00210433">
        <w:br/>
        <w:t xml:space="preserve">                    </w:t>
      </w:r>
      <w:r w:rsidR="0009126A">
        <w:t>vedeny</w:t>
      </w:r>
      <w:r w:rsidR="00210433">
        <w:t xml:space="preserve"> </w:t>
      </w:r>
      <w:r w:rsidR="0009126A">
        <w:t xml:space="preserve">světlíkem </w:t>
      </w:r>
      <w:r w:rsidR="00A45D85">
        <w:t xml:space="preserve">do </w:t>
      </w:r>
      <w:r w:rsidR="0009126A">
        <w:t>komory č. 519 v 5. patře.</w:t>
      </w:r>
      <w:r w:rsidR="00A12A88">
        <w:t xml:space="preserve"> Venkovní jednotka bude podložena </w:t>
      </w:r>
      <w:r w:rsidR="00A12A88">
        <w:br/>
        <w:t xml:space="preserve">                    betonovými tvarovkami a ty budou uložen</w:t>
      </w:r>
      <w:r>
        <w:t>é</w:t>
      </w:r>
      <w:r w:rsidR="00A12A88">
        <w:t xml:space="preserve"> na gumov</w:t>
      </w:r>
      <w:r>
        <w:t>é</w:t>
      </w:r>
      <w:r w:rsidR="00A12A88">
        <w:t xml:space="preserve"> podlož</w:t>
      </w:r>
      <w:r>
        <w:t>ce</w:t>
      </w:r>
      <w:r w:rsidR="00A12A88">
        <w:t xml:space="preserve"> min. </w:t>
      </w:r>
      <w:proofErr w:type="spellStart"/>
      <w:r w:rsidR="00A12A88">
        <w:t>tl</w:t>
      </w:r>
      <w:proofErr w:type="spellEnd"/>
      <w:r w:rsidR="00A12A88">
        <w:t>. 10 mm</w:t>
      </w:r>
      <w:r>
        <w:t>.</w:t>
      </w:r>
      <w:r w:rsidR="00A12A88">
        <w:t xml:space="preserve"> </w:t>
      </w:r>
    </w:p>
    <w:p w:rsidR="00DB6355" w:rsidRPr="00BB5F30" w:rsidRDefault="00DB6355" w:rsidP="00DB6355">
      <w:pPr>
        <w:ind w:left="567"/>
        <w:rPr>
          <w:rFonts w:cs="Arial"/>
          <w:szCs w:val="22"/>
          <w:highlight w:val="yellow"/>
        </w:rPr>
      </w:pPr>
    </w:p>
    <w:p w:rsidR="00D7534F" w:rsidRPr="001220FF" w:rsidRDefault="00D7534F" w:rsidP="00D7534F">
      <w:pPr>
        <w:rPr>
          <w:rFonts w:cs="Arial"/>
          <w:szCs w:val="22"/>
        </w:rPr>
      </w:pPr>
      <w:r w:rsidRPr="00D7534F">
        <w:rPr>
          <w:rFonts w:cs="Arial"/>
          <w:szCs w:val="22"/>
        </w:rPr>
        <w:t>2.</w:t>
      </w:r>
      <w:r w:rsidR="00482C5C">
        <w:rPr>
          <w:rFonts w:cs="Arial"/>
          <w:szCs w:val="22"/>
        </w:rPr>
        <w:t>2</w:t>
      </w:r>
      <w:r w:rsidRPr="00D7534F">
        <w:rPr>
          <w:rFonts w:cs="Arial"/>
          <w:szCs w:val="22"/>
        </w:rPr>
        <w:t xml:space="preserve">.     TRADE CENTRE PRAHA a.s. prohlašuje, že je na základě Smlouvy o obchodním využití a </w:t>
      </w:r>
      <w:proofErr w:type="gramStart"/>
      <w:r w:rsidRPr="00D7534F">
        <w:rPr>
          <w:rFonts w:cs="Arial"/>
          <w:szCs w:val="22"/>
        </w:rPr>
        <w:t>správě  v</w:t>
      </w:r>
      <w:proofErr w:type="gramEnd"/>
      <w:r w:rsidRPr="00D7534F">
        <w:rPr>
          <w:rFonts w:cs="Arial"/>
          <w:szCs w:val="22"/>
        </w:rPr>
        <w:t xml:space="preserve"> platném znění, </w:t>
      </w:r>
      <w:r w:rsidRPr="001220FF">
        <w:rPr>
          <w:rFonts w:cs="Arial"/>
          <w:szCs w:val="22"/>
        </w:rPr>
        <w:t xml:space="preserve">uzavřené dne </w:t>
      </w:r>
      <w:r w:rsidR="001220FF" w:rsidRPr="001220FF">
        <w:rPr>
          <w:rFonts w:cs="Arial"/>
          <w:szCs w:val="22"/>
        </w:rPr>
        <w:t>12</w:t>
      </w:r>
      <w:r w:rsidRPr="001220FF">
        <w:rPr>
          <w:rFonts w:cs="Arial"/>
          <w:szCs w:val="22"/>
        </w:rPr>
        <w:t>.</w:t>
      </w:r>
      <w:r w:rsidR="001220FF" w:rsidRPr="001220FF">
        <w:rPr>
          <w:rFonts w:cs="Arial"/>
          <w:szCs w:val="22"/>
        </w:rPr>
        <w:t>5.</w:t>
      </w:r>
      <w:r w:rsidRPr="001220FF">
        <w:rPr>
          <w:rFonts w:cs="Arial"/>
          <w:szCs w:val="22"/>
        </w:rPr>
        <w:t xml:space="preserve"> 199</w:t>
      </w:r>
      <w:r w:rsidR="001220FF" w:rsidRPr="001220FF">
        <w:rPr>
          <w:rFonts w:cs="Arial"/>
          <w:szCs w:val="22"/>
        </w:rPr>
        <w:t>3</w:t>
      </w:r>
      <w:r w:rsidRPr="001220FF">
        <w:rPr>
          <w:rFonts w:cs="Arial"/>
          <w:szCs w:val="22"/>
        </w:rPr>
        <w:t xml:space="preserve"> oprávněna spravovat budovu čp. </w:t>
      </w:r>
      <w:r w:rsidR="001220FF" w:rsidRPr="001220FF">
        <w:rPr>
          <w:rFonts w:cs="Arial"/>
          <w:szCs w:val="22"/>
        </w:rPr>
        <w:t>1008</w:t>
      </w:r>
      <w:r w:rsidRPr="001220FF">
        <w:rPr>
          <w:rFonts w:cs="Arial"/>
          <w:szCs w:val="22"/>
        </w:rPr>
        <w:t xml:space="preserve">, která je součástí pozemku </w:t>
      </w:r>
      <w:proofErr w:type="spellStart"/>
      <w:r w:rsidRPr="001220FF">
        <w:rPr>
          <w:rFonts w:cs="Arial"/>
          <w:szCs w:val="22"/>
        </w:rPr>
        <w:t>parc</w:t>
      </w:r>
      <w:proofErr w:type="spellEnd"/>
      <w:r w:rsidRPr="001220FF">
        <w:rPr>
          <w:rFonts w:cs="Arial"/>
          <w:szCs w:val="22"/>
        </w:rPr>
        <w:t xml:space="preserve">. č. </w:t>
      </w:r>
      <w:r w:rsidR="001220FF" w:rsidRPr="001220FF">
        <w:rPr>
          <w:rFonts w:cs="Arial"/>
          <w:szCs w:val="22"/>
        </w:rPr>
        <w:t xml:space="preserve">2078 </w:t>
      </w:r>
      <w:r w:rsidRPr="001220FF">
        <w:rPr>
          <w:rFonts w:cs="Arial"/>
          <w:szCs w:val="22"/>
        </w:rPr>
        <w:t>v </w:t>
      </w:r>
      <w:proofErr w:type="spellStart"/>
      <w:r w:rsidRPr="001220FF">
        <w:rPr>
          <w:rFonts w:cs="Arial"/>
          <w:szCs w:val="22"/>
        </w:rPr>
        <w:t>k.ú</w:t>
      </w:r>
      <w:proofErr w:type="spellEnd"/>
      <w:r w:rsidRPr="001220FF">
        <w:rPr>
          <w:rFonts w:cs="Arial"/>
          <w:szCs w:val="22"/>
        </w:rPr>
        <w:t xml:space="preserve">. </w:t>
      </w:r>
      <w:r w:rsidR="001220FF" w:rsidRPr="001220FF">
        <w:rPr>
          <w:rFonts w:cs="Arial"/>
          <w:szCs w:val="22"/>
        </w:rPr>
        <w:t xml:space="preserve">Vinohrady </w:t>
      </w:r>
      <w:r w:rsidRPr="001220FF">
        <w:rPr>
          <w:rFonts w:cs="Arial"/>
          <w:szCs w:val="22"/>
        </w:rPr>
        <w:t xml:space="preserve">na adrese </w:t>
      </w:r>
      <w:r w:rsidR="001220FF" w:rsidRPr="001220FF">
        <w:rPr>
          <w:rFonts w:cs="Arial"/>
          <w:szCs w:val="22"/>
        </w:rPr>
        <w:t>Blanická 28</w:t>
      </w:r>
      <w:r w:rsidRPr="001220FF">
        <w:rPr>
          <w:rFonts w:cs="Arial"/>
          <w:szCs w:val="22"/>
        </w:rPr>
        <w:t xml:space="preserve">, Praha </w:t>
      </w:r>
      <w:r w:rsidR="001220FF" w:rsidRPr="001220FF">
        <w:rPr>
          <w:rFonts w:cs="Arial"/>
          <w:szCs w:val="22"/>
        </w:rPr>
        <w:t xml:space="preserve">2 </w:t>
      </w:r>
      <w:r w:rsidRPr="001220FF">
        <w:rPr>
          <w:rFonts w:cs="Arial"/>
          <w:szCs w:val="22"/>
        </w:rPr>
        <w:t xml:space="preserve">- </w:t>
      </w:r>
      <w:r w:rsidR="001220FF" w:rsidRPr="001220FF">
        <w:rPr>
          <w:rFonts w:cs="Arial"/>
          <w:szCs w:val="22"/>
        </w:rPr>
        <w:t>Vinohrady</w:t>
      </w:r>
      <w:r w:rsidRPr="001220FF">
        <w:rPr>
          <w:rFonts w:cs="Arial"/>
          <w:szCs w:val="22"/>
        </w:rPr>
        <w:t xml:space="preserve">. Tato nemovitost je ve vlastnictví hlavního města Prahy včetně </w:t>
      </w:r>
      <w:r w:rsidR="00C12B63" w:rsidRPr="001220FF">
        <w:rPr>
          <w:rFonts w:cs="Arial"/>
          <w:szCs w:val="22"/>
        </w:rPr>
        <w:t>nádvoří</w:t>
      </w:r>
      <w:r w:rsidRPr="001220FF">
        <w:rPr>
          <w:rFonts w:cs="Arial"/>
          <w:szCs w:val="22"/>
        </w:rPr>
        <w:t>.</w:t>
      </w:r>
    </w:p>
    <w:p w:rsidR="00D7534F" w:rsidRPr="00D7534F" w:rsidRDefault="00D7534F" w:rsidP="00D7534F">
      <w:pPr>
        <w:rPr>
          <w:rFonts w:cs="Arial"/>
          <w:szCs w:val="22"/>
        </w:rPr>
      </w:pPr>
      <w:r w:rsidRPr="001220FF">
        <w:rPr>
          <w:rFonts w:cs="Arial"/>
          <w:szCs w:val="22"/>
        </w:rPr>
        <w:t>T</w:t>
      </w:r>
      <w:r w:rsidR="001220FF" w:rsidRPr="001220FF">
        <w:rPr>
          <w:rFonts w:cs="Arial"/>
          <w:szCs w:val="22"/>
        </w:rPr>
        <w:t>ento objekt</w:t>
      </w:r>
      <w:r w:rsidRPr="001220FF">
        <w:rPr>
          <w:rFonts w:cs="Arial"/>
          <w:szCs w:val="22"/>
        </w:rPr>
        <w:t xml:space="preserve"> se nachází v</w:t>
      </w:r>
      <w:r w:rsidR="001220FF" w:rsidRPr="001220FF">
        <w:rPr>
          <w:rFonts w:cs="Arial"/>
          <w:szCs w:val="22"/>
        </w:rPr>
        <w:t> </w:t>
      </w:r>
      <w:r w:rsidRPr="001220FF">
        <w:rPr>
          <w:rFonts w:cs="Arial"/>
          <w:szCs w:val="22"/>
        </w:rPr>
        <w:t>památkov</w:t>
      </w:r>
      <w:r w:rsidR="001220FF" w:rsidRPr="001220FF">
        <w:rPr>
          <w:rFonts w:cs="Arial"/>
          <w:szCs w:val="22"/>
        </w:rPr>
        <w:t>ě chráněném území</w:t>
      </w:r>
      <w:r w:rsidRPr="001220FF">
        <w:rPr>
          <w:rFonts w:cs="Arial"/>
          <w:szCs w:val="22"/>
        </w:rPr>
        <w:t xml:space="preserve"> hlavního města Prahy.</w:t>
      </w:r>
    </w:p>
    <w:p w:rsidR="00D7534F" w:rsidRPr="00BB5F30" w:rsidRDefault="00D7534F" w:rsidP="004106FD">
      <w:pPr>
        <w:rPr>
          <w:rFonts w:cs="Arial"/>
          <w:szCs w:val="22"/>
          <w:highlight w:val="yellow"/>
        </w:rPr>
      </w:pPr>
    </w:p>
    <w:p w:rsidR="00D95245" w:rsidRDefault="00D95245" w:rsidP="00D95245">
      <w:pPr>
        <w:rPr>
          <w:rFonts w:cs="Arial"/>
          <w:szCs w:val="22"/>
        </w:rPr>
      </w:pPr>
      <w:r>
        <w:rPr>
          <w:rFonts w:cs="Arial"/>
          <w:szCs w:val="22"/>
        </w:rPr>
        <w:t>2.</w:t>
      </w:r>
      <w:r w:rsidR="00482C5C">
        <w:rPr>
          <w:rFonts w:cs="Arial"/>
          <w:szCs w:val="22"/>
        </w:rPr>
        <w:t>3</w:t>
      </w:r>
      <w:r>
        <w:rPr>
          <w:rFonts w:cs="Arial"/>
          <w:szCs w:val="22"/>
        </w:rPr>
        <w:t>.</w:t>
      </w:r>
      <w:r>
        <w:rPr>
          <w:rFonts w:cs="Arial"/>
          <w:szCs w:val="22"/>
        </w:rPr>
        <w:tab/>
        <w:t xml:space="preserve">Zhotovitel prohlašuje, že před podpisem této smlouvy převzal od objednatele veškeré </w:t>
      </w:r>
      <w:r w:rsidRPr="001220FF">
        <w:rPr>
          <w:rFonts w:cs="Arial"/>
          <w:szCs w:val="22"/>
        </w:rPr>
        <w:t>podklady nezbytné pro realizaci předmětu díla dle této smlouvy, zejména podklady specifikované v čl. 2.1. této smlouvy</w:t>
      </w:r>
      <w:r>
        <w:rPr>
          <w:rFonts w:cs="Arial"/>
          <w:szCs w:val="22"/>
        </w:rPr>
        <w:t xml:space="preserve">, že se s těmito podklady a s poměry na </w:t>
      </w:r>
      <w:r w:rsidR="00A839AF">
        <w:rPr>
          <w:rFonts w:cs="Arial"/>
          <w:szCs w:val="22"/>
        </w:rPr>
        <w:t>pracovišti</w:t>
      </w:r>
      <w:r>
        <w:rPr>
          <w:rFonts w:cs="Arial"/>
          <w:szCs w:val="22"/>
        </w:rPr>
        <w:t xml:space="preserve"> i v jeho okolí důkladně seznámil a prohlašuje, že tyto podklady jsou dostatečné pro řádné a včasné provedení díla dle této smlouvy, že neobsahují žádné vady a že dle těchto podkladů je dílo za níže v čl. 4.1. této smlouvy specifikovanou cenu v plném rozsahu a náležité kvalitě realizovatelné.</w:t>
      </w:r>
    </w:p>
    <w:p w:rsidR="00482C5C" w:rsidRDefault="00482C5C" w:rsidP="00D95245">
      <w:pPr>
        <w:rPr>
          <w:rFonts w:cs="Arial"/>
          <w:szCs w:val="22"/>
        </w:rPr>
      </w:pPr>
    </w:p>
    <w:p w:rsidR="00482C5C" w:rsidRPr="00482C5C" w:rsidRDefault="00482C5C" w:rsidP="005F7A4B">
      <w:pPr>
        <w:rPr>
          <w:rFonts w:cs="Arial"/>
          <w:szCs w:val="22"/>
        </w:rPr>
      </w:pPr>
      <w:r w:rsidRPr="00482C5C">
        <w:rPr>
          <w:rFonts w:cs="Arial"/>
          <w:szCs w:val="22"/>
        </w:rPr>
        <w:t>2.4.   Dílo bude prováděno zhotovitelem samostatně a s potřebnou péčí. Pokud z obsahu této smlouvy nevyplývá, že zhotovitel je povinen vykonávat některé činnosti osobně, může zhotovitel k zajištění výkonu činností dle této smlouvy použít i jiné osoby pod svým osobním vedením. Učiní-li tak, odpovídá za dílo, jako by dílo prováděl sám.</w:t>
      </w:r>
    </w:p>
    <w:p w:rsidR="004227D8" w:rsidRDefault="004227D8" w:rsidP="005F7A4B">
      <w:pPr>
        <w:spacing w:line="360" w:lineRule="auto"/>
      </w:pPr>
    </w:p>
    <w:p w:rsidR="004106FD" w:rsidRPr="006C2FA0" w:rsidRDefault="004106FD" w:rsidP="005F7A4B">
      <w:pPr>
        <w:numPr>
          <w:ilvl w:val="0"/>
          <w:numId w:val="2"/>
        </w:numPr>
        <w:spacing w:after="120"/>
        <w:ind w:left="714" w:hanging="357"/>
        <w:rPr>
          <w:b/>
        </w:rPr>
      </w:pPr>
      <w:r w:rsidRPr="006C2FA0">
        <w:rPr>
          <w:b/>
        </w:rPr>
        <w:t>Doba plnění</w:t>
      </w:r>
    </w:p>
    <w:p w:rsidR="004106FD" w:rsidRPr="00424BAC" w:rsidRDefault="004106FD" w:rsidP="004106FD">
      <w:pPr>
        <w:rPr>
          <w:color w:val="FF00FF"/>
        </w:rPr>
      </w:pPr>
      <w:r>
        <w:t xml:space="preserve">3.1. </w:t>
      </w:r>
      <w:r w:rsidR="001A13EA">
        <w:t xml:space="preserve">  </w:t>
      </w:r>
      <w:r>
        <w:t xml:space="preserve">Termín zahájení </w:t>
      </w:r>
      <w:proofErr w:type="gramStart"/>
      <w:r>
        <w:t xml:space="preserve">prací:  </w:t>
      </w:r>
      <w:r w:rsidR="00383926">
        <w:t>6.5.</w:t>
      </w:r>
      <w:proofErr w:type="gramEnd"/>
      <w:r w:rsidR="00CF4D27">
        <w:t xml:space="preserve"> 2019</w:t>
      </w:r>
    </w:p>
    <w:p w:rsidR="004106FD" w:rsidRDefault="004106FD" w:rsidP="004106FD">
      <w:r w:rsidRPr="00424BAC">
        <w:t xml:space="preserve">3.2. </w:t>
      </w:r>
      <w:r w:rsidR="001A13EA">
        <w:t xml:space="preserve">  </w:t>
      </w:r>
      <w:r w:rsidRPr="00424BAC">
        <w:t xml:space="preserve">Termín ukončení </w:t>
      </w:r>
      <w:proofErr w:type="gramStart"/>
      <w:r w:rsidRPr="00424BAC">
        <w:t xml:space="preserve">prací:  </w:t>
      </w:r>
      <w:r w:rsidR="00CF4D27">
        <w:t>3</w:t>
      </w:r>
      <w:r w:rsidR="00383926">
        <w:t>1.5</w:t>
      </w:r>
      <w:r w:rsidR="00CF4D27">
        <w:t>.</w:t>
      </w:r>
      <w:proofErr w:type="gramEnd"/>
      <w:r w:rsidR="00CF4D27">
        <w:t xml:space="preserve"> 2019</w:t>
      </w:r>
    </w:p>
    <w:p w:rsidR="00AC799F" w:rsidRPr="006C2FA0" w:rsidRDefault="00AC799F" w:rsidP="005F7A4B">
      <w:pPr>
        <w:spacing w:line="360" w:lineRule="auto"/>
        <w:rPr>
          <w:color w:val="FF00FF"/>
        </w:rPr>
      </w:pPr>
    </w:p>
    <w:p w:rsidR="004106FD" w:rsidRPr="006C2FA0" w:rsidRDefault="004106FD" w:rsidP="00105158">
      <w:pPr>
        <w:numPr>
          <w:ilvl w:val="0"/>
          <w:numId w:val="2"/>
        </w:numPr>
        <w:spacing w:after="120"/>
        <w:ind w:left="714" w:hanging="357"/>
        <w:rPr>
          <w:b/>
        </w:rPr>
      </w:pPr>
      <w:r w:rsidRPr="006C2FA0">
        <w:rPr>
          <w:b/>
        </w:rPr>
        <w:t>Cena díla a platební podmínky</w:t>
      </w:r>
    </w:p>
    <w:p w:rsidR="004106FD" w:rsidRDefault="004106FD" w:rsidP="004106FD">
      <w:bookmarkStart w:id="2" w:name="_Ref480710643"/>
      <w:r>
        <w:t xml:space="preserve">4.1. </w:t>
      </w:r>
      <w:r w:rsidR="001A13EA">
        <w:t xml:space="preserve"> </w:t>
      </w:r>
      <w:r>
        <w:t xml:space="preserve">Cena díla je stanovena dohodou smluvních stran v souladu s cenovou nabídkou zhotovitele </w:t>
      </w:r>
      <w:r w:rsidR="003D1E55" w:rsidRPr="00F44DDE">
        <w:t>na realizaci předmětu díla</w:t>
      </w:r>
      <w:r>
        <w:t>,</w:t>
      </w:r>
      <w:r w:rsidRPr="00075DA2">
        <w:rPr>
          <w:color w:val="FF00FF"/>
        </w:rPr>
        <w:t xml:space="preserve"> </w:t>
      </w:r>
      <w:r>
        <w:t>a to ve výši</w:t>
      </w:r>
      <w:bookmarkEnd w:id="2"/>
      <w:r>
        <w:t>:</w:t>
      </w:r>
    </w:p>
    <w:p w:rsidR="004106FD" w:rsidRDefault="004106FD" w:rsidP="004106FD"/>
    <w:p w:rsidR="004106FD" w:rsidRDefault="00F44DDE" w:rsidP="004106FD">
      <w:pPr>
        <w:jc w:val="center"/>
      </w:pPr>
      <w:proofErr w:type="gramStart"/>
      <w:r w:rsidRPr="00F44DDE">
        <w:rPr>
          <w:b/>
        </w:rPr>
        <w:t>337.602,-</w:t>
      </w:r>
      <w:proofErr w:type="gramEnd"/>
      <w:r w:rsidR="004106FD" w:rsidRPr="00F44DDE">
        <w:rPr>
          <w:b/>
        </w:rPr>
        <w:t xml:space="preserve"> Kč</w:t>
      </w:r>
      <w:r w:rsidR="004106FD" w:rsidRPr="00F44DDE">
        <w:t xml:space="preserve"> plus DPH  (slovy: </w:t>
      </w:r>
      <w:proofErr w:type="spellStart"/>
      <w:r w:rsidRPr="00F44DDE">
        <w:t>třistatřicetsedmtisícšestsetdvě</w:t>
      </w:r>
      <w:proofErr w:type="spellEnd"/>
      <w:r w:rsidRPr="00F44DDE">
        <w:t xml:space="preserve"> koruny</w:t>
      </w:r>
      <w:r w:rsidR="004106FD" w:rsidRPr="00F44DDE">
        <w:t xml:space="preserve"> česk</w:t>
      </w:r>
      <w:r w:rsidRPr="00F44DDE">
        <w:t>é</w:t>
      </w:r>
      <w:r w:rsidR="004106FD" w:rsidRPr="00F44DDE">
        <w:t>)</w:t>
      </w:r>
    </w:p>
    <w:p w:rsidR="004106FD" w:rsidRDefault="004106FD" w:rsidP="004106FD">
      <w:pPr>
        <w:jc w:val="center"/>
      </w:pPr>
    </w:p>
    <w:p w:rsidR="002A4A1C" w:rsidRPr="002A4A1C" w:rsidRDefault="004106FD" w:rsidP="002A4A1C">
      <w:pPr>
        <w:rPr>
          <w:color w:val="000000"/>
          <w:szCs w:val="22"/>
        </w:rPr>
      </w:pPr>
      <w:proofErr w:type="gramStart"/>
      <w:r>
        <w:t xml:space="preserve">4.2. </w:t>
      </w:r>
      <w:r w:rsidR="001A13EA">
        <w:t xml:space="preserve"> </w:t>
      </w:r>
      <w:r>
        <w:t>Tato</w:t>
      </w:r>
      <w:proofErr w:type="gramEnd"/>
      <w:r>
        <w:t xml:space="preserve"> cena je v rámci rozsahu prací uvedených v čl. </w:t>
      </w:r>
      <w:r w:rsidR="00283CC3">
        <w:fldChar w:fldCharType="begin"/>
      </w:r>
      <w:r w:rsidR="00283CC3">
        <w:instrText xml:space="preserve"> REF _Ref480710514 \r \h  \* MERGEFORMAT </w:instrText>
      </w:r>
      <w:r w:rsidR="00283CC3">
        <w:fldChar w:fldCharType="separate"/>
      </w:r>
      <w:r w:rsidR="00AB1895">
        <w:t>2</w:t>
      </w:r>
      <w:r w:rsidR="00283CC3">
        <w:fldChar w:fldCharType="end"/>
      </w:r>
      <w:r>
        <w:t xml:space="preserve"> maximální a konečná a je platná po celou dobu realizace díla. </w:t>
      </w:r>
      <w:r w:rsidR="002A4A1C" w:rsidRPr="002A4A1C">
        <w:rPr>
          <w:color w:val="000000"/>
          <w:szCs w:val="22"/>
        </w:rPr>
        <w:t>Zhotovitel podpisem této smlouvy vyjadřuje souhlas s tím, že dílo může být provedeno i v menším rozsahu, než je sjednáno.</w:t>
      </w:r>
    </w:p>
    <w:p w:rsidR="002A4A1C" w:rsidRPr="002A4A1C" w:rsidRDefault="002A4A1C" w:rsidP="002A4A1C">
      <w:pPr>
        <w:rPr>
          <w:color w:val="000000"/>
          <w:szCs w:val="22"/>
        </w:rPr>
      </w:pPr>
    </w:p>
    <w:p w:rsidR="002A4A1C" w:rsidRPr="002A4A1C" w:rsidRDefault="002A4A1C" w:rsidP="002A4A1C">
      <w:pPr>
        <w:tabs>
          <w:tab w:val="left" w:pos="709"/>
        </w:tabs>
        <w:rPr>
          <w:color w:val="000000"/>
          <w:szCs w:val="22"/>
        </w:rPr>
      </w:pPr>
      <w:r w:rsidRPr="002A4A1C">
        <w:rPr>
          <w:szCs w:val="22"/>
        </w:rPr>
        <w:t>4.</w:t>
      </w:r>
      <w:r w:rsidR="0085208E">
        <w:rPr>
          <w:szCs w:val="22"/>
        </w:rPr>
        <w:t>3</w:t>
      </w:r>
      <w:r w:rsidRPr="002A4A1C">
        <w:rPr>
          <w:szCs w:val="22"/>
        </w:rPr>
        <w:t xml:space="preserve">. </w:t>
      </w:r>
      <w:r w:rsidR="001A13EA">
        <w:rPr>
          <w:szCs w:val="22"/>
        </w:rPr>
        <w:t xml:space="preserve"> </w:t>
      </w:r>
      <w:r w:rsidRPr="002A4A1C">
        <w:rPr>
          <w:szCs w:val="22"/>
        </w:rPr>
        <w:t>V případě, že bude na žádost objednatele provedeno dílo v rozsahu menším, než jak je uvedeno v předmětu díla, bude neprovedená část díla odečtena od celkové ceny díla při závěrečném vyúčtování.</w:t>
      </w:r>
    </w:p>
    <w:p w:rsidR="002A4A1C" w:rsidRPr="002A4A1C" w:rsidRDefault="002A4A1C" w:rsidP="002A4A1C">
      <w:pPr>
        <w:rPr>
          <w:color w:val="000000"/>
          <w:szCs w:val="22"/>
        </w:rPr>
      </w:pPr>
    </w:p>
    <w:p w:rsidR="002A4A1C" w:rsidRPr="002A4A1C" w:rsidRDefault="0085208E" w:rsidP="002A4A1C">
      <w:pPr>
        <w:rPr>
          <w:szCs w:val="22"/>
        </w:rPr>
      </w:pPr>
      <w:r>
        <w:rPr>
          <w:szCs w:val="22"/>
        </w:rPr>
        <w:t>4.4</w:t>
      </w:r>
      <w:r w:rsidR="002A4A1C" w:rsidRPr="002A4A1C">
        <w:rPr>
          <w:szCs w:val="22"/>
        </w:rPr>
        <w:t>.  Případné vícepráce vyžádané objednatelem budou zhotovitelem nejprve specifikovány a oceněny a po odsouhlasení jejich specifikace, rozsahu a nabídkové ceny ze strany objednatele provedeny. Zhotoviteli vzniká nárok na úhradu pouze objednaných a objednatelem písemně odsouhlasených víceprací.</w:t>
      </w:r>
    </w:p>
    <w:p w:rsidR="002A4A1C" w:rsidRPr="002A4A1C" w:rsidRDefault="002A4A1C" w:rsidP="002A4A1C">
      <w:pPr>
        <w:rPr>
          <w:color w:val="000000"/>
          <w:szCs w:val="22"/>
        </w:rPr>
      </w:pPr>
    </w:p>
    <w:p w:rsidR="002A4A1C" w:rsidRPr="002A4A1C" w:rsidRDefault="0085208E" w:rsidP="002A4A1C">
      <w:pPr>
        <w:pStyle w:val="normlnslovan"/>
        <w:tabs>
          <w:tab w:val="left" w:pos="709"/>
        </w:tabs>
        <w:spacing w:before="0"/>
        <w:ind w:left="0" w:firstLine="0"/>
        <w:jc w:val="both"/>
        <w:rPr>
          <w:rFonts w:cs="Arial"/>
          <w:sz w:val="22"/>
          <w:szCs w:val="22"/>
        </w:rPr>
      </w:pPr>
      <w:r>
        <w:rPr>
          <w:sz w:val="22"/>
          <w:szCs w:val="22"/>
        </w:rPr>
        <w:t>4.5</w:t>
      </w:r>
      <w:r w:rsidR="001A13EA">
        <w:rPr>
          <w:sz w:val="22"/>
          <w:szCs w:val="22"/>
        </w:rPr>
        <w:t xml:space="preserve">. </w:t>
      </w:r>
      <w:r w:rsidR="002A4A1C" w:rsidRPr="002A4A1C">
        <w:rPr>
          <w:rFonts w:cs="Arial"/>
          <w:sz w:val="22"/>
          <w:szCs w:val="22"/>
        </w:rPr>
        <w:t xml:space="preserve">Zhotovitel je povinen upozornit písemně objednatele na nevhodnost objednatelem navrhovaných nebo požadovaných postupů, užití materiálů a řešení. Toto ustanovení se vztahuje na všechny okolnosti, které zhotovitel, jako odborná organizace je povinna znát a vědět. Zhotovitel ručí za kvalitu díla v plném rozsahu, pokud na uvedené nevhodné postupy, řešení a užití materiálů neupozornil.  </w:t>
      </w:r>
    </w:p>
    <w:p w:rsidR="002A4A1C" w:rsidRPr="002A4A1C" w:rsidRDefault="002A4A1C" w:rsidP="002A4A1C">
      <w:pPr>
        <w:rPr>
          <w:szCs w:val="22"/>
        </w:rPr>
      </w:pPr>
    </w:p>
    <w:p w:rsidR="002A4A1C" w:rsidRPr="002A4A1C" w:rsidRDefault="0085208E" w:rsidP="002A4A1C">
      <w:pPr>
        <w:rPr>
          <w:szCs w:val="22"/>
        </w:rPr>
      </w:pPr>
      <w:r>
        <w:rPr>
          <w:szCs w:val="22"/>
        </w:rPr>
        <w:t>4.6</w:t>
      </w:r>
      <w:r w:rsidR="002A4A1C" w:rsidRPr="002A4A1C">
        <w:rPr>
          <w:szCs w:val="22"/>
        </w:rPr>
        <w:t xml:space="preserve">.   Po </w:t>
      </w:r>
      <w:r>
        <w:rPr>
          <w:szCs w:val="22"/>
        </w:rPr>
        <w:t xml:space="preserve">podpisu přejímacího protokolu díla </w:t>
      </w:r>
      <w:r w:rsidR="002A4A1C" w:rsidRPr="002A4A1C">
        <w:rPr>
          <w:szCs w:val="22"/>
        </w:rPr>
        <w:t>objednatelem vystaví zhotovitel fakturu nejpozději do 15. dne měsíce následujícího po termínu zdanitelného plnění fakturovaných prací.</w:t>
      </w:r>
    </w:p>
    <w:p w:rsidR="002A4A1C" w:rsidRPr="002A4A1C" w:rsidRDefault="002A4A1C" w:rsidP="002A4A1C">
      <w:pPr>
        <w:tabs>
          <w:tab w:val="left" w:pos="709"/>
        </w:tabs>
        <w:rPr>
          <w:szCs w:val="22"/>
        </w:rPr>
      </w:pPr>
    </w:p>
    <w:p w:rsidR="00C30AA8" w:rsidRDefault="0085208E" w:rsidP="00C30AA8">
      <w:pPr>
        <w:rPr>
          <w:rFonts w:cs="Arial"/>
          <w:szCs w:val="22"/>
        </w:rPr>
      </w:pPr>
      <w:proofErr w:type="gramStart"/>
      <w:r>
        <w:rPr>
          <w:szCs w:val="22"/>
        </w:rPr>
        <w:t>4.7</w:t>
      </w:r>
      <w:r w:rsidR="002A4A1C" w:rsidRPr="002A4A1C">
        <w:rPr>
          <w:szCs w:val="22"/>
        </w:rPr>
        <w:t xml:space="preserve">. </w:t>
      </w:r>
      <w:r w:rsidR="001A13EA">
        <w:rPr>
          <w:szCs w:val="22"/>
        </w:rPr>
        <w:t xml:space="preserve"> </w:t>
      </w:r>
      <w:r w:rsidR="002A4A1C" w:rsidRPr="002A4A1C">
        <w:rPr>
          <w:szCs w:val="22"/>
        </w:rPr>
        <w:t>Cenu</w:t>
      </w:r>
      <w:proofErr w:type="gramEnd"/>
      <w:r w:rsidR="002A4A1C" w:rsidRPr="002A4A1C">
        <w:rPr>
          <w:szCs w:val="22"/>
        </w:rPr>
        <w:t xml:space="preserve"> za </w:t>
      </w:r>
      <w:r w:rsidR="001A13EA">
        <w:rPr>
          <w:szCs w:val="22"/>
        </w:rPr>
        <w:t xml:space="preserve"> </w:t>
      </w:r>
      <w:r w:rsidR="002A4A1C" w:rsidRPr="002A4A1C">
        <w:rPr>
          <w:szCs w:val="22"/>
        </w:rPr>
        <w:t>provedení</w:t>
      </w:r>
      <w:r w:rsidR="001A13EA">
        <w:rPr>
          <w:szCs w:val="22"/>
        </w:rPr>
        <w:t xml:space="preserve"> </w:t>
      </w:r>
      <w:r w:rsidR="002A4A1C" w:rsidRPr="002A4A1C">
        <w:rPr>
          <w:szCs w:val="22"/>
        </w:rPr>
        <w:t xml:space="preserve"> díla</w:t>
      </w:r>
      <w:r w:rsidR="001A13EA">
        <w:rPr>
          <w:szCs w:val="22"/>
        </w:rPr>
        <w:t xml:space="preserve"> </w:t>
      </w:r>
      <w:r w:rsidR="002A4A1C" w:rsidRPr="002A4A1C">
        <w:rPr>
          <w:szCs w:val="22"/>
        </w:rPr>
        <w:t xml:space="preserve"> dle této</w:t>
      </w:r>
      <w:r w:rsidR="001A13EA">
        <w:rPr>
          <w:szCs w:val="22"/>
        </w:rPr>
        <w:t xml:space="preserve"> </w:t>
      </w:r>
      <w:r w:rsidR="002A4A1C" w:rsidRPr="002A4A1C">
        <w:rPr>
          <w:szCs w:val="22"/>
        </w:rPr>
        <w:t xml:space="preserve"> smlouvy</w:t>
      </w:r>
      <w:r w:rsidR="001A13EA">
        <w:rPr>
          <w:szCs w:val="22"/>
        </w:rPr>
        <w:t xml:space="preserve"> </w:t>
      </w:r>
      <w:r w:rsidR="002A4A1C" w:rsidRPr="002A4A1C">
        <w:rPr>
          <w:szCs w:val="22"/>
        </w:rPr>
        <w:t xml:space="preserve"> bude </w:t>
      </w:r>
      <w:r w:rsidR="001A13EA">
        <w:rPr>
          <w:szCs w:val="22"/>
        </w:rPr>
        <w:t xml:space="preserve"> </w:t>
      </w:r>
      <w:r w:rsidR="002A4A1C" w:rsidRPr="002A4A1C">
        <w:rPr>
          <w:szCs w:val="22"/>
        </w:rPr>
        <w:t xml:space="preserve">objednatel hradit zhotoviteli na </w:t>
      </w:r>
      <w:r w:rsidR="001A13EA">
        <w:rPr>
          <w:szCs w:val="22"/>
        </w:rPr>
        <w:t xml:space="preserve"> </w:t>
      </w:r>
      <w:r w:rsidR="002A4A1C" w:rsidRPr="002A4A1C">
        <w:rPr>
          <w:szCs w:val="22"/>
        </w:rPr>
        <w:t>účet zhotovitele uvedený na příslušném daňovém dokladu.</w:t>
      </w:r>
      <w:r w:rsidR="004E07FD">
        <w:rPr>
          <w:szCs w:val="22"/>
        </w:rPr>
        <w:t xml:space="preserve"> </w:t>
      </w:r>
      <w:proofErr w:type="gramStart"/>
      <w:r w:rsidR="004E07FD">
        <w:rPr>
          <w:rFonts w:cs="Arial"/>
          <w:szCs w:val="22"/>
        </w:rPr>
        <w:t>S</w:t>
      </w:r>
      <w:r w:rsidR="004E07FD" w:rsidRPr="002A4A1C">
        <w:rPr>
          <w:rFonts w:cs="Arial"/>
          <w:szCs w:val="22"/>
        </w:rPr>
        <w:t xml:space="preserve">platnost </w:t>
      </w:r>
      <w:r w:rsidR="004E07FD">
        <w:rPr>
          <w:rFonts w:cs="Arial"/>
          <w:szCs w:val="22"/>
        </w:rPr>
        <w:t xml:space="preserve"> </w:t>
      </w:r>
      <w:r w:rsidR="004E07FD" w:rsidRPr="002A4A1C">
        <w:rPr>
          <w:rFonts w:cs="Arial"/>
          <w:szCs w:val="22"/>
        </w:rPr>
        <w:t>daňového</w:t>
      </w:r>
      <w:proofErr w:type="gramEnd"/>
      <w:r w:rsidR="004E07FD" w:rsidRPr="002A4A1C">
        <w:rPr>
          <w:rFonts w:cs="Arial"/>
          <w:szCs w:val="22"/>
        </w:rPr>
        <w:t xml:space="preserve"> dokladu (faktury) nesmí být kratší než 14 dnů ode dne jeho prokazatelného doručení objednateli na adresu Blanická 1008/28, Praha 2, PSČ: 120 00.</w:t>
      </w:r>
      <w:r w:rsidR="004E07FD">
        <w:rPr>
          <w:rFonts w:cs="Arial"/>
          <w:szCs w:val="22"/>
        </w:rPr>
        <w:t xml:space="preserve"> Pře</w:t>
      </w:r>
      <w:r>
        <w:rPr>
          <w:rFonts w:cs="Arial"/>
          <w:szCs w:val="22"/>
        </w:rPr>
        <w:t>jímací</w:t>
      </w:r>
      <w:r w:rsidR="004E07FD">
        <w:rPr>
          <w:rFonts w:cs="Arial"/>
          <w:szCs w:val="22"/>
        </w:rPr>
        <w:t xml:space="preserve"> protokol </w:t>
      </w:r>
      <w:r>
        <w:rPr>
          <w:rFonts w:cs="Arial"/>
          <w:szCs w:val="22"/>
        </w:rPr>
        <w:t xml:space="preserve">díla </w:t>
      </w:r>
      <w:r w:rsidR="004E07FD">
        <w:rPr>
          <w:rFonts w:cs="Arial"/>
          <w:szCs w:val="22"/>
        </w:rPr>
        <w:t>podepsaný oběma stranami je nedílnou součástí faktury. Bez tohoto pře</w:t>
      </w:r>
      <w:r>
        <w:rPr>
          <w:rFonts w:cs="Arial"/>
          <w:szCs w:val="22"/>
        </w:rPr>
        <w:t>jímacího</w:t>
      </w:r>
      <w:r w:rsidR="004E07FD">
        <w:rPr>
          <w:rFonts w:cs="Arial"/>
          <w:szCs w:val="22"/>
        </w:rPr>
        <w:t xml:space="preserve"> protokolu je faktura neúplná.</w:t>
      </w:r>
      <w:r w:rsidR="00C30AA8">
        <w:rPr>
          <w:rFonts w:cs="Arial"/>
          <w:szCs w:val="22"/>
        </w:rPr>
        <w:t xml:space="preserve"> Na daňovém dokladu musí být objednatel uveden následujícím způsobem: </w:t>
      </w:r>
    </w:p>
    <w:p w:rsidR="00C30AA8" w:rsidRPr="00E97D1E" w:rsidRDefault="00C30AA8" w:rsidP="00C30AA8">
      <w:pPr>
        <w:rPr>
          <w:rFonts w:cs="Arial"/>
          <w:i/>
        </w:rPr>
      </w:pPr>
      <w:r w:rsidRPr="00E97D1E">
        <w:rPr>
          <w:rFonts w:cs="Arial"/>
          <w:szCs w:val="22"/>
        </w:rPr>
        <w:t xml:space="preserve">Hlavní město Praha, </w:t>
      </w:r>
      <w:r w:rsidRPr="00E97D1E">
        <w:rPr>
          <w:rFonts w:cs="Arial"/>
          <w:i/>
        </w:rPr>
        <w:t>Mariánské náměstí 2, Praha 1, PSČ: 110 01, IČO: 00064581, DIČ: CZ00064581, v zastoupení TRADE CENTRE PRAHA a.s., Blanická 1008/28, Praha 2, PSČ: 120 00, IČO: 00409316, DIČ: CZ00409316.</w:t>
      </w:r>
    </w:p>
    <w:p w:rsidR="00C30AA8" w:rsidRPr="00E97D1E" w:rsidRDefault="00C30AA8" w:rsidP="00C30AA8">
      <w:pPr>
        <w:spacing w:before="120"/>
        <w:contextualSpacing/>
        <w:rPr>
          <w:rFonts w:cs="Arial"/>
          <w:i/>
        </w:rPr>
      </w:pPr>
      <w:r w:rsidRPr="00E97D1E">
        <w:rPr>
          <w:rFonts w:cs="Arial"/>
          <w:i/>
        </w:rPr>
        <w:t>Kontaktní adresa je: TRADE CENTRE PRAHA a.s., Blanická 1008/28, Praha 2, PSČ: 120 00.</w:t>
      </w:r>
    </w:p>
    <w:p w:rsidR="002A4A1C" w:rsidRPr="002A4A1C" w:rsidRDefault="002A4A1C" w:rsidP="002A4A1C">
      <w:pPr>
        <w:rPr>
          <w:color w:val="000000"/>
          <w:szCs w:val="22"/>
        </w:rPr>
      </w:pPr>
    </w:p>
    <w:p w:rsidR="002A4A1C" w:rsidRPr="002A4A1C" w:rsidRDefault="00B85139" w:rsidP="002A4A1C">
      <w:pPr>
        <w:rPr>
          <w:rFonts w:cs="Arial"/>
          <w:szCs w:val="22"/>
        </w:rPr>
      </w:pPr>
      <w:r>
        <w:rPr>
          <w:color w:val="000000"/>
          <w:szCs w:val="22"/>
        </w:rPr>
        <w:t>4.8</w:t>
      </w:r>
      <w:r w:rsidR="002A4A1C" w:rsidRPr="0034334F">
        <w:rPr>
          <w:color w:val="000000"/>
          <w:szCs w:val="22"/>
        </w:rPr>
        <w:t>.</w:t>
      </w:r>
      <w:r w:rsidR="002A4A1C" w:rsidRPr="0034334F">
        <w:rPr>
          <w:szCs w:val="22"/>
        </w:rPr>
        <w:t xml:space="preserve">  V konečném daňovém dokladu bude vyznačena částka připadající na pozastávku, která bude činit 10% z celkové ceny díla bez DPH dle čl. 4. 1. této smlouvy. Pozastávku uhradí objednatel zhotoviteli poté, co budou řádně odstraněny veškeré vady a nedodělky díla zjištěné v průběhu přejímacího řízení a sepsané v přejímacím protokolu dle čl. 7 této smlouvy.</w:t>
      </w:r>
      <w:r w:rsidR="002A4A1C" w:rsidRPr="002A4A1C">
        <w:rPr>
          <w:szCs w:val="22"/>
        </w:rPr>
        <w:t xml:space="preserve"> </w:t>
      </w:r>
    </w:p>
    <w:p w:rsidR="00AC799F" w:rsidRDefault="00AC799F" w:rsidP="004106FD"/>
    <w:p w:rsidR="004227D8" w:rsidRDefault="004227D8" w:rsidP="004106FD"/>
    <w:p w:rsidR="004106FD" w:rsidRPr="001C53DB" w:rsidRDefault="004106FD" w:rsidP="00105158">
      <w:pPr>
        <w:numPr>
          <w:ilvl w:val="0"/>
          <w:numId w:val="2"/>
        </w:numPr>
        <w:spacing w:after="120"/>
        <w:ind w:left="714" w:hanging="357"/>
        <w:rPr>
          <w:b/>
        </w:rPr>
      </w:pPr>
      <w:r w:rsidRPr="001C53DB">
        <w:rPr>
          <w:b/>
        </w:rPr>
        <w:t xml:space="preserve">Předání </w:t>
      </w:r>
      <w:r>
        <w:rPr>
          <w:b/>
        </w:rPr>
        <w:t>pracovišt</w:t>
      </w:r>
      <w:r w:rsidRPr="001C53DB">
        <w:rPr>
          <w:b/>
        </w:rPr>
        <w:t>ě</w:t>
      </w:r>
    </w:p>
    <w:p w:rsidR="004B0404" w:rsidRDefault="004106FD" w:rsidP="004106FD">
      <w:r>
        <w:t xml:space="preserve">5.1. </w:t>
      </w:r>
      <w:r w:rsidR="001A13EA">
        <w:t xml:space="preserve"> </w:t>
      </w:r>
      <w:r>
        <w:t>Objednatel předá pracoviště zhotoviteli nejpozději v den zahájení prací a toto mu předá ve stavu, který je způsobilý k řádnému provádění prací. Předání pracoviště bude provedeno zápisem.</w:t>
      </w:r>
    </w:p>
    <w:p w:rsidR="004B0404" w:rsidRPr="004B0404" w:rsidRDefault="001A13EA" w:rsidP="004B0404">
      <w:pPr>
        <w:pStyle w:val="normlnslovan"/>
        <w:ind w:left="0" w:firstLine="0"/>
        <w:jc w:val="both"/>
        <w:rPr>
          <w:rFonts w:cs="Arial"/>
          <w:sz w:val="22"/>
          <w:szCs w:val="22"/>
        </w:rPr>
      </w:pPr>
      <w:r>
        <w:rPr>
          <w:sz w:val="22"/>
          <w:szCs w:val="22"/>
        </w:rPr>
        <w:t xml:space="preserve">5.2.   </w:t>
      </w:r>
      <w:r w:rsidR="004B0404" w:rsidRPr="004B0404">
        <w:rPr>
          <w:rFonts w:cs="Arial"/>
          <w:sz w:val="22"/>
          <w:szCs w:val="22"/>
        </w:rPr>
        <w:t xml:space="preserve">Zhotovitel zabezpečí na vlastní náklady dopravu materiálu, veškerých stavebních hmot, dílů a výrobků a jejich přesun ze skladu na </w:t>
      </w:r>
      <w:r w:rsidR="00A839AF">
        <w:rPr>
          <w:rFonts w:cs="Arial"/>
          <w:sz w:val="22"/>
          <w:szCs w:val="22"/>
        </w:rPr>
        <w:t>pracoviště</w:t>
      </w:r>
      <w:r w:rsidR="004B0404" w:rsidRPr="004B0404">
        <w:rPr>
          <w:rFonts w:cs="Arial"/>
          <w:sz w:val="22"/>
          <w:szCs w:val="22"/>
        </w:rPr>
        <w:t>.</w:t>
      </w:r>
    </w:p>
    <w:p w:rsidR="004106FD" w:rsidRDefault="004106FD" w:rsidP="004106FD"/>
    <w:p w:rsidR="004106FD" w:rsidRDefault="004106FD" w:rsidP="004106FD">
      <w:proofErr w:type="gramStart"/>
      <w:r>
        <w:t>5.</w:t>
      </w:r>
      <w:r w:rsidR="004B0404">
        <w:t>3</w:t>
      </w:r>
      <w:r>
        <w:t xml:space="preserve">. </w:t>
      </w:r>
      <w:r w:rsidR="001A13EA">
        <w:t xml:space="preserve"> </w:t>
      </w:r>
      <w:r>
        <w:t>Objednatel</w:t>
      </w:r>
      <w:proofErr w:type="gramEnd"/>
      <w:r>
        <w:t xml:space="preserve"> poskytne zhotoviteli přípojku vody, el. energie a místo pro uložení materiálu a nářadí.</w:t>
      </w:r>
    </w:p>
    <w:p w:rsidR="004106FD" w:rsidRDefault="004106FD" w:rsidP="004106FD"/>
    <w:p w:rsidR="004227D8" w:rsidRDefault="004106FD" w:rsidP="004227D8">
      <w:r>
        <w:t xml:space="preserve">5.4. </w:t>
      </w:r>
      <w:r w:rsidR="001A13EA">
        <w:t xml:space="preserve">  </w:t>
      </w:r>
      <w:r>
        <w:t>Zhotovitel je povinen na pracovišti dbát o dodržování všech předpisů a pravidel bezpečnosti a ochrany zdraví při práci, zachovávat čistotu a pořádek, odstraňovat na své náklady odpad a nečistoty vzniklé prováděním prací a je povinen zabezpečit pracoviště proti vniknutí nepovolaných osob. Za bezpečnost uložení materiálu a nářadí na pracovišti odpovídá zhotovitel.</w:t>
      </w:r>
    </w:p>
    <w:p w:rsidR="00AC799F" w:rsidRDefault="00AC799F" w:rsidP="004227D8"/>
    <w:p w:rsidR="004227D8" w:rsidRDefault="004227D8" w:rsidP="004227D8"/>
    <w:p w:rsidR="004106FD" w:rsidRPr="001C53DB" w:rsidRDefault="004106FD" w:rsidP="00105158">
      <w:pPr>
        <w:numPr>
          <w:ilvl w:val="0"/>
          <w:numId w:val="2"/>
        </w:numPr>
        <w:spacing w:after="120"/>
        <w:ind w:left="714" w:hanging="357"/>
        <w:rPr>
          <w:b/>
        </w:rPr>
      </w:pPr>
      <w:r w:rsidRPr="001C53DB">
        <w:rPr>
          <w:b/>
        </w:rPr>
        <w:t xml:space="preserve">Podmínky provádění díla </w:t>
      </w:r>
    </w:p>
    <w:p w:rsidR="004106FD" w:rsidRDefault="004106FD" w:rsidP="004106FD">
      <w:r>
        <w:t xml:space="preserve">6.1. </w:t>
      </w:r>
      <w:r w:rsidR="001A13EA">
        <w:t xml:space="preserve">  </w:t>
      </w:r>
      <w:r>
        <w:t xml:space="preserve">Veškerá správní rozhodnutí a stanoviska dotčených osob vážící se k předmětu této smlouvy zajišťuje objednatel. </w:t>
      </w:r>
    </w:p>
    <w:p w:rsidR="004106FD" w:rsidRDefault="004106FD" w:rsidP="004106FD"/>
    <w:p w:rsidR="004106FD" w:rsidRDefault="004106FD" w:rsidP="004106FD">
      <w:r>
        <w:t xml:space="preserve">6.2. </w:t>
      </w:r>
      <w:r w:rsidR="001A13EA">
        <w:t xml:space="preserve">  </w:t>
      </w:r>
      <w:r>
        <w:t xml:space="preserve">Zhotovitel vede od prvého dne od předání pracoviště až do předání díla </w:t>
      </w:r>
      <w:r w:rsidRPr="009721C5">
        <w:t xml:space="preserve">jednoduchý záznam o </w:t>
      </w:r>
      <w:r w:rsidR="00A839AF">
        <w:t>díle</w:t>
      </w:r>
      <w:r w:rsidRPr="009721C5">
        <w:t xml:space="preserve"> jako doklad o průběhu </w:t>
      </w:r>
      <w:r w:rsidR="00A839AF">
        <w:t>díla</w:t>
      </w:r>
      <w:r w:rsidRPr="009721C5">
        <w:t xml:space="preserve"> minimálně v rozsahu s</w:t>
      </w:r>
      <w:r>
        <w:t xml:space="preserve">tanoveném zák. č. 183/2006 Sb. o územním plánování a stavebním řádu (stavební zákon) a jeho prováděcími předpisy.  Jednoduchý záznam </w:t>
      </w:r>
      <w:r w:rsidR="00AB1895">
        <w:t xml:space="preserve">o díle </w:t>
      </w:r>
      <w:r>
        <w:t xml:space="preserve">je trvale uložen na </w:t>
      </w:r>
      <w:r w:rsidR="00A839AF">
        <w:t>pracovišti</w:t>
      </w:r>
      <w:r>
        <w:t xml:space="preserve"> na přístupném místě. Zápisy do jednoduchého záznamu </w:t>
      </w:r>
      <w:r w:rsidR="00AB1895">
        <w:t xml:space="preserve">o díle </w:t>
      </w:r>
      <w:r>
        <w:t>mohou provádět osoby oprávněné jednat ve věcech technických uvedené v čl. 1</w:t>
      </w:r>
      <w:r w:rsidR="00A839AF">
        <w:t xml:space="preserve">1 </w:t>
      </w:r>
      <w:r>
        <w:t>této smlouvy.</w:t>
      </w:r>
    </w:p>
    <w:p w:rsidR="004106FD" w:rsidRDefault="004106FD" w:rsidP="004106FD"/>
    <w:p w:rsidR="004106FD" w:rsidRDefault="004106FD" w:rsidP="004106FD">
      <w:r>
        <w:t xml:space="preserve">6.3. </w:t>
      </w:r>
      <w:r w:rsidR="001A13EA">
        <w:t xml:space="preserve">  </w:t>
      </w:r>
      <w:r>
        <w:t xml:space="preserve">Zhotovitel </w:t>
      </w:r>
      <w:proofErr w:type="gramStart"/>
      <w:r>
        <w:t>je</w:t>
      </w:r>
      <w:r w:rsidR="001A13EA">
        <w:t xml:space="preserve"> </w:t>
      </w:r>
      <w:r>
        <w:t xml:space="preserve"> povinen</w:t>
      </w:r>
      <w:proofErr w:type="gramEnd"/>
      <w:r w:rsidR="001A13EA">
        <w:t xml:space="preserve"> </w:t>
      </w:r>
      <w:r>
        <w:t xml:space="preserve"> dodržovat </w:t>
      </w:r>
      <w:r w:rsidR="001A13EA">
        <w:t xml:space="preserve"> </w:t>
      </w:r>
      <w:r>
        <w:t>na</w:t>
      </w:r>
      <w:r w:rsidR="001A13EA">
        <w:t xml:space="preserve"> </w:t>
      </w:r>
      <w:r>
        <w:t>pracovišti</w:t>
      </w:r>
      <w:r w:rsidR="001A13EA">
        <w:t xml:space="preserve"> </w:t>
      </w:r>
      <w:r>
        <w:t xml:space="preserve"> a</w:t>
      </w:r>
      <w:r w:rsidR="001A13EA">
        <w:t xml:space="preserve"> </w:t>
      </w:r>
      <w:r>
        <w:t xml:space="preserve"> při</w:t>
      </w:r>
      <w:r w:rsidR="001A13EA">
        <w:t xml:space="preserve"> </w:t>
      </w:r>
      <w:r>
        <w:t xml:space="preserve"> provádění</w:t>
      </w:r>
      <w:r w:rsidR="001A13EA">
        <w:t xml:space="preserve"> </w:t>
      </w:r>
      <w:r>
        <w:t xml:space="preserve"> díla </w:t>
      </w:r>
      <w:r w:rsidR="001A13EA">
        <w:t xml:space="preserve"> </w:t>
      </w:r>
      <w:r>
        <w:t>hygienické</w:t>
      </w:r>
      <w:r w:rsidR="001A13EA">
        <w:t xml:space="preserve"> </w:t>
      </w:r>
      <w:r>
        <w:t xml:space="preserve"> normy, podmínky ochrany životního prostředí, zásady bezpečnosti a ochrany zdraví při práci a požární ochrany. Současně zhotovitel zodpovídá za případné úrazy vlastních zaměstnanců, zaměstnanců objednatele pověřených výkonem technického dozoru a třetích osob, způsobené nedodržováním předpisů bezpečnosti práce a požární ochrany zhotovitelem.  V případě takové události bude </w:t>
      </w:r>
      <w:r>
        <w:lastRenderedPageBreak/>
        <w:t>neprodleně sepsán protokol o úrazu a to ve dvojím vyhotovení, z nichž jedno vyhotovení obdrží zhotovitel a jedno objednatel.</w:t>
      </w:r>
    </w:p>
    <w:p w:rsidR="004106FD" w:rsidRDefault="004106FD" w:rsidP="004106FD"/>
    <w:p w:rsidR="004106FD" w:rsidRDefault="004106FD" w:rsidP="004106FD">
      <w:r>
        <w:t xml:space="preserve">6.4. </w:t>
      </w:r>
      <w:r w:rsidR="001A13EA">
        <w:t xml:space="preserve"> </w:t>
      </w:r>
      <w:r>
        <w:t xml:space="preserve">Zhotovitel plně odpovídá za případné škody, které způsobí při provádění díla na majetku objednatele nebo majetku třetích osob. Zhotovitel je povinen upozornit třetí osoby na případné nebezpečí úrazu nebo škod na majetku, které může nastat v průběhu provádění díla a zajistit takové podmínky provádění díla, aby toto nebezpečí bylo eliminováno. </w:t>
      </w:r>
    </w:p>
    <w:p w:rsidR="004106FD" w:rsidRDefault="004106FD" w:rsidP="004106FD"/>
    <w:p w:rsidR="004106FD" w:rsidRDefault="004106FD" w:rsidP="004106FD">
      <w:r>
        <w:t xml:space="preserve">6.5. </w:t>
      </w:r>
      <w:r w:rsidR="001A13EA">
        <w:t xml:space="preserve">  </w:t>
      </w:r>
      <w:r>
        <w:t xml:space="preserve">Zhotovitel prohlašuje, že má platně sjednáno pojištění pro případ vzniku jeho odpovědnosti za škodu, a to u pojišťovny </w:t>
      </w:r>
      <w:proofErr w:type="spellStart"/>
      <w:r w:rsidR="001B5E91">
        <w:t>Generali</w:t>
      </w:r>
      <w:proofErr w:type="spellEnd"/>
      <w:r w:rsidR="001B5E91">
        <w:t xml:space="preserve"> Pojišťovna a.s. </w:t>
      </w:r>
      <w:r>
        <w:t xml:space="preserve">na pojistnou částku </w:t>
      </w:r>
      <w:r w:rsidR="00383926">
        <w:t>10</w:t>
      </w:r>
      <w:r w:rsidR="001B5E91" w:rsidRPr="001B5E91">
        <w:t>.000.000,-</w:t>
      </w:r>
      <w:r w:rsidRPr="001B5E91">
        <w:t xml:space="preserve"> Kč.</w:t>
      </w:r>
    </w:p>
    <w:p w:rsidR="004106FD" w:rsidRDefault="004106FD" w:rsidP="004106FD"/>
    <w:p w:rsidR="004106FD" w:rsidRDefault="004106FD" w:rsidP="004106FD">
      <w:proofErr w:type="gramStart"/>
      <w:r>
        <w:t xml:space="preserve">6.6. </w:t>
      </w:r>
      <w:r w:rsidR="001A13EA">
        <w:t xml:space="preserve"> </w:t>
      </w:r>
      <w:r>
        <w:t>Zhotovitel</w:t>
      </w:r>
      <w:proofErr w:type="gramEnd"/>
      <w:r>
        <w:t xml:space="preserve"> bere na</w:t>
      </w:r>
      <w:r w:rsidR="001A13EA">
        <w:t xml:space="preserve"> </w:t>
      </w:r>
      <w:r>
        <w:t xml:space="preserve"> vědomí, že dílo bude prováděno v objektu, který </w:t>
      </w:r>
      <w:r w:rsidR="001A13EA">
        <w:t xml:space="preserve"> </w:t>
      </w:r>
      <w:r>
        <w:t xml:space="preserve">je </w:t>
      </w:r>
      <w:r w:rsidR="001A13EA">
        <w:t xml:space="preserve"> </w:t>
      </w:r>
      <w:r w:rsidR="001B5E91">
        <w:t xml:space="preserve">v </w:t>
      </w:r>
      <w:r w:rsidR="001A13EA">
        <w:t xml:space="preserve"> </w:t>
      </w:r>
      <w:r>
        <w:t>památkově chráněn</w:t>
      </w:r>
      <w:r w:rsidR="001B5E91">
        <w:t>ém území</w:t>
      </w:r>
      <w:r>
        <w:t>. Zhotovitel se zavazuje tuto skutečnost při provádění díla vždy zohlednit.</w:t>
      </w:r>
    </w:p>
    <w:p w:rsidR="004106FD" w:rsidRDefault="004106FD" w:rsidP="004106FD"/>
    <w:p w:rsidR="004106FD" w:rsidRDefault="004106FD" w:rsidP="004106FD">
      <w:r>
        <w:t xml:space="preserve">6.7. </w:t>
      </w:r>
      <w:r w:rsidR="001A13EA">
        <w:t xml:space="preserve"> </w:t>
      </w:r>
      <w:r>
        <w:t>Zhotovitel se zavazuje respektovat provoz v objektu a přijmout v průběhu realizace díla dostatečně účinná opatření pro to, aby omezení nájemců objektu bylo v maximální možné míře minimalizováno.</w:t>
      </w:r>
    </w:p>
    <w:p w:rsidR="004106FD" w:rsidRDefault="004106FD" w:rsidP="004106FD"/>
    <w:p w:rsidR="004106FD" w:rsidRDefault="004106FD" w:rsidP="004106FD">
      <w:r>
        <w:t xml:space="preserve">6.8. </w:t>
      </w:r>
      <w:r w:rsidR="001A13EA">
        <w:t xml:space="preserve">  </w:t>
      </w:r>
      <w:r w:rsidRPr="009721C5">
        <w:t xml:space="preserve">Zhotovitel je povinen zajistit, aby veškerý odstraňovaný stavební materiál (suť) byl z objektu vynášen pouze manuálně v pytlích. Zhotovitel se zavazuje po celou dobu realizace díla zachovávat v maximální možné míře čistotu na </w:t>
      </w:r>
      <w:r w:rsidR="003D3966">
        <w:t xml:space="preserve">střeše, </w:t>
      </w:r>
      <w:r w:rsidR="001B5E91" w:rsidRPr="009721C5">
        <w:t>chodbách, kancelářích a ostatních prostorách, kde se budou práce provádět,</w:t>
      </w:r>
      <w:r w:rsidRPr="009721C5">
        <w:t xml:space="preserve"> a zajistit průběžně </w:t>
      </w:r>
      <w:r w:rsidR="009721C5" w:rsidRPr="009721C5">
        <w:t>úklid těchto prostor</w:t>
      </w:r>
      <w:r w:rsidRPr="009721C5">
        <w:t>.</w:t>
      </w:r>
    </w:p>
    <w:p w:rsidR="00755243" w:rsidRDefault="00755243" w:rsidP="004106FD"/>
    <w:p w:rsidR="00755243" w:rsidRPr="00755243" w:rsidRDefault="009721C5" w:rsidP="004106FD">
      <w:pPr>
        <w:rPr>
          <w:szCs w:val="22"/>
        </w:rPr>
      </w:pPr>
      <w:r>
        <w:rPr>
          <w:szCs w:val="22"/>
        </w:rPr>
        <w:t>6.9</w:t>
      </w:r>
      <w:r w:rsidR="00755243" w:rsidRPr="00755243">
        <w:rPr>
          <w:szCs w:val="22"/>
        </w:rPr>
        <w:t>.   Objednatel má právo po celou dobu realizace díla na průběžné informace o provádění díla, včetně kontroly a nahlížení do všech podkladů</w:t>
      </w:r>
      <w:r w:rsidR="00755243">
        <w:rPr>
          <w:szCs w:val="22"/>
        </w:rPr>
        <w:t>.</w:t>
      </w:r>
    </w:p>
    <w:p w:rsidR="00AC799F" w:rsidRDefault="00AC799F" w:rsidP="004106FD"/>
    <w:p w:rsidR="004227D8" w:rsidRDefault="004227D8" w:rsidP="004106FD"/>
    <w:p w:rsidR="004106FD" w:rsidRPr="001C53DB" w:rsidRDefault="004106FD" w:rsidP="00105158">
      <w:pPr>
        <w:numPr>
          <w:ilvl w:val="0"/>
          <w:numId w:val="2"/>
        </w:numPr>
        <w:spacing w:after="120"/>
        <w:ind w:left="714" w:hanging="357"/>
        <w:rPr>
          <w:b/>
        </w:rPr>
      </w:pPr>
      <w:bookmarkStart w:id="3" w:name="_Ref480873673"/>
      <w:r w:rsidRPr="001C53DB">
        <w:rPr>
          <w:b/>
        </w:rPr>
        <w:t>Předání a převzetí díla</w:t>
      </w:r>
      <w:bookmarkEnd w:id="3"/>
    </w:p>
    <w:p w:rsidR="004106FD" w:rsidRDefault="004106FD" w:rsidP="004106FD">
      <w:r>
        <w:t xml:space="preserve">7.1. </w:t>
      </w:r>
      <w:r w:rsidR="001A13EA">
        <w:t xml:space="preserve">  </w:t>
      </w:r>
      <w:r>
        <w:t xml:space="preserve">Dílo se považuje za řádně ukončené, bude-li mít vlastnosti stanovené smlouvou a nebude-li mít vady a nedodělky. </w:t>
      </w:r>
    </w:p>
    <w:p w:rsidR="004106FD" w:rsidRDefault="004106FD" w:rsidP="004106FD"/>
    <w:p w:rsidR="004106FD" w:rsidRDefault="004106FD" w:rsidP="004106FD">
      <w:r>
        <w:t xml:space="preserve">7.2. </w:t>
      </w:r>
      <w:r w:rsidR="001A13EA">
        <w:t xml:space="preserve">  </w:t>
      </w:r>
      <w:r>
        <w:t>Závazek zhotovitele provést dílo bude splněn jeho řádným ukončením a předáním všech jeho částí objednateli</w:t>
      </w:r>
      <w:r w:rsidR="009721C5">
        <w:t xml:space="preserve"> vč. revizní zprávy elektroinstalace a dokladů ke klimatizačním jednotkám</w:t>
      </w:r>
      <w:r>
        <w:t>. V případě, že tyto skutečnosti nenastanou současně, považuje se dílo za provedené okamžikem, kdy nastane poslední z nich. Po zhotovení díla vyzve zhotovitel objednatele k jeho převzetí v místě plnění.</w:t>
      </w:r>
    </w:p>
    <w:p w:rsidR="004106FD" w:rsidRDefault="004106FD" w:rsidP="004106FD"/>
    <w:p w:rsidR="004106FD" w:rsidRDefault="004106FD" w:rsidP="004106FD">
      <w:r>
        <w:t xml:space="preserve">7.3. </w:t>
      </w:r>
      <w:r w:rsidR="001A13EA">
        <w:t xml:space="preserve"> </w:t>
      </w:r>
      <w:r>
        <w:t xml:space="preserve">Zhotovitel vyzve písemně objednatele minimálně </w:t>
      </w:r>
      <w:r w:rsidR="009721C5">
        <w:t>2</w:t>
      </w:r>
      <w:r>
        <w:t xml:space="preserve"> pracovní</w:t>
      </w:r>
      <w:r w:rsidR="009721C5">
        <w:t xml:space="preserve"> dny</w:t>
      </w:r>
      <w:r>
        <w:t xml:space="preserve"> předem k převzetí díla.  Výzva musí být provedena zápisem do jednoduchého záznamu potvrzeným objednatelem</w:t>
      </w:r>
      <w:r w:rsidR="004B0404">
        <w:t>.</w:t>
      </w:r>
      <w:r>
        <w:t xml:space="preserve"> Přejímka bude ukončena přejímacím protokolem.</w:t>
      </w:r>
    </w:p>
    <w:p w:rsidR="004106FD" w:rsidRDefault="004106FD" w:rsidP="004106FD"/>
    <w:p w:rsidR="004106FD" w:rsidRDefault="004106FD" w:rsidP="004106FD">
      <w:r>
        <w:t xml:space="preserve">7.4. </w:t>
      </w:r>
      <w:r w:rsidR="001A13EA">
        <w:t xml:space="preserve"> </w:t>
      </w:r>
      <w:r>
        <w:t>Jestliže objednatel odmítne dílo převzít, sepíší obě strany zápis, v němž uvedou svá stanoviska a jejich zdůvodnění. Po odstranění nedostatků, pro které odmítl objednatel dílo převzít, se přejímka opakuje.</w:t>
      </w:r>
    </w:p>
    <w:p w:rsidR="004106FD" w:rsidRDefault="004106FD" w:rsidP="004106FD"/>
    <w:p w:rsidR="004106FD" w:rsidRDefault="004106FD" w:rsidP="004106FD">
      <w:r>
        <w:t xml:space="preserve">7.5. </w:t>
      </w:r>
      <w:r w:rsidR="001A13EA">
        <w:t xml:space="preserve">  </w:t>
      </w:r>
      <w:r>
        <w:t>Protokol o předání a převzetí díla podepsaný objednatelem a zhotovitelem je považován za dohodu o veškerých údajích, opatřeních a lhůtách v něm uvedených s výjimkou těch bodů, u kterých smluvní strana výslovně prohlásí, že s nimi nesouhlasí.  Tím, že objednatel v protokolu popíše vady nebo uvede, jak se projevují, se rozumí, že požaduje jejich bezplatné odstranění (není-li v protokolu uvedeno jinak), a to ve lhůtě v protokolu uvedené.</w:t>
      </w:r>
    </w:p>
    <w:p w:rsidR="0090436C" w:rsidRDefault="0090436C" w:rsidP="004106FD"/>
    <w:p w:rsidR="00AB1895" w:rsidRDefault="00AB1895" w:rsidP="004106FD"/>
    <w:p w:rsidR="00AB1895" w:rsidRDefault="00AB1895" w:rsidP="004106FD"/>
    <w:p w:rsidR="00AB1895" w:rsidRDefault="00AB1895" w:rsidP="004106FD"/>
    <w:p w:rsidR="004106FD" w:rsidRPr="00AD55AE" w:rsidRDefault="004106FD" w:rsidP="00105158">
      <w:pPr>
        <w:numPr>
          <w:ilvl w:val="0"/>
          <w:numId w:val="2"/>
        </w:numPr>
        <w:spacing w:after="120"/>
        <w:ind w:left="714" w:hanging="357"/>
        <w:rPr>
          <w:b/>
        </w:rPr>
      </w:pPr>
      <w:r w:rsidRPr="00AD55AE">
        <w:rPr>
          <w:b/>
        </w:rPr>
        <w:lastRenderedPageBreak/>
        <w:t>Záruka na jakost díla a odpovědnost za vady</w:t>
      </w:r>
    </w:p>
    <w:p w:rsidR="004106FD" w:rsidRDefault="004106FD" w:rsidP="004106FD">
      <w:r>
        <w:t xml:space="preserve">8.1. </w:t>
      </w:r>
      <w:r w:rsidR="001A13EA">
        <w:t xml:space="preserve"> </w:t>
      </w:r>
      <w:r>
        <w:t xml:space="preserve">Záruční doba poskytnutá zhotovitelem se sjednává na </w:t>
      </w:r>
      <w:r w:rsidR="009721C5">
        <w:t>24</w:t>
      </w:r>
      <w:r>
        <w:t xml:space="preserve"> měsíc</w:t>
      </w:r>
      <w:r w:rsidR="007268D1">
        <w:t>ů</w:t>
      </w:r>
      <w:r>
        <w:t xml:space="preserve"> ode dne </w:t>
      </w:r>
      <w:r w:rsidR="00B22DB5">
        <w:t>převzetí</w:t>
      </w:r>
      <w:r>
        <w:t xml:space="preserve"> díla</w:t>
      </w:r>
      <w:r w:rsidR="00B22DB5">
        <w:t xml:space="preserve"> objednatelem</w:t>
      </w:r>
      <w:r>
        <w:t>.</w:t>
      </w:r>
    </w:p>
    <w:p w:rsidR="004106FD" w:rsidRDefault="004106FD" w:rsidP="004106FD"/>
    <w:p w:rsidR="004106FD" w:rsidRDefault="004106FD" w:rsidP="004106FD">
      <w:r>
        <w:t xml:space="preserve">8.2. </w:t>
      </w:r>
      <w:r w:rsidR="001A13EA">
        <w:t xml:space="preserve">   </w:t>
      </w:r>
      <w:r>
        <w:t xml:space="preserve">Reklamace vad uplatní objednatel u zhotovitele písemně, přičemž v reklamaci vadu popíše a uvede požadovaný způsob vyřízení reklamace; v případě, že požaduje odstranění vady, uvede rovněž požadovaný způsob a podmínky jejího odstranění. </w:t>
      </w:r>
    </w:p>
    <w:p w:rsidR="004106FD" w:rsidRDefault="004106FD" w:rsidP="004106FD"/>
    <w:p w:rsidR="004106FD" w:rsidRDefault="004106FD" w:rsidP="004106FD">
      <w:r>
        <w:t xml:space="preserve">8.3. </w:t>
      </w:r>
      <w:r w:rsidR="001A13EA">
        <w:t xml:space="preserve">  </w:t>
      </w:r>
      <w:r>
        <w:t>Zhotovitel</w:t>
      </w:r>
      <w:r w:rsidR="001A13EA">
        <w:t xml:space="preserve"> </w:t>
      </w:r>
      <w:r>
        <w:t>je</w:t>
      </w:r>
      <w:r w:rsidR="001A13EA">
        <w:t xml:space="preserve"> </w:t>
      </w:r>
      <w:r>
        <w:t>povinen zahájit neprodleně, nejpozději však do</w:t>
      </w:r>
      <w:r w:rsidR="001A13EA">
        <w:t xml:space="preserve"> </w:t>
      </w:r>
      <w:r>
        <w:t>2 dnů</w:t>
      </w:r>
      <w:r w:rsidR="001A13EA">
        <w:t xml:space="preserve"> </w:t>
      </w:r>
      <w:r>
        <w:t>ode dne</w:t>
      </w:r>
      <w:r w:rsidR="001A13EA">
        <w:t xml:space="preserve"> </w:t>
      </w:r>
      <w:r>
        <w:t xml:space="preserve">doručení písemné reklamace vady, odstranění reklamované vady, pokud strany nedohodnou jiný termín. </w:t>
      </w:r>
    </w:p>
    <w:p w:rsidR="004106FD" w:rsidRDefault="004106FD" w:rsidP="004106FD"/>
    <w:p w:rsidR="004106FD" w:rsidRDefault="004106FD" w:rsidP="004106FD">
      <w:r>
        <w:t xml:space="preserve">8.4. </w:t>
      </w:r>
      <w:r w:rsidR="001A13EA">
        <w:t xml:space="preserve">   </w:t>
      </w:r>
      <w:r>
        <w:t xml:space="preserve">Zhotovitel je povinen, pokud strany nedohodnou jiný termín, odstranit reklamované vady do 3 dnů ode </w:t>
      </w:r>
      <w:r w:rsidR="004227D8">
        <w:t>dne zahájení odstraňování vady.</w:t>
      </w:r>
    </w:p>
    <w:p w:rsidR="007268D1" w:rsidRDefault="007268D1" w:rsidP="004106FD"/>
    <w:p w:rsidR="004106FD" w:rsidRDefault="004106FD" w:rsidP="004106FD">
      <w:r>
        <w:t xml:space="preserve">8.5. </w:t>
      </w:r>
      <w:r w:rsidR="001A13EA">
        <w:t xml:space="preserve">  </w:t>
      </w:r>
      <w:r>
        <w:t>Zhotovitel se zavazuje odstranit veškeré vady díla, a to i v případě, že reklamaci neuzná.</w:t>
      </w:r>
    </w:p>
    <w:p w:rsidR="004106FD" w:rsidRDefault="004106FD" w:rsidP="004106FD"/>
    <w:p w:rsidR="004106FD" w:rsidRDefault="004106FD" w:rsidP="004106FD">
      <w:r>
        <w:t xml:space="preserve">8.6. </w:t>
      </w:r>
      <w:r w:rsidR="001A13EA">
        <w:t xml:space="preserve">   </w:t>
      </w:r>
      <w:r>
        <w:t xml:space="preserve">V případě sporu smluvních stran ohledně termínu/lhůty k odstranění vady nebo neodstraní-li zhotovitel reklamované vady či nedodělky ve lhůtě sjednané v této smlouvě, dohodnuté mezi smluvními stranami nebo stanovené objednatelem, nebo oznámí-li objednateli před jejím uplynutím, že vady či nedodělky neodstraní, má objednatel kromě výše uvedených práv rovněž právo zadat odstranění vady jinému zhotoviteli. Objednateli v takovém případě vzniká nárok, aby mu zhotovitel zaplatil částku připadající na cenu, kterou objednatel třetí osobě v důsledku tohoto postupu zaplatil, a to buď ve lhůtě 10 dnů ode dne, kdy k její úhradě bude objednatelem vyzván, </w:t>
      </w:r>
      <w:r w:rsidRPr="001E530C">
        <w:t>nebo má objednatel právo použít k úhradě této ceny pozastávku dle čl. 4.</w:t>
      </w:r>
      <w:r w:rsidR="00A92D8F" w:rsidRPr="001E530C">
        <w:t xml:space="preserve"> </w:t>
      </w:r>
      <w:r w:rsidR="00B85139" w:rsidRPr="001E530C">
        <w:t>8</w:t>
      </w:r>
      <w:r w:rsidRPr="001E530C">
        <w:t>. této smlouvy, přičemž právo volby způsobu úhrady této ceny má objednatel.</w:t>
      </w:r>
      <w:r w:rsidR="00A672DF" w:rsidRPr="001E530C">
        <w:t xml:space="preserve"> Pokud objednatel použije pozastávku dle předchozí věty, zavazuje se zhotovitel doplnit pozastávku na původní výši nejpozději do 10 dnů ode dne, kdy objednatel pozastávku čerpal.</w:t>
      </w:r>
    </w:p>
    <w:p w:rsidR="004106FD" w:rsidRDefault="004106FD" w:rsidP="004106FD"/>
    <w:p w:rsidR="004106FD" w:rsidRDefault="004106FD" w:rsidP="004106FD">
      <w:r>
        <w:t xml:space="preserve">8.7. </w:t>
      </w:r>
      <w:r w:rsidR="001A13EA">
        <w:t xml:space="preserve">   </w:t>
      </w:r>
      <w:r>
        <w:t>Zhotovitel rovněž odpovídá za vady, které vznikly až po předání díla, pokud tyto vady nebyly způsobeny neodbornou obsluhou.</w:t>
      </w:r>
    </w:p>
    <w:p w:rsidR="004106FD" w:rsidRDefault="004106FD" w:rsidP="004106FD"/>
    <w:p w:rsidR="004106FD" w:rsidRDefault="004106FD" w:rsidP="004106FD">
      <w:r>
        <w:t xml:space="preserve">8.8. </w:t>
      </w:r>
      <w:r w:rsidR="001A13EA">
        <w:t xml:space="preserve">  </w:t>
      </w:r>
      <w:r>
        <w:t xml:space="preserve">Objednatel je povinen zhotoviteli umožnit přístup do prostor nebo místností, ve kterých se vyskytují reklamované vady, pokud je to potřebné pro řádné odstranění reklamovaných vad. </w:t>
      </w:r>
    </w:p>
    <w:p w:rsidR="00AC799F" w:rsidRDefault="00AC799F" w:rsidP="004106FD"/>
    <w:p w:rsidR="00AC799F" w:rsidRDefault="00AC799F" w:rsidP="004106FD"/>
    <w:p w:rsidR="004106FD" w:rsidRPr="00E43C6F" w:rsidRDefault="004106FD" w:rsidP="00105158">
      <w:pPr>
        <w:numPr>
          <w:ilvl w:val="0"/>
          <w:numId w:val="2"/>
        </w:numPr>
        <w:spacing w:after="120"/>
        <w:ind w:left="714" w:hanging="357"/>
        <w:rPr>
          <w:b/>
        </w:rPr>
      </w:pPr>
      <w:r w:rsidRPr="00E43C6F">
        <w:rPr>
          <w:b/>
        </w:rPr>
        <w:t>Smluvní pokuty</w:t>
      </w:r>
    </w:p>
    <w:p w:rsidR="004106FD" w:rsidRDefault="004106FD" w:rsidP="004106FD">
      <w:r>
        <w:t xml:space="preserve">9.1. </w:t>
      </w:r>
      <w:r w:rsidR="001A13EA">
        <w:t xml:space="preserve">  </w:t>
      </w:r>
      <w:r>
        <w:t xml:space="preserve">Zhotovitel zaplatí objednateli za každý kalendářní den prodlení s dokončením díla smluvní pokutu ve výši </w:t>
      </w:r>
      <w:r w:rsidR="001C0C8B">
        <w:t>0,5</w:t>
      </w:r>
      <w:r>
        <w:t>% z celkové smluvní ceny díla.</w:t>
      </w:r>
    </w:p>
    <w:p w:rsidR="004106FD" w:rsidRDefault="004106FD" w:rsidP="004106FD"/>
    <w:p w:rsidR="004106FD" w:rsidRDefault="004106FD" w:rsidP="004106FD">
      <w:r>
        <w:t xml:space="preserve">9.2. </w:t>
      </w:r>
      <w:r w:rsidR="001A13EA">
        <w:t xml:space="preserve"> </w:t>
      </w:r>
      <w:r>
        <w:t xml:space="preserve">Objednatel zaplatí zhotoviteli za každý den prodlení s plněním dohodnutých platebních podmínek smluvní pokutu ve výši </w:t>
      </w:r>
      <w:r w:rsidR="001C0C8B">
        <w:t>0,5</w:t>
      </w:r>
      <w:r>
        <w:t>% z fakturované částky.</w:t>
      </w:r>
    </w:p>
    <w:p w:rsidR="004106FD" w:rsidRDefault="004106FD" w:rsidP="004106FD"/>
    <w:p w:rsidR="004106FD" w:rsidRDefault="004106FD" w:rsidP="004106FD">
      <w:r>
        <w:t xml:space="preserve">9.3. </w:t>
      </w:r>
      <w:r w:rsidR="001A13EA">
        <w:t xml:space="preserve"> </w:t>
      </w:r>
      <w:r>
        <w:t xml:space="preserve">Zhotovitel zaplatí objednateli za každý den prodlení s odstraněním vad a nedodělků zjištěných při přejímce díla a zapsaných v protokolu o předání a převzetí díla dle odst. 7.5 této smlouvy s termínem odstranění smluvní pokutu ve výši </w:t>
      </w:r>
      <w:r w:rsidR="001E530C" w:rsidRPr="001E530C">
        <w:t>5</w:t>
      </w:r>
      <w:r w:rsidRPr="001E530C">
        <w:t>.000,- Kč</w:t>
      </w:r>
      <w:r>
        <w:t xml:space="preserve"> za každý den přesahující dohodnutý termín.</w:t>
      </w:r>
    </w:p>
    <w:p w:rsidR="004106FD" w:rsidRDefault="004106FD" w:rsidP="004106FD"/>
    <w:p w:rsidR="004106FD" w:rsidRDefault="004106FD" w:rsidP="004106FD">
      <w:r>
        <w:t xml:space="preserve">9.4. </w:t>
      </w:r>
      <w:r w:rsidR="001A13EA">
        <w:t xml:space="preserve">  </w:t>
      </w:r>
      <w:r>
        <w:t xml:space="preserve">Zhotovitel zaplatí objednateli za neodstranění reklamované vady ve sjednané lhůtě, event. ve lhůtě dle odst. 8.4 této smlouvy, za každý den prodlení smluvní pokutu ve výši </w:t>
      </w:r>
      <w:r w:rsidR="001E530C">
        <w:t>5</w:t>
      </w:r>
      <w:r w:rsidRPr="001E530C">
        <w:t>.000,- Kč.</w:t>
      </w:r>
    </w:p>
    <w:p w:rsidR="004106FD" w:rsidRDefault="004106FD" w:rsidP="004106FD"/>
    <w:p w:rsidR="004106FD" w:rsidRDefault="004106FD" w:rsidP="004106FD">
      <w:r>
        <w:t xml:space="preserve">9.5. </w:t>
      </w:r>
      <w:r w:rsidR="001A13EA">
        <w:t xml:space="preserve">  </w:t>
      </w:r>
      <w:r>
        <w:t>Nárok na zaplacení smluvní pokuty nepokrývá případný nárok na náhradu škody.</w:t>
      </w:r>
    </w:p>
    <w:p w:rsidR="004227D8" w:rsidRDefault="004227D8" w:rsidP="004106FD"/>
    <w:p w:rsidR="00AC799F" w:rsidRDefault="00AC799F" w:rsidP="004106FD"/>
    <w:p w:rsidR="00AB1895" w:rsidRDefault="00AB1895" w:rsidP="004106FD"/>
    <w:p w:rsidR="004106FD" w:rsidRPr="00E43C6F" w:rsidRDefault="004106FD" w:rsidP="00105158">
      <w:pPr>
        <w:numPr>
          <w:ilvl w:val="0"/>
          <w:numId w:val="2"/>
        </w:numPr>
        <w:spacing w:after="120"/>
        <w:ind w:left="714" w:hanging="357"/>
        <w:rPr>
          <w:b/>
        </w:rPr>
      </w:pPr>
      <w:r w:rsidRPr="00E43C6F">
        <w:rPr>
          <w:b/>
        </w:rPr>
        <w:lastRenderedPageBreak/>
        <w:t xml:space="preserve">Odstoupení od smlouvy </w:t>
      </w:r>
    </w:p>
    <w:p w:rsidR="00D30488" w:rsidRPr="00D30488" w:rsidRDefault="004106FD" w:rsidP="00D30488">
      <w:pPr>
        <w:rPr>
          <w:rFonts w:cs="Arial"/>
          <w:szCs w:val="22"/>
        </w:rPr>
      </w:pPr>
      <w:bookmarkStart w:id="4" w:name="_Ref480873475"/>
      <w:r>
        <w:t>10.1</w:t>
      </w:r>
      <w:r w:rsidRPr="00D30488">
        <w:rPr>
          <w:szCs w:val="22"/>
        </w:rPr>
        <w:t>.</w:t>
      </w:r>
      <w:r w:rsidR="00D30488" w:rsidRPr="00D30488">
        <w:rPr>
          <w:rFonts w:cs="Arial"/>
          <w:szCs w:val="22"/>
        </w:rPr>
        <w:t xml:space="preserve"> </w:t>
      </w:r>
      <w:r w:rsidR="001A13EA">
        <w:rPr>
          <w:rFonts w:cs="Arial"/>
          <w:szCs w:val="22"/>
        </w:rPr>
        <w:t xml:space="preserve">  </w:t>
      </w:r>
      <w:r w:rsidR="00D30488" w:rsidRPr="00D30488">
        <w:rPr>
          <w:rFonts w:cs="Arial"/>
          <w:szCs w:val="22"/>
        </w:rPr>
        <w:t>Před uplynutím</w:t>
      </w:r>
      <w:r w:rsidR="001A13EA">
        <w:rPr>
          <w:rFonts w:cs="Arial"/>
          <w:szCs w:val="22"/>
        </w:rPr>
        <w:t xml:space="preserve"> </w:t>
      </w:r>
      <w:r w:rsidR="00D30488" w:rsidRPr="00D30488">
        <w:rPr>
          <w:rFonts w:cs="Arial"/>
          <w:szCs w:val="22"/>
        </w:rPr>
        <w:t>sjednané</w:t>
      </w:r>
      <w:r w:rsidR="001A13EA">
        <w:rPr>
          <w:rFonts w:cs="Arial"/>
          <w:szCs w:val="22"/>
        </w:rPr>
        <w:t xml:space="preserve"> </w:t>
      </w:r>
      <w:r w:rsidR="00D30488" w:rsidRPr="00D30488">
        <w:rPr>
          <w:rFonts w:cs="Arial"/>
          <w:szCs w:val="22"/>
        </w:rPr>
        <w:t>doby</w:t>
      </w:r>
      <w:r w:rsidR="001A13EA">
        <w:rPr>
          <w:rFonts w:cs="Arial"/>
          <w:szCs w:val="22"/>
        </w:rPr>
        <w:t xml:space="preserve"> </w:t>
      </w:r>
      <w:r w:rsidR="00D30488" w:rsidRPr="00D30488">
        <w:rPr>
          <w:rFonts w:cs="Arial"/>
          <w:szCs w:val="22"/>
        </w:rPr>
        <w:t>je</w:t>
      </w:r>
      <w:r w:rsidR="001A13EA">
        <w:rPr>
          <w:rFonts w:cs="Arial"/>
          <w:szCs w:val="22"/>
        </w:rPr>
        <w:t xml:space="preserve"> </w:t>
      </w:r>
      <w:r w:rsidR="00D30488" w:rsidRPr="00D30488">
        <w:rPr>
          <w:rFonts w:cs="Arial"/>
          <w:szCs w:val="22"/>
        </w:rPr>
        <w:t>objednatel</w:t>
      </w:r>
      <w:r w:rsidR="001A13EA">
        <w:rPr>
          <w:rFonts w:cs="Arial"/>
          <w:szCs w:val="22"/>
        </w:rPr>
        <w:t xml:space="preserve"> </w:t>
      </w:r>
      <w:r w:rsidR="00D30488" w:rsidRPr="00D30488">
        <w:rPr>
          <w:rFonts w:cs="Arial"/>
          <w:szCs w:val="22"/>
        </w:rPr>
        <w:t xml:space="preserve">i </w:t>
      </w:r>
      <w:bookmarkStart w:id="5" w:name="_GoBack"/>
      <w:bookmarkEnd w:id="5"/>
      <w:r w:rsidR="00C376D0">
        <w:rPr>
          <w:rFonts w:cs="Arial"/>
          <w:szCs w:val="22"/>
        </w:rPr>
        <w:t>zhotovitel</w:t>
      </w:r>
      <w:r w:rsidR="00D30488" w:rsidRPr="00D30488">
        <w:rPr>
          <w:rFonts w:cs="Arial"/>
          <w:szCs w:val="22"/>
        </w:rPr>
        <w:t xml:space="preserve"> oprávněn ukončit trvání této smlouvy písemnou výpovědí, a to</w:t>
      </w:r>
    </w:p>
    <w:p w:rsidR="00D30488" w:rsidRPr="00D30488" w:rsidRDefault="00D30488" w:rsidP="00D30488">
      <w:pPr>
        <w:rPr>
          <w:rFonts w:cs="Arial"/>
          <w:szCs w:val="22"/>
        </w:rPr>
      </w:pPr>
      <w:r w:rsidRPr="00D30488">
        <w:rPr>
          <w:rFonts w:cs="Arial"/>
          <w:szCs w:val="22"/>
        </w:rPr>
        <w:t>objednatel z následujících důvodů:</w:t>
      </w:r>
    </w:p>
    <w:bookmarkEnd w:id="4"/>
    <w:p w:rsidR="003D1CD7" w:rsidRPr="00D30488" w:rsidRDefault="003D1CD7" w:rsidP="003D1CD7">
      <w:pPr>
        <w:numPr>
          <w:ilvl w:val="1"/>
          <w:numId w:val="2"/>
        </w:numPr>
        <w:tabs>
          <w:tab w:val="clear" w:pos="1211"/>
          <w:tab w:val="num" w:pos="993"/>
          <w:tab w:val="num" w:pos="1080"/>
        </w:tabs>
        <w:ind w:left="993" w:hanging="284"/>
        <w:rPr>
          <w:szCs w:val="22"/>
        </w:rPr>
      </w:pPr>
      <w:r w:rsidRPr="00D30488">
        <w:rPr>
          <w:szCs w:val="22"/>
        </w:rPr>
        <w:t>zjistí-li, že zhotovitel neprovádí práce v odpovídající kvalitě anebo porušil ustanovení smlouvy vč. jejich příloh a zhotovitel tyto nedostatky neodstraní ani v dodatečné přiměřené lhůtě stanovené objednatelem v píse</w:t>
      </w:r>
      <w:bookmarkStart w:id="6" w:name="_Ref480873435"/>
      <w:r w:rsidRPr="00D30488">
        <w:rPr>
          <w:szCs w:val="22"/>
        </w:rPr>
        <w:t xml:space="preserve">mném upozornění nebo zápisem do </w:t>
      </w:r>
      <w:r w:rsidR="005C3148">
        <w:rPr>
          <w:szCs w:val="22"/>
        </w:rPr>
        <w:t xml:space="preserve">jednoduchého záznamu o </w:t>
      </w:r>
      <w:r w:rsidR="00AB1895">
        <w:rPr>
          <w:szCs w:val="22"/>
        </w:rPr>
        <w:t>díle</w:t>
      </w:r>
      <w:r w:rsidRPr="00D30488">
        <w:rPr>
          <w:szCs w:val="22"/>
        </w:rPr>
        <w:t>,</w:t>
      </w:r>
    </w:p>
    <w:p w:rsidR="003D1CD7" w:rsidRPr="00D30488" w:rsidRDefault="003D1CD7" w:rsidP="003D1CD7">
      <w:pPr>
        <w:numPr>
          <w:ilvl w:val="1"/>
          <w:numId w:val="2"/>
        </w:numPr>
        <w:tabs>
          <w:tab w:val="clear" w:pos="1211"/>
          <w:tab w:val="num" w:pos="993"/>
          <w:tab w:val="num" w:pos="1080"/>
        </w:tabs>
        <w:ind w:left="993" w:hanging="284"/>
        <w:rPr>
          <w:szCs w:val="22"/>
        </w:rPr>
      </w:pPr>
      <w:r w:rsidRPr="00D30488">
        <w:rPr>
          <w:szCs w:val="22"/>
        </w:rPr>
        <w:t>nastanou-li na straně objednatele vážné důvody, pro které pro něj nemá plnění zbytku smlouvy význam</w:t>
      </w:r>
      <w:bookmarkEnd w:id="6"/>
      <w:r w:rsidRPr="00D30488">
        <w:rPr>
          <w:szCs w:val="22"/>
        </w:rPr>
        <w:t>,</w:t>
      </w:r>
    </w:p>
    <w:p w:rsidR="003D1CD7" w:rsidRPr="00D30488" w:rsidRDefault="003D1CD7" w:rsidP="003D1CD7">
      <w:pPr>
        <w:numPr>
          <w:ilvl w:val="1"/>
          <w:numId w:val="2"/>
        </w:numPr>
        <w:tabs>
          <w:tab w:val="clear" w:pos="1211"/>
          <w:tab w:val="num" w:pos="993"/>
          <w:tab w:val="num" w:pos="1080"/>
        </w:tabs>
        <w:ind w:left="993" w:hanging="284"/>
        <w:rPr>
          <w:szCs w:val="22"/>
        </w:rPr>
      </w:pPr>
      <w:r w:rsidRPr="00D30488">
        <w:rPr>
          <w:szCs w:val="22"/>
        </w:rPr>
        <w:t>dojde-li ze strany zhotovitele ke skluzu v termínu zhotovení díla dle čl. 3.1 nebo 3.2 o více než 10 dní,</w:t>
      </w:r>
    </w:p>
    <w:p w:rsidR="003D1CD7" w:rsidRPr="004C25DA" w:rsidRDefault="003D1CD7" w:rsidP="003D1CD7">
      <w:pPr>
        <w:numPr>
          <w:ilvl w:val="1"/>
          <w:numId w:val="2"/>
        </w:numPr>
        <w:tabs>
          <w:tab w:val="clear" w:pos="1211"/>
          <w:tab w:val="num" w:pos="993"/>
          <w:tab w:val="num" w:pos="1080"/>
        </w:tabs>
        <w:ind w:left="993" w:hanging="284"/>
        <w:rPr>
          <w:szCs w:val="22"/>
        </w:rPr>
      </w:pPr>
      <w:r w:rsidRPr="004C25DA">
        <w:rPr>
          <w:szCs w:val="22"/>
        </w:rPr>
        <w:t xml:space="preserve">zaměstnanci </w:t>
      </w:r>
      <w:r w:rsidR="00C376D0" w:rsidRPr="004C25DA">
        <w:rPr>
          <w:szCs w:val="22"/>
        </w:rPr>
        <w:t>zhotovitele</w:t>
      </w:r>
      <w:r w:rsidR="004C25DA" w:rsidRPr="004C25DA">
        <w:rPr>
          <w:szCs w:val="22"/>
        </w:rPr>
        <w:t xml:space="preserve"> prováděli práce</w:t>
      </w:r>
      <w:r w:rsidRPr="004C25DA">
        <w:rPr>
          <w:szCs w:val="22"/>
        </w:rPr>
        <w:t xml:space="preserve"> pod vlivem alkoholu nebo</w:t>
      </w:r>
      <w:r w:rsidR="004C25DA" w:rsidRPr="004C25DA">
        <w:rPr>
          <w:szCs w:val="22"/>
        </w:rPr>
        <w:t xml:space="preserve"> omamných látek (drog),</w:t>
      </w:r>
    </w:p>
    <w:p w:rsidR="003D1CD7" w:rsidRPr="00D30488" w:rsidRDefault="003D1CD7" w:rsidP="003D1CD7">
      <w:pPr>
        <w:numPr>
          <w:ilvl w:val="1"/>
          <w:numId w:val="2"/>
        </w:numPr>
        <w:tabs>
          <w:tab w:val="clear" w:pos="1211"/>
          <w:tab w:val="num" w:pos="993"/>
          <w:tab w:val="num" w:pos="1080"/>
        </w:tabs>
        <w:ind w:left="993" w:hanging="284"/>
        <w:rPr>
          <w:szCs w:val="22"/>
        </w:rPr>
      </w:pPr>
      <w:r w:rsidRPr="00D30488">
        <w:rPr>
          <w:rFonts w:cs="Arial"/>
          <w:szCs w:val="22"/>
        </w:rPr>
        <w:t>bylo-li insolvenčním soudem proti zhotoviteli zahájeno insolvenční řízení nebo bylo-li vydáno rozhodnutí o úpadku zhotovitele nebo insolvenční návrh byl zamítnut proto, že majetek zhotovitele nepostačuje k úhradě nákladů insolvenčního řízení nebo byla zavedena nucená správa podle zvláštních právních předpisů.</w:t>
      </w:r>
    </w:p>
    <w:p w:rsidR="00D30488" w:rsidRPr="00D30488" w:rsidRDefault="004227D8" w:rsidP="00D30488">
      <w:pPr>
        <w:rPr>
          <w:szCs w:val="22"/>
        </w:rPr>
      </w:pPr>
      <w:r>
        <w:rPr>
          <w:szCs w:val="22"/>
        </w:rPr>
        <w:t xml:space="preserve">                </w:t>
      </w:r>
      <w:r w:rsidR="00D30488" w:rsidRPr="00D30488">
        <w:rPr>
          <w:szCs w:val="22"/>
        </w:rPr>
        <w:t>a zhotovitel z následujícího důvodu:</w:t>
      </w:r>
    </w:p>
    <w:p w:rsidR="00D30488" w:rsidRPr="00D30488" w:rsidRDefault="00D36150" w:rsidP="00D30488">
      <w:pPr>
        <w:rPr>
          <w:rFonts w:cs="Arial"/>
          <w:szCs w:val="22"/>
        </w:rPr>
      </w:pPr>
      <w:r>
        <w:rPr>
          <w:szCs w:val="22"/>
        </w:rPr>
        <w:t xml:space="preserve">                </w:t>
      </w:r>
      <w:r w:rsidR="00D30488" w:rsidRPr="00D30488">
        <w:rPr>
          <w:szCs w:val="22"/>
        </w:rPr>
        <w:t>v případě, že je objednatel v prodlení se splatností faktur delším než 30 dní.</w:t>
      </w:r>
    </w:p>
    <w:p w:rsidR="004106FD" w:rsidRDefault="004106FD" w:rsidP="004106FD"/>
    <w:p w:rsidR="00C26270" w:rsidRPr="00C26270" w:rsidRDefault="004106FD" w:rsidP="00C26270">
      <w:pPr>
        <w:ind w:hanging="5"/>
        <w:rPr>
          <w:rFonts w:cs="Arial"/>
          <w:szCs w:val="22"/>
        </w:rPr>
      </w:pPr>
      <w:r>
        <w:t xml:space="preserve">10.2. </w:t>
      </w:r>
      <w:r w:rsidR="001A13EA">
        <w:t xml:space="preserve">  </w:t>
      </w:r>
      <w:r w:rsidR="00C26270" w:rsidRPr="00C26270">
        <w:rPr>
          <w:szCs w:val="22"/>
        </w:rPr>
        <w:t xml:space="preserve">Odstoupení od smlouvy musí být učiněno písemně, </w:t>
      </w:r>
      <w:r w:rsidR="00C26270" w:rsidRPr="00C26270">
        <w:rPr>
          <w:rFonts w:cs="Arial"/>
          <w:szCs w:val="22"/>
        </w:rPr>
        <w:t xml:space="preserve">výpovědní lhůta pro obě strany činí jeden měsíc a počne běžet prvním dnem měsíce následujícího po </w:t>
      </w:r>
      <w:proofErr w:type="spellStart"/>
      <w:r w:rsidR="00C26270" w:rsidRPr="00C26270">
        <w:rPr>
          <w:rFonts w:cs="Arial"/>
          <w:szCs w:val="22"/>
        </w:rPr>
        <w:t>dojítí</w:t>
      </w:r>
      <w:proofErr w:type="spellEnd"/>
      <w:r w:rsidR="00C26270" w:rsidRPr="00C26270">
        <w:rPr>
          <w:rFonts w:cs="Arial"/>
          <w:szCs w:val="22"/>
        </w:rPr>
        <w:t xml:space="preserve"> výpovědi druhé smluvní straně.</w:t>
      </w:r>
    </w:p>
    <w:p w:rsidR="00C26270" w:rsidRPr="002050D7" w:rsidRDefault="00C26270" w:rsidP="00C26270">
      <w:pPr>
        <w:ind w:hanging="5"/>
        <w:rPr>
          <w:rFonts w:cs="Arial"/>
          <w:sz w:val="20"/>
        </w:rPr>
      </w:pPr>
    </w:p>
    <w:p w:rsidR="004106FD" w:rsidRDefault="004106FD" w:rsidP="004106FD">
      <w:proofErr w:type="gramStart"/>
      <w:r>
        <w:t xml:space="preserve">10.3. </w:t>
      </w:r>
      <w:r w:rsidR="001A13EA">
        <w:t xml:space="preserve"> </w:t>
      </w:r>
      <w:r>
        <w:t>Dojde</w:t>
      </w:r>
      <w:proofErr w:type="gramEnd"/>
      <w:r>
        <w:t xml:space="preserve">-li k odstoupení od smlouvy podle odst. 10.1. písm. b) této smlouvy, je zhotovitel oprávněn objednateli vyúčtovat náklady prokazatelně a účelně vynaložené v  souvislosti s předčasným skončením provádění díla, pokud tyto náklady vynaložil v zájmu a se souhlasem objednatele.  </w:t>
      </w:r>
    </w:p>
    <w:p w:rsidR="004106FD" w:rsidRDefault="004106FD" w:rsidP="004106FD"/>
    <w:p w:rsidR="004106FD" w:rsidRDefault="004106FD" w:rsidP="004106FD">
      <w:r>
        <w:t xml:space="preserve">10.4. </w:t>
      </w:r>
      <w:r w:rsidR="001A13EA">
        <w:t xml:space="preserve"> </w:t>
      </w:r>
      <w:r>
        <w:t xml:space="preserve">Pro případ odstoupení od smlouvy podle odst. 10.1. písm. </w:t>
      </w:r>
      <w:r w:rsidR="00C26270">
        <w:t>c</w:t>
      </w:r>
      <w:r>
        <w:t xml:space="preserve">) této smlouvy objednatel nepřevezme neukončené </w:t>
      </w:r>
      <w:r w:rsidRPr="007723EA">
        <w:t>dílo</w:t>
      </w:r>
      <w:r w:rsidR="00B87620" w:rsidRPr="007723EA">
        <w:t xml:space="preserve"> a současně je zhotovitel povinen uhradit objednateli </w:t>
      </w:r>
      <w:r w:rsidR="00B87620" w:rsidRPr="004C25DA">
        <w:t>s</w:t>
      </w:r>
      <w:r w:rsidR="009E0F9A" w:rsidRPr="004C25DA">
        <w:t xml:space="preserve">mluvní pokutu ve výši </w:t>
      </w:r>
      <w:proofErr w:type="gramStart"/>
      <w:r w:rsidR="004C25DA" w:rsidRPr="004C25DA">
        <w:t>50.000</w:t>
      </w:r>
      <w:r w:rsidR="009E0F9A" w:rsidRPr="004C25DA">
        <w:t>,-</w:t>
      </w:r>
      <w:proofErr w:type="gramEnd"/>
      <w:r w:rsidR="009E0F9A" w:rsidRPr="004C25DA">
        <w:t xml:space="preserve"> Kč</w:t>
      </w:r>
      <w:r w:rsidR="00694C85" w:rsidRPr="004C25DA">
        <w:t>. N</w:t>
      </w:r>
      <w:r w:rsidR="00694C85" w:rsidRPr="007723EA">
        <w:t xml:space="preserve">árok na </w:t>
      </w:r>
      <w:r w:rsidR="00694C85">
        <w:t>náhradu škody se řídí článkem 9. odst. 9.5. této smlouvy.</w:t>
      </w:r>
    </w:p>
    <w:p w:rsidR="004227D8" w:rsidRDefault="004227D8" w:rsidP="004106FD"/>
    <w:p w:rsidR="002E37EF" w:rsidRDefault="002E37EF" w:rsidP="004106FD"/>
    <w:p w:rsidR="00661B0B" w:rsidRPr="0074094B" w:rsidRDefault="00661B0B" w:rsidP="00105158">
      <w:pPr>
        <w:ind w:firstLine="426"/>
        <w:rPr>
          <w:rFonts w:cs="Arial"/>
          <w:b/>
          <w:szCs w:val="22"/>
        </w:rPr>
      </w:pPr>
      <w:r w:rsidRPr="0074094B">
        <w:rPr>
          <w:rFonts w:cs="Arial"/>
          <w:b/>
          <w:szCs w:val="22"/>
        </w:rPr>
        <w:t>1</w:t>
      </w:r>
      <w:r>
        <w:rPr>
          <w:rFonts w:cs="Arial"/>
          <w:b/>
          <w:szCs w:val="22"/>
        </w:rPr>
        <w:t>1</w:t>
      </w:r>
      <w:r w:rsidRPr="0074094B">
        <w:rPr>
          <w:rFonts w:cs="Arial"/>
          <w:b/>
          <w:szCs w:val="22"/>
        </w:rPr>
        <w:t>. Kontaktní osoby</w:t>
      </w:r>
      <w:r>
        <w:rPr>
          <w:rFonts w:cs="Arial"/>
          <w:b/>
          <w:szCs w:val="22"/>
        </w:rPr>
        <w:t>, součinnost</w:t>
      </w:r>
    </w:p>
    <w:p w:rsidR="00661B0B" w:rsidRPr="00661B0B" w:rsidRDefault="00661B0B" w:rsidP="00661B0B">
      <w:pPr>
        <w:rPr>
          <w:rFonts w:cs="Arial"/>
          <w:b/>
          <w:sz w:val="12"/>
          <w:szCs w:val="12"/>
        </w:rPr>
      </w:pPr>
    </w:p>
    <w:p w:rsidR="00661B0B" w:rsidRPr="00661B0B" w:rsidRDefault="00661B0B" w:rsidP="00661B0B">
      <w:pPr>
        <w:rPr>
          <w:rFonts w:cs="Arial"/>
          <w:szCs w:val="22"/>
        </w:rPr>
      </w:pPr>
      <w:r w:rsidRPr="00661B0B">
        <w:rPr>
          <w:rFonts w:cs="Arial"/>
          <w:szCs w:val="22"/>
        </w:rPr>
        <w:t>11.1.</w:t>
      </w:r>
      <w:r w:rsidRPr="00661B0B">
        <w:rPr>
          <w:rFonts w:cs="Arial"/>
          <w:szCs w:val="22"/>
        </w:rPr>
        <w:tab/>
        <w:t>Kontaktní osoby, resp. Pověření zástupci objednatele pro účely této smlouvy jsou:</w:t>
      </w:r>
    </w:p>
    <w:p w:rsidR="00661B0B" w:rsidRPr="004C25DA" w:rsidRDefault="00661B0B" w:rsidP="00E81042">
      <w:pPr>
        <w:tabs>
          <w:tab w:val="left" w:pos="1276"/>
        </w:tabs>
        <w:spacing w:before="120"/>
        <w:ind w:left="1276" w:hanging="992"/>
        <w:rPr>
          <w:rFonts w:eastAsia="Arial-BoldItalicMT" w:cs="Courier New"/>
          <w:color w:val="000000"/>
          <w:szCs w:val="22"/>
        </w:rPr>
      </w:pPr>
      <w:r w:rsidRPr="00661B0B">
        <w:rPr>
          <w:color w:val="000000"/>
          <w:szCs w:val="22"/>
        </w:rPr>
        <w:tab/>
      </w:r>
    </w:p>
    <w:p w:rsidR="00B94320" w:rsidRDefault="00661B0B" w:rsidP="00B94320">
      <w:pPr>
        <w:spacing w:line="360" w:lineRule="auto"/>
        <w:rPr>
          <w:rFonts w:cs="Arial"/>
          <w:szCs w:val="22"/>
        </w:rPr>
      </w:pPr>
      <w:r w:rsidRPr="00661B0B">
        <w:rPr>
          <w:rFonts w:cs="Arial"/>
          <w:szCs w:val="22"/>
        </w:rPr>
        <w:t>11.2.</w:t>
      </w:r>
      <w:r w:rsidRPr="00661B0B">
        <w:rPr>
          <w:rFonts w:cs="Arial"/>
          <w:szCs w:val="22"/>
        </w:rPr>
        <w:tab/>
        <w:t xml:space="preserve">Kontaktní osoby </w:t>
      </w:r>
      <w:r w:rsidRPr="00661B0B">
        <w:rPr>
          <w:szCs w:val="22"/>
        </w:rPr>
        <w:t>zhotovitele</w:t>
      </w:r>
      <w:r w:rsidRPr="00661B0B">
        <w:rPr>
          <w:rFonts w:cs="Arial"/>
          <w:szCs w:val="22"/>
        </w:rPr>
        <w:t xml:space="preserve"> pro účely této smlouvy jsou: </w:t>
      </w:r>
    </w:p>
    <w:p w:rsidR="00AC799F" w:rsidRDefault="00B94320" w:rsidP="0034334F">
      <w:pPr>
        <w:spacing w:line="360" w:lineRule="auto"/>
        <w:rPr>
          <w:rFonts w:cs="Arial"/>
          <w:szCs w:val="22"/>
        </w:rPr>
      </w:pPr>
      <w:r>
        <w:rPr>
          <w:rFonts w:cs="Arial"/>
          <w:szCs w:val="22"/>
        </w:rPr>
        <w:t xml:space="preserve">                     </w:t>
      </w:r>
    </w:p>
    <w:p w:rsidR="00B94320" w:rsidRDefault="00C30AA8" w:rsidP="00C30AA8">
      <w:pPr>
        <w:spacing w:line="360" w:lineRule="auto"/>
        <w:rPr>
          <w:rFonts w:cs="Arial"/>
          <w:szCs w:val="22"/>
        </w:rPr>
      </w:pPr>
      <w:r>
        <w:rPr>
          <w:rFonts w:cs="Arial"/>
          <w:szCs w:val="22"/>
        </w:rPr>
        <w:t xml:space="preserve">            </w:t>
      </w:r>
    </w:p>
    <w:p w:rsidR="00AC799F" w:rsidRPr="00AC799F" w:rsidRDefault="00AC799F" w:rsidP="004106FD">
      <w:pPr>
        <w:rPr>
          <w:rFonts w:cs="Arial"/>
          <w:b/>
          <w:szCs w:val="22"/>
        </w:rPr>
      </w:pPr>
      <w:r>
        <w:rPr>
          <w:rFonts w:cs="Arial"/>
          <w:szCs w:val="22"/>
        </w:rPr>
        <w:t xml:space="preserve">      </w:t>
      </w:r>
      <w:r w:rsidRPr="00AC799F">
        <w:rPr>
          <w:rFonts w:cs="Arial"/>
          <w:b/>
          <w:szCs w:val="22"/>
        </w:rPr>
        <w:t>12. Ochrana osobních údajů</w:t>
      </w:r>
    </w:p>
    <w:p w:rsidR="00AC799F" w:rsidRDefault="00AC799F" w:rsidP="004106FD">
      <w:pPr>
        <w:rPr>
          <w:rFonts w:cs="Arial"/>
          <w:szCs w:val="22"/>
        </w:rPr>
      </w:pPr>
    </w:p>
    <w:p w:rsidR="00AC799F" w:rsidRPr="00AC799F" w:rsidRDefault="00AC799F" w:rsidP="00AC799F">
      <w:pPr>
        <w:rPr>
          <w:rFonts w:cs="Arial"/>
        </w:rPr>
      </w:pPr>
      <w:r w:rsidRPr="00AC799F">
        <w:rPr>
          <w:rFonts w:cs="Arial"/>
        </w:rPr>
        <w:t>12.1.</w:t>
      </w:r>
      <w:r w:rsidR="001A13EA">
        <w:rPr>
          <w:rFonts w:cs="Arial"/>
        </w:rPr>
        <w:t xml:space="preserve">   </w:t>
      </w:r>
      <w:r w:rsidRPr="00AC799F">
        <w:rPr>
          <w:rFonts w:cs="Arial"/>
        </w:rPr>
        <w:t xml:space="preserve">Objednatel uchovává následující osobní údaje smluvní strany (poskytovatelů, zhotovitelů, dodavatelů apod.) - jméno, příjmení jednající osoby; identifikační číslo, je-li to osobní údaj; emailovou adresu kontaktní osoby; telefonní číslo kontaktní osoby; číslo bankovního účtu, je-li to osobní údaj; fakturační adresu, v souladu s nařízením Evropského parlamentu a Rady (EU) č. 2016/679 o ochraně fyzických osob v souvislosti se zpracováním osobních údajů a o volném pohybu těchto údajů a o zrušení směrnice 95/46/ES (obecné nařízení o ochraně osobních údajů), (dále jen „Nařízení“), a to za účelem poskytnutí plnění ze smlouvy a dále za účelem evidence smlouvy a případného budoucího uplatnění a obranu práv a povinností smluvních stran. </w:t>
      </w:r>
    </w:p>
    <w:p w:rsidR="00AC799F" w:rsidRPr="00875FA4" w:rsidRDefault="00AC799F" w:rsidP="00AC799F">
      <w:pPr>
        <w:ind w:left="21"/>
        <w:rPr>
          <w:rFonts w:cs="Arial"/>
        </w:rPr>
      </w:pPr>
    </w:p>
    <w:p w:rsidR="00AC799F" w:rsidRPr="00875FA4" w:rsidRDefault="00AC799F" w:rsidP="00AC799F">
      <w:pPr>
        <w:pStyle w:val="Odstavecseseznamem"/>
        <w:numPr>
          <w:ilvl w:val="0"/>
          <w:numId w:val="6"/>
        </w:numPr>
        <w:rPr>
          <w:rFonts w:cs="Arial"/>
        </w:rPr>
      </w:pPr>
      <w:r w:rsidRPr="00875FA4">
        <w:rPr>
          <w:rFonts w:cs="Arial"/>
        </w:rPr>
        <w:lastRenderedPageBreak/>
        <w:t>Uchování a zpracování osobních údajů je za výše uvedeným účelem po dobu 10 let od realizace poslední části plnění dle smlouvy, nepožaduje-li jiný právní předpis uchování smluvní dokumentace po dobu delší. Výše uvedené zpracování je umožněno na základě čl. 6 odst. 1 písm. b) Nařízení – zpracování nezbytné p</w:t>
      </w:r>
      <w:r>
        <w:rPr>
          <w:rFonts w:cs="Arial"/>
        </w:rPr>
        <w:t>ro splnění smlouvy, a čl. 6 ods</w:t>
      </w:r>
      <w:r w:rsidRPr="00875FA4">
        <w:rPr>
          <w:rFonts w:cs="Arial"/>
        </w:rPr>
        <w:t>t</w:t>
      </w:r>
      <w:r>
        <w:rPr>
          <w:rFonts w:cs="Arial"/>
        </w:rPr>
        <w:t>.</w:t>
      </w:r>
      <w:r w:rsidRPr="00875FA4">
        <w:rPr>
          <w:rFonts w:cs="Arial"/>
        </w:rPr>
        <w:t xml:space="preserve"> 1 písm. f) Nařízení – je-li to nezbytné pro účely oprávněných zájmů správce.</w:t>
      </w:r>
    </w:p>
    <w:p w:rsidR="00AC799F" w:rsidRPr="00875FA4" w:rsidRDefault="00AC799F" w:rsidP="00AC799F">
      <w:pPr>
        <w:pStyle w:val="Odstavecseseznamem"/>
        <w:rPr>
          <w:rFonts w:cs="Arial"/>
        </w:rPr>
      </w:pPr>
    </w:p>
    <w:p w:rsidR="001A13EA" w:rsidRDefault="00AC799F" w:rsidP="00AC799F">
      <w:pPr>
        <w:pStyle w:val="Odstavecseseznamem"/>
        <w:numPr>
          <w:ilvl w:val="0"/>
          <w:numId w:val="6"/>
        </w:numPr>
        <w:rPr>
          <w:rFonts w:cs="Arial"/>
        </w:rPr>
      </w:pPr>
      <w:r w:rsidRPr="00875FA4">
        <w:rPr>
          <w:rFonts w:cs="Arial"/>
        </w:rPr>
        <w:t>Objednatel prohlašuje, že veškeré osobní údaje jsou dův</w:t>
      </w:r>
      <w:r w:rsidR="001A13EA">
        <w:rPr>
          <w:rFonts w:cs="Arial"/>
        </w:rPr>
        <w:t xml:space="preserve">ěrné a nebudou poskytnuty žádné </w:t>
      </w:r>
    </w:p>
    <w:p w:rsidR="00AC799F" w:rsidRPr="00875FA4" w:rsidRDefault="00AC799F" w:rsidP="001A13EA">
      <w:pPr>
        <w:pStyle w:val="Odstavecseseznamem"/>
        <w:ind w:left="644"/>
        <w:rPr>
          <w:rFonts w:cs="Arial"/>
        </w:rPr>
      </w:pPr>
      <w:r w:rsidRPr="00875FA4">
        <w:rPr>
          <w:rFonts w:cs="Arial"/>
        </w:rPr>
        <w:t>třetí osobě.</w:t>
      </w:r>
    </w:p>
    <w:p w:rsidR="00AC799F" w:rsidRPr="00875FA4" w:rsidRDefault="00AC799F" w:rsidP="00AC799F">
      <w:pPr>
        <w:rPr>
          <w:rFonts w:cs="Arial"/>
        </w:rPr>
      </w:pPr>
    </w:p>
    <w:p w:rsidR="00AC799F" w:rsidRPr="00875FA4" w:rsidRDefault="00AC799F" w:rsidP="00AC799F">
      <w:pPr>
        <w:numPr>
          <w:ilvl w:val="0"/>
          <w:numId w:val="6"/>
        </w:numPr>
        <w:rPr>
          <w:rFonts w:cs="Arial"/>
        </w:rPr>
      </w:pPr>
      <w:r w:rsidRPr="00875FA4">
        <w:rPr>
          <w:rFonts w:cs="Arial"/>
        </w:rPr>
        <w:t>Zhotovitel</w:t>
      </w:r>
      <w:r w:rsidRPr="00875FA4" w:rsidDel="006E4636">
        <w:rPr>
          <w:rFonts w:cs="Arial"/>
        </w:rPr>
        <w:t xml:space="preserve"> </w:t>
      </w:r>
      <w:r w:rsidRPr="00875FA4">
        <w:rPr>
          <w:rFonts w:cs="Arial"/>
        </w:rPr>
        <w:t>má podle Nařízení právo:</w:t>
      </w:r>
    </w:p>
    <w:p w:rsidR="00AC799F" w:rsidRPr="00875FA4" w:rsidRDefault="00AC799F" w:rsidP="00AC799F">
      <w:pPr>
        <w:numPr>
          <w:ilvl w:val="0"/>
          <w:numId w:val="5"/>
        </w:numPr>
        <w:ind w:left="1134" w:hanging="283"/>
        <w:contextualSpacing/>
        <w:rPr>
          <w:rFonts w:cs="Arial"/>
        </w:rPr>
      </w:pPr>
      <w:r w:rsidRPr="00875FA4">
        <w:rPr>
          <w:rFonts w:cs="Arial"/>
        </w:rPr>
        <w:t>požadovat po objednateli informaci, jaké osobní údaje zpracovává,</w:t>
      </w:r>
    </w:p>
    <w:p w:rsidR="00AC799F" w:rsidRPr="00875FA4" w:rsidRDefault="00AC799F" w:rsidP="00AC799F">
      <w:pPr>
        <w:numPr>
          <w:ilvl w:val="0"/>
          <w:numId w:val="5"/>
        </w:numPr>
        <w:ind w:left="1134" w:hanging="283"/>
        <w:contextualSpacing/>
        <w:rPr>
          <w:rFonts w:cs="Arial"/>
        </w:rPr>
      </w:pPr>
      <w:r w:rsidRPr="00875FA4">
        <w:rPr>
          <w:rFonts w:cs="Arial"/>
        </w:rPr>
        <w:t>vyžádat si u objednatele přístup k těmto údajům a tyto nechat aktualizovat nebo opravit, popřípadě požadovat omezení zpracování,</w:t>
      </w:r>
    </w:p>
    <w:p w:rsidR="00AC799F" w:rsidRPr="00875FA4" w:rsidRDefault="00AC799F" w:rsidP="00AC799F">
      <w:pPr>
        <w:numPr>
          <w:ilvl w:val="0"/>
          <w:numId w:val="5"/>
        </w:numPr>
        <w:ind w:left="1134" w:hanging="283"/>
        <w:contextualSpacing/>
        <w:rPr>
          <w:rFonts w:cs="Arial"/>
        </w:rPr>
      </w:pPr>
      <w:r w:rsidRPr="00875FA4">
        <w:rPr>
          <w:rFonts w:cs="Arial"/>
        </w:rPr>
        <w:t>požadovat po objednateli výmaz osobních údajů – výmaz objednatel provede, pokud tento</w:t>
      </w:r>
      <w:r>
        <w:rPr>
          <w:rFonts w:cs="Arial"/>
        </w:rPr>
        <w:t xml:space="preserve"> výmaz není v rozporu s odst</w:t>
      </w:r>
      <w:r w:rsidRPr="00875FA4">
        <w:rPr>
          <w:rFonts w:cs="Arial"/>
        </w:rPr>
        <w:t>. 1 tohoto článku a oprávněnými zájmy objednatele,</w:t>
      </w:r>
    </w:p>
    <w:p w:rsidR="00AC799F" w:rsidRPr="00875FA4" w:rsidRDefault="00AC799F" w:rsidP="00AC799F">
      <w:pPr>
        <w:numPr>
          <w:ilvl w:val="0"/>
          <w:numId w:val="5"/>
        </w:numPr>
        <w:ind w:left="1134" w:hanging="283"/>
        <w:contextualSpacing/>
        <w:rPr>
          <w:rFonts w:cs="Arial"/>
        </w:rPr>
      </w:pPr>
      <w:r w:rsidRPr="00875FA4">
        <w:rPr>
          <w:rFonts w:cs="Arial"/>
        </w:rPr>
        <w:t>na přenositelnost údajů a právo požadovat kopii zpracovávaných osobních údajů,</w:t>
      </w:r>
    </w:p>
    <w:p w:rsidR="00AC799F" w:rsidRPr="00875FA4" w:rsidRDefault="00AC799F" w:rsidP="00AC799F">
      <w:pPr>
        <w:numPr>
          <w:ilvl w:val="0"/>
          <w:numId w:val="5"/>
        </w:numPr>
        <w:ind w:left="1134" w:hanging="283"/>
        <w:contextualSpacing/>
        <w:rPr>
          <w:rFonts w:cs="Arial"/>
        </w:rPr>
      </w:pPr>
      <w:r w:rsidRPr="00875FA4">
        <w:rPr>
          <w:rFonts w:cs="Arial"/>
        </w:rPr>
        <w:t>na účinnou soudní ochranu, pokud má za to, že práva podle Nařízení byla porušena v důsledku zpracování osobních údajů v rozporu s tímto Nařízením,</w:t>
      </w:r>
    </w:p>
    <w:p w:rsidR="00AC799F" w:rsidRDefault="00AC799F" w:rsidP="00AC799F">
      <w:pPr>
        <w:numPr>
          <w:ilvl w:val="0"/>
          <w:numId w:val="5"/>
        </w:numPr>
        <w:ind w:left="1134" w:hanging="283"/>
        <w:contextualSpacing/>
        <w:rPr>
          <w:rFonts w:cs="Arial"/>
        </w:rPr>
      </w:pPr>
      <w:r w:rsidRPr="00875FA4">
        <w:rPr>
          <w:rFonts w:cs="Arial"/>
        </w:rPr>
        <w:t>v případě pochybností o dodržování povinností souvisejících se zpracováním osobních údajů obrátit se na objednatele nebo na Úřad pro ochranu osobních údajů.</w:t>
      </w:r>
    </w:p>
    <w:p w:rsidR="00AC799F" w:rsidRDefault="00AC799F" w:rsidP="004106FD">
      <w:pPr>
        <w:rPr>
          <w:rFonts w:cs="Arial"/>
          <w:szCs w:val="22"/>
        </w:rPr>
      </w:pPr>
    </w:p>
    <w:p w:rsidR="00B94320" w:rsidRDefault="00B94320" w:rsidP="004106FD"/>
    <w:p w:rsidR="004106FD" w:rsidRPr="00AC799F" w:rsidRDefault="00AC799F" w:rsidP="00AC799F">
      <w:pPr>
        <w:spacing w:after="120"/>
        <w:ind w:left="720"/>
        <w:rPr>
          <w:b/>
        </w:rPr>
      </w:pPr>
      <w:r>
        <w:rPr>
          <w:b/>
        </w:rPr>
        <w:t xml:space="preserve">13. </w:t>
      </w:r>
      <w:r w:rsidR="004106FD" w:rsidRPr="00AC799F">
        <w:rPr>
          <w:b/>
        </w:rPr>
        <w:t>Závěrečná ujednání</w:t>
      </w:r>
    </w:p>
    <w:p w:rsidR="004106FD" w:rsidRDefault="004106FD" w:rsidP="004106FD">
      <w:r>
        <w:t>1</w:t>
      </w:r>
      <w:r w:rsidR="00AC799F">
        <w:t>3</w:t>
      </w:r>
      <w:r>
        <w:t xml:space="preserve">.1. </w:t>
      </w:r>
      <w:r w:rsidR="00E41F5F">
        <w:t xml:space="preserve">  </w:t>
      </w:r>
      <w:r>
        <w:t>Nedílnou součástí této smlouvy o dílo jsou tyto přílohy:</w:t>
      </w:r>
    </w:p>
    <w:p w:rsidR="004106FD" w:rsidRDefault="004106FD" w:rsidP="004106FD">
      <w:r w:rsidRPr="00CA7E12">
        <w:rPr>
          <w:u w:val="single"/>
        </w:rPr>
        <w:t>Příloha č. 1.</w:t>
      </w:r>
      <w:r w:rsidRPr="00CA7E12">
        <w:tab/>
      </w:r>
      <w:r w:rsidRPr="00F44DDE">
        <w:t>Cenová nabídka zhotovitele</w:t>
      </w:r>
      <w:r w:rsidR="0090436C" w:rsidRPr="00F44DDE">
        <w:t xml:space="preserve"> číslo </w:t>
      </w:r>
      <w:r w:rsidR="00856681">
        <w:t>151</w:t>
      </w:r>
      <w:r w:rsidR="00F44DDE" w:rsidRPr="00F44DDE">
        <w:t>-M-1</w:t>
      </w:r>
      <w:r w:rsidR="00856681">
        <w:t>9</w:t>
      </w:r>
      <w:r w:rsidR="0090436C" w:rsidRPr="00F44DDE">
        <w:t xml:space="preserve"> ze dne </w:t>
      </w:r>
      <w:r w:rsidR="00F44DDE" w:rsidRPr="00F44DDE">
        <w:t>1</w:t>
      </w:r>
      <w:r w:rsidR="00856681">
        <w:t>8</w:t>
      </w:r>
      <w:r w:rsidR="00F44DDE" w:rsidRPr="00F44DDE">
        <w:t>.2. 201</w:t>
      </w:r>
      <w:r w:rsidR="00856681">
        <w:t>9</w:t>
      </w:r>
    </w:p>
    <w:p w:rsidR="004106FD" w:rsidRDefault="004106FD" w:rsidP="004106FD">
      <w:r w:rsidRPr="00CA7E12">
        <w:rPr>
          <w:u w:val="single"/>
        </w:rPr>
        <w:t xml:space="preserve">Příloha č. </w:t>
      </w:r>
      <w:r>
        <w:rPr>
          <w:u w:val="single"/>
        </w:rPr>
        <w:t>2</w:t>
      </w:r>
      <w:r w:rsidRPr="00CA7E12">
        <w:rPr>
          <w:u w:val="single"/>
        </w:rPr>
        <w:t>.</w:t>
      </w:r>
      <w:r w:rsidRPr="00CA7E12">
        <w:tab/>
      </w:r>
      <w:r w:rsidR="0090436C" w:rsidRPr="00C83E69">
        <w:t>Kopie v</w:t>
      </w:r>
      <w:r w:rsidRPr="00C83E69">
        <w:t>ýpis</w:t>
      </w:r>
      <w:r w:rsidR="0090436C" w:rsidRPr="00C83E69">
        <w:t>u</w:t>
      </w:r>
      <w:r w:rsidRPr="00C83E69">
        <w:t xml:space="preserve"> z</w:t>
      </w:r>
      <w:r w:rsidR="003D1E55" w:rsidRPr="00C83E69">
        <w:t> </w:t>
      </w:r>
      <w:r w:rsidRPr="00C83E69">
        <w:t>obchodního</w:t>
      </w:r>
      <w:r w:rsidR="00C83E69" w:rsidRPr="00C83E69">
        <w:t xml:space="preserve"> </w:t>
      </w:r>
      <w:r w:rsidRPr="00C83E69">
        <w:t>rejstříku zhotovitele</w:t>
      </w:r>
    </w:p>
    <w:p w:rsidR="00A5319B" w:rsidRDefault="004106FD" w:rsidP="00C83E69">
      <w:pPr>
        <w:ind w:left="1410" w:hanging="1410"/>
      </w:pPr>
      <w:r w:rsidRPr="007D1E05">
        <w:rPr>
          <w:u w:val="single"/>
        </w:rPr>
        <w:t>Příloha č. 3.</w:t>
      </w:r>
      <w:r w:rsidR="0034334F">
        <w:t xml:space="preserve">  </w:t>
      </w:r>
      <w:r w:rsidR="00C83E69">
        <w:t xml:space="preserve"> Schéma rozvodů a jednotek – půdorys M 1:100 </w:t>
      </w:r>
    </w:p>
    <w:p w:rsidR="004106FD" w:rsidRDefault="00A5319B" w:rsidP="00C83E69">
      <w:pPr>
        <w:ind w:left="1410" w:hanging="1410"/>
      </w:pPr>
      <w:r>
        <w:rPr>
          <w:u w:val="single"/>
        </w:rPr>
        <w:t>Příloha č</w:t>
      </w:r>
      <w:r w:rsidRPr="00A5319B">
        <w:rPr>
          <w:u w:val="single"/>
        </w:rPr>
        <w:t>. 4</w:t>
      </w:r>
      <w:r>
        <w:t xml:space="preserve"> </w:t>
      </w:r>
      <w:r w:rsidR="00C83E69">
        <w:t xml:space="preserve">   </w:t>
      </w:r>
      <w:r>
        <w:t xml:space="preserve">Statický posudek pro osazení </w:t>
      </w:r>
      <w:proofErr w:type="spellStart"/>
      <w:r>
        <w:t>klimajednotky</w:t>
      </w:r>
      <w:proofErr w:type="spellEnd"/>
      <w:r>
        <w:t xml:space="preserve"> na střeše </w:t>
      </w:r>
      <w:proofErr w:type="spellStart"/>
      <w:r>
        <w:t>obj</w:t>
      </w:r>
      <w:proofErr w:type="spellEnd"/>
      <w:r>
        <w:t>. Blanická 1008/28</w:t>
      </w:r>
      <w:r w:rsidR="0034334F">
        <w:t xml:space="preserve">  </w:t>
      </w:r>
    </w:p>
    <w:p w:rsidR="0034334F" w:rsidRDefault="0034334F" w:rsidP="0034334F">
      <w:pPr>
        <w:ind w:left="1410" w:hanging="1410"/>
      </w:pPr>
    </w:p>
    <w:p w:rsidR="00C30AA8" w:rsidRPr="00C26270" w:rsidRDefault="00C30AA8" w:rsidP="00C30AA8">
      <w:pPr>
        <w:rPr>
          <w:rFonts w:cs="Arial"/>
          <w:szCs w:val="22"/>
        </w:rPr>
      </w:pPr>
      <w:r w:rsidRPr="00C26270">
        <w:rPr>
          <w:szCs w:val="22"/>
        </w:rPr>
        <w:t>1</w:t>
      </w:r>
      <w:r>
        <w:rPr>
          <w:szCs w:val="22"/>
        </w:rPr>
        <w:t>3</w:t>
      </w:r>
      <w:r w:rsidRPr="00C26270">
        <w:rPr>
          <w:szCs w:val="22"/>
        </w:rPr>
        <w:t>.</w:t>
      </w:r>
      <w:r>
        <w:rPr>
          <w:szCs w:val="22"/>
        </w:rPr>
        <w:t>2</w:t>
      </w:r>
      <w:r w:rsidRPr="00C26270">
        <w:rPr>
          <w:szCs w:val="22"/>
        </w:rPr>
        <w:t xml:space="preserve">. </w:t>
      </w:r>
      <w:r>
        <w:rPr>
          <w:szCs w:val="22"/>
        </w:rPr>
        <w:t xml:space="preserve"> </w:t>
      </w:r>
      <w:r w:rsidR="00E41F5F">
        <w:rPr>
          <w:szCs w:val="22"/>
        </w:rPr>
        <w:t xml:space="preserve"> </w:t>
      </w:r>
      <w:r w:rsidRPr="00C26270">
        <w:rPr>
          <w:szCs w:val="22"/>
        </w:rPr>
        <w:t>Tato smlouva je vyhotovena ve čtyřech stejnopisech s platností originálu,</w:t>
      </w:r>
      <w:r w:rsidRPr="00C26270">
        <w:rPr>
          <w:rFonts w:cs="Arial"/>
          <w:szCs w:val="22"/>
        </w:rPr>
        <w:t xml:space="preserve"> z nichž objednatel obdrží tři vyhotovení a </w:t>
      </w:r>
      <w:r w:rsidR="00C64570">
        <w:rPr>
          <w:rFonts w:cs="Arial"/>
          <w:szCs w:val="22"/>
        </w:rPr>
        <w:t>zhotovitel</w:t>
      </w:r>
      <w:r w:rsidRPr="00C26270">
        <w:rPr>
          <w:rFonts w:cs="Arial"/>
          <w:szCs w:val="22"/>
        </w:rPr>
        <w:t xml:space="preserve"> jedno vyhotovení.</w:t>
      </w:r>
    </w:p>
    <w:p w:rsidR="00C30AA8" w:rsidRDefault="00C30AA8" w:rsidP="00C30AA8">
      <w:pPr>
        <w:rPr>
          <w:szCs w:val="22"/>
        </w:rPr>
      </w:pPr>
    </w:p>
    <w:p w:rsidR="00C30AA8" w:rsidRDefault="00C30AA8" w:rsidP="00C30AA8">
      <w:pPr>
        <w:ind w:left="567" w:hanging="567"/>
        <w:rPr>
          <w:szCs w:val="22"/>
        </w:rPr>
      </w:pPr>
      <w:r w:rsidRPr="00C26270">
        <w:rPr>
          <w:szCs w:val="22"/>
        </w:rPr>
        <w:t>1</w:t>
      </w:r>
      <w:r>
        <w:rPr>
          <w:szCs w:val="22"/>
        </w:rPr>
        <w:t>3</w:t>
      </w:r>
      <w:r w:rsidRPr="00C26270">
        <w:rPr>
          <w:szCs w:val="22"/>
        </w:rPr>
        <w:t>.</w:t>
      </w:r>
      <w:r>
        <w:rPr>
          <w:szCs w:val="22"/>
        </w:rPr>
        <w:t>3.</w:t>
      </w:r>
      <w:r w:rsidRPr="00C26270">
        <w:rPr>
          <w:szCs w:val="22"/>
        </w:rPr>
        <w:t xml:space="preserve">  </w:t>
      </w:r>
      <w:r w:rsidR="00E41F5F">
        <w:rPr>
          <w:szCs w:val="22"/>
        </w:rPr>
        <w:t xml:space="preserve"> </w:t>
      </w:r>
      <w:proofErr w:type="gramStart"/>
      <w:r>
        <w:rPr>
          <w:szCs w:val="22"/>
        </w:rPr>
        <w:t>Smluvní  strany</w:t>
      </w:r>
      <w:proofErr w:type="gramEnd"/>
      <w:r>
        <w:rPr>
          <w:szCs w:val="22"/>
        </w:rPr>
        <w:t xml:space="preserve">  mohou  měnit  nebo  doplňovat  text  této  smlouvy  jen formou vzestupně</w:t>
      </w:r>
    </w:p>
    <w:p w:rsidR="00C30AA8" w:rsidRDefault="00C30AA8" w:rsidP="00C30AA8">
      <w:pPr>
        <w:ind w:left="567" w:hanging="567"/>
        <w:rPr>
          <w:szCs w:val="22"/>
        </w:rPr>
      </w:pPr>
      <w:r>
        <w:rPr>
          <w:szCs w:val="22"/>
        </w:rPr>
        <w:t>číslovaných písemných dodatků podepsaných oprávněnými zástupci obou smluvních stran.</w:t>
      </w:r>
    </w:p>
    <w:p w:rsidR="00C30AA8" w:rsidRDefault="00C30AA8" w:rsidP="00C30AA8">
      <w:pPr>
        <w:ind w:left="567" w:hanging="567"/>
        <w:rPr>
          <w:szCs w:val="22"/>
        </w:rPr>
      </w:pPr>
    </w:p>
    <w:p w:rsidR="00C30AA8" w:rsidRDefault="00C30AA8" w:rsidP="00C30AA8">
      <w:pPr>
        <w:ind w:left="567" w:hanging="567"/>
        <w:rPr>
          <w:szCs w:val="22"/>
        </w:rPr>
      </w:pPr>
      <w:r>
        <w:rPr>
          <w:szCs w:val="22"/>
        </w:rPr>
        <w:t xml:space="preserve">13.4.  </w:t>
      </w:r>
      <w:r w:rsidR="00E41F5F">
        <w:rPr>
          <w:szCs w:val="22"/>
        </w:rPr>
        <w:t xml:space="preserve"> </w:t>
      </w:r>
      <w:r>
        <w:rPr>
          <w:szCs w:val="22"/>
        </w:rPr>
        <w:t>Právní vztahy mezi smluvními stranami založené touto smlouvou a zvlášť v ní neupravené</w:t>
      </w:r>
    </w:p>
    <w:p w:rsidR="00C30AA8" w:rsidRDefault="00C30AA8" w:rsidP="00C30AA8">
      <w:pPr>
        <w:ind w:left="567" w:hanging="567"/>
        <w:rPr>
          <w:szCs w:val="22"/>
        </w:rPr>
      </w:pPr>
      <w:r>
        <w:rPr>
          <w:szCs w:val="22"/>
        </w:rPr>
        <w:t>se řídí příslušnými ustanoveními OZ a ostatními platnými obecně závaznými předpisy.</w:t>
      </w:r>
    </w:p>
    <w:p w:rsidR="00C30AA8" w:rsidRDefault="00C30AA8" w:rsidP="00C30AA8">
      <w:pPr>
        <w:ind w:left="567" w:hanging="567"/>
        <w:rPr>
          <w:szCs w:val="22"/>
        </w:rPr>
      </w:pPr>
    </w:p>
    <w:p w:rsidR="00C30AA8" w:rsidRDefault="00C30AA8" w:rsidP="00C30AA8">
      <w:pPr>
        <w:ind w:left="567" w:hanging="567"/>
        <w:rPr>
          <w:szCs w:val="22"/>
        </w:rPr>
      </w:pPr>
      <w:r>
        <w:rPr>
          <w:szCs w:val="22"/>
        </w:rPr>
        <w:t xml:space="preserve">13.5.  </w:t>
      </w:r>
      <w:r w:rsidR="00E41F5F">
        <w:rPr>
          <w:szCs w:val="22"/>
        </w:rPr>
        <w:t xml:space="preserve"> </w:t>
      </w:r>
      <w:proofErr w:type="gramStart"/>
      <w:r>
        <w:rPr>
          <w:szCs w:val="22"/>
        </w:rPr>
        <w:t>Smlouva  nabývá</w:t>
      </w:r>
      <w:proofErr w:type="gramEnd"/>
      <w:r>
        <w:rPr>
          <w:szCs w:val="22"/>
        </w:rPr>
        <w:t xml:space="preserve">  platnosti dnem  podepsání  oběma  smluvními  stranami, účinnosti dnem</w:t>
      </w:r>
    </w:p>
    <w:p w:rsidR="00C30AA8" w:rsidRDefault="00C30AA8" w:rsidP="00C30AA8">
      <w:pPr>
        <w:ind w:left="567" w:hanging="567"/>
        <w:rPr>
          <w:szCs w:val="22"/>
        </w:rPr>
      </w:pPr>
      <w:r>
        <w:rPr>
          <w:szCs w:val="22"/>
        </w:rPr>
        <w:t>uveřejnění prostřednictvím registru smluv.</w:t>
      </w:r>
    </w:p>
    <w:p w:rsidR="00C30AA8" w:rsidRDefault="00C30AA8" w:rsidP="00C30AA8">
      <w:pPr>
        <w:ind w:left="567" w:hanging="567"/>
        <w:rPr>
          <w:szCs w:val="22"/>
        </w:rPr>
      </w:pPr>
    </w:p>
    <w:p w:rsidR="00C30AA8" w:rsidRPr="00C26270" w:rsidRDefault="00C30AA8" w:rsidP="00C30AA8">
      <w:pPr>
        <w:rPr>
          <w:szCs w:val="22"/>
        </w:rPr>
      </w:pPr>
      <w:r>
        <w:rPr>
          <w:szCs w:val="22"/>
        </w:rPr>
        <w:t xml:space="preserve">13.6. </w:t>
      </w:r>
      <w:r w:rsidR="00E41F5F">
        <w:rPr>
          <w:szCs w:val="22"/>
        </w:rPr>
        <w:t xml:space="preserve"> </w:t>
      </w:r>
      <w:r w:rsidRPr="00C26270">
        <w:rPr>
          <w:szCs w:val="22"/>
        </w:rPr>
        <w:t>V případě sporů o obsah a plnění smlouvy</w:t>
      </w:r>
      <w:r>
        <w:rPr>
          <w:szCs w:val="22"/>
        </w:rPr>
        <w:t xml:space="preserve"> </w:t>
      </w:r>
      <w:r w:rsidRPr="00C26270">
        <w:rPr>
          <w:szCs w:val="22"/>
        </w:rPr>
        <w:t xml:space="preserve">jsou účastníci povinni vynaložit veškeré úsilí, </w:t>
      </w:r>
      <w:r>
        <w:rPr>
          <w:szCs w:val="22"/>
        </w:rPr>
        <w:t xml:space="preserve">      </w:t>
      </w:r>
      <w:r>
        <w:rPr>
          <w:szCs w:val="22"/>
        </w:rPr>
        <w:br/>
      </w:r>
      <w:r w:rsidRPr="00C26270">
        <w:rPr>
          <w:szCs w:val="22"/>
        </w:rPr>
        <w:t>které lze na nich spravedlivě požadovat, aby tyto spory byly řešeny smírnou cestou.</w:t>
      </w:r>
      <w:r>
        <w:rPr>
          <w:szCs w:val="22"/>
        </w:rPr>
        <w:t xml:space="preserve"> V případě soudního sporu smluvní strany sjednávají místní příslušnost k soudu tak, že se řídí sídlem objednatele, tj. hl. m. Prahy nebo sídlem společnosti TRADE CENTRE PRAHA a.s.</w:t>
      </w:r>
    </w:p>
    <w:p w:rsidR="00C30AA8" w:rsidRDefault="00C30AA8" w:rsidP="00C30AA8">
      <w:pPr>
        <w:ind w:left="567" w:hanging="567"/>
        <w:rPr>
          <w:szCs w:val="22"/>
        </w:rPr>
      </w:pPr>
    </w:p>
    <w:p w:rsidR="00C30AA8" w:rsidRDefault="00C30AA8" w:rsidP="00C30AA8">
      <w:pPr>
        <w:ind w:left="567" w:hanging="567"/>
        <w:rPr>
          <w:rFonts w:cs="Arial"/>
          <w:szCs w:val="22"/>
        </w:rPr>
      </w:pPr>
      <w:r>
        <w:rPr>
          <w:szCs w:val="22"/>
        </w:rPr>
        <w:t xml:space="preserve">13.7. </w:t>
      </w:r>
      <w:r w:rsidR="00E41F5F">
        <w:rPr>
          <w:szCs w:val="22"/>
        </w:rPr>
        <w:t xml:space="preserve"> </w:t>
      </w:r>
      <w:r>
        <w:rPr>
          <w:szCs w:val="22"/>
        </w:rPr>
        <w:t xml:space="preserve"> </w:t>
      </w:r>
      <w:r w:rsidRPr="00C26270">
        <w:rPr>
          <w:rFonts w:cs="Arial"/>
          <w:szCs w:val="22"/>
        </w:rPr>
        <w:t>Smluvní strany výslovně souhlasí s tím, aby tato smlouva by</w:t>
      </w:r>
      <w:r>
        <w:rPr>
          <w:rFonts w:cs="Arial"/>
          <w:szCs w:val="22"/>
        </w:rPr>
        <w:t>la uvedena v Centrální evidenci</w:t>
      </w:r>
    </w:p>
    <w:p w:rsidR="00C30AA8" w:rsidRDefault="00C30AA8" w:rsidP="00C30AA8">
      <w:pPr>
        <w:ind w:left="567" w:hanging="567"/>
        <w:rPr>
          <w:rFonts w:cs="Arial"/>
          <w:szCs w:val="22"/>
        </w:rPr>
      </w:pPr>
      <w:r w:rsidRPr="00C26270">
        <w:rPr>
          <w:rFonts w:cs="Arial"/>
          <w:szCs w:val="22"/>
        </w:rPr>
        <w:t>smluv (CES) vedené hl. m. Prahou, která je veřejně přístupná a k</w:t>
      </w:r>
      <w:r>
        <w:rPr>
          <w:rFonts w:cs="Arial"/>
          <w:szCs w:val="22"/>
        </w:rPr>
        <w:t>terá obsahuje údaje o smluvních</w:t>
      </w:r>
    </w:p>
    <w:p w:rsidR="00C30AA8" w:rsidRDefault="00C30AA8" w:rsidP="00C30AA8">
      <w:pPr>
        <w:ind w:left="567" w:hanging="567"/>
        <w:rPr>
          <w:rFonts w:cs="Arial"/>
          <w:szCs w:val="22"/>
        </w:rPr>
      </w:pPr>
      <w:r w:rsidRPr="00C26270">
        <w:rPr>
          <w:rFonts w:cs="Arial"/>
          <w:szCs w:val="22"/>
        </w:rPr>
        <w:t>stranách, předmětu smlouvy, číselné označení této smlouvy, d</w:t>
      </w:r>
      <w:r>
        <w:rPr>
          <w:rFonts w:cs="Arial"/>
          <w:szCs w:val="22"/>
        </w:rPr>
        <w:t>atum jejího podpisu a text této</w:t>
      </w:r>
    </w:p>
    <w:p w:rsidR="00C30AA8" w:rsidRDefault="00C30AA8" w:rsidP="00C30AA8">
      <w:pPr>
        <w:ind w:left="567" w:hanging="567"/>
        <w:rPr>
          <w:szCs w:val="22"/>
        </w:rPr>
      </w:pPr>
      <w:r w:rsidRPr="00C26270">
        <w:rPr>
          <w:rFonts w:cs="Arial"/>
          <w:szCs w:val="22"/>
        </w:rPr>
        <w:t>smlouvy.</w:t>
      </w:r>
    </w:p>
    <w:p w:rsidR="00C30AA8" w:rsidRDefault="00C30AA8" w:rsidP="00C30AA8">
      <w:pPr>
        <w:rPr>
          <w:szCs w:val="22"/>
        </w:rPr>
      </w:pPr>
    </w:p>
    <w:p w:rsidR="00C30AA8" w:rsidRPr="00C26270" w:rsidRDefault="00C30AA8" w:rsidP="00C30AA8">
      <w:pPr>
        <w:rPr>
          <w:rFonts w:cs="Arial"/>
          <w:szCs w:val="22"/>
        </w:rPr>
      </w:pPr>
      <w:r>
        <w:rPr>
          <w:szCs w:val="22"/>
        </w:rPr>
        <w:t xml:space="preserve">13.8.  </w:t>
      </w:r>
      <w:r w:rsidR="00E41F5F">
        <w:rPr>
          <w:szCs w:val="22"/>
        </w:rPr>
        <w:t xml:space="preserve"> </w:t>
      </w:r>
      <w:r w:rsidRPr="00C26270">
        <w:rPr>
          <w:rFonts w:cs="Arial"/>
          <w:szCs w:val="22"/>
        </w:rPr>
        <w:t xml:space="preserve">Smluvní strany prohlašují, že skutečnosti uvedené v této smlouvě nepovažují za obchodní tajemství ve smyslu § 504 </w:t>
      </w:r>
      <w:proofErr w:type="gramStart"/>
      <w:r>
        <w:rPr>
          <w:rFonts w:cs="Arial"/>
          <w:szCs w:val="22"/>
        </w:rPr>
        <w:t xml:space="preserve">OZ </w:t>
      </w:r>
      <w:r w:rsidRPr="00C26270">
        <w:rPr>
          <w:rFonts w:cs="Arial"/>
          <w:szCs w:val="22"/>
        </w:rPr>
        <w:t xml:space="preserve"> a</w:t>
      </w:r>
      <w:proofErr w:type="gramEnd"/>
      <w:r w:rsidRPr="00C26270">
        <w:rPr>
          <w:rFonts w:cs="Arial"/>
          <w:szCs w:val="22"/>
        </w:rPr>
        <w:t xml:space="preserve"> udělují souhlas k jejich užití a zveřejnění bez stanovení jakýchkoli dalších podmínek.</w:t>
      </w:r>
    </w:p>
    <w:p w:rsidR="00C30AA8" w:rsidRDefault="00C30AA8" w:rsidP="00C30AA8">
      <w:pPr>
        <w:ind w:left="567" w:hanging="567"/>
        <w:rPr>
          <w:szCs w:val="22"/>
        </w:rPr>
      </w:pPr>
    </w:p>
    <w:p w:rsidR="00C30AA8" w:rsidRPr="00C26270" w:rsidRDefault="00C30AA8" w:rsidP="00C30AA8">
      <w:pPr>
        <w:rPr>
          <w:szCs w:val="22"/>
        </w:rPr>
      </w:pPr>
      <w:r>
        <w:rPr>
          <w:szCs w:val="22"/>
        </w:rPr>
        <w:t xml:space="preserve">13.9. </w:t>
      </w:r>
      <w:r w:rsidR="00E41F5F">
        <w:rPr>
          <w:szCs w:val="22"/>
        </w:rPr>
        <w:t xml:space="preserve">  </w:t>
      </w:r>
      <w:r>
        <w:rPr>
          <w:szCs w:val="22"/>
        </w:rPr>
        <w:t>Smluvní strany výslovně sjednávají, že uveřejnění této smlouvy v registru smluv dle zákona č. 340/2015 Sb., o zvláštních podmínkách účinnosti některých smluv, uveřejňování těchto smluv a o registru smluv (zákon o registru smluv) zajistí společnost TRADE CENTRE PRAHA a.s.</w:t>
      </w:r>
    </w:p>
    <w:p w:rsidR="00C30AA8" w:rsidRPr="00C26270" w:rsidRDefault="00C30AA8" w:rsidP="00C30AA8">
      <w:pPr>
        <w:rPr>
          <w:szCs w:val="22"/>
          <w:highlight w:val="green"/>
        </w:rPr>
      </w:pPr>
    </w:p>
    <w:p w:rsidR="00C30AA8" w:rsidRDefault="00C30AA8" w:rsidP="00C30AA8">
      <w:pPr>
        <w:rPr>
          <w:rFonts w:cs="Arial"/>
          <w:szCs w:val="22"/>
        </w:rPr>
      </w:pPr>
      <w:proofErr w:type="gramStart"/>
      <w:r w:rsidRPr="00C26270">
        <w:rPr>
          <w:szCs w:val="22"/>
        </w:rPr>
        <w:t>1</w:t>
      </w:r>
      <w:r>
        <w:rPr>
          <w:szCs w:val="22"/>
        </w:rPr>
        <w:t xml:space="preserve">3.10.  </w:t>
      </w:r>
      <w:r w:rsidRPr="00C26270">
        <w:rPr>
          <w:rFonts w:cs="Arial"/>
          <w:szCs w:val="22"/>
        </w:rPr>
        <w:t>Obě</w:t>
      </w:r>
      <w:proofErr w:type="gramEnd"/>
      <w:r w:rsidRPr="00C26270">
        <w:rPr>
          <w:rFonts w:cs="Arial"/>
          <w:szCs w:val="22"/>
        </w:rPr>
        <w:t xml:space="preserve"> </w:t>
      </w:r>
      <w:r>
        <w:rPr>
          <w:rFonts w:cs="Arial"/>
          <w:szCs w:val="22"/>
        </w:rPr>
        <w:t xml:space="preserve"> </w:t>
      </w:r>
      <w:r w:rsidRPr="00C26270">
        <w:rPr>
          <w:rFonts w:cs="Arial"/>
          <w:szCs w:val="22"/>
        </w:rPr>
        <w:t xml:space="preserve">smluvní </w:t>
      </w:r>
      <w:r>
        <w:rPr>
          <w:rFonts w:cs="Arial"/>
          <w:szCs w:val="22"/>
        </w:rPr>
        <w:t xml:space="preserve"> </w:t>
      </w:r>
      <w:r w:rsidRPr="00C26270">
        <w:rPr>
          <w:rFonts w:cs="Arial"/>
          <w:szCs w:val="22"/>
        </w:rPr>
        <w:t>strany prohlašují,</w:t>
      </w:r>
      <w:r>
        <w:rPr>
          <w:rFonts w:cs="Arial"/>
          <w:szCs w:val="22"/>
        </w:rPr>
        <w:t xml:space="preserve">  </w:t>
      </w:r>
      <w:r w:rsidRPr="00C26270">
        <w:rPr>
          <w:rFonts w:cs="Arial"/>
          <w:szCs w:val="22"/>
        </w:rPr>
        <w:t>že došlo</w:t>
      </w:r>
      <w:r>
        <w:rPr>
          <w:rFonts w:cs="Arial"/>
          <w:szCs w:val="22"/>
        </w:rPr>
        <w:t xml:space="preserve"> </w:t>
      </w:r>
      <w:r w:rsidRPr="00C26270">
        <w:rPr>
          <w:rFonts w:cs="Arial"/>
          <w:szCs w:val="22"/>
        </w:rPr>
        <w:t xml:space="preserve"> k</w:t>
      </w:r>
      <w:r>
        <w:rPr>
          <w:rFonts w:cs="Arial"/>
          <w:szCs w:val="22"/>
        </w:rPr>
        <w:t xml:space="preserve"> </w:t>
      </w:r>
      <w:r w:rsidRPr="00C26270">
        <w:rPr>
          <w:rFonts w:cs="Arial"/>
          <w:szCs w:val="22"/>
        </w:rPr>
        <w:t xml:space="preserve"> dohodě </w:t>
      </w:r>
      <w:r>
        <w:rPr>
          <w:rFonts w:cs="Arial"/>
          <w:szCs w:val="22"/>
        </w:rPr>
        <w:t xml:space="preserve"> </w:t>
      </w:r>
      <w:r w:rsidRPr="00C26270">
        <w:rPr>
          <w:rFonts w:cs="Arial"/>
          <w:szCs w:val="22"/>
        </w:rPr>
        <w:t xml:space="preserve">o </w:t>
      </w:r>
      <w:r>
        <w:rPr>
          <w:rFonts w:cs="Arial"/>
          <w:szCs w:val="22"/>
        </w:rPr>
        <w:t xml:space="preserve"> </w:t>
      </w:r>
      <w:r w:rsidRPr="00C26270">
        <w:rPr>
          <w:rFonts w:cs="Arial"/>
          <w:szCs w:val="22"/>
        </w:rPr>
        <w:t>celém</w:t>
      </w:r>
      <w:r>
        <w:rPr>
          <w:rFonts w:cs="Arial"/>
          <w:szCs w:val="22"/>
        </w:rPr>
        <w:t xml:space="preserve"> </w:t>
      </w:r>
      <w:r w:rsidRPr="00C26270">
        <w:rPr>
          <w:rFonts w:cs="Arial"/>
          <w:szCs w:val="22"/>
        </w:rPr>
        <w:t xml:space="preserve"> obsahu této smlouvy, jejímu znění rozumí, že tato smlouva vyjadřuje jejich svobodnou a vážně míněnou vůli, nebyla uzavřena v tísni za nápadně nevýhodných podmínek a na důkaz souhlasu s jejím obs</w:t>
      </w:r>
      <w:r>
        <w:rPr>
          <w:rFonts w:cs="Arial"/>
          <w:szCs w:val="22"/>
        </w:rPr>
        <w:t xml:space="preserve">ahem připojují níže své </w:t>
      </w:r>
      <w:r w:rsidRPr="00C26270">
        <w:rPr>
          <w:rFonts w:cs="Arial"/>
          <w:szCs w:val="22"/>
        </w:rPr>
        <w:t>podpisy.</w:t>
      </w:r>
    </w:p>
    <w:p w:rsidR="00C30AA8" w:rsidRDefault="00C30AA8" w:rsidP="00C30AA8">
      <w:pPr>
        <w:rPr>
          <w:szCs w:val="22"/>
        </w:rPr>
      </w:pPr>
    </w:p>
    <w:p w:rsidR="00C26270" w:rsidRDefault="00C26270" w:rsidP="00C26270">
      <w:pPr>
        <w:rPr>
          <w:rFonts w:cs="Arial"/>
          <w:szCs w:val="22"/>
        </w:rPr>
      </w:pPr>
    </w:p>
    <w:p w:rsidR="00C26270" w:rsidRDefault="00C26270" w:rsidP="00C26270">
      <w:pPr>
        <w:rPr>
          <w:szCs w:val="22"/>
        </w:rPr>
      </w:pPr>
    </w:p>
    <w:p w:rsidR="0099566A" w:rsidRDefault="0099566A" w:rsidP="00C26270">
      <w:pPr>
        <w:rPr>
          <w:szCs w:val="22"/>
        </w:rPr>
      </w:pPr>
    </w:p>
    <w:p w:rsidR="00105158" w:rsidRPr="00C26270" w:rsidRDefault="00105158" w:rsidP="00C26270">
      <w:pPr>
        <w:rPr>
          <w:szCs w:val="22"/>
        </w:rPr>
      </w:pPr>
    </w:p>
    <w:p w:rsidR="0090436C" w:rsidRDefault="0090436C" w:rsidP="004106FD">
      <w:pPr>
        <w:rPr>
          <w:szCs w:val="22"/>
        </w:rPr>
      </w:pPr>
      <w:r w:rsidRPr="0090436C">
        <w:rPr>
          <w:szCs w:val="22"/>
        </w:rPr>
        <w:t>V Praze d</w:t>
      </w:r>
      <w:r>
        <w:rPr>
          <w:szCs w:val="22"/>
        </w:rPr>
        <w:t>ne .....................................</w:t>
      </w:r>
      <w:r>
        <w:rPr>
          <w:szCs w:val="22"/>
        </w:rPr>
        <w:tab/>
      </w:r>
      <w:r>
        <w:rPr>
          <w:szCs w:val="22"/>
        </w:rPr>
        <w:tab/>
      </w:r>
      <w:r>
        <w:rPr>
          <w:szCs w:val="22"/>
        </w:rPr>
        <w:tab/>
      </w:r>
      <w:r>
        <w:rPr>
          <w:szCs w:val="22"/>
        </w:rPr>
        <w:tab/>
        <w:t>V Praze dne .................................</w:t>
      </w:r>
    </w:p>
    <w:p w:rsidR="0090436C" w:rsidRDefault="0090436C" w:rsidP="004106FD">
      <w:pPr>
        <w:rPr>
          <w:szCs w:val="22"/>
        </w:rPr>
      </w:pPr>
    </w:p>
    <w:p w:rsidR="0090436C" w:rsidRDefault="0090436C" w:rsidP="004106FD">
      <w:pPr>
        <w:rPr>
          <w:szCs w:val="22"/>
        </w:rPr>
      </w:pPr>
    </w:p>
    <w:p w:rsidR="002E37EF" w:rsidRDefault="002E37EF" w:rsidP="004106FD">
      <w:pPr>
        <w:rPr>
          <w:szCs w:val="22"/>
        </w:rPr>
      </w:pPr>
    </w:p>
    <w:p w:rsidR="0090436C" w:rsidRDefault="0090436C" w:rsidP="004106FD">
      <w:pPr>
        <w:rPr>
          <w:szCs w:val="22"/>
        </w:rPr>
      </w:pPr>
    </w:p>
    <w:tbl>
      <w:tblPr>
        <w:tblW w:w="18136" w:type="dxa"/>
        <w:tblCellSpacing w:w="0" w:type="dxa"/>
        <w:tblLayout w:type="fixed"/>
        <w:tblCellMar>
          <w:left w:w="0" w:type="dxa"/>
          <w:right w:w="0" w:type="dxa"/>
        </w:tblCellMar>
        <w:tblLook w:val="0000" w:firstRow="0" w:lastRow="0" w:firstColumn="0" w:lastColumn="0" w:noHBand="0" w:noVBand="0"/>
      </w:tblPr>
      <w:tblGrid>
        <w:gridCol w:w="9107"/>
        <w:gridCol w:w="5264"/>
        <w:gridCol w:w="3765"/>
      </w:tblGrid>
      <w:tr w:rsidR="007053FE" w:rsidRPr="007053FE" w:rsidTr="0065452F">
        <w:trPr>
          <w:tblCellSpacing w:w="0" w:type="dxa"/>
        </w:trPr>
        <w:tc>
          <w:tcPr>
            <w:tcW w:w="9072" w:type="dxa"/>
            <w:shd w:val="clear" w:color="auto" w:fill="auto"/>
            <w:vAlign w:val="center"/>
          </w:tcPr>
          <w:p w:rsidR="00283CC3" w:rsidRDefault="007053FE" w:rsidP="0065452F">
            <w:pPr>
              <w:rPr>
                <w:rFonts w:cs="Arial"/>
                <w:szCs w:val="22"/>
              </w:rPr>
            </w:pPr>
            <w:r w:rsidRPr="007053FE">
              <w:rPr>
                <w:rFonts w:cs="Arial"/>
                <w:szCs w:val="22"/>
              </w:rPr>
              <w:t xml:space="preserve">Za objednatele:                                                                                Za zhotovitele:        </w:t>
            </w:r>
          </w:p>
          <w:p w:rsidR="00283CC3" w:rsidRDefault="00283CC3" w:rsidP="0065452F">
            <w:pPr>
              <w:rPr>
                <w:rFonts w:cs="Arial"/>
                <w:szCs w:val="22"/>
              </w:rPr>
            </w:pPr>
          </w:p>
          <w:p w:rsidR="00283CC3" w:rsidRDefault="00283CC3" w:rsidP="0065452F">
            <w:pPr>
              <w:rPr>
                <w:rFonts w:cs="Arial"/>
                <w:szCs w:val="22"/>
              </w:rPr>
            </w:pPr>
          </w:p>
          <w:p w:rsidR="007053FE" w:rsidRPr="007053FE" w:rsidRDefault="007053FE" w:rsidP="0065452F">
            <w:pPr>
              <w:rPr>
                <w:rFonts w:cs="Arial"/>
                <w:szCs w:val="22"/>
              </w:rPr>
            </w:pPr>
            <w:r w:rsidRPr="007053FE">
              <w:rPr>
                <w:rFonts w:cs="Arial"/>
                <w:szCs w:val="22"/>
              </w:rPr>
              <w:t xml:space="preserve">                                                                                 </w:t>
            </w:r>
          </w:p>
        </w:tc>
        <w:tc>
          <w:tcPr>
            <w:tcW w:w="5244" w:type="dxa"/>
            <w:shd w:val="clear" w:color="auto" w:fill="auto"/>
            <w:vAlign w:val="center"/>
          </w:tcPr>
          <w:p w:rsidR="007053FE" w:rsidRPr="007053FE" w:rsidRDefault="007053FE" w:rsidP="0065452F">
            <w:pPr>
              <w:rPr>
                <w:rFonts w:cs="Arial"/>
                <w:szCs w:val="22"/>
              </w:rPr>
            </w:pPr>
            <w:r w:rsidRPr="007053FE">
              <w:rPr>
                <w:rFonts w:cs="Arial"/>
                <w:szCs w:val="22"/>
              </w:rPr>
              <w:t xml:space="preserve">         </w:t>
            </w:r>
          </w:p>
        </w:tc>
        <w:tc>
          <w:tcPr>
            <w:tcW w:w="3750" w:type="dxa"/>
            <w:shd w:val="clear" w:color="auto" w:fill="auto"/>
            <w:vAlign w:val="center"/>
          </w:tcPr>
          <w:p w:rsidR="007053FE" w:rsidRPr="007053FE" w:rsidRDefault="007053FE" w:rsidP="0065452F">
            <w:pPr>
              <w:spacing w:after="240"/>
              <w:jc w:val="center"/>
              <w:rPr>
                <w:rFonts w:cs="Arial"/>
                <w:szCs w:val="22"/>
              </w:rPr>
            </w:pPr>
          </w:p>
        </w:tc>
      </w:tr>
    </w:tbl>
    <w:p w:rsidR="007053FE" w:rsidRPr="007053FE" w:rsidRDefault="002E37EF" w:rsidP="007053FE">
      <w:pPr>
        <w:rPr>
          <w:rFonts w:cs="Arial"/>
          <w:szCs w:val="22"/>
        </w:rPr>
      </w:pPr>
      <w:r>
        <w:rPr>
          <w:rFonts w:cs="Arial"/>
          <w:szCs w:val="22"/>
        </w:rPr>
        <w:t xml:space="preserve">                                                                 </w:t>
      </w:r>
    </w:p>
    <w:p w:rsidR="007053FE" w:rsidRPr="007053FE" w:rsidRDefault="007053FE" w:rsidP="007053FE">
      <w:pPr>
        <w:rPr>
          <w:rFonts w:cs="Arial"/>
          <w:szCs w:val="22"/>
        </w:rPr>
      </w:pPr>
      <w:r w:rsidRPr="007053FE">
        <w:rPr>
          <w:rFonts w:cs="Arial"/>
          <w:szCs w:val="22"/>
        </w:rPr>
        <w:t>........................................................</w:t>
      </w:r>
      <w:r w:rsidRPr="007053FE">
        <w:rPr>
          <w:rFonts w:cs="Arial"/>
          <w:szCs w:val="22"/>
        </w:rPr>
        <w:tab/>
      </w:r>
      <w:r w:rsidRPr="007053FE">
        <w:rPr>
          <w:rFonts w:cs="Arial"/>
          <w:szCs w:val="22"/>
        </w:rPr>
        <w:tab/>
      </w:r>
      <w:r w:rsidRPr="007053FE">
        <w:rPr>
          <w:rFonts w:cs="Arial"/>
          <w:szCs w:val="22"/>
        </w:rPr>
        <w:tab/>
      </w:r>
      <w:r w:rsidRPr="007053FE">
        <w:rPr>
          <w:rFonts w:cs="Arial"/>
          <w:szCs w:val="22"/>
        </w:rPr>
        <w:tab/>
        <w:t xml:space="preserve">    </w:t>
      </w:r>
      <w:r w:rsidRPr="00C30AA8">
        <w:rPr>
          <w:rFonts w:cs="Arial"/>
          <w:szCs w:val="22"/>
        </w:rPr>
        <w:t>.........................................................</w:t>
      </w:r>
    </w:p>
    <w:p w:rsidR="007053FE" w:rsidRPr="007053FE" w:rsidRDefault="007053FE" w:rsidP="007053FE">
      <w:pPr>
        <w:rPr>
          <w:rFonts w:cs="Arial"/>
          <w:szCs w:val="22"/>
        </w:rPr>
      </w:pPr>
      <w:r w:rsidRPr="007053FE">
        <w:rPr>
          <w:rFonts w:cs="Arial"/>
          <w:szCs w:val="22"/>
        </w:rPr>
        <w:t xml:space="preserve">     </w:t>
      </w:r>
      <w:r w:rsidR="00E41F5F">
        <w:rPr>
          <w:rFonts w:cs="Arial"/>
          <w:szCs w:val="22"/>
        </w:rPr>
        <w:t xml:space="preserve"> </w:t>
      </w:r>
      <w:r w:rsidRPr="007053FE">
        <w:rPr>
          <w:rFonts w:cs="Arial"/>
          <w:szCs w:val="22"/>
        </w:rPr>
        <w:t xml:space="preserve"> </w:t>
      </w:r>
      <w:r w:rsidR="002E37EF">
        <w:rPr>
          <w:rFonts w:cs="Arial"/>
          <w:szCs w:val="22"/>
        </w:rPr>
        <w:t xml:space="preserve"> </w:t>
      </w:r>
      <w:r w:rsidRPr="007053FE">
        <w:rPr>
          <w:rFonts w:cs="Arial"/>
          <w:szCs w:val="22"/>
        </w:rPr>
        <w:t xml:space="preserve"> </w:t>
      </w:r>
      <w:r w:rsidR="00E41F5F">
        <w:rPr>
          <w:rFonts w:cs="Arial"/>
          <w:szCs w:val="22"/>
        </w:rPr>
        <w:t xml:space="preserve"> </w:t>
      </w:r>
      <w:r w:rsidRPr="007053FE">
        <w:rPr>
          <w:rFonts w:cs="Arial"/>
          <w:szCs w:val="22"/>
        </w:rPr>
        <w:t xml:space="preserve">  </w:t>
      </w:r>
      <w:r w:rsidR="00462563">
        <w:rPr>
          <w:rFonts w:cs="Arial"/>
          <w:szCs w:val="22"/>
        </w:rPr>
        <w:t xml:space="preserve">Ing. Robert </w:t>
      </w:r>
      <w:proofErr w:type="spellStart"/>
      <w:r w:rsidR="002E37EF">
        <w:rPr>
          <w:rFonts w:cs="Arial"/>
          <w:szCs w:val="22"/>
        </w:rPr>
        <w:t>Höhne</w:t>
      </w:r>
      <w:proofErr w:type="spellEnd"/>
      <w:r w:rsidRPr="007053FE">
        <w:rPr>
          <w:rFonts w:cs="Arial"/>
          <w:szCs w:val="22"/>
        </w:rPr>
        <w:t xml:space="preserve">         </w:t>
      </w:r>
      <w:r w:rsidR="002E37EF">
        <w:rPr>
          <w:rFonts w:cs="Arial"/>
          <w:szCs w:val="22"/>
        </w:rPr>
        <w:t xml:space="preserve">                                                 </w:t>
      </w:r>
      <w:r w:rsidR="00E41F5F">
        <w:rPr>
          <w:rFonts w:cs="Arial"/>
          <w:szCs w:val="22"/>
        </w:rPr>
        <w:t xml:space="preserve"> </w:t>
      </w:r>
      <w:r w:rsidR="002E37EF">
        <w:rPr>
          <w:rFonts w:cs="Arial"/>
          <w:szCs w:val="22"/>
        </w:rPr>
        <w:t xml:space="preserve">          Karel </w:t>
      </w:r>
      <w:proofErr w:type="spellStart"/>
      <w:r w:rsidR="002E37EF">
        <w:rPr>
          <w:rFonts w:cs="Arial"/>
          <w:szCs w:val="22"/>
        </w:rPr>
        <w:t>Flandera</w:t>
      </w:r>
      <w:proofErr w:type="spellEnd"/>
      <w:r w:rsidRPr="007053FE">
        <w:rPr>
          <w:rFonts w:cs="Arial"/>
          <w:szCs w:val="22"/>
        </w:rPr>
        <w:t xml:space="preserve">                                                                                </w:t>
      </w:r>
    </w:p>
    <w:p w:rsidR="00462563" w:rsidRDefault="007053FE" w:rsidP="007053FE">
      <w:pPr>
        <w:rPr>
          <w:rFonts w:cs="Arial"/>
          <w:szCs w:val="22"/>
        </w:rPr>
      </w:pPr>
      <w:r w:rsidRPr="007053FE">
        <w:rPr>
          <w:rFonts w:cs="Arial"/>
          <w:szCs w:val="22"/>
        </w:rPr>
        <w:t xml:space="preserve">  </w:t>
      </w:r>
      <w:r w:rsidR="00E41F5F">
        <w:rPr>
          <w:rFonts w:cs="Arial"/>
          <w:szCs w:val="22"/>
        </w:rPr>
        <w:t xml:space="preserve"> </w:t>
      </w:r>
      <w:r w:rsidRPr="007053FE">
        <w:rPr>
          <w:rFonts w:cs="Arial"/>
          <w:szCs w:val="22"/>
        </w:rPr>
        <w:t xml:space="preserve">    předseda představenstva     </w:t>
      </w:r>
      <w:r w:rsidR="002E37EF">
        <w:rPr>
          <w:rFonts w:cs="Arial"/>
          <w:szCs w:val="22"/>
        </w:rPr>
        <w:t xml:space="preserve">                                                     jednatel společnosti</w:t>
      </w:r>
    </w:p>
    <w:p w:rsidR="00462563" w:rsidRDefault="00462563" w:rsidP="007053FE">
      <w:pPr>
        <w:rPr>
          <w:rFonts w:cs="Arial"/>
          <w:szCs w:val="22"/>
        </w:rPr>
      </w:pPr>
    </w:p>
    <w:p w:rsidR="00462563" w:rsidRDefault="00462563" w:rsidP="007053FE">
      <w:pPr>
        <w:rPr>
          <w:rFonts w:cs="Arial"/>
          <w:szCs w:val="22"/>
        </w:rPr>
      </w:pPr>
    </w:p>
    <w:p w:rsidR="00462563" w:rsidRDefault="00462563" w:rsidP="007053FE">
      <w:pPr>
        <w:rPr>
          <w:rFonts w:cs="Arial"/>
          <w:szCs w:val="22"/>
        </w:rPr>
      </w:pPr>
    </w:p>
    <w:p w:rsidR="007053FE" w:rsidRPr="007053FE" w:rsidRDefault="007053FE" w:rsidP="007053FE">
      <w:pPr>
        <w:rPr>
          <w:rFonts w:cs="Arial"/>
          <w:szCs w:val="22"/>
        </w:rPr>
      </w:pPr>
      <w:r w:rsidRPr="007053FE">
        <w:rPr>
          <w:rFonts w:cs="Arial"/>
          <w:szCs w:val="22"/>
        </w:rPr>
        <w:t xml:space="preserve">                                                             </w:t>
      </w:r>
      <w:r w:rsidRPr="007053FE">
        <w:rPr>
          <w:rFonts w:cs="Arial"/>
          <w:szCs w:val="22"/>
        </w:rPr>
        <w:tab/>
      </w:r>
      <w:r w:rsidRPr="007053FE">
        <w:rPr>
          <w:rFonts w:cs="Arial"/>
          <w:szCs w:val="22"/>
        </w:rPr>
        <w:tab/>
      </w:r>
      <w:r w:rsidRPr="007053FE">
        <w:rPr>
          <w:rFonts w:cs="Arial"/>
          <w:szCs w:val="22"/>
        </w:rPr>
        <w:tab/>
      </w:r>
      <w:r w:rsidRPr="007053FE">
        <w:rPr>
          <w:rFonts w:cs="Arial"/>
          <w:szCs w:val="22"/>
        </w:rPr>
        <w:tab/>
        <w:t xml:space="preserve">                  </w:t>
      </w:r>
    </w:p>
    <w:p w:rsidR="007053FE" w:rsidRPr="007053FE" w:rsidRDefault="007053FE" w:rsidP="007053FE">
      <w:pPr>
        <w:rPr>
          <w:rFonts w:cs="Arial"/>
          <w:szCs w:val="22"/>
        </w:rPr>
      </w:pPr>
    </w:p>
    <w:p w:rsidR="007053FE" w:rsidRPr="007053FE" w:rsidRDefault="007053FE" w:rsidP="007053FE">
      <w:pPr>
        <w:rPr>
          <w:rFonts w:cs="Arial"/>
          <w:szCs w:val="22"/>
        </w:rPr>
      </w:pPr>
      <w:r w:rsidRPr="007053FE">
        <w:rPr>
          <w:rFonts w:cs="Arial"/>
          <w:szCs w:val="22"/>
        </w:rPr>
        <w:t xml:space="preserve">.........................................................                                                 </w:t>
      </w:r>
    </w:p>
    <w:p w:rsidR="007053FE" w:rsidRPr="007053FE" w:rsidRDefault="007053FE" w:rsidP="007053FE">
      <w:pPr>
        <w:rPr>
          <w:rFonts w:cs="Arial"/>
          <w:szCs w:val="22"/>
        </w:rPr>
      </w:pPr>
      <w:r w:rsidRPr="007053FE">
        <w:rPr>
          <w:rFonts w:cs="Arial"/>
          <w:szCs w:val="22"/>
        </w:rPr>
        <w:t xml:space="preserve">            </w:t>
      </w:r>
      <w:r w:rsidR="002E37EF">
        <w:rPr>
          <w:rFonts w:cs="Arial"/>
          <w:szCs w:val="22"/>
        </w:rPr>
        <w:t>Jaroslav Holý, MBA</w:t>
      </w:r>
      <w:r w:rsidRPr="007053FE">
        <w:rPr>
          <w:rFonts w:cs="Arial"/>
          <w:szCs w:val="22"/>
        </w:rPr>
        <w:t xml:space="preserve">                                                                            </w:t>
      </w:r>
    </w:p>
    <w:p w:rsidR="007053FE" w:rsidRPr="007053FE" w:rsidRDefault="007053FE" w:rsidP="007053FE">
      <w:pPr>
        <w:rPr>
          <w:rFonts w:cs="Arial"/>
          <w:szCs w:val="22"/>
        </w:rPr>
      </w:pPr>
      <w:r w:rsidRPr="007053FE">
        <w:rPr>
          <w:rFonts w:cs="Arial"/>
          <w:szCs w:val="22"/>
        </w:rPr>
        <w:t xml:space="preserve"> </w:t>
      </w:r>
      <w:r w:rsidR="00A74A16">
        <w:rPr>
          <w:rFonts w:cs="Arial"/>
          <w:szCs w:val="22"/>
        </w:rPr>
        <w:t xml:space="preserve">          </w:t>
      </w:r>
      <w:r w:rsidRPr="007053FE">
        <w:rPr>
          <w:rFonts w:cs="Arial"/>
          <w:szCs w:val="22"/>
        </w:rPr>
        <w:t xml:space="preserve"> </w:t>
      </w:r>
      <w:r w:rsidR="00A74A16">
        <w:rPr>
          <w:rFonts w:cs="Arial"/>
          <w:szCs w:val="22"/>
        </w:rPr>
        <w:t>člen</w:t>
      </w:r>
      <w:r w:rsidRPr="007053FE">
        <w:rPr>
          <w:rFonts w:cs="Arial"/>
          <w:szCs w:val="22"/>
        </w:rPr>
        <w:t xml:space="preserve"> představenstva                                                         </w:t>
      </w:r>
    </w:p>
    <w:p w:rsidR="004106FD" w:rsidRDefault="004106FD"/>
    <w:sectPr w:rsidR="004106FD" w:rsidSect="004106FD">
      <w:headerReference w:type="default" r:id="rId7"/>
      <w:footerReference w:type="default" r:id="rId8"/>
      <w:pgSz w:w="11906" w:h="16838"/>
      <w:pgMar w:top="1418" w:right="1134" w:bottom="1418" w:left="1134" w:header="709" w:footer="505"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5452F" w:rsidRDefault="0065452F">
      <w:r>
        <w:separator/>
      </w:r>
    </w:p>
  </w:endnote>
  <w:endnote w:type="continuationSeparator" w:id="0">
    <w:p w:rsidR="0065452F" w:rsidRDefault="006545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ItalicMT">
    <w:charset w:val="00"/>
    <w:family w:val="swiss"/>
    <w:pitch w:val="default"/>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452F" w:rsidRDefault="0065452F">
    <w:pPr>
      <w:pStyle w:val="Zpat"/>
      <w:jc w:val="center"/>
      <w:rPr>
        <w:sz w:val="19"/>
      </w:rPr>
    </w:pPr>
    <w:r>
      <w:rPr>
        <w:rStyle w:val="slostrnky"/>
        <w:sz w:val="19"/>
      </w:rPr>
      <w:fldChar w:fldCharType="begin"/>
    </w:r>
    <w:r>
      <w:rPr>
        <w:rStyle w:val="slostrnky"/>
        <w:sz w:val="19"/>
      </w:rPr>
      <w:instrText xml:space="preserve"> PAGE </w:instrText>
    </w:r>
    <w:r>
      <w:rPr>
        <w:rStyle w:val="slostrnky"/>
        <w:sz w:val="19"/>
      </w:rPr>
      <w:fldChar w:fldCharType="separate"/>
    </w:r>
    <w:r w:rsidR="00383926">
      <w:rPr>
        <w:rStyle w:val="slostrnky"/>
        <w:noProof/>
        <w:sz w:val="19"/>
      </w:rPr>
      <w:t>1</w:t>
    </w:r>
    <w:r>
      <w:rPr>
        <w:rStyle w:val="slostrnky"/>
        <w:sz w:val="19"/>
      </w:rPr>
      <w:fldChar w:fldCharType="end"/>
    </w:r>
    <w:r>
      <w:rPr>
        <w:rStyle w:val="slostrnky"/>
        <w:sz w:val="19"/>
      </w:rPr>
      <w:t>/</w:t>
    </w:r>
    <w:r>
      <w:rPr>
        <w:rStyle w:val="slostrnky"/>
        <w:sz w:val="19"/>
      </w:rPr>
      <w:fldChar w:fldCharType="begin"/>
    </w:r>
    <w:r>
      <w:rPr>
        <w:rStyle w:val="slostrnky"/>
        <w:sz w:val="19"/>
      </w:rPr>
      <w:instrText xml:space="preserve"> NUMPAGES </w:instrText>
    </w:r>
    <w:r>
      <w:rPr>
        <w:rStyle w:val="slostrnky"/>
        <w:sz w:val="19"/>
      </w:rPr>
      <w:fldChar w:fldCharType="separate"/>
    </w:r>
    <w:r w:rsidR="00383926">
      <w:rPr>
        <w:rStyle w:val="slostrnky"/>
        <w:noProof/>
        <w:sz w:val="19"/>
      </w:rPr>
      <w:t>8</w:t>
    </w:r>
    <w:r>
      <w:rPr>
        <w:rStyle w:val="slostrnky"/>
        <w:sz w:val="19"/>
      </w:rPr>
      <w:fldChar w:fldCharType="end"/>
    </w:r>
  </w:p>
  <w:p w:rsidR="0065452F" w:rsidRDefault="0065452F">
    <w:pPr>
      <w:rPr>
        <w:sz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5452F" w:rsidRDefault="0065452F">
      <w:r>
        <w:separator/>
      </w:r>
    </w:p>
  </w:footnote>
  <w:footnote w:type="continuationSeparator" w:id="0">
    <w:p w:rsidR="0065452F" w:rsidRDefault="006545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452F" w:rsidRPr="00433621" w:rsidRDefault="0065452F" w:rsidP="004106FD">
    <w:pPr>
      <w:pStyle w:val="Zhlav"/>
      <w:jc w:val="right"/>
      <w:rPr>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756BA3"/>
    <w:multiLevelType w:val="multilevel"/>
    <w:tmpl w:val="8CB69558"/>
    <w:lvl w:ilvl="0">
      <w:start w:val="1"/>
      <w:numFmt w:val="decimal"/>
      <w:lvlText w:val="%1."/>
      <w:lvlJc w:val="left"/>
      <w:pPr>
        <w:tabs>
          <w:tab w:val="num" w:pos="360"/>
        </w:tabs>
        <w:ind w:left="340" w:hanging="340"/>
      </w:pPr>
      <w:rPr>
        <w:rFonts w:ascii="Times New Roman" w:eastAsia="Times New Roman" w:hAnsi="Times New Roman" w:cs="Times New Roman"/>
      </w:rPr>
    </w:lvl>
    <w:lvl w:ilvl="1">
      <w:start w:val="1"/>
      <w:numFmt w:val="bullet"/>
      <w:lvlText w:val=""/>
      <w:lvlJc w:val="left"/>
      <w:pPr>
        <w:tabs>
          <w:tab w:val="num" w:pos="851"/>
        </w:tabs>
        <w:ind w:left="851" w:hanging="284"/>
      </w:pPr>
      <w:rPr>
        <w:rFonts w:ascii="Symbol" w:hAnsi="Symbol" w:hint="default"/>
      </w:rPr>
    </w:lvl>
    <w:lvl w:ilvl="2">
      <w:start w:val="1"/>
      <w:numFmt w:val="bullet"/>
      <w:lvlText w:val=""/>
      <w:lvlJc w:val="left"/>
      <w:pPr>
        <w:tabs>
          <w:tab w:val="num" w:pos="1080"/>
        </w:tabs>
        <w:ind w:left="1361" w:hanging="227"/>
      </w:pPr>
      <w:rPr>
        <w:rFonts w:ascii="Symbol" w:hAnsi="Symbol" w:hint="default"/>
      </w:rPr>
    </w:lvl>
    <w:lvl w:ilvl="3">
      <w:start w:val="1"/>
      <w:numFmt w:val="bullet"/>
      <w:lvlText w:val=""/>
      <w:lvlJc w:val="left"/>
      <w:pPr>
        <w:tabs>
          <w:tab w:val="num" w:pos="1440"/>
        </w:tabs>
        <w:ind w:left="1440" w:firstLine="261"/>
      </w:pPr>
      <w:rPr>
        <w:rFonts w:ascii="Symbol" w:hAnsi="Symbol" w:hint="default"/>
      </w:rPr>
    </w:lvl>
    <w:lvl w:ilvl="4">
      <w:start w:val="1"/>
      <w:numFmt w:val="bullet"/>
      <w:lvlText w:val=""/>
      <w:lvlJc w:val="left"/>
      <w:pPr>
        <w:tabs>
          <w:tab w:val="num" w:pos="1800"/>
        </w:tabs>
        <w:ind w:left="1800" w:firstLine="468"/>
      </w:pPr>
      <w:rPr>
        <w:rFonts w:ascii="Symbol" w:hAnsi="Symbol" w:hint="default"/>
      </w:rPr>
    </w:lvl>
    <w:lvl w:ilvl="5">
      <w:start w:val="1"/>
      <w:numFmt w:val="bullet"/>
      <w:lvlText w:val=""/>
      <w:lvlJc w:val="left"/>
      <w:pPr>
        <w:tabs>
          <w:tab w:val="num" w:pos="2160"/>
        </w:tabs>
        <w:ind w:left="2160" w:firstLine="675"/>
      </w:pPr>
      <w:rPr>
        <w:rFonts w:ascii="Symbol" w:hAnsi="Symbol"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 w15:restartNumberingAfterBreak="0">
    <w:nsid w:val="11FC3052"/>
    <w:multiLevelType w:val="hybridMultilevel"/>
    <w:tmpl w:val="1298D904"/>
    <w:lvl w:ilvl="0" w:tplc="35C66EA4">
      <w:start w:val="12"/>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15:restartNumberingAfterBreak="0">
    <w:nsid w:val="17C062C0"/>
    <w:multiLevelType w:val="hybridMultilevel"/>
    <w:tmpl w:val="413AE174"/>
    <w:lvl w:ilvl="0" w:tplc="01A09976">
      <w:start w:val="1"/>
      <w:numFmt w:val="decimal"/>
      <w:lvlText w:val="%1."/>
      <w:lvlJc w:val="left"/>
      <w:pPr>
        <w:tabs>
          <w:tab w:val="num" w:pos="720"/>
        </w:tabs>
        <w:ind w:left="720" w:hanging="360"/>
      </w:pPr>
      <w:rPr>
        <w:rFonts w:hint="default"/>
        <w:b/>
      </w:rPr>
    </w:lvl>
    <w:lvl w:ilvl="1" w:tplc="9F0ACAB6">
      <w:start w:val="1"/>
      <w:numFmt w:val="lowerLetter"/>
      <w:lvlText w:val="%2)"/>
      <w:lvlJc w:val="left"/>
      <w:pPr>
        <w:tabs>
          <w:tab w:val="num" w:pos="1211"/>
        </w:tabs>
        <w:ind w:left="1211" w:hanging="360"/>
      </w:pPr>
      <w:rPr>
        <w:rFonts w:hint="default"/>
        <w:b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32413796"/>
    <w:multiLevelType w:val="multilevel"/>
    <w:tmpl w:val="EFF08EC0"/>
    <w:lvl w:ilvl="0">
      <w:start w:val="1"/>
      <w:numFmt w:val="decimal"/>
      <w:pStyle w:val="Nadpis1"/>
      <w:lvlText w:val=" %1"/>
      <w:lvlJc w:val="left"/>
      <w:pPr>
        <w:tabs>
          <w:tab w:val="num" w:pos="432"/>
        </w:tabs>
        <w:ind w:left="432" w:hanging="432"/>
      </w:pPr>
    </w:lvl>
    <w:lvl w:ilvl="1">
      <w:start w:val="1"/>
      <w:numFmt w:val="decimal"/>
      <w:pStyle w:val="Nadpis2"/>
      <w:lvlText w:val="%1.%2"/>
      <w:lvlJc w:val="left"/>
      <w:pPr>
        <w:tabs>
          <w:tab w:val="num" w:pos="567"/>
        </w:tabs>
        <w:ind w:left="567" w:hanging="567"/>
      </w:pPr>
      <w:rPr>
        <w:rFonts w:ascii="Arial" w:hAnsi="Arial" w:hint="default"/>
        <w:b/>
        <w:i w:val="0"/>
        <w:sz w:val="20"/>
      </w:rPr>
    </w:lvl>
    <w:lvl w:ilvl="2">
      <w:start w:val="1"/>
      <w:numFmt w:val="decimal"/>
      <w:pStyle w:val="Nadpis3"/>
      <w:lvlText w:val="%1.%2.%3"/>
      <w:lvlJc w:val="left"/>
      <w:pPr>
        <w:tabs>
          <w:tab w:val="num" w:pos="1191"/>
        </w:tabs>
        <w:ind w:left="1191" w:hanging="624"/>
      </w:pPr>
    </w:lvl>
    <w:lvl w:ilvl="3">
      <w:start w:val="1"/>
      <w:numFmt w:val="decimal"/>
      <w:pStyle w:val="Nadpis4"/>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4" w15:restartNumberingAfterBreak="0">
    <w:nsid w:val="51A86D99"/>
    <w:multiLevelType w:val="hybridMultilevel"/>
    <w:tmpl w:val="850EDE24"/>
    <w:lvl w:ilvl="0" w:tplc="8294F81C">
      <w:numFmt w:val="bullet"/>
      <w:lvlText w:val="-"/>
      <w:lvlJc w:val="left"/>
      <w:pPr>
        <w:ind w:left="720" w:hanging="360"/>
      </w:pPr>
      <w:rPr>
        <w:rFonts w:ascii="Times New Roman" w:eastAsia="Times New Roman" w:hAnsi="Times New Roman" w:cs="Times New Roman"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77FA7FD6"/>
    <w:multiLevelType w:val="hybridMultilevel"/>
    <w:tmpl w:val="BD7A7724"/>
    <w:lvl w:ilvl="0" w:tplc="72CEDFF4">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num w:numId="1">
    <w:abstractNumId w:val="3"/>
  </w:num>
  <w:num w:numId="2">
    <w:abstractNumId w:val="2"/>
  </w:num>
  <w:num w:numId="3">
    <w:abstractNumId w:val="0"/>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106FD"/>
    <w:rsid w:val="0009126A"/>
    <w:rsid w:val="000A47E3"/>
    <w:rsid w:val="000C4C41"/>
    <w:rsid w:val="000D1F3D"/>
    <w:rsid w:val="000E230E"/>
    <w:rsid w:val="000E50B5"/>
    <w:rsid w:val="000F66E6"/>
    <w:rsid w:val="00105158"/>
    <w:rsid w:val="00106E50"/>
    <w:rsid w:val="001147E0"/>
    <w:rsid w:val="001220FF"/>
    <w:rsid w:val="00140EC9"/>
    <w:rsid w:val="0016044F"/>
    <w:rsid w:val="00190732"/>
    <w:rsid w:val="001A13EA"/>
    <w:rsid w:val="001B2CD6"/>
    <w:rsid w:val="001B5E91"/>
    <w:rsid w:val="001C0C8B"/>
    <w:rsid w:val="001D4EE0"/>
    <w:rsid w:val="001E530C"/>
    <w:rsid w:val="00210433"/>
    <w:rsid w:val="00227676"/>
    <w:rsid w:val="002302EB"/>
    <w:rsid w:val="00275F33"/>
    <w:rsid w:val="00276633"/>
    <w:rsid w:val="00283CC3"/>
    <w:rsid w:val="00290A77"/>
    <w:rsid w:val="00297E81"/>
    <w:rsid w:val="002A4A1C"/>
    <w:rsid w:val="002D0CF8"/>
    <w:rsid w:val="002E37EF"/>
    <w:rsid w:val="0032035B"/>
    <w:rsid w:val="0032354E"/>
    <w:rsid w:val="00334937"/>
    <w:rsid w:val="00337F49"/>
    <w:rsid w:val="0034334F"/>
    <w:rsid w:val="00345775"/>
    <w:rsid w:val="00361F5C"/>
    <w:rsid w:val="00377CAB"/>
    <w:rsid w:val="00383926"/>
    <w:rsid w:val="00397046"/>
    <w:rsid w:val="003C3805"/>
    <w:rsid w:val="003D1CD7"/>
    <w:rsid w:val="003D1E55"/>
    <w:rsid w:val="003D3966"/>
    <w:rsid w:val="004106FD"/>
    <w:rsid w:val="004227D8"/>
    <w:rsid w:val="004436E7"/>
    <w:rsid w:val="00456371"/>
    <w:rsid w:val="00462563"/>
    <w:rsid w:val="00482C5C"/>
    <w:rsid w:val="004A6D36"/>
    <w:rsid w:val="004B0404"/>
    <w:rsid w:val="004C25DA"/>
    <w:rsid w:val="004E07FD"/>
    <w:rsid w:val="004F3033"/>
    <w:rsid w:val="00582F42"/>
    <w:rsid w:val="005C3148"/>
    <w:rsid w:val="005D0814"/>
    <w:rsid w:val="005F7A4B"/>
    <w:rsid w:val="006049AD"/>
    <w:rsid w:val="00653C1C"/>
    <w:rsid w:val="006540C9"/>
    <w:rsid w:val="0065452F"/>
    <w:rsid w:val="00661B0B"/>
    <w:rsid w:val="006626A4"/>
    <w:rsid w:val="00694C85"/>
    <w:rsid w:val="00696E54"/>
    <w:rsid w:val="006B0E6C"/>
    <w:rsid w:val="006C13C8"/>
    <w:rsid w:val="006E02A4"/>
    <w:rsid w:val="006E216A"/>
    <w:rsid w:val="006E235E"/>
    <w:rsid w:val="007053FE"/>
    <w:rsid w:val="007268D1"/>
    <w:rsid w:val="00746F2F"/>
    <w:rsid w:val="00755243"/>
    <w:rsid w:val="007723EA"/>
    <w:rsid w:val="0077609D"/>
    <w:rsid w:val="00793E7D"/>
    <w:rsid w:val="007B7889"/>
    <w:rsid w:val="007D0312"/>
    <w:rsid w:val="007E2852"/>
    <w:rsid w:val="00816F9D"/>
    <w:rsid w:val="0085208E"/>
    <w:rsid w:val="00856681"/>
    <w:rsid w:val="0087382D"/>
    <w:rsid w:val="008B0078"/>
    <w:rsid w:val="008F485E"/>
    <w:rsid w:val="0090436C"/>
    <w:rsid w:val="009721C5"/>
    <w:rsid w:val="00987C0B"/>
    <w:rsid w:val="0099566A"/>
    <w:rsid w:val="009A1D4A"/>
    <w:rsid w:val="009E0F9A"/>
    <w:rsid w:val="00A12A88"/>
    <w:rsid w:val="00A1515D"/>
    <w:rsid w:val="00A4046A"/>
    <w:rsid w:val="00A45D85"/>
    <w:rsid w:val="00A52708"/>
    <w:rsid w:val="00A5319B"/>
    <w:rsid w:val="00A672DF"/>
    <w:rsid w:val="00A71ABC"/>
    <w:rsid w:val="00A74A16"/>
    <w:rsid w:val="00A839AF"/>
    <w:rsid w:val="00A92D8F"/>
    <w:rsid w:val="00AB1895"/>
    <w:rsid w:val="00AC16A2"/>
    <w:rsid w:val="00AC2BB2"/>
    <w:rsid w:val="00AC4605"/>
    <w:rsid w:val="00AC799F"/>
    <w:rsid w:val="00B22DB5"/>
    <w:rsid w:val="00B82712"/>
    <w:rsid w:val="00B85139"/>
    <w:rsid w:val="00B87620"/>
    <w:rsid w:val="00B94320"/>
    <w:rsid w:val="00BA5401"/>
    <w:rsid w:val="00BC3E16"/>
    <w:rsid w:val="00BE0EE1"/>
    <w:rsid w:val="00C00EED"/>
    <w:rsid w:val="00C12B63"/>
    <w:rsid w:val="00C13474"/>
    <w:rsid w:val="00C26270"/>
    <w:rsid w:val="00C30AA8"/>
    <w:rsid w:val="00C376D0"/>
    <w:rsid w:val="00C64570"/>
    <w:rsid w:val="00C66CE3"/>
    <w:rsid w:val="00C83E69"/>
    <w:rsid w:val="00C96BB6"/>
    <w:rsid w:val="00CD3E2B"/>
    <w:rsid w:val="00CF4D27"/>
    <w:rsid w:val="00D036F4"/>
    <w:rsid w:val="00D30488"/>
    <w:rsid w:val="00D32740"/>
    <w:rsid w:val="00D36150"/>
    <w:rsid w:val="00D72BBC"/>
    <w:rsid w:val="00D7534F"/>
    <w:rsid w:val="00D936C8"/>
    <w:rsid w:val="00D95245"/>
    <w:rsid w:val="00DB6355"/>
    <w:rsid w:val="00E02178"/>
    <w:rsid w:val="00E36C41"/>
    <w:rsid w:val="00E41F5F"/>
    <w:rsid w:val="00E76871"/>
    <w:rsid w:val="00E81042"/>
    <w:rsid w:val="00E86069"/>
    <w:rsid w:val="00F0059D"/>
    <w:rsid w:val="00F30897"/>
    <w:rsid w:val="00F44DDE"/>
    <w:rsid w:val="00F457DD"/>
    <w:rsid w:val="00F50A10"/>
    <w:rsid w:val="00F92DBF"/>
    <w:rsid w:val="00FA00DA"/>
    <w:rsid w:val="00FC5F3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90C6D76-550D-419C-863F-8696C82DC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4106FD"/>
    <w:pPr>
      <w:jc w:val="both"/>
    </w:pPr>
    <w:rPr>
      <w:rFonts w:ascii="Arial" w:hAnsi="Arial"/>
      <w:sz w:val="22"/>
    </w:rPr>
  </w:style>
  <w:style w:type="paragraph" w:styleId="Nadpis1">
    <w:name w:val="heading 1"/>
    <w:basedOn w:val="Normln"/>
    <w:next w:val="Nadpis2"/>
    <w:autoRedefine/>
    <w:qFormat/>
    <w:rsid w:val="004106FD"/>
    <w:pPr>
      <w:keepNext/>
      <w:numPr>
        <w:numId w:val="1"/>
      </w:numPr>
      <w:spacing w:before="60"/>
      <w:outlineLvl w:val="0"/>
    </w:pPr>
    <w:rPr>
      <w:b/>
      <w:kern w:val="28"/>
      <w:sz w:val="20"/>
    </w:rPr>
  </w:style>
  <w:style w:type="paragraph" w:styleId="Nadpis2">
    <w:name w:val="heading 2"/>
    <w:basedOn w:val="Nadpis1"/>
    <w:autoRedefine/>
    <w:qFormat/>
    <w:rsid w:val="004106FD"/>
    <w:pPr>
      <w:keepNext w:val="0"/>
      <w:numPr>
        <w:ilvl w:val="1"/>
      </w:numPr>
      <w:spacing w:before="120"/>
      <w:outlineLvl w:val="1"/>
    </w:pPr>
    <w:rPr>
      <w:b w:val="0"/>
    </w:rPr>
  </w:style>
  <w:style w:type="paragraph" w:styleId="Nadpis3">
    <w:name w:val="heading 3"/>
    <w:basedOn w:val="Normln"/>
    <w:next w:val="Normln"/>
    <w:qFormat/>
    <w:rsid w:val="004106FD"/>
    <w:pPr>
      <w:keepNext/>
      <w:numPr>
        <w:ilvl w:val="2"/>
        <w:numId w:val="1"/>
      </w:numPr>
      <w:spacing w:before="120"/>
      <w:outlineLvl w:val="2"/>
    </w:pPr>
    <w:rPr>
      <w:sz w:val="20"/>
    </w:rPr>
  </w:style>
  <w:style w:type="paragraph" w:styleId="Nadpis4">
    <w:name w:val="heading 4"/>
    <w:basedOn w:val="Normln"/>
    <w:next w:val="Normln"/>
    <w:qFormat/>
    <w:rsid w:val="004106FD"/>
    <w:pPr>
      <w:keepNext/>
      <w:numPr>
        <w:ilvl w:val="3"/>
        <w:numId w:val="1"/>
      </w:numPr>
      <w:spacing w:before="120"/>
      <w:jc w:val="center"/>
      <w:outlineLvl w:val="3"/>
    </w:pPr>
    <w:rPr>
      <w:b/>
    </w:rPr>
  </w:style>
  <w:style w:type="paragraph" w:styleId="Nadpis5">
    <w:name w:val="heading 5"/>
    <w:basedOn w:val="Normln"/>
    <w:next w:val="Normln"/>
    <w:qFormat/>
    <w:rsid w:val="004106FD"/>
    <w:pPr>
      <w:numPr>
        <w:ilvl w:val="4"/>
        <w:numId w:val="1"/>
      </w:numPr>
      <w:spacing w:before="240" w:after="60"/>
      <w:outlineLvl w:val="4"/>
    </w:pPr>
  </w:style>
  <w:style w:type="paragraph" w:styleId="Nadpis6">
    <w:name w:val="heading 6"/>
    <w:basedOn w:val="Normln"/>
    <w:next w:val="Normln"/>
    <w:qFormat/>
    <w:rsid w:val="004106FD"/>
    <w:pPr>
      <w:numPr>
        <w:ilvl w:val="5"/>
        <w:numId w:val="1"/>
      </w:numPr>
      <w:spacing w:before="240" w:after="60"/>
      <w:outlineLvl w:val="5"/>
    </w:pPr>
    <w:rPr>
      <w:rFonts w:ascii="Times New Roman" w:hAnsi="Times New Roman"/>
      <w:i/>
    </w:rPr>
  </w:style>
  <w:style w:type="paragraph" w:styleId="Nadpis7">
    <w:name w:val="heading 7"/>
    <w:basedOn w:val="Normln"/>
    <w:next w:val="Normln"/>
    <w:qFormat/>
    <w:rsid w:val="004106FD"/>
    <w:pPr>
      <w:numPr>
        <w:ilvl w:val="6"/>
        <w:numId w:val="1"/>
      </w:numPr>
      <w:spacing w:before="240" w:after="60"/>
      <w:outlineLvl w:val="6"/>
    </w:pPr>
    <w:rPr>
      <w:sz w:val="20"/>
    </w:rPr>
  </w:style>
  <w:style w:type="paragraph" w:styleId="Nadpis8">
    <w:name w:val="heading 8"/>
    <w:basedOn w:val="Normln"/>
    <w:next w:val="Normln"/>
    <w:qFormat/>
    <w:rsid w:val="004106FD"/>
    <w:pPr>
      <w:numPr>
        <w:ilvl w:val="7"/>
        <w:numId w:val="1"/>
      </w:numPr>
      <w:spacing w:before="240" w:after="60"/>
      <w:outlineLvl w:val="7"/>
    </w:pPr>
    <w:rPr>
      <w:i/>
      <w:sz w:val="20"/>
    </w:rPr>
  </w:style>
  <w:style w:type="paragraph" w:styleId="Nadpis9">
    <w:name w:val="heading 9"/>
    <w:basedOn w:val="Normln"/>
    <w:next w:val="Normln"/>
    <w:qFormat/>
    <w:rsid w:val="004106FD"/>
    <w:pPr>
      <w:numPr>
        <w:ilvl w:val="8"/>
        <w:numId w:val="1"/>
      </w:num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4106FD"/>
    <w:pPr>
      <w:tabs>
        <w:tab w:val="center" w:pos="4536"/>
        <w:tab w:val="right" w:pos="9072"/>
      </w:tabs>
    </w:pPr>
  </w:style>
  <w:style w:type="paragraph" w:styleId="Zpat">
    <w:name w:val="footer"/>
    <w:basedOn w:val="Normln"/>
    <w:rsid w:val="004106FD"/>
    <w:pPr>
      <w:tabs>
        <w:tab w:val="center" w:pos="4536"/>
        <w:tab w:val="right" w:pos="9072"/>
      </w:tabs>
    </w:pPr>
  </w:style>
  <w:style w:type="character" w:styleId="slostrnky">
    <w:name w:val="page number"/>
    <w:basedOn w:val="Standardnpsmoodstavce"/>
    <w:rsid w:val="004106FD"/>
  </w:style>
  <w:style w:type="paragraph" w:styleId="Nzev">
    <w:name w:val="Title"/>
    <w:basedOn w:val="Normln"/>
    <w:qFormat/>
    <w:rsid w:val="004106FD"/>
    <w:pPr>
      <w:jc w:val="center"/>
    </w:pPr>
    <w:rPr>
      <w:i/>
      <w:sz w:val="24"/>
    </w:rPr>
  </w:style>
  <w:style w:type="paragraph" w:styleId="Textbubliny">
    <w:name w:val="Balloon Text"/>
    <w:basedOn w:val="Normln"/>
    <w:semiHidden/>
    <w:rsid w:val="001C0C8B"/>
    <w:rPr>
      <w:rFonts w:ascii="Tahoma" w:hAnsi="Tahoma" w:cs="Tahoma"/>
      <w:sz w:val="16"/>
      <w:szCs w:val="16"/>
    </w:rPr>
  </w:style>
  <w:style w:type="paragraph" w:styleId="Zkladntext2">
    <w:name w:val="Body Text 2"/>
    <w:basedOn w:val="Normln"/>
    <w:link w:val="Zkladntext2Char"/>
    <w:rsid w:val="006049AD"/>
    <w:pPr>
      <w:suppressAutoHyphens/>
    </w:pPr>
    <w:rPr>
      <w:spacing w:val="-3"/>
    </w:rPr>
  </w:style>
  <w:style w:type="character" w:customStyle="1" w:styleId="Zkladntext2Char">
    <w:name w:val="Základní text 2 Char"/>
    <w:link w:val="Zkladntext2"/>
    <w:rsid w:val="006049AD"/>
    <w:rPr>
      <w:rFonts w:ascii="Arial" w:hAnsi="Arial"/>
      <w:spacing w:val="-3"/>
      <w:sz w:val="22"/>
    </w:rPr>
  </w:style>
  <w:style w:type="paragraph" w:customStyle="1" w:styleId="normlnslovan">
    <w:name w:val="normální číslovaný"/>
    <w:basedOn w:val="Normln"/>
    <w:rsid w:val="00276633"/>
    <w:pPr>
      <w:widowControl w:val="0"/>
      <w:spacing w:before="240"/>
      <w:ind w:left="567" w:hanging="567"/>
      <w:jc w:val="left"/>
    </w:pPr>
    <w:rPr>
      <w:sz w:val="20"/>
    </w:rPr>
  </w:style>
  <w:style w:type="paragraph" w:styleId="Odstavecseseznamem">
    <w:name w:val="List Paragraph"/>
    <w:basedOn w:val="Normln"/>
    <w:link w:val="OdstavecseseznamemChar"/>
    <w:uiPriority w:val="34"/>
    <w:qFormat/>
    <w:rsid w:val="00D30488"/>
    <w:pPr>
      <w:ind w:left="720"/>
      <w:contextualSpacing/>
    </w:pPr>
  </w:style>
  <w:style w:type="character" w:customStyle="1" w:styleId="OdstavecseseznamemChar">
    <w:name w:val="Odstavec se seznamem Char"/>
    <w:link w:val="Odstavecseseznamem"/>
    <w:uiPriority w:val="34"/>
    <w:locked/>
    <w:rsid w:val="00AC799F"/>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2793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504</TotalTime>
  <Pages>8</Pages>
  <Words>3315</Words>
  <Characters>19565</Characters>
  <Application>Microsoft Office Word</Application>
  <DocSecurity>0</DocSecurity>
  <Lines>163</Lines>
  <Paragraphs>45</Paragraphs>
  <ScaleCrop>false</ScaleCrop>
  <HeadingPairs>
    <vt:vector size="2" baseType="variant">
      <vt:variant>
        <vt:lpstr>Název</vt:lpstr>
      </vt:variant>
      <vt:variant>
        <vt:i4>1</vt:i4>
      </vt:variant>
    </vt:vector>
  </HeadingPairs>
  <TitlesOfParts>
    <vt:vector size="1" baseType="lpstr">
      <vt:lpstr/>
    </vt:vector>
  </TitlesOfParts>
  <Company>TCP a.s.</Company>
  <LinksUpToDate>false</LinksUpToDate>
  <CharactersWithSpaces>22835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JUDr. Michaela Švarcová</dc:creator>
  <cp:lastModifiedBy>Vladimir Zeman</cp:lastModifiedBy>
  <cp:revision>25</cp:revision>
  <cp:lastPrinted>2019-03-14T09:07:00Z</cp:lastPrinted>
  <dcterms:created xsi:type="dcterms:W3CDTF">2018-01-09T10:29:00Z</dcterms:created>
  <dcterms:modified xsi:type="dcterms:W3CDTF">2019-04-11T11:52:00Z</dcterms:modified>
</cp:coreProperties>
</file>