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49" w:rsidRDefault="00E516B5">
      <w:pPr>
        <w:pStyle w:val="Bodytext20"/>
        <w:framePr w:wrap="none" w:vAnchor="page" w:hAnchor="page" w:x="1756" w:y="903"/>
        <w:shd w:val="clear" w:color="auto" w:fill="auto"/>
        <w:spacing w:after="0"/>
      </w:pPr>
      <w:r>
        <w:rPr>
          <w:rStyle w:val="Bodytext2Calibri95ptBold"/>
        </w:rPr>
        <w:t xml:space="preserve">Dne: </w:t>
      </w:r>
      <w:r>
        <w:t>1. 4. 2019</w:t>
      </w:r>
    </w:p>
    <w:p w:rsidR="00E50449" w:rsidRDefault="00E516B5">
      <w:pPr>
        <w:pStyle w:val="Bodytext20"/>
        <w:framePr w:w="8098" w:h="1536" w:hRule="exact" w:wrap="none" w:vAnchor="page" w:hAnchor="page" w:x="1756" w:y="1597"/>
        <w:shd w:val="clear" w:color="auto" w:fill="auto"/>
        <w:tabs>
          <w:tab w:val="left" w:pos="798"/>
        </w:tabs>
        <w:spacing w:after="0" w:line="245" w:lineRule="exact"/>
        <w:ind w:right="5740"/>
      </w:pPr>
      <w:r>
        <w:rPr>
          <w:rStyle w:val="Bodytext2Calibri95ptBold"/>
        </w:rPr>
        <w:t xml:space="preserve">Zhotovitel: </w:t>
      </w:r>
      <w:r>
        <w:t xml:space="preserve">Martin Červ Vídeňská 152 735 61 Chotěbuz </w:t>
      </w:r>
      <w:r>
        <w:rPr>
          <w:rStyle w:val="Bodytext2Calibri95ptBold"/>
        </w:rPr>
        <w:t>Tel.č.:</w:t>
      </w:r>
      <w:r>
        <w:rPr>
          <w:rStyle w:val="Bodytext2Calibri95ptBold"/>
        </w:rPr>
        <w:tab/>
      </w:r>
      <w:r>
        <w:t>777 105 600</w:t>
      </w:r>
    </w:p>
    <w:p w:rsidR="00E50449" w:rsidRDefault="00E516B5">
      <w:pPr>
        <w:pStyle w:val="Bodytext20"/>
        <w:framePr w:w="8098" w:h="1536" w:hRule="exact" w:wrap="none" w:vAnchor="page" w:hAnchor="page" w:x="1756" w:y="1597"/>
        <w:shd w:val="clear" w:color="auto" w:fill="auto"/>
        <w:tabs>
          <w:tab w:val="left" w:pos="798"/>
        </w:tabs>
        <w:spacing w:after="0" w:line="245" w:lineRule="exact"/>
        <w:jc w:val="both"/>
      </w:pPr>
      <w:r>
        <w:rPr>
          <w:rStyle w:val="Bodytext2Calibri95ptBold"/>
        </w:rPr>
        <w:t>IČO:</w:t>
      </w:r>
      <w:r>
        <w:rPr>
          <w:rStyle w:val="Bodytext2Calibri95ptBold"/>
        </w:rPr>
        <w:tab/>
      </w:r>
      <w:r>
        <w:t>68306164</w:t>
      </w:r>
    </w:p>
    <w:p w:rsidR="00E50449" w:rsidRDefault="00E516B5">
      <w:pPr>
        <w:pStyle w:val="Bodytext20"/>
        <w:framePr w:w="8098" w:h="1536" w:hRule="exact" w:wrap="none" w:vAnchor="page" w:hAnchor="page" w:x="1756" w:y="1597"/>
        <w:shd w:val="clear" w:color="auto" w:fill="auto"/>
        <w:tabs>
          <w:tab w:val="left" w:pos="798"/>
        </w:tabs>
        <w:spacing w:after="0" w:line="245" w:lineRule="exact"/>
        <w:jc w:val="both"/>
      </w:pPr>
      <w:r>
        <w:rPr>
          <w:rStyle w:val="Bodytext2Calibri95ptBold"/>
        </w:rPr>
        <w:t>DIČ:</w:t>
      </w:r>
      <w:r>
        <w:rPr>
          <w:rStyle w:val="Bodytext2Calibri95ptBold"/>
        </w:rPr>
        <w:tab/>
      </w:r>
      <w:r>
        <w:t>CZ7809225116</w:t>
      </w:r>
    </w:p>
    <w:p w:rsidR="00E50449" w:rsidRDefault="00E516B5">
      <w:pPr>
        <w:pStyle w:val="Bodytext30"/>
        <w:framePr w:wrap="none" w:vAnchor="page" w:hAnchor="page" w:x="1756" w:y="3339"/>
        <w:shd w:val="clear" w:color="auto" w:fill="auto"/>
        <w:spacing w:before="0"/>
        <w:ind w:left="2900"/>
      </w:pPr>
      <w:r>
        <w:t>SAZEBNÍK PRACÍ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565"/>
        <w:gridCol w:w="1008"/>
        <w:gridCol w:w="1200"/>
      </w:tblGrid>
      <w:tr w:rsidR="00E5044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4253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</w:pPr>
            <w:r>
              <w:rPr>
                <w:rStyle w:val="Bodytext275pt"/>
              </w:rPr>
              <w:t>provádění zednických prací</w:t>
            </w:r>
          </w:p>
        </w:tc>
        <w:tc>
          <w:tcPr>
            <w:tcW w:w="1565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ind w:right="460"/>
              <w:jc w:val="right"/>
            </w:pPr>
            <w:r>
              <w:rPr>
                <w:rStyle w:val="Bodytext275pt"/>
              </w:rPr>
              <w:t>hod.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right"/>
            </w:pPr>
            <w:r>
              <w:rPr>
                <w:rStyle w:val="Bodytext275pt"/>
              </w:rPr>
              <w:t>250,00 Kč</w:t>
            </w:r>
          </w:p>
        </w:tc>
      </w:tr>
      <w:tr w:rsidR="00E504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53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</w:pPr>
            <w:r>
              <w:rPr>
                <w:rStyle w:val="Bodytext275pt"/>
              </w:rPr>
              <w:t>pomocné stavební práce</w:t>
            </w:r>
          </w:p>
        </w:tc>
        <w:tc>
          <w:tcPr>
            <w:tcW w:w="1565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ind w:right="460"/>
              <w:jc w:val="right"/>
            </w:pPr>
            <w:r>
              <w:rPr>
                <w:rStyle w:val="Bodytext275pt"/>
              </w:rPr>
              <w:t>hod.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right"/>
            </w:pPr>
            <w:r>
              <w:rPr>
                <w:rStyle w:val="Bodytext275pt"/>
              </w:rPr>
              <w:t>200,00 Kč</w:t>
            </w:r>
          </w:p>
        </w:tc>
      </w:tr>
      <w:tr w:rsidR="00E504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53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</w:pPr>
            <w:r>
              <w:rPr>
                <w:rStyle w:val="Bodytext275pt"/>
              </w:rPr>
              <w:t xml:space="preserve">příjezd montážníku na drobné </w:t>
            </w:r>
            <w:r>
              <w:rPr>
                <w:rStyle w:val="Bodytext275pt"/>
              </w:rPr>
              <w:t>opravy do 10 km</w:t>
            </w:r>
          </w:p>
        </w:tc>
        <w:tc>
          <w:tcPr>
            <w:tcW w:w="1565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ind w:right="460"/>
              <w:jc w:val="right"/>
            </w:pPr>
            <w:r>
              <w:rPr>
                <w:rStyle w:val="Bodytext275pt"/>
              </w:rPr>
              <w:t>ks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right"/>
            </w:pPr>
            <w:r>
              <w:rPr>
                <w:rStyle w:val="Bodytext275pt"/>
              </w:rPr>
              <w:t>200,00 Kč</w:t>
            </w:r>
          </w:p>
        </w:tc>
      </w:tr>
      <w:tr w:rsidR="00E5044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53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</w:pPr>
            <w:r>
              <w:rPr>
                <w:rStyle w:val="Bodytext275pt"/>
              </w:rPr>
              <w:t>doprava materiálu osobním vozem nad 10 km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ind w:right="460"/>
              <w:jc w:val="right"/>
            </w:pPr>
            <w:r>
              <w:rPr>
                <w:rStyle w:val="Bodytext275pt"/>
              </w:rPr>
              <w:t>km</w:t>
            </w:r>
          </w:p>
        </w:tc>
        <w:tc>
          <w:tcPr>
            <w:tcW w:w="1008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center"/>
            </w:pPr>
            <w:r>
              <w:rPr>
                <w:rStyle w:val="Bodytext275pt"/>
              </w:rPr>
              <w:t>1</w:t>
            </w:r>
          </w:p>
        </w:tc>
        <w:tc>
          <w:tcPr>
            <w:tcW w:w="1200" w:type="dxa"/>
            <w:shd w:val="clear" w:color="auto" w:fill="FFFFFF"/>
            <w:vAlign w:val="bottom"/>
          </w:tcPr>
          <w:p w:rsidR="00E50449" w:rsidRDefault="00E516B5">
            <w:pPr>
              <w:pStyle w:val="Bodytext20"/>
              <w:framePr w:w="8026" w:h="955" w:wrap="none" w:vAnchor="page" w:hAnchor="page" w:x="1756" w:y="3881"/>
              <w:shd w:val="clear" w:color="auto" w:fill="auto"/>
              <w:spacing w:after="0"/>
              <w:jc w:val="right"/>
            </w:pPr>
            <w:r>
              <w:rPr>
                <w:rStyle w:val="Bodytext275pt"/>
              </w:rPr>
              <w:t>9,00 Kč</w:t>
            </w:r>
          </w:p>
        </w:tc>
      </w:tr>
    </w:tbl>
    <w:p w:rsidR="00E50449" w:rsidRDefault="00E516B5">
      <w:pPr>
        <w:pStyle w:val="Bodytext40"/>
        <w:framePr w:wrap="none" w:vAnchor="page" w:hAnchor="page" w:x="1756" w:y="5376"/>
        <w:shd w:val="clear" w:color="auto" w:fill="auto"/>
        <w:spacing w:before="0" w:after="0"/>
      </w:pPr>
      <w:r>
        <w:t>Práce se budou fakturovat viz Ceník stavebních prací.</w:t>
      </w:r>
    </w:p>
    <w:p w:rsidR="00E50449" w:rsidRDefault="00E50449">
      <w:pPr>
        <w:rPr>
          <w:sz w:val="2"/>
          <w:szCs w:val="2"/>
        </w:rPr>
      </w:pPr>
      <w:bookmarkStart w:id="0" w:name="_GoBack"/>
      <w:bookmarkEnd w:id="0"/>
    </w:p>
    <w:sectPr w:rsidR="00E504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516B5">
      <w:r>
        <w:separator/>
      </w:r>
    </w:p>
  </w:endnote>
  <w:endnote w:type="continuationSeparator" w:id="0">
    <w:p w:rsidR="00000000" w:rsidRDefault="00E5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ulimChe">
    <w:altName w:val="MS Gothic"/>
    <w:panose1 w:val="020B060900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449" w:rsidRDefault="00E50449"/>
  </w:footnote>
  <w:footnote w:type="continuationSeparator" w:id="0">
    <w:p w:rsidR="00E50449" w:rsidRDefault="00E504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0449"/>
    <w:rsid w:val="00E50449"/>
    <w:rsid w:val="00E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F4EAB-2589-4658-887F-5B8E2F01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Calibri95ptBold">
    <w:name w:val="Body text (2) + Calibri;9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5pt">
    <w:name w:val="Body text (2) + 7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TimesNewRoman9ptBoldItalic">
    <w:name w:val="Body text (2) + Times New Roman;9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TimesNewRoman11ptBold">
    <w:name w:val="Body text (2) + Times New Roman;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GulimCheItalic">
    <w:name w:val="Body text (2) + GulimChe;Italic"/>
    <w:basedOn w:val="Bodytext2"/>
    <w:rPr>
      <w:rFonts w:ascii="GulimChe" w:eastAsia="GulimChe" w:hAnsi="GulimChe" w:cs="GulimCh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560" w:line="178" w:lineRule="exact"/>
    </w:pPr>
    <w:rPr>
      <w:rFonts w:ascii="Tahoma" w:eastAsia="Tahoma" w:hAnsi="Tahoma" w:cs="Tahoma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190" w:lineRule="exact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560" w:after="2260" w:line="178" w:lineRule="exact"/>
      <w:jc w:val="both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Humeličová Iveta</cp:lastModifiedBy>
  <cp:revision>2</cp:revision>
  <dcterms:created xsi:type="dcterms:W3CDTF">2019-04-04T12:37:00Z</dcterms:created>
  <dcterms:modified xsi:type="dcterms:W3CDTF">2019-04-04T12:37:00Z</dcterms:modified>
</cp:coreProperties>
</file>