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DAE42" w14:textId="77777777" w:rsidR="004A7352" w:rsidRPr="004A7352" w:rsidRDefault="004A7352" w:rsidP="004A7352">
      <w:pPr>
        <w:pStyle w:val="Default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1232FF0F" w14:textId="77777777" w:rsidR="004A7352" w:rsidRDefault="004A7352" w:rsidP="004A7352">
      <w:pPr>
        <w:pStyle w:val="Default"/>
        <w:jc w:val="center"/>
      </w:pPr>
    </w:p>
    <w:p w14:paraId="496F9733" w14:textId="77777777" w:rsidR="004A7352" w:rsidRP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52893383" w14:textId="4CF25F98" w:rsidR="00AD4585" w:rsidRPr="00AD4585" w:rsidRDefault="00AD4585" w:rsidP="00AD4585">
      <w:pPr>
        <w:pStyle w:val="Default"/>
        <w:rPr>
          <w:b/>
        </w:rPr>
      </w:pPr>
      <w:r w:rsidRPr="00AD4585">
        <w:rPr>
          <w:b/>
        </w:rPr>
        <w:t>AF OFFICE</w:t>
      </w:r>
      <w:r>
        <w:rPr>
          <w:b/>
        </w:rPr>
        <w:t>, s.r.o.</w:t>
      </w:r>
    </w:p>
    <w:p w14:paraId="748A1C47" w14:textId="77777777" w:rsidR="00AD4585" w:rsidRDefault="00AD4585" w:rsidP="00AD4585">
      <w:pPr>
        <w:pStyle w:val="Default"/>
      </w:pPr>
      <w:r>
        <w:t>Jednořadá 1051/53</w:t>
      </w:r>
    </w:p>
    <w:p w14:paraId="7D6EF829" w14:textId="716BBB03" w:rsidR="00AD4585" w:rsidRDefault="00AD4585" w:rsidP="00AD4585">
      <w:pPr>
        <w:pStyle w:val="Default"/>
      </w:pPr>
      <w:r>
        <w:t>Praha 6 - Bubeneč</w:t>
      </w:r>
    </w:p>
    <w:p w14:paraId="2EA43ED3" w14:textId="10D21014" w:rsidR="004A7352" w:rsidRPr="004A7352" w:rsidRDefault="004A7352" w:rsidP="004A7352">
      <w:pPr>
        <w:pStyle w:val="Default"/>
      </w:pPr>
      <w:r w:rsidRPr="004A7352">
        <w:t xml:space="preserve">IČO: </w:t>
      </w:r>
      <w:r w:rsidR="007220ED">
        <w:t>26768771</w:t>
      </w:r>
    </w:p>
    <w:p w14:paraId="6E0AFF03" w14:textId="512B6C64" w:rsidR="004A7352" w:rsidRPr="004A7352" w:rsidRDefault="004A7352" w:rsidP="004A7352">
      <w:pPr>
        <w:pStyle w:val="Default"/>
      </w:pPr>
      <w:r w:rsidRPr="004A7352">
        <w:t xml:space="preserve">DIČ: </w:t>
      </w:r>
      <w:r w:rsidR="007220ED">
        <w:t>CZ26768771</w:t>
      </w:r>
    </w:p>
    <w:p w14:paraId="36E6188A" w14:textId="330FE1A8" w:rsidR="004A7352" w:rsidRPr="004A7352" w:rsidRDefault="004A7352" w:rsidP="004A7352">
      <w:pPr>
        <w:pStyle w:val="Default"/>
      </w:pPr>
      <w:r w:rsidRPr="004A7352">
        <w:t xml:space="preserve">zapsaná v obchodním rejstříku vedeném u </w:t>
      </w:r>
      <w:r w:rsidR="00F03C25">
        <w:t>Městského soudu v Praze</w:t>
      </w:r>
      <w:r w:rsidRPr="004A7352">
        <w:t xml:space="preserve">, </w:t>
      </w:r>
      <w:proofErr w:type="spellStart"/>
      <w:r w:rsidR="00F03C25">
        <w:t>sp</w:t>
      </w:r>
      <w:proofErr w:type="spellEnd"/>
      <w:r w:rsidR="00F03C25">
        <w:t xml:space="preserve">. </w:t>
      </w:r>
      <w:proofErr w:type="spellStart"/>
      <w:r w:rsidR="00F03C25">
        <w:t>zn</w:t>
      </w:r>
      <w:proofErr w:type="spellEnd"/>
      <w:r w:rsidRPr="004A7352">
        <w:t xml:space="preserve"> </w:t>
      </w:r>
    </w:p>
    <w:p w14:paraId="3448491D" w14:textId="496C2920" w:rsidR="004A7352" w:rsidRPr="004A7352" w:rsidRDefault="00F03C25" w:rsidP="004A7352">
      <w:pPr>
        <w:pStyle w:val="Default"/>
      </w:pPr>
      <w:r w:rsidRPr="00F03C25">
        <w:rPr>
          <w:bCs/>
        </w:rPr>
        <w:t>zastoupena</w:t>
      </w:r>
      <w:r w:rsidR="004A7352" w:rsidRPr="004A7352">
        <w:rPr>
          <w:b/>
          <w:bCs/>
        </w:rPr>
        <w:t xml:space="preserve"> </w:t>
      </w:r>
      <w:r w:rsidR="007220ED" w:rsidRPr="007220ED">
        <w:rPr>
          <w:bCs/>
        </w:rPr>
        <w:t xml:space="preserve">Danielem </w:t>
      </w:r>
      <w:proofErr w:type="spellStart"/>
      <w:r w:rsidR="007220ED" w:rsidRPr="007220ED">
        <w:rPr>
          <w:bCs/>
        </w:rPr>
        <w:t>Štembergem</w:t>
      </w:r>
      <w:proofErr w:type="spellEnd"/>
      <w:r w:rsidR="007220ED" w:rsidRPr="007220ED">
        <w:rPr>
          <w:bCs/>
        </w:rPr>
        <w:t xml:space="preserve"> – jednatelem společnosti</w:t>
      </w:r>
    </w:p>
    <w:p w14:paraId="5429B55A" w14:textId="044AF5A9" w:rsidR="004A7352" w:rsidRPr="004A7352" w:rsidRDefault="004A7352" w:rsidP="00F03C25">
      <w:pPr>
        <w:pStyle w:val="Default"/>
        <w:spacing w:after="60"/>
      </w:pPr>
      <w:r w:rsidRPr="004A7352">
        <w:t xml:space="preserve">bankovní spojení: </w:t>
      </w:r>
      <w:r w:rsidR="007220ED" w:rsidRPr="00161410">
        <w:rPr>
          <w:highlight w:val="black"/>
        </w:rPr>
        <w:t>103 102 99 00 / 5500</w:t>
      </w:r>
    </w:p>
    <w:p w14:paraId="5F1F1309" w14:textId="77777777" w:rsidR="004A7352" w:rsidRPr="00F03C25" w:rsidRDefault="004A7352" w:rsidP="00F03C25">
      <w:pPr>
        <w:pStyle w:val="Default"/>
        <w:spacing w:after="120"/>
      </w:pPr>
      <w:r w:rsidRPr="00F03C25">
        <w:rPr>
          <w:iCs/>
        </w:rPr>
        <w:t xml:space="preserve">(dále </w:t>
      </w:r>
      <w:r w:rsidR="00F03C25">
        <w:rPr>
          <w:iCs/>
        </w:rPr>
        <w:t>jen „</w:t>
      </w:r>
      <w:r w:rsidRPr="00F03C25">
        <w:rPr>
          <w:i/>
          <w:iCs/>
        </w:rPr>
        <w:t>prodávající</w:t>
      </w:r>
      <w:r w:rsidR="00F03C25">
        <w:rPr>
          <w:iCs/>
        </w:rPr>
        <w:t>“</w:t>
      </w:r>
      <w:r w:rsidRPr="00F03C25">
        <w:rPr>
          <w:iCs/>
        </w:rPr>
        <w:t xml:space="preserve">) </w:t>
      </w:r>
    </w:p>
    <w:p w14:paraId="462A3C33" w14:textId="77777777" w:rsidR="004A7352" w:rsidRPr="00FF62CF" w:rsidRDefault="00FF62CF" w:rsidP="00F03C25">
      <w:pPr>
        <w:pStyle w:val="Default"/>
        <w:spacing w:after="120"/>
      </w:pPr>
      <w:r w:rsidRPr="00FF62CF">
        <w:rPr>
          <w:bCs/>
        </w:rPr>
        <w:t>a</w:t>
      </w:r>
    </w:p>
    <w:p w14:paraId="5D545B00" w14:textId="77777777" w:rsidR="004A7352" w:rsidRPr="00F03C25" w:rsidRDefault="00F03C25" w:rsidP="004A7352">
      <w:pPr>
        <w:pStyle w:val="Default"/>
        <w:rPr>
          <w:b/>
        </w:rPr>
      </w:pPr>
      <w:r w:rsidRPr="00F03C25">
        <w:rPr>
          <w:b/>
        </w:rPr>
        <w:t>Základní škola Bohumila Hrabala, Praha 8, Zenklova 52</w:t>
      </w:r>
      <w:r w:rsidR="004A7352" w:rsidRPr="00F03C25">
        <w:rPr>
          <w:b/>
          <w:bCs/>
        </w:rPr>
        <w:t xml:space="preserve"> </w:t>
      </w:r>
    </w:p>
    <w:p w14:paraId="0833ED1D" w14:textId="5ACDC49F" w:rsidR="00F03C25" w:rsidRDefault="000478E2" w:rsidP="004A7352">
      <w:pPr>
        <w:pStyle w:val="Default"/>
      </w:pPr>
      <w:r>
        <w:t xml:space="preserve">se sídlem </w:t>
      </w:r>
      <w:r w:rsidR="00F03C25">
        <w:t>Zenklova 26, 180 00 Praha</w:t>
      </w:r>
      <w:r>
        <w:t xml:space="preserve"> 8 - Libeň</w:t>
      </w:r>
    </w:p>
    <w:p w14:paraId="4B1C2A68" w14:textId="77777777" w:rsidR="004A7352" w:rsidRPr="004A7352" w:rsidRDefault="004A7352" w:rsidP="004A7352">
      <w:pPr>
        <w:pStyle w:val="Default"/>
      </w:pPr>
      <w:r w:rsidRPr="004A7352">
        <w:t xml:space="preserve">IČO: </w:t>
      </w:r>
      <w:r w:rsidR="00F03C25">
        <w:t>63113961</w:t>
      </w:r>
      <w:r w:rsidRPr="004A7352">
        <w:t xml:space="preserve"> </w:t>
      </w:r>
    </w:p>
    <w:p w14:paraId="1293AC74" w14:textId="77777777" w:rsidR="004A7352" w:rsidRPr="004A7352" w:rsidRDefault="00F03C25" w:rsidP="00F03C25">
      <w:pPr>
        <w:pStyle w:val="Default"/>
        <w:spacing w:after="60"/>
      </w:pPr>
      <w:r w:rsidRPr="00F03C25">
        <w:rPr>
          <w:bCs/>
        </w:rPr>
        <w:t>jednající</w:t>
      </w:r>
      <w:r>
        <w:rPr>
          <w:b/>
          <w:bCs/>
        </w:rPr>
        <w:t xml:space="preserve"> </w:t>
      </w:r>
      <w:r>
        <w:t>Mgr. Irenou Trojanovou, Ph.D., ředitelkou</w:t>
      </w:r>
      <w:r w:rsidR="004A7352" w:rsidRPr="004A7352">
        <w:rPr>
          <w:b/>
          <w:bCs/>
        </w:rPr>
        <w:t xml:space="preserve"> </w:t>
      </w:r>
    </w:p>
    <w:p w14:paraId="464B9B5B" w14:textId="77777777" w:rsidR="004A7352" w:rsidRPr="004A7352" w:rsidRDefault="004A7352" w:rsidP="00FF62CF">
      <w:pPr>
        <w:pStyle w:val="Default"/>
        <w:spacing w:after="120"/>
      </w:pPr>
      <w:r w:rsidRPr="00F03C25">
        <w:rPr>
          <w:iCs/>
        </w:rPr>
        <w:t xml:space="preserve">(dále jen </w:t>
      </w:r>
      <w:r w:rsidR="00FF62CF">
        <w:rPr>
          <w:iCs/>
        </w:rPr>
        <w:t>„</w:t>
      </w:r>
      <w:r w:rsidRPr="00FF62CF">
        <w:rPr>
          <w:i/>
          <w:iCs/>
        </w:rPr>
        <w:t>kupující</w:t>
      </w:r>
      <w:r w:rsidR="00FF62CF">
        <w:rPr>
          <w:iCs/>
        </w:rPr>
        <w:t>“</w:t>
      </w:r>
      <w:r w:rsidRPr="00F03C25">
        <w:rPr>
          <w:iCs/>
        </w:rPr>
        <w:t>)</w:t>
      </w:r>
      <w:r w:rsidRPr="004A7352">
        <w:rPr>
          <w:i/>
          <w:iCs/>
        </w:rPr>
        <w:t xml:space="preserve"> </w:t>
      </w:r>
      <w:bookmarkStart w:id="0" w:name="_GoBack"/>
      <w:bookmarkEnd w:id="0"/>
    </w:p>
    <w:p w14:paraId="5D93DB42" w14:textId="77777777" w:rsidR="00FF62CF" w:rsidRDefault="004A7352" w:rsidP="004A7352">
      <w:pPr>
        <w:pStyle w:val="Default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Pr="00FF62CF">
        <w:rPr>
          <w:iCs/>
        </w:rPr>
        <w:t xml:space="preserve">jako </w:t>
      </w:r>
      <w:r w:rsidR="00FF62CF">
        <w:rPr>
          <w:iCs/>
        </w:rPr>
        <w:t>„</w:t>
      </w:r>
      <w:r w:rsidRPr="00FF62CF">
        <w:rPr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4A7352">
      <w:pPr>
        <w:pStyle w:val="Default"/>
      </w:pPr>
    </w:p>
    <w:p w14:paraId="59653E0B" w14:textId="77777777" w:rsidR="004A7352" w:rsidRDefault="00FF62CF" w:rsidP="00A129E4">
      <w:pPr>
        <w:pStyle w:val="Default"/>
        <w:spacing w:after="120"/>
        <w:jc w:val="both"/>
      </w:pPr>
      <w:r>
        <w:rPr>
          <w:iCs/>
        </w:rPr>
        <w:t>tuto 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FF62CF">
        <w:rPr>
          <w:i/>
        </w:rPr>
        <w:t>občanský zákoník</w:t>
      </w:r>
      <w:r>
        <w:t>“)</w:t>
      </w:r>
    </w:p>
    <w:p w14:paraId="1C0A20A9" w14:textId="77777777" w:rsidR="004A7352" w:rsidRPr="004A7352" w:rsidRDefault="004A7352" w:rsidP="004A7352">
      <w:pPr>
        <w:pStyle w:val="Default"/>
      </w:pPr>
    </w:p>
    <w:p w14:paraId="4B93C61D" w14:textId="77777777" w:rsidR="004A7352" w:rsidRPr="00FF62CF" w:rsidRDefault="00FF62CF" w:rsidP="00FF62CF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4A20DBD3" w14:textId="44B1E196" w:rsidR="00D33BA3" w:rsidRDefault="00FF0FFB" w:rsidP="007F1767">
      <w:pPr>
        <w:pStyle w:val="Default"/>
        <w:numPr>
          <w:ilvl w:val="0"/>
          <w:numId w:val="13"/>
        </w:numPr>
        <w:spacing w:after="120"/>
        <w:jc w:val="both"/>
      </w:pPr>
      <w:r>
        <w:t xml:space="preserve">Předmětem této smlouvy je </w:t>
      </w:r>
      <w:r w:rsidR="000B39FA">
        <w:t>k</w:t>
      </w:r>
      <w:r w:rsidR="000B39FA" w:rsidRPr="004F7260">
        <w:t xml:space="preserve">ompletní </w:t>
      </w:r>
      <w:r w:rsidR="000B39FA">
        <w:t xml:space="preserve">připojení 25 tříd k síti </w:t>
      </w:r>
      <w:proofErr w:type="spellStart"/>
      <w:r w:rsidR="000B39FA">
        <w:t>WiFi</w:t>
      </w:r>
      <w:proofErr w:type="spellEnd"/>
      <w:r w:rsidR="000B39FA">
        <w:t xml:space="preserve"> – každá třída bude mít vlastní přístupový bod; Daný přístupový bod bude propojen se vstupním přívodem LAN sítě a zároveň z něj bude veden výstup do stolního počítače v dané třídě</w:t>
      </w:r>
      <w:r w:rsidR="00D33BA3">
        <w:t>.</w:t>
      </w:r>
    </w:p>
    <w:p w14:paraId="1B5A8789" w14:textId="7DF37D96" w:rsidR="00022395" w:rsidRDefault="00022395" w:rsidP="007F1767">
      <w:pPr>
        <w:pStyle w:val="Odstavecseseznamem"/>
        <w:numPr>
          <w:ilvl w:val="0"/>
          <w:numId w:val="13"/>
        </w:numPr>
        <w:jc w:val="both"/>
      </w:pPr>
      <w:r>
        <w:t>Kompletní instalace 2</w:t>
      </w:r>
      <w:r w:rsidR="000B39FA">
        <w:t>5</w:t>
      </w:r>
      <w:r>
        <w:t xml:space="preserve"> </w:t>
      </w:r>
      <w:proofErr w:type="spellStart"/>
      <w:r w:rsidR="000B39FA">
        <w:t>wifi</w:t>
      </w:r>
      <w:proofErr w:type="spellEnd"/>
      <w:r w:rsidR="000B39FA">
        <w:t xml:space="preserve"> </w:t>
      </w:r>
      <w:proofErr w:type="spellStart"/>
      <w:r w:rsidR="000B39FA">
        <w:t>Mikrotik</w:t>
      </w:r>
      <w:proofErr w:type="spellEnd"/>
    </w:p>
    <w:p w14:paraId="543DB65D" w14:textId="77777777" w:rsidR="000B39FA" w:rsidRDefault="000B39FA" w:rsidP="000B39FA">
      <w:pPr>
        <w:pStyle w:val="Odstavecseseznamem"/>
        <w:numPr>
          <w:ilvl w:val="0"/>
          <w:numId w:val="13"/>
        </w:numPr>
      </w:pPr>
      <w:r>
        <w:t xml:space="preserve">Montáž datového rozvaděče pro připojení napájecích jednotek </w:t>
      </w:r>
      <w:proofErr w:type="spellStart"/>
      <w:r>
        <w:t>PoE</w:t>
      </w:r>
      <w:proofErr w:type="spellEnd"/>
    </w:p>
    <w:p w14:paraId="1FC21910" w14:textId="40DC52B1" w:rsidR="00022395" w:rsidRDefault="00022395" w:rsidP="007F1767">
      <w:pPr>
        <w:pStyle w:val="Odstavecseseznamem"/>
        <w:numPr>
          <w:ilvl w:val="0"/>
          <w:numId w:val="13"/>
        </w:numPr>
        <w:jc w:val="both"/>
      </w:pPr>
      <w:r>
        <w:t>Demontáž původních zařízení</w:t>
      </w:r>
    </w:p>
    <w:p w14:paraId="6B35CA85" w14:textId="77777777" w:rsidR="000B39FA" w:rsidRDefault="000B39FA" w:rsidP="000B39FA">
      <w:pPr>
        <w:pStyle w:val="Odstavecseseznamem"/>
        <w:numPr>
          <w:ilvl w:val="0"/>
          <w:numId w:val="13"/>
        </w:numPr>
      </w:pPr>
      <w:r>
        <w:t xml:space="preserve">Propojení nově budované </w:t>
      </w:r>
      <w:proofErr w:type="spellStart"/>
      <w:r>
        <w:t>WiFi</w:t>
      </w:r>
      <w:proofErr w:type="spellEnd"/>
      <w:r>
        <w:t xml:space="preserve"> sítě se stávající sítí</w:t>
      </w:r>
    </w:p>
    <w:p w14:paraId="6DD808F7" w14:textId="77777777" w:rsidR="000B39FA" w:rsidRDefault="000B39FA" w:rsidP="000B39FA">
      <w:pPr>
        <w:pStyle w:val="Odstavecseseznamem"/>
        <w:numPr>
          <w:ilvl w:val="0"/>
          <w:numId w:val="13"/>
        </w:numPr>
      </w:pPr>
      <w:r>
        <w:t>Konfigurace jednotek, managementu, test komunikace</w:t>
      </w:r>
    </w:p>
    <w:p w14:paraId="1A154706" w14:textId="77777777" w:rsidR="000B39FA" w:rsidRDefault="000B39FA" w:rsidP="000B39FA">
      <w:pPr>
        <w:pStyle w:val="Odstavecseseznamem"/>
        <w:numPr>
          <w:ilvl w:val="0"/>
          <w:numId w:val="13"/>
        </w:numPr>
      </w:pPr>
      <w:r>
        <w:t>Zaškolení zadavatele</w:t>
      </w:r>
    </w:p>
    <w:p w14:paraId="1F33D874" w14:textId="77777777" w:rsidR="000B39FA" w:rsidRDefault="000B39FA" w:rsidP="000B39FA">
      <w:pPr>
        <w:pStyle w:val="Odstavecseseznamem"/>
        <w:numPr>
          <w:ilvl w:val="0"/>
          <w:numId w:val="13"/>
        </w:numPr>
        <w:spacing w:after="160" w:line="259" w:lineRule="auto"/>
        <w:jc w:val="both"/>
      </w:pPr>
      <w:r>
        <w:t>Zpracování dokumentace skutečného provedení díla</w:t>
      </w:r>
    </w:p>
    <w:p w14:paraId="5B680C0B" w14:textId="77777777" w:rsidR="000B39FA" w:rsidRDefault="000B39FA" w:rsidP="000B39FA">
      <w:pPr>
        <w:pStyle w:val="Odstavecseseznamem"/>
        <w:numPr>
          <w:ilvl w:val="0"/>
          <w:numId w:val="13"/>
        </w:numPr>
        <w:spacing w:after="160" w:line="259" w:lineRule="auto"/>
        <w:jc w:val="both"/>
      </w:pPr>
      <w:r w:rsidRPr="00904FAE">
        <w:t xml:space="preserve">Záruka na provedené práce a dodané komponenty </w:t>
      </w:r>
      <w:r>
        <w:t>24</w:t>
      </w:r>
      <w:r w:rsidRPr="00904FAE">
        <w:t xml:space="preserve"> měsíců</w:t>
      </w:r>
      <w:r>
        <w:t xml:space="preserve"> </w:t>
      </w:r>
    </w:p>
    <w:p w14:paraId="2B4C5E5B" w14:textId="5A9E609E" w:rsidR="00022395" w:rsidRDefault="00022395" w:rsidP="007F1767">
      <w:pPr>
        <w:pStyle w:val="Odstavecseseznamem"/>
        <w:numPr>
          <w:ilvl w:val="0"/>
          <w:numId w:val="13"/>
        </w:numPr>
        <w:jc w:val="both"/>
      </w:pPr>
      <w:r w:rsidRPr="00904FAE">
        <w:t>Závěr</w:t>
      </w:r>
      <w:r>
        <w:t xml:space="preserve">ečný úklid  </w:t>
      </w:r>
    </w:p>
    <w:p w14:paraId="08ED78ED" w14:textId="77777777" w:rsidR="00607431" w:rsidRDefault="00607431" w:rsidP="00607431">
      <w:pPr>
        <w:pStyle w:val="Odstavecseseznamem"/>
        <w:jc w:val="both"/>
      </w:pPr>
    </w:p>
    <w:p w14:paraId="7F2434C0" w14:textId="27EF2814" w:rsidR="00FF62CF" w:rsidRDefault="007E6540" w:rsidP="00AD4585">
      <w:pPr>
        <w:pStyle w:val="Default"/>
        <w:spacing w:after="120"/>
        <w:ind w:left="284"/>
        <w:jc w:val="both"/>
      </w:pPr>
      <w:r w:rsidRPr="00FF62CF">
        <w:t xml:space="preserve">včetně dodání veškerých součástí a příslušenství </w:t>
      </w:r>
      <w:r w:rsidRPr="007E6540">
        <w:t>(</w:t>
      </w:r>
      <w:r w:rsidRPr="007E6540">
        <w:rPr>
          <w:iCs/>
        </w:rPr>
        <w:t>dále jen „</w:t>
      </w:r>
      <w:r w:rsidRPr="007E6540">
        <w:rPr>
          <w:i/>
          <w:iCs/>
        </w:rPr>
        <w:t>zboží</w:t>
      </w:r>
      <w:r w:rsidRPr="007E6540">
        <w:rPr>
          <w:iCs/>
        </w:rPr>
        <w:t>“</w:t>
      </w:r>
      <w:r w:rsidRPr="007E6540">
        <w:t>)</w:t>
      </w:r>
      <w:r w:rsidRPr="00FF62CF">
        <w:t>.</w:t>
      </w:r>
    </w:p>
    <w:p w14:paraId="1954A9FE" w14:textId="77777777" w:rsidR="007E6540" w:rsidRPr="00C239D9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>Prodávající se zavazuje kupujícímu zboží specifikované v čl. I. této smlouvy dodat za cenu, ve lhůtě, bez vad a za podmínek stanovených touto smlouvou a převést na kupujícího vlastnické právo ke zboží.</w:t>
      </w:r>
    </w:p>
    <w:p w14:paraId="600A2899" w14:textId="77777777" w:rsidR="007E6540" w:rsidRPr="00C239D9" w:rsidRDefault="007E6540" w:rsidP="00782F42">
      <w:pPr>
        <w:pStyle w:val="Default"/>
        <w:numPr>
          <w:ilvl w:val="0"/>
          <w:numId w:val="2"/>
        </w:numPr>
        <w:ind w:left="284" w:hanging="284"/>
        <w:jc w:val="both"/>
      </w:pPr>
      <w:r w:rsidRPr="00C239D9">
        <w:t>Kupující se touto smlouvou zavazuje zboží řádně dodané v souladu s podmínkami sjednanými touto smlouvou od prodávajícího převzít a zaplatit 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00C45FAF" w14:textId="7935CFBE" w:rsidR="00B60ADD" w:rsidRDefault="00B60ADD" w:rsidP="00782F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5DFCB036" w:rsidR="007E6540" w:rsidRPr="00C239D9" w:rsidRDefault="007E6540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Prodávající se zavazuje řádně dodat zboží v souladu s </w:t>
      </w:r>
      <w:r w:rsidR="00A129E4">
        <w:t>tou</w:t>
      </w:r>
      <w:r w:rsidRPr="00C239D9">
        <w:t xml:space="preserve">to smlouvy nejpozději do </w:t>
      </w:r>
      <w:r w:rsidR="000B39FA">
        <w:t>2</w:t>
      </w:r>
      <w:r w:rsidR="007552FC" w:rsidRPr="007552FC">
        <w:t>1</w:t>
      </w:r>
      <w:r w:rsidR="0030603B" w:rsidRPr="007552FC">
        <w:t>. </w:t>
      </w:r>
      <w:r w:rsidR="000B39FA">
        <w:t>4</w:t>
      </w:r>
      <w:r w:rsidR="0030603B" w:rsidRPr="007552FC">
        <w:t>. 201</w:t>
      </w:r>
      <w:r w:rsidR="000B39FA">
        <w:t>9</w:t>
      </w:r>
      <w:r w:rsidRPr="007552FC">
        <w:t>.</w:t>
      </w:r>
    </w:p>
    <w:p w14:paraId="09C33037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Prodávající je povinen oznámit kupujícímu termín dodání zboží nejpozději 3 pracovní dny předem.</w:t>
      </w:r>
    </w:p>
    <w:p w14:paraId="201D6521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lastRenderedPageBreak/>
        <w:t>Místem plnění je adresa kupujícího uvedená v záhlaví této smlouvy.</w:t>
      </w:r>
    </w:p>
    <w:p w14:paraId="22BD70D7" w14:textId="77777777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Vlastnické právo ke zboží, jeho součástem, příslušenství a nebezpečí škody na věci přechází na kupujícího předáním a převzetím zboží bez vad.</w:t>
      </w:r>
    </w:p>
    <w:p w14:paraId="589EB761" w14:textId="77777777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>Podpisem dodacího listu a písemného protokolu o předání a převzetí oběma smluvními stranami dochází k převzetí a předání zboží a k přechodu vlastnictví k movité věci včetně nebezpečí škody na zboží na kupujícího.</w:t>
      </w:r>
    </w:p>
    <w:p w14:paraId="5BEDE4D2" w14:textId="77777777" w:rsidR="007E6540" w:rsidRPr="00C239D9" w:rsidRDefault="007E6540" w:rsidP="007E6540">
      <w:pPr>
        <w:pStyle w:val="Default"/>
        <w:spacing w:after="120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0248D990" w:rsidR="0030603B" w:rsidRPr="00C239D9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>Kupní cena</w:t>
      </w:r>
      <w:r w:rsidR="00A129E4">
        <w:t xml:space="preserve"> zboží</w:t>
      </w:r>
      <w:r w:rsidRPr="00C239D9">
        <w:t xml:space="preserve"> je cenou smluvní a byla sjednána ve výši:</w:t>
      </w:r>
    </w:p>
    <w:p w14:paraId="1AA2643E" w14:textId="0C47BA06" w:rsidR="0030603B" w:rsidRPr="00BE7430" w:rsidRDefault="0030603B" w:rsidP="0030603B">
      <w:pPr>
        <w:pStyle w:val="Default"/>
        <w:ind w:left="720"/>
      </w:pPr>
      <w:r w:rsidRPr="00BE7430">
        <w:t xml:space="preserve">kupní cena bez DPH </w:t>
      </w:r>
      <w:r w:rsidR="00A129E4" w:rsidRPr="00BE7430">
        <w:tab/>
      </w:r>
      <w:r w:rsidR="00A129E4" w:rsidRPr="00BE7430">
        <w:tab/>
      </w:r>
      <w:r w:rsidR="000B39FA">
        <w:t>92 950</w:t>
      </w:r>
      <w:r w:rsidR="004F1855">
        <w:t>,-</w:t>
      </w:r>
      <w:r w:rsidRPr="00BE7430">
        <w:t xml:space="preserve"> Kč </w:t>
      </w:r>
    </w:p>
    <w:p w14:paraId="213A82D8" w14:textId="1164019D" w:rsidR="0030603B" w:rsidRPr="00BE7430" w:rsidRDefault="0030603B" w:rsidP="0030603B">
      <w:pPr>
        <w:pStyle w:val="Default"/>
        <w:ind w:left="720"/>
      </w:pPr>
      <w:r w:rsidRPr="00BE7430">
        <w:t>DPH 21</w:t>
      </w:r>
      <w:r w:rsidR="00A129E4" w:rsidRPr="00BE7430">
        <w:t xml:space="preserve"> </w:t>
      </w:r>
      <w:r w:rsidRPr="00BE7430">
        <w:t xml:space="preserve">% </w:t>
      </w:r>
      <w:r w:rsidR="000B39FA">
        <w:tab/>
      </w:r>
      <w:r w:rsidR="000B39FA">
        <w:tab/>
        <w:t xml:space="preserve">         19 519,50</w:t>
      </w:r>
      <w:r w:rsidRPr="00BE7430">
        <w:t xml:space="preserve"> Kč </w:t>
      </w:r>
    </w:p>
    <w:p w14:paraId="7416FC87" w14:textId="133BB3DC" w:rsidR="0030603B" w:rsidRPr="00BE7430" w:rsidRDefault="0030603B" w:rsidP="00A129E4">
      <w:pPr>
        <w:pStyle w:val="Default"/>
        <w:spacing w:after="120"/>
        <w:ind w:left="720"/>
        <w:rPr>
          <w:b/>
        </w:rPr>
      </w:pPr>
      <w:r w:rsidRPr="00BE7430">
        <w:rPr>
          <w:b/>
        </w:rPr>
        <w:t xml:space="preserve">kupní cena vč. DPH </w:t>
      </w:r>
      <w:r w:rsidR="000B39FA">
        <w:rPr>
          <w:b/>
        </w:rPr>
        <w:tab/>
        <w:t xml:space="preserve">          112 470</w:t>
      </w:r>
      <w:r w:rsidR="004F1855">
        <w:rPr>
          <w:b/>
        </w:rPr>
        <w:t>,-</w:t>
      </w:r>
      <w:r w:rsidRPr="00BE7430">
        <w:rPr>
          <w:b/>
        </w:rPr>
        <w:t xml:space="preserve"> Kč </w:t>
      </w:r>
    </w:p>
    <w:p w14:paraId="30E2C78C" w14:textId="751E9075" w:rsidR="00C239D9" w:rsidRPr="00C239D9" w:rsidRDefault="0030603B" w:rsidP="00C239D9">
      <w:pPr>
        <w:pStyle w:val="Default"/>
        <w:spacing w:after="120"/>
        <w:ind w:left="720"/>
      </w:pPr>
      <w:r w:rsidRPr="00BE7430">
        <w:rPr>
          <w:i/>
          <w:iCs/>
        </w:rPr>
        <w:t xml:space="preserve">(slovy: </w:t>
      </w:r>
      <w:proofErr w:type="spellStart"/>
      <w:r w:rsidR="000B39FA">
        <w:rPr>
          <w:i/>
          <w:iCs/>
        </w:rPr>
        <w:t>stodvanáct</w:t>
      </w:r>
      <w:proofErr w:type="spellEnd"/>
      <w:r w:rsidR="000B39FA">
        <w:rPr>
          <w:i/>
          <w:iCs/>
        </w:rPr>
        <w:t xml:space="preserve"> tisíc </w:t>
      </w:r>
      <w:proofErr w:type="spellStart"/>
      <w:r w:rsidR="000B39FA">
        <w:rPr>
          <w:i/>
          <w:iCs/>
        </w:rPr>
        <w:t>čtyřistasedmdesát</w:t>
      </w:r>
      <w:proofErr w:type="spellEnd"/>
      <w:r w:rsidR="00907EE7" w:rsidRPr="00BE7430">
        <w:rPr>
          <w:i/>
          <w:iCs/>
        </w:rPr>
        <w:t xml:space="preserve"> </w:t>
      </w:r>
      <w:r w:rsidR="00AA79D3">
        <w:rPr>
          <w:i/>
          <w:iCs/>
        </w:rPr>
        <w:t xml:space="preserve">korun </w:t>
      </w:r>
      <w:r w:rsidR="00907EE7" w:rsidRPr="00BE7430">
        <w:rPr>
          <w:i/>
          <w:iCs/>
        </w:rPr>
        <w:t>českých</w:t>
      </w:r>
      <w:r w:rsidRPr="00BE7430">
        <w:t>)</w:t>
      </w:r>
    </w:p>
    <w:p w14:paraId="070E0D1F" w14:textId="139D1AB4" w:rsidR="00C239D9" w:rsidRDefault="00F73A2A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dohodou jako cena konečná, nepřekročitelná a nejvýše přípustná za komplexní plnění celého předmětu </w:t>
      </w:r>
      <w:r>
        <w:t xml:space="preserve">této </w:t>
      </w:r>
      <w:r w:rsidR="00C239D9" w:rsidRPr="00C239D9">
        <w:t xml:space="preserve">smlouvy a zahrnuje veškeré náklady </w:t>
      </w:r>
      <w:r w:rsidR="00C239D9">
        <w:t>prodávajícího</w:t>
      </w:r>
      <w:r w:rsidR="00C239D9" w:rsidRPr="00C239D9">
        <w:t xml:space="preserve"> související s řádným plněním předmětu</w:t>
      </w:r>
      <w:r>
        <w:t xml:space="preserve"> této</w:t>
      </w:r>
      <w:r w:rsidR="00C239D9" w:rsidRPr="00C239D9">
        <w:t xml:space="preserve"> smlouvy, tj. zahrnuje veškeré činnosti a související výkony nutné k naplnění účelu a cíle této smlouvy.</w:t>
      </w:r>
    </w:p>
    <w:p w14:paraId="411A07C6" w14:textId="0D161B03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>Podkladem pro zaplacení výše uvedené ceny je daňový doklad (faktura) vystavený prodávajícím, předložený po předání a převzetí zboží kupujícím, jejíž přílohou bude kopie protokolu o předání a převzetí zboží.</w:t>
      </w:r>
    </w:p>
    <w:p w14:paraId="1EA90289" w14:textId="4C6213CF" w:rsidR="00C239D9" w:rsidRPr="00C239D9" w:rsidRDefault="00424744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 xml:space="preserve">Kupní cena je splatná ve lhůtě 21 </w:t>
      </w:r>
      <w:r w:rsidR="00C239D9">
        <w:rPr>
          <w:bCs/>
        </w:rPr>
        <w:t>dnů od doručení daňového dokladu (faktury) kupujícímu a bude uhrazena formou bankovního převodu na účet prodávajícího uvedený záhlaví této smlouvy. Úhradou daňového dokladu (faktury) se rozumí odepsání fakturované částky z účtu kupujícího.</w:t>
      </w:r>
    </w:p>
    <w:p w14:paraId="54D2FFCF" w14:textId="77777777" w:rsid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 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3DAC9153" w14:textId="77777777" w:rsidR="00C239D9" w:rsidRPr="00782F42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782F42">
        <w:t>Smluvní strany sjednávají tyto smluvní sankce pro případ nedodržení závazků z této smlouvy:</w:t>
      </w:r>
    </w:p>
    <w:p w14:paraId="204FF0ED" w14:textId="49FD5EC2" w:rsidR="00C239D9" w:rsidRPr="00782F42" w:rsidRDefault="00C239D9" w:rsidP="00B60ADD">
      <w:pPr>
        <w:pStyle w:val="Default"/>
        <w:spacing w:after="147"/>
        <w:ind w:left="567" w:firstLine="1"/>
        <w:jc w:val="both"/>
      </w:pPr>
      <w:r w:rsidRPr="00782F42">
        <w:t>a) v případě prodlení kupujícího se zaplacením kupní ceny je prodávající oprávněn vyúčtovat mu smluvní pokutu ve výši 0,1</w:t>
      </w:r>
      <w:r w:rsidR="00F73A2A">
        <w:t xml:space="preserve"> </w:t>
      </w:r>
      <w:r w:rsidRPr="00782F42">
        <w:t>% z dlužné částky za každý i započatý den prodlení, přičemž uplatněním smluvní sankce zůstává nedotčen nárok prodávajícího na náhradu škody</w:t>
      </w:r>
      <w:r w:rsidR="00B60ADD" w:rsidRPr="00782F42">
        <w:t xml:space="preserve"> a nárok na jiné zákonné sankce;</w:t>
      </w:r>
    </w:p>
    <w:p w14:paraId="35DA6A6C" w14:textId="75DEC4D9" w:rsidR="00C239D9" w:rsidRDefault="00C239D9" w:rsidP="00B60ADD">
      <w:pPr>
        <w:pStyle w:val="Default"/>
        <w:ind w:left="567"/>
        <w:jc w:val="both"/>
      </w:pPr>
      <w:r w:rsidRPr="00782F42">
        <w:t>b) v případě prodlení prodávajícího s dodávkou zboží v</w:t>
      </w:r>
      <w:r w:rsidR="00F73A2A">
        <w:t> termínu dle</w:t>
      </w:r>
      <w:r w:rsidRPr="00782F42">
        <w:t xml:space="preserve"> </w:t>
      </w:r>
      <w:r w:rsidR="00F73A2A">
        <w:t>čl. I</w:t>
      </w:r>
      <w:r w:rsidRPr="00782F42">
        <w:t xml:space="preserve">I. </w:t>
      </w:r>
      <w:r w:rsidR="00F73A2A" w:rsidRPr="00782F42">
        <w:t xml:space="preserve">odst. 1. </w:t>
      </w:r>
      <w:r w:rsidRPr="00782F42">
        <w:t>této smlouvy je kupující oprávněn uplatnit na prodávajícím smluvní pokutu ve výši 0,1</w:t>
      </w:r>
      <w:r w:rsidR="005B0511">
        <w:t xml:space="preserve"> </w:t>
      </w:r>
      <w:r w:rsidRPr="00782F42">
        <w:t xml:space="preserve">% z ceny zboží za každý i započatý den prodlení, přičemž uplatněním smluvní sankce zůstává nedotčen nárok kupujícího na náhradu škody </w:t>
      </w:r>
      <w:r w:rsidR="00B60ADD" w:rsidRPr="00782F42">
        <w:t>a nárok na jiné zákonné sankce.</w:t>
      </w:r>
    </w:p>
    <w:p w14:paraId="6DAA974D" w14:textId="77777777" w:rsidR="00BE7430" w:rsidRDefault="00BE7430" w:rsidP="00B60ADD">
      <w:pPr>
        <w:pStyle w:val="Default"/>
        <w:ind w:left="567"/>
        <w:jc w:val="both"/>
      </w:pPr>
    </w:p>
    <w:p w14:paraId="0BB7B54F" w14:textId="77777777" w:rsidR="00F506AF" w:rsidRPr="00782F42" w:rsidRDefault="00F506AF" w:rsidP="00B60ADD">
      <w:pPr>
        <w:pStyle w:val="Default"/>
        <w:ind w:left="567"/>
        <w:jc w:val="both"/>
      </w:pPr>
    </w:p>
    <w:p w14:paraId="17317F2A" w14:textId="77777777" w:rsidR="00C239D9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B60ADD">
        <w:rPr>
          <w:b/>
        </w:rPr>
        <w:t>Záruky</w:t>
      </w:r>
    </w:p>
    <w:p w14:paraId="60E81E23" w14:textId="79999A03" w:rsidR="00B60ADD" w:rsidRPr="00B60ADD" w:rsidRDefault="00873DE4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904FAE">
        <w:t xml:space="preserve">Záruka na provedené práce a dodané komponenty </w:t>
      </w:r>
      <w:r w:rsidR="004F4B04">
        <w:t>24</w:t>
      </w:r>
      <w:r w:rsidRPr="00904FAE">
        <w:t xml:space="preserve"> měsíců</w:t>
      </w:r>
      <w:r>
        <w:t xml:space="preserve"> – po dobu záručního servisu se dodavatel vzdává jakýchkoliv poplatků za záruční opravy včetně výjezdů a práce technika; dodavatel po dobu záručního servisu nebude účtovat zhotoviteli žádné jiné servisní poplatky souvisejících se zárukou; v případě nutnosti se dodavatel zavazuje zajistit reakční dobu </w:t>
      </w:r>
      <w:r w:rsidR="004F4B04">
        <w:t>24</w:t>
      </w:r>
      <w:r>
        <w:t xml:space="preserve"> hodiny na podání servisního požadavku</w:t>
      </w:r>
      <w:r w:rsidR="00B60ADD" w:rsidRPr="00B60ADD">
        <w:t>.</w:t>
      </w:r>
    </w:p>
    <w:p w14:paraId="43D9012D" w14:textId="77777777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>Reklamace jsou ze strany kupujícího řešeny pověřeným zástupcem kupujícího v souladu s</w:t>
      </w:r>
      <w:r>
        <w:t> </w:t>
      </w:r>
      <w:r w:rsidRPr="00B60ADD">
        <w:t>právním řádem ČR.</w:t>
      </w:r>
    </w:p>
    <w:p w14:paraId="770EFABA" w14:textId="77777777" w:rsidR="00B60ADD" w:rsidRPr="00B60ADD" w:rsidRDefault="00B60ADD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lastRenderedPageBreak/>
        <w:t>Běh záruční lhůty začíná běžet okamžikem převzetí zboží kupujícím. Záruční doba neběží po dobu, po kterou kupující nemůže užívat zboží pro jeho vady, za které ručí prodávající.</w:t>
      </w:r>
    </w:p>
    <w:p w14:paraId="1AC21B79" w14:textId="6F03609F" w:rsidR="00B60ADD" w:rsidRPr="00BE7430" w:rsidRDefault="00B60ADD" w:rsidP="00BE7430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B60ADD">
        <w:t xml:space="preserve">Lhůta pro vyřízení reklamace činí </w:t>
      </w:r>
      <w:r w:rsidR="005B0511">
        <w:t xml:space="preserve">maximálně </w:t>
      </w:r>
      <w:r w:rsidRPr="00B60ADD">
        <w:t>30 dnů po doručení reklamačního protokolu prodávajícímu.</w:t>
      </w: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00AF0C32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a účinnosti dnem podpisu oběma smluvními stranami.</w:t>
      </w:r>
    </w:p>
    <w:p w14:paraId="56738985" w14:textId="77777777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1F12BBAA" w:rsidR="00B60ADD" w:rsidRPr="00907EE7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byla vyhotovena ve třech stejnopisech, přičemž kupující obdrží dvě (2) a prodávající jedno (1) vyhotovení.</w:t>
      </w:r>
    </w:p>
    <w:p w14:paraId="2CB6271A" w14:textId="0428989C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24734927" w14:textId="2FE61351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287FE05F" w14:textId="06ADCD7E" w:rsidR="00907EE7" w:rsidRPr="00907EE7" w:rsidRDefault="00907EE7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tohoto smlouvy v registru smluv dle zákona č. 340/2015 Sb., o zvláštních podmínkách účinnosti některých smluv, uveřejňování těchto smluv a o registru smluv (zákon o registru smluv), ve znění pozdějších předpisů, zajistí kupující.</w:t>
      </w:r>
    </w:p>
    <w:p w14:paraId="365C221E" w14:textId="300894BF" w:rsidR="00B60ADD" w:rsidRPr="009A18AF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543F3A87" w14:textId="5A1378EF" w:rsidR="009A18AF" w:rsidRPr="00B60ADD" w:rsidRDefault="009A18AF" w:rsidP="004F4B04">
      <w:pPr>
        <w:pStyle w:val="Default"/>
        <w:numPr>
          <w:ilvl w:val="0"/>
          <w:numId w:val="10"/>
        </w:numPr>
        <w:spacing w:after="120"/>
        <w:jc w:val="both"/>
        <w:rPr>
          <w:b/>
        </w:rPr>
      </w:pPr>
      <w:r>
        <w:t xml:space="preserve">Příloha </w:t>
      </w:r>
      <w:proofErr w:type="gramStart"/>
      <w:r>
        <w:t>č.1:</w:t>
      </w:r>
      <w:proofErr w:type="gramEnd"/>
      <w:r>
        <w:t xml:space="preserve"> </w:t>
      </w:r>
      <w:r w:rsidRPr="009A18AF">
        <w:t xml:space="preserve">Nabídka </w:t>
      </w:r>
      <w:r w:rsidR="004F4B04" w:rsidRPr="004F4B04">
        <w:t>STE-20190285</w:t>
      </w:r>
      <w:r>
        <w:t>.</w:t>
      </w:r>
    </w:p>
    <w:p w14:paraId="335A1FDC" w14:textId="77777777" w:rsidR="00BE7430" w:rsidRDefault="00BE7430" w:rsidP="00B60ADD">
      <w:pPr>
        <w:rPr>
          <w:rFonts w:ascii="Times New Roman" w:hAnsi="Times New Roman" w:cs="Times New Roman"/>
          <w:sz w:val="24"/>
          <w:szCs w:val="24"/>
        </w:rPr>
      </w:pPr>
    </w:p>
    <w:p w14:paraId="14AEF19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B60ADD">
        <w:rPr>
          <w:rFonts w:ascii="Times New Roman" w:hAnsi="Times New Roman" w:cs="Times New Roman"/>
          <w:sz w:val="24"/>
          <w:szCs w:val="24"/>
        </w:rPr>
        <w:t xml:space="preserve">: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B60ADD">
        <w:rPr>
          <w:rFonts w:ascii="Times New Roman" w:hAnsi="Times New Roman" w:cs="Times New Roman"/>
          <w:sz w:val="24"/>
          <w:szCs w:val="24"/>
        </w:rPr>
        <w:t>:</w:t>
      </w:r>
    </w:p>
    <w:p w14:paraId="16761501" w14:textId="7777777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</w:p>
    <w:p w14:paraId="4B108C39" w14:textId="0B58D7D7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Praze</w:t>
      </w:r>
      <w:r w:rsidRPr="00B60ADD">
        <w:rPr>
          <w:rFonts w:ascii="Times New Roman" w:hAnsi="Times New Roman" w:cs="Times New Roman"/>
          <w:sz w:val="24"/>
          <w:szCs w:val="24"/>
        </w:rPr>
        <w:t xml:space="preserve"> dne </w:t>
      </w:r>
      <w:r w:rsidR="00712B68">
        <w:rPr>
          <w:rFonts w:ascii="Times New Roman" w:hAnsi="Times New Roman" w:cs="Times New Roman"/>
          <w:sz w:val="24"/>
          <w:szCs w:val="24"/>
        </w:rPr>
        <w:t>………….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="00782F42"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8069B0" w:rsidRPr="00B60ADD">
        <w:rPr>
          <w:rFonts w:ascii="Times New Roman" w:hAnsi="Times New Roman" w:cs="Times New Roman"/>
          <w:sz w:val="24"/>
          <w:szCs w:val="24"/>
        </w:rPr>
        <w:t>…………</w:t>
      </w:r>
    </w:p>
    <w:p w14:paraId="2385087A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06FAEA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D49A28" w14:textId="77777777" w:rsidR="00BE7430" w:rsidRDefault="00BE743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1DA564" w14:textId="07D2271D" w:rsidR="008069B0" w:rsidRDefault="008069B0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A5846D4" w14:textId="09E3079A" w:rsidR="00B60ADD" w:rsidRPr="00B60ADD" w:rsidRDefault="007220ED" w:rsidP="00B60AD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Štemberg</w:t>
      </w:r>
      <w:proofErr w:type="spellEnd"/>
      <w:r w:rsidR="00BE7430">
        <w:rPr>
          <w:rFonts w:ascii="Times New Roman" w:hAnsi="Times New Roman" w:cs="Times New Roman"/>
          <w:sz w:val="24"/>
          <w:szCs w:val="24"/>
        </w:rPr>
        <w:tab/>
      </w:r>
      <w:r w:rsidR="00BE7430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B60ADD" w:rsidRPr="00B60ADD">
        <w:rPr>
          <w:rFonts w:ascii="Times New Roman" w:hAnsi="Times New Roman" w:cs="Times New Roman"/>
          <w:sz w:val="24"/>
          <w:szCs w:val="24"/>
        </w:rPr>
        <w:tab/>
      </w:r>
      <w:r w:rsidR="00782F42" w:rsidRPr="00782F42">
        <w:rPr>
          <w:rFonts w:ascii="Times New Roman" w:hAnsi="Times New Roman" w:cs="Times New Roman"/>
          <w:sz w:val="24"/>
          <w:szCs w:val="24"/>
        </w:rPr>
        <w:t>Mgr. Irena Trojanová, Ph.D.</w:t>
      </w:r>
    </w:p>
    <w:p w14:paraId="27A2346B" w14:textId="551B06CA" w:rsidR="00B60ADD" w:rsidRPr="00AB6F08" w:rsidRDefault="00AB6F08" w:rsidP="00B60ADD">
      <w:pPr>
        <w:pStyle w:val="Default"/>
        <w:spacing w:after="120"/>
        <w:jc w:val="both"/>
      </w:pPr>
      <w:r w:rsidRPr="00AB6F08">
        <w:t xml:space="preserve">Jednatel </w:t>
      </w:r>
      <w:proofErr w:type="gramStart"/>
      <w:r w:rsidRPr="00AB6F08">
        <w:t>společnosti</w:t>
      </w:r>
      <w:r>
        <w:t xml:space="preserve">                                                  Ředitelka</w:t>
      </w:r>
      <w:proofErr w:type="gramEnd"/>
      <w:r>
        <w:t xml:space="preserve"> školy</w:t>
      </w:r>
    </w:p>
    <w:sectPr w:rsidR="00B60ADD" w:rsidRPr="00AB6F08" w:rsidSect="00BE7430">
      <w:pgSz w:w="11906" w:h="17338"/>
      <w:pgMar w:top="567" w:right="1418" w:bottom="567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459CF" w14:textId="77777777" w:rsidR="00DC69EB" w:rsidRDefault="00DC69EB" w:rsidP="00B60ADD">
      <w:pPr>
        <w:spacing w:after="0" w:line="240" w:lineRule="auto"/>
      </w:pPr>
      <w:r>
        <w:separator/>
      </w:r>
    </w:p>
  </w:endnote>
  <w:endnote w:type="continuationSeparator" w:id="0">
    <w:p w14:paraId="0AFB58A8" w14:textId="77777777" w:rsidR="00DC69EB" w:rsidRDefault="00DC69EB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53912" w14:textId="77777777" w:rsidR="00DC69EB" w:rsidRDefault="00DC69EB" w:rsidP="00B60ADD">
      <w:pPr>
        <w:spacing w:after="0" w:line="240" w:lineRule="auto"/>
      </w:pPr>
      <w:r>
        <w:separator/>
      </w:r>
    </w:p>
  </w:footnote>
  <w:footnote w:type="continuationSeparator" w:id="0">
    <w:p w14:paraId="0DF3012B" w14:textId="77777777" w:rsidR="00DC69EB" w:rsidRDefault="00DC69EB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DA8"/>
    <w:multiLevelType w:val="hybridMultilevel"/>
    <w:tmpl w:val="619AAD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4C194B"/>
    <w:multiLevelType w:val="hybridMultilevel"/>
    <w:tmpl w:val="EBDA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F78A7"/>
    <w:multiLevelType w:val="hybridMultilevel"/>
    <w:tmpl w:val="C6648FE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20567"/>
    <w:multiLevelType w:val="hybridMultilevel"/>
    <w:tmpl w:val="D85A724A"/>
    <w:lvl w:ilvl="0" w:tplc="738897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26B0B"/>
    <w:multiLevelType w:val="hybridMultilevel"/>
    <w:tmpl w:val="CC7AD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12"/>
  </w:num>
  <w:num w:numId="11">
    <w:abstractNumId w:val="6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52"/>
    <w:rsid w:val="00022395"/>
    <w:rsid w:val="000478E2"/>
    <w:rsid w:val="000B39FA"/>
    <w:rsid w:val="00161410"/>
    <w:rsid w:val="0030603B"/>
    <w:rsid w:val="003A695E"/>
    <w:rsid w:val="00424744"/>
    <w:rsid w:val="00477D48"/>
    <w:rsid w:val="004A7352"/>
    <w:rsid w:val="004F1855"/>
    <w:rsid w:val="004F4B04"/>
    <w:rsid w:val="005B0511"/>
    <w:rsid w:val="00607431"/>
    <w:rsid w:val="006222AE"/>
    <w:rsid w:val="00692BED"/>
    <w:rsid w:val="00712B68"/>
    <w:rsid w:val="007220ED"/>
    <w:rsid w:val="007552FC"/>
    <w:rsid w:val="00782F42"/>
    <w:rsid w:val="007C205A"/>
    <w:rsid w:val="007E6540"/>
    <w:rsid w:val="007F1767"/>
    <w:rsid w:val="008069B0"/>
    <w:rsid w:val="00873DE4"/>
    <w:rsid w:val="008865D7"/>
    <w:rsid w:val="008A0A89"/>
    <w:rsid w:val="00907EE7"/>
    <w:rsid w:val="009A18AF"/>
    <w:rsid w:val="00A129E4"/>
    <w:rsid w:val="00A368D6"/>
    <w:rsid w:val="00A401DA"/>
    <w:rsid w:val="00A43187"/>
    <w:rsid w:val="00AA79D3"/>
    <w:rsid w:val="00AB6F08"/>
    <w:rsid w:val="00AD4585"/>
    <w:rsid w:val="00B25538"/>
    <w:rsid w:val="00B54D6D"/>
    <w:rsid w:val="00B60ADD"/>
    <w:rsid w:val="00B85C7E"/>
    <w:rsid w:val="00BE5E58"/>
    <w:rsid w:val="00BE7430"/>
    <w:rsid w:val="00C057F7"/>
    <w:rsid w:val="00C239D9"/>
    <w:rsid w:val="00CD2241"/>
    <w:rsid w:val="00D33BA3"/>
    <w:rsid w:val="00D43F36"/>
    <w:rsid w:val="00DC69EB"/>
    <w:rsid w:val="00DE0214"/>
    <w:rsid w:val="00F03C25"/>
    <w:rsid w:val="00F506AF"/>
    <w:rsid w:val="00F57973"/>
    <w:rsid w:val="00F73A2A"/>
    <w:rsid w:val="00FF0FFB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90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23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23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Rusiňáková</dc:creator>
  <cp:lastModifiedBy>Marketa</cp:lastModifiedBy>
  <cp:revision>3</cp:revision>
  <cp:lastPrinted>2018-03-27T11:48:00Z</cp:lastPrinted>
  <dcterms:created xsi:type="dcterms:W3CDTF">2019-04-10T10:00:00Z</dcterms:created>
  <dcterms:modified xsi:type="dcterms:W3CDTF">2019-04-10T10:00:00Z</dcterms:modified>
</cp:coreProperties>
</file>