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A0" w:rsidRDefault="007F713C">
      <w:pPr>
        <w:pStyle w:val="Zkladntext"/>
        <w:spacing w:before="1"/>
        <w:rPr>
          <w:rFonts w:ascii="Times New Roman"/>
          <w:sz w:val="20"/>
        </w:rPr>
      </w:pPr>
      <w:r>
        <w:pict>
          <v:group id="_x0000_s1036" style="position:absolute;margin-left:42pt;margin-top:618.1pt;width:511.75pt;height:196.45pt;z-index:1096;mso-position-horizontal-relative:page;mso-position-vertical-relative:page" coordorigin="840,12362" coordsize="10235,3929">
            <v:rect id="_x0000_s1042" style="position:absolute;left:850;top:15354;width:4252;height:917" fillcolor="#e6e7e8" stroked="f"/>
            <v:line id="_x0000_s1041" style="position:absolute" from="850,16281" to="11055,16281" strokecolor="#929497" strokeweight="1pt"/>
            <v:shape id="_x0000_s1040" style="position:absolute;left:7257;top:12364;width:1949;height:3096" coordorigin="7257,12364" coordsize="1949,3096" o:spt="100" adj="0,,0" path="m7257,15431r1949,m7582,13278r-175,m7464,15431r,-2153m7493,15460r-58,-55m7435,13249r58,58m8659,13055r68,-26l8787,12988r48,-55l8866,12865r17,-69l8880,12721r-21,-69l8820,12589r-50,-52l8707,12501r-69,-22l8563,12477r-69,14l8427,12522r-56,48l8328,12630r-26,67l8295,12769t388,399l8765,13139r72,-46l8902,13031r48,-72l8981,12880r14,-87l8991,12707r-22,-84l8928,12546r-55,-67l8806,12424r-77,-39l8643,12366r-87,-2l8472,12378r-81,34l8321,12462r-60,65l8218,12601r-29,82l8179,12769t-204,521l8683,13168t-24,-113l7956,13180t339,-411l8295,13120t-116,-351l8179,13139t-223,41l7975,13290t-19,-110l7704,13077t271,213l7774,13473t-91,-408l7759,13494t-57,-432l7776,13489t-74,-427l7697,13055r-7,l7685,13057r-2,8m7759,13494r3,5l7769,13501r7,-4l7776,13489t519,-254l8295,15431m8179,13254r,2177e" filled="f" strokeweight=".12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2718;top:14333;width:126;height:162" filled="f" stroked="f">
              <v:textbox inset="0,0,0,0">
                <w:txbxContent>
                  <w:p w:rsidR="00FA5FA0" w:rsidRDefault="007F713C">
                    <w:pPr>
                      <w:spacing w:line="160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w w:val="101"/>
                        <w:sz w:val="14"/>
                      </w:rPr>
                      <w:t>®</w:t>
                    </w:r>
                  </w:p>
                </w:txbxContent>
              </v:textbox>
            </v:shape>
            <v:shape id="_x0000_s1038" type="#_x0000_t202" style="position:absolute;left:850;top:15154;width:3697;height:1123" filled="f" stroked="f">
              <v:textbox inset="0,0,0,0">
                <w:txbxContent>
                  <w:p w:rsidR="00FA5FA0" w:rsidRDefault="007F713C">
                    <w:pPr>
                      <w:spacing w:line="113" w:lineRule="exact"/>
                      <w:ind w:left="725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sz w:val="10"/>
                      </w:rPr>
                      <w:t>ZAŘÍZENÍ  HŘIŠŤ S.R.O.</w:t>
                    </w:r>
                  </w:p>
                  <w:p w:rsidR="00FA5FA0" w:rsidRDefault="00FA5FA0">
                    <w:pPr>
                      <w:spacing w:before="3"/>
                      <w:rPr>
                        <w:sz w:val="10"/>
                      </w:rPr>
                    </w:pPr>
                  </w:p>
                  <w:p w:rsidR="00FA5FA0" w:rsidRDefault="007F713C">
                    <w:pPr>
                      <w:spacing w:line="24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HRAS - </w:t>
                    </w:r>
                    <w:proofErr w:type="spellStart"/>
                    <w:r>
                      <w:rPr>
                        <w:sz w:val="20"/>
                      </w:rPr>
                      <w:t>zařízení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hřišť</w:t>
                    </w:r>
                    <w:proofErr w:type="spellEnd"/>
                    <w:r>
                      <w:rPr>
                        <w:sz w:val="20"/>
                      </w:rPr>
                      <w:t>, s.r.o.</w:t>
                    </w:r>
                  </w:p>
                  <w:p w:rsidR="00FA5FA0" w:rsidRDefault="007F713C">
                    <w:pPr>
                      <w:spacing w:line="213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736 01 Havířov - </w:t>
                    </w:r>
                    <w:proofErr w:type="spellStart"/>
                    <w:r>
                      <w:rPr>
                        <w:sz w:val="18"/>
                      </w:rPr>
                      <w:t>Dolní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Datyně</w:t>
                    </w:r>
                    <w:proofErr w:type="spellEnd"/>
                    <w:r>
                      <w:rPr>
                        <w:sz w:val="18"/>
                      </w:rPr>
                      <w:t xml:space="preserve">, </w:t>
                    </w:r>
                    <w:proofErr w:type="spellStart"/>
                    <w:r>
                      <w:rPr>
                        <w:sz w:val="18"/>
                      </w:rPr>
                      <w:t>Zemědělská</w:t>
                    </w:r>
                    <w:proofErr w:type="spellEnd"/>
                    <w:r>
                      <w:rPr>
                        <w:sz w:val="18"/>
                      </w:rPr>
                      <w:t xml:space="preserve">  145/6</w:t>
                    </w:r>
                  </w:p>
                  <w:p w:rsidR="00FA5FA0" w:rsidRDefault="007F713C">
                    <w:pPr>
                      <w:spacing w:line="216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+420 596 810 813</w:t>
                    </w:r>
                  </w:p>
                  <w:p w:rsidR="00FA5FA0" w:rsidRDefault="007F713C">
                    <w:pPr>
                      <w:spacing w:line="215" w:lineRule="exact"/>
                      <w:rPr>
                        <w:sz w:val="18"/>
                      </w:rPr>
                    </w:pPr>
                    <w:hyperlink r:id="rId5">
                      <w:r>
                        <w:rPr>
                          <w:sz w:val="18"/>
                        </w:rPr>
                        <w:t>prodej@hristehras.cz,</w:t>
                      </w:r>
                    </w:hyperlink>
                    <w:r>
                      <w:rPr>
                        <w:sz w:val="18"/>
                      </w:rPr>
                      <w:t xml:space="preserve"> </w:t>
                    </w:r>
                    <w:hyperlink r:id="rId6">
                      <w:r>
                        <w:rPr>
                          <w:sz w:val="18"/>
                        </w:rPr>
                        <w:t>www.hristehras.cz</w:t>
                      </w:r>
                    </w:hyperlink>
                  </w:p>
                </w:txbxContent>
              </v:textbox>
            </v:shape>
            <v:shape id="_x0000_s1037" type="#_x0000_t202" style="position:absolute;left:10558;top:15463;width:518;height:217" filled="f" stroked="f">
              <v:textbox inset="0,0,0,0">
                <w:txbxContent>
                  <w:p w:rsidR="00FA5FA0" w:rsidRDefault="007F713C">
                    <w:pPr>
                      <w:spacing w:line="216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 1:25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30" style="position:absolute;margin-left:42.5pt;margin-top:717.95pt;width:93.6pt;height:38.45pt;z-index:1144;mso-position-horizontal-relative:page;mso-position-vertical-relative:page" coordorigin="850,14359" coordsize="1872,7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856;top:14778;width:448;height:349">
              <v:imagedata r:id="rId7" o:title=""/>
            </v:shape>
            <v:shape id="_x0000_s1034" style="position:absolute;left:851;top:14359;width:1871;height:768" coordorigin="851,14359" coordsize="1871,768" o:spt="100" adj="0,,0" path="m1851,14710r-280,l1702,14969r3,5l1708,14979r3,4l1715,14988r4,4l1723,14996r9,7l1742,15009r10,4l1764,15017r-47,110l1859,15127r-28,-70l1824,14986r12,-68l1855,14879r-34,l1782,14807r50,-55l1851,14710xm2244,14656r-165,l2114,14744r72,21l2246,14804r46,52l2322,14918r13,68l2328,15057r-28,70l2441,15127r-61,-146l2551,14981r70,-18l2675,14923r35,-58l2715,14837r-395,l2244,14656xm1067,14413r-143,l924,14630r-29,5l872,14650r-16,23l851,14700r,1l856,14729r16,23l895,14767r29,5l924,14981r143,l1067,14772r286,l1353,14630r-286,l1067,14413xm1353,14772r-144,l1209,14981r144,l1353,14772xm1821,14501r-468,l1362,14526r17,19l1401,14557r26,5l1427,14981r144,l1571,14710r280,l1853,14703r-205,l1644,14703r-73,l1571,14562r283,l1851,14550r-30,-49xm2068,14359r-12,4l2045,14370r-5,3l2035,14378r-3,5l2029,14386r-2,3l2025,14392r-1,4l1821,14879r34,l1867,14856r46,-52l1973,14765r72,-21l2079,14656r165,l2135,14396r,l2133,14392r-1,-3l2126,14381r-5,-5l2116,14372r-10,-8l2094,14360r-13,-1l2068,14359xm2713,14764r-200,l2549,14765r12,2l2572,14775r5,12l2582,14798r-1,14l2573,14822r-3,5l2565,14831r-6,3l2555,14836r-2,l2550,14837r-2,l2546,14837r-226,l2715,14837r6,-38l2713,14764xm2636,14413r-170,l2455,14414r-11,1l2433,14416r-11,3l2411,14422r-10,4l2340,14466r-37,58l2290,14590r14,68l2346,14718r15,12l2377,14741r17,8l2412,14756r34,8l2479,14765r34,-1l2713,14764r-8,-35l2681,14690r-32,-30l2610,14638r-44,-11l2555,14626r-12,-1l2464,14625r-3,l2459,14625r-2,-1l2449,14622r-6,-4l2439,14614r-9,-16l2430,14581r8,-15l2452,14555r2,-1l2457,14554r2,-1l2461,14553r3,l2641,14552r12,-1l2664,14548r10,-7l2688,14530r10,-15l2704,14498r2,-17l2703,14464r-6,-15l2687,14435r-13,-10l2664,14418r-12,-4l2641,14413r-5,xm1854,14562r-203,l1655,14562r5,1l1664,14564r4,1l1678,14568r10,5l1695,14580r10,11l1713,14603r4,14l1719,14632r-1,14l1713,14660r-7,13l1697,14684r-8,7l1681,14696r-11,4l1666,14701r-4,1l1657,14703r-4,l1648,14703r205,l1861,14687r5,-69l1866,14617r-12,-55xm1353,14413r-144,l1209,14630r144,l1353,14501r468,l1814,14490r-20,-17l1353,14473r,-60xm1571,14413r-146,l1420,14413r-5,1l1411,14415r-5,1l1402,14417r-4,2l1381,14428r-13,12l1359,14456r-6,17l1794,14473r-39,-31l1730,14430r-26,-9l1676,14416r-27,-2l1571,14413xe" fillcolor="black" stroked="f">
              <v:stroke joinstyle="round"/>
              <v:formulas/>
              <v:path arrowok="t" o:connecttype="segments"/>
            </v:shape>
            <v:shape id="_x0000_s1033" style="position:absolute;left:850;top:14359;width:1871;height:768" coordorigin="850,14359" coordsize="1871,768" path="m1353,14981r,-480l1362,14526r17,19l1401,14557r26,5l1427,14981r144,l1571,14710r131,259l1752,15013r12,4l1717,15127r142,l1831,15057r-7,-71l1836,14918r31,-62l1913,14804r60,-39l2045,14744r34,-88l2114,14744r72,21l2246,14804r46,52l2322,14918r13,68l2328,15057r-28,70l2441,15127r-61,-146l2551,14981r70,-18l2675,14923r35,-58l2721,14799r-16,-70l2649,14660r-83,-33l2543,14625r-79,l2461,14625r-2,l2457,14624r-3,l2449,14622r-6,-4l2439,14614r-9,-16l2430,14581r8,-15l2466,14553r170,l2641,14552r57,-37l2706,14481r-3,-17l2664,14418r-28,-5l2466,14413r-65,13l2340,14466r-37,58l2290,14590r14,68l2346,14718r66,38l2479,14765r34,-1l2549,14765r12,2l2572,14775r5,12l2582,14798r-1,14l2573,14822r-3,5l2543,14837r-223,l2135,14396r-2,-4l2132,14389r-3,-3l2126,14381r-5,-5l2116,14372r-10,-8l2094,14360r-13,-1l2068,14359r-12,4l2045,14370r-5,3l1821,14879r-39,-72l1832,14752r29,-65l1867,14617r-16,-67l1814,14490r-59,-48l1676,14416r-105,-3l1425,14413r-57,27l1353,14473r,-60l1209,14413r,217l1067,14630r,-217l924,14413r,217l895,14635r-23,15l856,14673r-6,28l856,14729r16,23l895,14767r29,5l924,14981r143,l1067,14772r142,l1209,14981r144,xe" filled="f" strokeweight=".00178mm">
              <v:path arrowok="t"/>
            </v:shape>
            <v:shape id="_x0000_s1032" type="#_x0000_t75" style="position:absolute;left:1570;top:14562;width:148;height:142">
              <v:imagedata r:id="rId8" o:title=""/>
            </v:shape>
            <v:shape id="_x0000_s1031" type="#_x0000_t75" style="position:absolute;left:1969;top:14889;width:220;height:219">
              <v:imagedata r:id="rId9" o:title=""/>
            </v:shape>
            <w10:wrap anchorx="page" anchory="page"/>
          </v:group>
        </w:pict>
      </w:r>
      <w:r>
        <w:pict>
          <v:line id="_x0000_s1029" style="position:absolute;z-index:1168;mso-position-horizontal-relative:page;mso-position-vertical-relative:page" from="42.5pt,711.6pt" to="255.1pt,711.6pt" strokeweight=".25pt">
            <w10:wrap anchorx="page" anchory="page"/>
          </v:line>
        </w:pict>
      </w:r>
      <w:r>
        <w:pict>
          <v:shape id="_x0000_s1028" type="#_x0000_t202" style="position:absolute;margin-left:361.75pt;margin-top:690.2pt;width:10.65pt;height:54.8pt;z-index:1240;mso-position-horizontal-relative:page;mso-position-vertical-relative:page" filled="f" stroked="f">
            <v:textbox style="layout-flow:vertical;mso-layout-flow-alt:bottom-to-top" inset="0,0,0,0">
              <w:txbxContent>
                <w:p w:rsidR="00FA5FA0" w:rsidRDefault="007F713C">
                  <w:pPr>
                    <w:spacing w:before="19"/>
                    <w:ind w:left="20" w:right="-154"/>
                    <w:rPr>
                      <w:rFonts w:ascii="Arial" w:hAnsi="Arial"/>
                      <w:sz w:val="15"/>
                    </w:rPr>
                  </w:pPr>
                  <w:r>
                    <w:rPr>
                      <w:rFonts w:ascii="Arial" w:hAnsi="Arial"/>
                      <w:spacing w:val="-5"/>
                      <w:w w:val="67"/>
                      <w:sz w:val="15"/>
                    </w:rPr>
                    <w:t></w:t>
                  </w:r>
                  <w:r>
                    <w:rPr>
                      <w:rFonts w:ascii="Arial" w:hAnsi="Arial"/>
                      <w:spacing w:val="-6"/>
                      <w:w w:val="75"/>
                      <w:sz w:val="15"/>
                    </w:rPr>
                    <w:t></w:t>
                  </w:r>
                  <w:r>
                    <w:rPr>
                      <w:rFonts w:ascii="Arial" w:hAnsi="Arial"/>
                      <w:w w:val="37"/>
                      <w:sz w:val="15"/>
                    </w:rPr>
                    <w:t></w:t>
                  </w:r>
                  <w:r>
                    <w:rPr>
                      <w:rFonts w:ascii="Arial" w:hAnsi="Arial"/>
                      <w:spacing w:val="-8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spacing w:val="-6"/>
                      <w:w w:val="75"/>
                      <w:sz w:val="15"/>
                    </w:rPr>
                    <w:t></w:t>
                  </w:r>
                  <w:r>
                    <w:rPr>
                      <w:rFonts w:ascii="Arial" w:hAnsi="Arial"/>
                      <w:spacing w:val="-6"/>
                      <w:w w:val="75"/>
                      <w:sz w:val="15"/>
                    </w:rPr>
                    <w:t></w:t>
                  </w:r>
                  <w:r>
                    <w:rPr>
                      <w:rFonts w:ascii="Arial" w:hAnsi="Arial"/>
                      <w:w w:val="75"/>
                      <w:sz w:val="15"/>
                    </w:rPr>
                    <w:t></w:t>
                  </w:r>
                  <w:r>
                    <w:rPr>
                      <w:rFonts w:ascii="Arial" w:hAnsi="Arial"/>
                      <w:spacing w:val="-7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w w:val="45"/>
                      <w:sz w:val="15"/>
                    </w:rPr>
                    <w:t></w:t>
                  </w:r>
                  <w:r>
                    <w:rPr>
                      <w:rFonts w:ascii="Arial" w:hAnsi="Arial"/>
                      <w:spacing w:val="-7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spacing w:val="-18"/>
                      <w:w w:val="75"/>
                      <w:sz w:val="15"/>
                    </w:rPr>
                    <w:t></w:t>
                  </w:r>
                  <w:r>
                    <w:rPr>
                      <w:rFonts w:ascii="Arial" w:hAnsi="Arial"/>
                      <w:spacing w:val="-6"/>
                      <w:w w:val="75"/>
                      <w:sz w:val="15"/>
                    </w:rPr>
                    <w:t></w:t>
                  </w:r>
                  <w:r>
                    <w:rPr>
                      <w:rFonts w:ascii="Arial" w:hAnsi="Arial"/>
                      <w:w w:val="75"/>
                      <w:sz w:val="15"/>
                    </w:rPr>
                    <w:t></w:t>
                  </w:r>
                  <w:r>
                    <w:rPr>
                      <w:rFonts w:ascii="Arial" w:hAnsi="Arial"/>
                      <w:spacing w:val="-7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spacing w:val="-144"/>
                      <w:w w:val="67"/>
                      <w:sz w:val="15"/>
                    </w:rPr>
                    <w:t></w:t>
                  </w:r>
                  <w:r>
                    <w:rPr>
                      <w:rFonts w:ascii="Arial" w:hAnsi="Arial"/>
                      <w:spacing w:val="-137"/>
                      <w:w w:val="112"/>
                      <w:sz w:val="15"/>
                    </w:rPr>
                    <w:t></w:t>
                  </w:r>
                </w:p>
              </w:txbxContent>
            </v:textbox>
            <w10:wrap anchorx="page" anchory="page"/>
          </v:shape>
        </w:pict>
      </w:r>
    </w:p>
    <w:p w:rsidR="00FA5FA0" w:rsidRDefault="007F713C">
      <w:pPr>
        <w:spacing w:before="101"/>
        <w:ind w:right="128"/>
        <w:jc w:val="right"/>
        <w:rPr>
          <w:sz w:val="24"/>
        </w:rPr>
      </w:pPr>
      <w:r>
        <w:pict>
          <v:line id="_x0000_s1027" style="position:absolute;left:0;text-align:left;z-index:-3088;mso-position-horizontal-relative:page" from="42.5pt,16.85pt" to="552.75pt,16.85pt" strokecolor="#929497" strokeweight="1pt">
            <w10:wrap anchorx="page"/>
          </v:line>
        </w:pict>
      </w:r>
      <w:r>
        <w:pict>
          <v:shape id="_x0000_s1026" type="#_x0000_t202" style="position:absolute;left:0;text-align:left;margin-left:42.5pt;margin-top:-11.1pt;width:212.6pt;height:27.45pt;z-index:1216;mso-position-horizontal-relative:page" fillcolor="#00a76c" stroked="f">
            <v:textbox inset="0,0,0,0">
              <w:txbxContent>
                <w:p w:rsidR="00FA5FA0" w:rsidRDefault="007F713C">
                  <w:pPr>
                    <w:spacing w:before="124"/>
                    <w:ind w:left="170"/>
                    <w:rPr>
                      <w:sz w:val="26"/>
                    </w:rPr>
                  </w:pPr>
                  <w:r>
                    <w:rPr>
                      <w:w w:val="105"/>
                      <w:sz w:val="26"/>
                    </w:rPr>
                    <w:t>DOPLŇKY NA HŘIŠTĚ</w:t>
                  </w:r>
                </w:p>
              </w:txbxContent>
            </v:textbox>
            <w10:wrap anchorx="page"/>
          </v:shape>
        </w:pict>
      </w:r>
      <w:hyperlink r:id="rId10">
        <w:r>
          <w:rPr>
            <w:w w:val="125"/>
            <w:sz w:val="24"/>
          </w:rPr>
          <w:t>www.hristehras.cz</w:t>
        </w:r>
      </w:hyperlink>
    </w:p>
    <w:p w:rsidR="00FA5FA0" w:rsidRDefault="00FA5FA0">
      <w:pPr>
        <w:pStyle w:val="Zkladntext"/>
        <w:spacing w:before="2"/>
        <w:rPr>
          <w:sz w:val="22"/>
        </w:rPr>
      </w:pPr>
    </w:p>
    <w:p w:rsidR="00FA5FA0" w:rsidRDefault="007F713C">
      <w:pPr>
        <w:tabs>
          <w:tab w:val="left" w:pos="1550"/>
        </w:tabs>
        <w:spacing w:before="1" w:line="268" w:lineRule="exact"/>
        <w:ind w:left="110"/>
        <w:rPr>
          <w:rFonts w:ascii="Helvetica" w:hAnsi="Helvetica"/>
          <w:b/>
        </w:rPr>
      </w:pPr>
      <w:proofErr w:type="spellStart"/>
      <w:r>
        <w:t>Označení</w:t>
      </w:r>
      <w:proofErr w:type="spellEnd"/>
      <w:r>
        <w:t>:</w:t>
      </w:r>
      <w:r>
        <w:tab/>
      </w:r>
      <w:proofErr w:type="spellStart"/>
      <w:r>
        <w:rPr>
          <w:rFonts w:ascii="Helvetica" w:hAnsi="Helvetica"/>
          <w:b/>
        </w:rPr>
        <w:t>Šeptanda</w:t>
      </w:r>
      <w:proofErr w:type="spellEnd"/>
    </w:p>
    <w:p w:rsidR="00FA5FA0" w:rsidRDefault="007F713C">
      <w:pPr>
        <w:tabs>
          <w:tab w:val="left" w:pos="1550"/>
        </w:tabs>
        <w:spacing w:line="266" w:lineRule="exact"/>
        <w:ind w:left="110"/>
      </w:pPr>
      <w:r>
        <w:t>Art.</w:t>
      </w:r>
      <w:r>
        <w:rPr>
          <w:spacing w:val="-12"/>
        </w:rPr>
        <w:t xml:space="preserve"> </w:t>
      </w:r>
      <w:proofErr w:type="spellStart"/>
      <w:r>
        <w:rPr>
          <w:spacing w:val="-3"/>
        </w:rPr>
        <w:t>Nr</w:t>
      </w:r>
      <w:proofErr w:type="spellEnd"/>
      <w:r>
        <w:rPr>
          <w:spacing w:val="-3"/>
        </w:rPr>
        <w:t>.:</w:t>
      </w:r>
      <w:r>
        <w:rPr>
          <w:spacing w:val="-3"/>
        </w:rPr>
        <w:tab/>
      </w:r>
      <w:r>
        <w:t>16 3500</w:t>
      </w:r>
      <w:r>
        <w:rPr>
          <w:spacing w:val="5"/>
        </w:rPr>
        <w:t xml:space="preserve"> </w:t>
      </w:r>
      <w:r>
        <w:t>0000</w:t>
      </w:r>
    </w:p>
    <w:p w:rsidR="00FA5FA0" w:rsidRDefault="00FA5FA0">
      <w:pPr>
        <w:pStyle w:val="Zkladntext"/>
        <w:rPr>
          <w:sz w:val="20"/>
        </w:rPr>
      </w:pPr>
    </w:p>
    <w:p w:rsidR="00FA5FA0" w:rsidRDefault="00FA5FA0">
      <w:pPr>
        <w:pStyle w:val="Zkladntext"/>
        <w:spacing w:before="1"/>
        <w:rPr>
          <w:sz w:val="20"/>
        </w:rPr>
      </w:pPr>
    </w:p>
    <w:p w:rsidR="00FA5FA0" w:rsidRDefault="007F713C">
      <w:pPr>
        <w:tabs>
          <w:tab w:val="left" w:pos="4362"/>
        </w:tabs>
        <w:spacing w:before="1"/>
        <w:ind w:left="110"/>
        <w:rPr>
          <w:sz w:val="18"/>
        </w:rPr>
      </w:pPr>
      <w:r>
        <w:rPr>
          <w:noProof/>
          <w:lang w:val="cs-CZ" w:eastAsia="cs-CZ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3419995</wp:posOffset>
            </wp:positionH>
            <wp:positionV relativeFrom="paragraph">
              <wp:posOffset>-27623</wp:posOffset>
            </wp:positionV>
            <wp:extent cx="3600005" cy="2896012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5" cy="28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8"/>
          <w:w w:val="93"/>
          <w:sz w:val="18"/>
          <w:shd w:val="clear" w:color="auto" w:fill="E6E7E8"/>
        </w:rPr>
        <w:t xml:space="preserve"> </w:t>
      </w:r>
      <w:proofErr w:type="spellStart"/>
      <w:r>
        <w:rPr>
          <w:w w:val="105"/>
          <w:sz w:val="18"/>
          <w:shd w:val="clear" w:color="auto" w:fill="E6E7E8"/>
        </w:rPr>
        <w:t>Popis</w:t>
      </w:r>
      <w:proofErr w:type="spellEnd"/>
      <w:r>
        <w:rPr>
          <w:sz w:val="18"/>
          <w:shd w:val="clear" w:color="auto" w:fill="E6E7E8"/>
        </w:rPr>
        <w:tab/>
      </w:r>
    </w:p>
    <w:p w:rsidR="00FA5FA0" w:rsidRDefault="007F713C">
      <w:pPr>
        <w:pStyle w:val="Zkladntext"/>
        <w:spacing w:before="163" w:line="228" w:lineRule="exact"/>
        <w:ind w:left="110" w:right="6216"/>
      </w:pPr>
      <w:proofErr w:type="spellStart"/>
      <w:r>
        <w:t>Komunikační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pro </w:t>
      </w:r>
      <w:proofErr w:type="spellStart"/>
      <w:r>
        <w:t>děti</w:t>
      </w:r>
      <w:proofErr w:type="spellEnd"/>
      <w:r>
        <w:t xml:space="preserve">. </w:t>
      </w:r>
      <w:proofErr w:type="spellStart"/>
      <w:r>
        <w:t>Ideální</w:t>
      </w:r>
      <w:proofErr w:type="spellEnd"/>
      <w:r>
        <w:t xml:space="preserve"> </w:t>
      </w:r>
      <w:proofErr w:type="spellStart"/>
      <w:r>
        <w:t>umístění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protilehlé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hřiště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herní</w:t>
      </w:r>
      <w:proofErr w:type="spellEnd"/>
      <w:r>
        <w:t xml:space="preserve"> </w:t>
      </w:r>
      <w:proofErr w:type="spellStart"/>
      <w:r>
        <w:t>sestavy</w:t>
      </w:r>
      <w:proofErr w:type="spellEnd"/>
      <w:r>
        <w:t>.</w:t>
      </w:r>
    </w:p>
    <w:p w:rsidR="00FA5FA0" w:rsidRDefault="00FA5FA0">
      <w:pPr>
        <w:pStyle w:val="Zkladntext"/>
        <w:spacing w:before="8"/>
        <w:rPr>
          <w:sz w:val="18"/>
        </w:rPr>
      </w:pPr>
    </w:p>
    <w:p w:rsidR="00FA5FA0" w:rsidRDefault="007F713C">
      <w:pPr>
        <w:pStyle w:val="Zkladntext"/>
        <w:spacing w:line="228" w:lineRule="exact"/>
        <w:ind w:left="110" w:right="6216"/>
      </w:pPr>
      <w:proofErr w:type="spellStart"/>
      <w:r>
        <w:rPr>
          <w:w w:val="105"/>
        </w:rPr>
        <w:t>Nerezová</w:t>
      </w:r>
      <w:proofErr w:type="spellEnd"/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trubka</w:t>
      </w:r>
      <w:proofErr w:type="spellEnd"/>
      <w:r>
        <w:rPr>
          <w:spacing w:val="-29"/>
          <w:w w:val="105"/>
        </w:rPr>
        <w:t xml:space="preserve"> </w:t>
      </w:r>
      <w:r>
        <w:rPr>
          <w:w w:val="105"/>
        </w:rPr>
        <w:t>s</w:t>
      </w:r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navařeným</w:t>
      </w:r>
      <w:proofErr w:type="spellEnd"/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trychtýřem</w:t>
      </w:r>
      <w:proofErr w:type="spellEnd"/>
      <w:r>
        <w:rPr>
          <w:w w:val="105"/>
        </w:rPr>
        <w:t>.</w:t>
      </w:r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Propojení</w:t>
      </w:r>
      <w:proofErr w:type="spellEnd"/>
      <w:r>
        <w:rPr>
          <w:w w:val="105"/>
        </w:rPr>
        <w:t xml:space="preserve"> pod </w:t>
      </w:r>
      <w:proofErr w:type="spellStart"/>
      <w:r>
        <w:rPr>
          <w:w w:val="105"/>
        </w:rPr>
        <w:t>zemí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vodovodní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plastovou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trubkou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Kotvení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zabetonováním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trubky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do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předem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vykopané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díry</w:t>
      </w:r>
      <w:proofErr w:type="spellEnd"/>
      <w:r>
        <w:rPr>
          <w:w w:val="105"/>
        </w:rPr>
        <w:t>.</w:t>
      </w:r>
    </w:p>
    <w:p w:rsidR="00FA5FA0" w:rsidRDefault="00FA5FA0">
      <w:pPr>
        <w:pStyle w:val="Zkladntext"/>
        <w:rPr>
          <w:sz w:val="22"/>
        </w:rPr>
      </w:pPr>
    </w:p>
    <w:p w:rsidR="00FA5FA0" w:rsidRDefault="00FA5FA0">
      <w:pPr>
        <w:pStyle w:val="Zkladntext"/>
        <w:spacing w:before="9"/>
        <w:rPr>
          <w:sz w:val="25"/>
        </w:rPr>
      </w:pPr>
    </w:p>
    <w:p w:rsidR="00FA5FA0" w:rsidRDefault="007F713C">
      <w:pPr>
        <w:tabs>
          <w:tab w:val="left" w:pos="4362"/>
        </w:tabs>
        <w:spacing w:before="1"/>
        <w:ind w:left="110"/>
        <w:rPr>
          <w:sz w:val="18"/>
        </w:rPr>
      </w:pPr>
      <w:r>
        <w:rPr>
          <w:spacing w:val="18"/>
          <w:w w:val="93"/>
          <w:sz w:val="18"/>
          <w:shd w:val="clear" w:color="auto" w:fill="E6E7E8"/>
        </w:rPr>
        <w:t xml:space="preserve"> </w:t>
      </w:r>
      <w:proofErr w:type="spellStart"/>
      <w:r>
        <w:rPr>
          <w:sz w:val="18"/>
          <w:shd w:val="clear" w:color="auto" w:fill="E6E7E8"/>
        </w:rPr>
        <w:t>Detaily</w:t>
      </w:r>
      <w:proofErr w:type="spellEnd"/>
      <w:r>
        <w:rPr>
          <w:sz w:val="18"/>
          <w:shd w:val="clear" w:color="auto" w:fill="E6E7E8"/>
        </w:rPr>
        <w:tab/>
      </w:r>
    </w:p>
    <w:p w:rsidR="00FA5FA0" w:rsidRDefault="007F713C">
      <w:pPr>
        <w:pStyle w:val="Zkladntext"/>
        <w:spacing w:before="164" w:line="247" w:lineRule="auto"/>
        <w:ind w:left="110" w:right="8637"/>
      </w:pPr>
      <w:proofErr w:type="spellStart"/>
      <w:r>
        <w:t>Rozmě</w:t>
      </w:r>
      <w:r>
        <w:t>ry</w:t>
      </w:r>
      <w:proofErr w:type="spellEnd"/>
      <w:r>
        <w:t xml:space="preserve"> (d x š x v): 0,6 x 0,2 x 1,4 m</w:t>
      </w:r>
    </w:p>
    <w:p w:rsidR="00FA5FA0" w:rsidRDefault="00FA5FA0">
      <w:pPr>
        <w:pStyle w:val="Zkladntext"/>
        <w:spacing w:before="8"/>
      </w:pPr>
    </w:p>
    <w:p w:rsidR="00FA5FA0" w:rsidRDefault="007F713C">
      <w:pPr>
        <w:pStyle w:val="Zkladntext"/>
        <w:ind w:left="110"/>
      </w:pPr>
      <w:proofErr w:type="spellStart"/>
      <w:r>
        <w:rPr>
          <w:w w:val="105"/>
        </w:rPr>
        <w:t>Způsob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dodání</w:t>
      </w:r>
      <w:proofErr w:type="spellEnd"/>
      <w:r>
        <w:rPr>
          <w:w w:val="105"/>
        </w:rPr>
        <w:t>:</w:t>
      </w:r>
    </w:p>
    <w:p w:rsidR="00FA5FA0" w:rsidRDefault="007F713C">
      <w:pPr>
        <w:pStyle w:val="Zkladntext"/>
        <w:spacing w:before="7"/>
        <w:ind w:left="110"/>
      </w:pPr>
      <w:r>
        <w:t xml:space="preserve">1 </w:t>
      </w:r>
      <w:proofErr w:type="spellStart"/>
      <w:r>
        <w:t>pár</w:t>
      </w:r>
      <w:proofErr w:type="spellEnd"/>
      <w:r>
        <w:t xml:space="preserve"> </w:t>
      </w:r>
      <w:proofErr w:type="spellStart"/>
      <w:r>
        <w:t>šeptandy</w:t>
      </w:r>
      <w:proofErr w:type="spellEnd"/>
      <w:r>
        <w:t xml:space="preserve">, </w:t>
      </w:r>
      <w:proofErr w:type="spellStart"/>
      <w:r>
        <w:t>propojovací</w:t>
      </w:r>
      <w:proofErr w:type="spellEnd"/>
      <w:r>
        <w:t xml:space="preserve"> </w:t>
      </w:r>
      <w:proofErr w:type="spellStart"/>
      <w:r>
        <w:t>flexibilní</w:t>
      </w:r>
      <w:proofErr w:type="spellEnd"/>
      <w:r>
        <w:t xml:space="preserve">  </w:t>
      </w:r>
      <w:proofErr w:type="spellStart"/>
      <w:r>
        <w:t>trubka</w:t>
      </w:r>
      <w:proofErr w:type="spellEnd"/>
    </w:p>
    <w:p w:rsidR="00FA5FA0" w:rsidRDefault="00FA5FA0">
      <w:pPr>
        <w:pStyle w:val="Zkladntext"/>
        <w:spacing w:before="3"/>
        <w:rPr>
          <w:sz w:val="20"/>
        </w:rPr>
      </w:pPr>
    </w:p>
    <w:p w:rsidR="00FA5FA0" w:rsidRDefault="007F713C">
      <w:pPr>
        <w:pStyle w:val="Zkladntext"/>
        <w:spacing w:line="249" w:lineRule="auto"/>
        <w:ind w:left="110" w:right="8637"/>
      </w:pPr>
      <w:proofErr w:type="spellStart"/>
      <w:r>
        <w:rPr>
          <w:w w:val="105"/>
        </w:rPr>
        <w:t>Připevnění</w:t>
      </w:r>
      <w:proofErr w:type="spellEnd"/>
      <w:r>
        <w:rPr>
          <w:w w:val="105"/>
        </w:rPr>
        <w:t xml:space="preserve">: </w:t>
      </w:r>
      <w:proofErr w:type="spellStart"/>
      <w:r>
        <w:t>zabetonováním</w:t>
      </w:r>
      <w:bookmarkStart w:id="0" w:name="_GoBack"/>
      <w:bookmarkEnd w:id="0"/>
      <w:proofErr w:type="spellEnd"/>
    </w:p>
    <w:sectPr w:rsidR="00FA5FA0">
      <w:type w:val="continuous"/>
      <w:pgSz w:w="11910" w:h="16840"/>
      <w:pgMar w:top="540" w:right="7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A5FA0"/>
    <w:rsid w:val="007F713C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ristehras.cz/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prodej@hristehras.cz" TargetMode="External"/><Relationship Id="rId10" Type="http://schemas.openxmlformats.org/officeDocument/2006/relationships/hyperlink" Target="http://www.hristehras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Turoňová</dc:creator>
  <cp:lastModifiedBy>Pavla Turoňová</cp:lastModifiedBy>
  <cp:revision>2</cp:revision>
  <dcterms:created xsi:type="dcterms:W3CDTF">2019-04-10T09:13:00Z</dcterms:created>
  <dcterms:modified xsi:type="dcterms:W3CDTF">2019-04-10T09:13:00Z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2013-01-02T00:00:00Z</vt:filetime>
  </property>
  <property fmtid="{D5CDD505-2E9C-101B-9397-08002B2CF9AE}" pid="3" name="Creator">
    <vt:lpwstr>Adobe InDesign CS2 (4.0.5)</vt:lpwstr>
  </property>
  <property fmtid="{D5CDD505-2E9C-101B-9397-08002B2CF9AE}" pid="4" name="LastSaved">
    <vt:filetime>2019-04-10T00:00:00Z</vt:filetime>
  </property>
</Properties>
</file>