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2E514" w14:textId="77777777"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6FEAEDEE" w14:textId="77777777" w:rsidR="00302EA3" w:rsidRDefault="00302EA3" w:rsidP="001E5A36">
      <w:pPr>
        <w:pStyle w:val="BodyText1"/>
        <w:jc w:val="center"/>
        <w:rPr>
          <w:rFonts w:ascii="Georgia" w:hAnsi="Georgia" w:cs="Arial"/>
          <w:b/>
          <w:sz w:val="22"/>
          <w:szCs w:val="22"/>
        </w:rPr>
      </w:pPr>
    </w:p>
    <w:p w14:paraId="22B6B01C" w14:textId="734EEED3" w:rsidR="00302EA3" w:rsidRDefault="001D615A" w:rsidP="00302EA3">
      <w:pPr>
        <w:pStyle w:val="Nze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124EF9CE" wp14:editId="5521232A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60C7" w14:textId="2787D132" w:rsidR="00302EA3" w:rsidRPr="00E10381" w:rsidRDefault="00E10381" w:rsidP="00302EA3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E10381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19/S/400/0086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EF9CE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" o:allowoverlap="f" filled="f" fillcolor="#e7f4fa" stroked="f">
                <v:textbox inset="0,0,0,0">
                  <w:txbxContent>
                    <w:p w14:paraId="4C2A60C7" w14:textId="2787D132" w:rsidR="00302EA3" w:rsidRPr="00E10381" w:rsidRDefault="00E10381" w:rsidP="00302EA3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E10381">
                        <w:rPr>
                          <w:rFonts w:ascii="Georgia" w:hAnsi="Georgia"/>
                          <w:sz w:val="22"/>
                          <w:szCs w:val="22"/>
                        </w:rPr>
                        <w:t>19/S/400/0086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AD20B21" wp14:editId="1F3130F3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1C27A" w14:textId="213B17B0" w:rsidR="00302EA3" w:rsidRDefault="0073630C" w:rsidP="00302EA3">
                            <w:pPr>
                              <w:pStyle w:val="Nzev"/>
                            </w:pPr>
                            <w:r w:rsidRPr="0073630C">
                              <w:t>Česk</w:t>
                            </w:r>
                            <w:r>
                              <w:t>ou</w:t>
                            </w:r>
                            <w:r w:rsidRPr="0073630C">
                              <w:t xml:space="preserve"> centrál</w:t>
                            </w:r>
                            <w:r>
                              <w:t>ou</w:t>
                            </w:r>
                            <w:r w:rsidRPr="0073630C">
                              <w:t xml:space="preserve"> cestovního ruchu – CzechTourism</w:t>
                            </w:r>
                          </w:p>
                          <w:p w14:paraId="73086CFD" w14:textId="77777777" w:rsidR="0073630C" w:rsidRPr="0073630C" w:rsidRDefault="0073630C" w:rsidP="0073630C">
                            <w:pPr>
                              <w:rPr>
                                <w:lang w:bidi="ar-SA"/>
                              </w:rPr>
                            </w:pPr>
                          </w:p>
                          <w:p w14:paraId="2EDEC43F" w14:textId="77777777" w:rsidR="00302EA3" w:rsidRDefault="00302EA3" w:rsidP="00302EA3">
                            <w:pPr>
                              <w:pStyle w:val="Nzev"/>
                            </w:pPr>
                            <w:r>
                              <w:t>a</w:t>
                            </w:r>
                          </w:p>
                          <w:p w14:paraId="331B7D87" w14:textId="77777777" w:rsidR="00302EA3" w:rsidRDefault="00302EA3" w:rsidP="00302EA3">
                            <w:pPr>
                              <w:pStyle w:val="Nzev"/>
                            </w:pPr>
                          </w:p>
                          <w:p w14:paraId="40AB7950" w14:textId="1A59C9DE" w:rsidR="00302EA3" w:rsidRDefault="00517DB5" w:rsidP="00302EA3">
                            <w:pPr>
                              <w:pStyle w:val="Nzev"/>
                            </w:pPr>
                            <w:r w:rsidRPr="00517DB5">
                              <w:t>Agentura A-PROPOS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20B21" id="Textové pole 3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" o:allowoverlap="f" filled="f" fillcolor="#e7f4fa" stroked="f">
                <v:textbox inset="0,0,0,0">
                  <w:txbxContent>
                    <w:p w14:paraId="6C91C27A" w14:textId="213B17B0" w:rsidR="00302EA3" w:rsidRDefault="0073630C" w:rsidP="00302EA3">
                      <w:pPr>
                        <w:pStyle w:val="Nzev"/>
                      </w:pPr>
                      <w:r w:rsidRPr="0073630C">
                        <w:t>Česk</w:t>
                      </w:r>
                      <w:r>
                        <w:t>ou</w:t>
                      </w:r>
                      <w:r w:rsidRPr="0073630C">
                        <w:t xml:space="preserve"> centrál</w:t>
                      </w:r>
                      <w:r>
                        <w:t>ou</w:t>
                      </w:r>
                      <w:r w:rsidRPr="0073630C">
                        <w:t xml:space="preserve"> cestovního ruchu – CzechTourism</w:t>
                      </w:r>
                    </w:p>
                    <w:p w14:paraId="73086CFD" w14:textId="77777777" w:rsidR="0073630C" w:rsidRPr="0073630C" w:rsidRDefault="0073630C" w:rsidP="0073630C">
                      <w:pPr>
                        <w:rPr>
                          <w:lang w:bidi="ar-SA"/>
                        </w:rPr>
                      </w:pPr>
                    </w:p>
                    <w:p w14:paraId="2EDEC43F" w14:textId="77777777" w:rsidR="00302EA3" w:rsidRDefault="00302EA3" w:rsidP="00302EA3">
                      <w:pPr>
                        <w:pStyle w:val="Nzev"/>
                      </w:pPr>
                      <w:r>
                        <w:t>a</w:t>
                      </w:r>
                    </w:p>
                    <w:p w14:paraId="331B7D87" w14:textId="77777777" w:rsidR="00302EA3" w:rsidRDefault="00302EA3" w:rsidP="00302EA3">
                      <w:pPr>
                        <w:pStyle w:val="Nzev"/>
                      </w:pPr>
                    </w:p>
                    <w:p w14:paraId="40AB7950" w14:textId="1A59C9DE" w:rsidR="00302EA3" w:rsidRDefault="00517DB5" w:rsidP="00302EA3">
                      <w:pPr>
                        <w:pStyle w:val="Nzev"/>
                      </w:pPr>
                      <w:r w:rsidRPr="00517DB5">
                        <w:t>Agentura A-PROPOS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701F323" wp14:editId="405A3A27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101FD" w14:textId="77777777" w:rsidR="00302EA3" w:rsidRDefault="00302EA3" w:rsidP="00302EA3">
                            <w:pPr>
                              <w:pStyle w:val="BodyText1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F624A6" w14:textId="0E73ACF3" w:rsidR="00302EA3" w:rsidRPr="00302EA3" w:rsidRDefault="003A6259" w:rsidP="00302EA3">
                            <w:pPr>
                              <w:pStyle w:val="BodyText1"/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eastAsia="Calibri" w:hAnsi="Georgia" w:cs="Arial"/>
                                <w:color w:val="auto"/>
                                <w:sz w:val="32"/>
                                <w:szCs w:val="32"/>
                              </w:rPr>
                              <w:t>Dohoda o vypořádání bezdůvodného obohacení</w:t>
                            </w:r>
                          </w:p>
                          <w:p w14:paraId="34E8B0B3" w14:textId="77777777" w:rsidR="00302EA3" w:rsidRPr="00315E6F" w:rsidRDefault="00302EA3" w:rsidP="00302EA3">
                            <w:pPr>
                              <w:ind w:firstLine="0"/>
                              <w:jc w:val="center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CF85F0" w14:textId="77777777" w:rsidR="00302EA3" w:rsidRPr="00315E6F" w:rsidRDefault="00302EA3" w:rsidP="00302EA3">
                            <w:pPr>
                              <w:jc w:val="center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</w:p>
                          <w:p w14:paraId="7D5229E4" w14:textId="77777777" w:rsidR="00302EA3" w:rsidRDefault="00302EA3" w:rsidP="00302EA3">
                            <w:pPr>
                              <w:pStyle w:val="Nzev"/>
                            </w:pPr>
                            <w:r>
                              <w:t>mezi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F323" id="Textové pole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NyFxKK/AgAAtgUAAA4AAAAAAAAAAAAAAAAALgIAAGRycy9lMm9Eb2MueG1sUEsBAi0AFAAG&#10;AAgAAAAhALOIIIriAAAADAEAAA8AAAAAAAAAAAAAAAAAGQUAAGRycy9kb3ducmV2LnhtbFBLBQYA&#10;AAAABAAEAPMAAAAoBgAAAAA=&#10;" o:allowoverlap="f" filled="f" fillcolor="#e7f4fa" stroked="f">
                <v:textbox inset="0,0,0,0">
                  <w:txbxContent>
                    <w:p w14:paraId="474101FD" w14:textId="77777777" w:rsidR="00302EA3" w:rsidRDefault="00302EA3" w:rsidP="00302EA3">
                      <w:pPr>
                        <w:pStyle w:val="BodyText1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23F624A6" w14:textId="0E73ACF3" w:rsidR="00302EA3" w:rsidRPr="00302EA3" w:rsidRDefault="003A6259" w:rsidP="00302EA3">
                      <w:pPr>
                        <w:pStyle w:val="BodyText1"/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Georgia" w:eastAsia="Calibri" w:hAnsi="Georgia" w:cs="Arial"/>
                          <w:color w:val="auto"/>
                          <w:sz w:val="32"/>
                          <w:szCs w:val="32"/>
                        </w:rPr>
                        <w:t>Dohoda o vypořádání bezdůvodného obohacení</w:t>
                      </w:r>
                    </w:p>
                    <w:p w14:paraId="34E8B0B3" w14:textId="77777777" w:rsidR="00302EA3" w:rsidRPr="00315E6F" w:rsidRDefault="00302EA3" w:rsidP="00302EA3">
                      <w:pPr>
                        <w:ind w:firstLine="0"/>
                        <w:jc w:val="center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</w:p>
                    <w:p w14:paraId="5DCF85F0" w14:textId="77777777" w:rsidR="00302EA3" w:rsidRPr="00315E6F" w:rsidRDefault="00302EA3" w:rsidP="00302EA3">
                      <w:pPr>
                        <w:jc w:val="center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</w:p>
                    <w:p w14:paraId="7D5229E4" w14:textId="77777777" w:rsidR="00302EA3" w:rsidRDefault="00302EA3" w:rsidP="00302EA3">
                      <w:pPr>
                        <w:pStyle w:val="Nzev"/>
                      </w:pPr>
                      <w:r>
                        <w:t>mezi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EA3">
        <w:br w:type="page"/>
      </w:r>
    </w:p>
    <w:p w14:paraId="558EF1F8" w14:textId="77777777" w:rsidR="00302EA3" w:rsidRPr="00302EA3" w:rsidRDefault="00302EA3" w:rsidP="00302EA3">
      <w:pPr>
        <w:pStyle w:val="Heading1CzechTourism"/>
        <w:jc w:val="both"/>
        <w:rPr>
          <w:b w:val="0"/>
          <w:sz w:val="22"/>
          <w:szCs w:val="22"/>
        </w:rPr>
      </w:pPr>
    </w:p>
    <w:p w14:paraId="67E5A217" w14:textId="1717433A" w:rsidR="00302EA3" w:rsidRDefault="003A6259" w:rsidP="00302EA3">
      <w:pPr>
        <w:pStyle w:val="Heading1CzechTourism"/>
      </w:pPr>
      <w:r>
        <w:t>Dohoda o vypořádání bezdůvodného obohacení</w:t>
      </w:r>
    </w:p>
    <w:p w14:paraId="6F8834E1" w14:textId="335DFCE4" w:rsidR="00302EA3" w:rsidRPr="00D65955" w:rsidRDefault="00302EA3" w:rsidP="00302EA3">
      <w:pPr>
        <w:pStyle w:val="Heading1CzechTourism"/>
        <w:jc w:val="both"/>
        <w:rPr>
          <w:b w:val="0"/>
          <w:sz w:val="22"/>
          <w:szCs w:val="22"/>
        </w:rPr>
      </w:pPr>
      <w:r w:rsidRPr="00D65955">
        <w:rPr>
          <w:b w:val="0"/>
          <w:sz w:val="22"/>
          <w:szCs w:val="22"/>
        </w:rPr>
        <w:t xml:space="preserve">uzavřená podle ustanovení § </w:t>
      </w:r>
      <w:r w:rsidR="003A6259">
        <w:rPr>
          <w:b w:val="0"/>
          <w:sz w:val="22"/>
          <w:szCs w:val="22"/>
        </w:rPr>
        <w:t>2991 a násl.</w:t>
      </w:r>
      <w:r w:rsidRPr="00D65955">
        <w:rPr>
          <w:b w:val="0"/>
          <w:sz w:val="22"/>
          <w:szCs w:val="22"/>
        </w:rPr>
        <w:t xml:space="preserve"> zákona č. 89/2012 Sb., občanský zákoník</w:t>
      </w:r>
      <w:r w:rsidR="003A6259">
        <w:rPr>
          <w:b w:val="0"/>
          <w:sz w:val="22"/>
          <w:szCs w:val="22"/>
        </w:rPr>
        <w:t xml:space="preserve"> (dále jen „občanský zákoník“)</w:t>
      </w:r>
      <w:r w:rsidRPr="00D65955">
        <w:rPr>
          <w:b w:val="0"/>
          <w:sz w:val="22"/>
          <w:szCs w:val="22"/>
        </w:rPr>
        <w:t>, ve znění pozdějších předpisů</w:t>
      </w:r>
      <w:r w:rsidRPr="00C84095">
        <w:t xml:space="preserve"> </w:t>
      </w:r>
    </w:p>
    <w:p w14:paraId="5761847D" w14:textId="77777777" w:rsidR="00302EA3" w:rsidRDefault="00302EA3" w:rsidP="00302EA3"/>
    <w:p w14:paraId="532486DA" w14:textId="7EE3D28E" w:rsidR="00302EA3" w:rsidRDefault="0027656F" w:rsidP="00302EA3">
      <w:pPr>
        <w:pStyle w:val="Heading1CzechTourism"/>
      </w:pPr>
      <w:r>
        <w:t>Strany dohody</w:t>
      </w:r>
    </w:p>
    <w:p w14:paraId="3B563210" w14:textId="77777777" w:rsidR="00302EA3" w:rsidRDefault="00302EA3" w:rsidP="00302EA3">
      <w:pPr>
        <w:pStyle w:val="Heading2CzechTourism"/>
        <w:tabs>
          <w:tab w:val="clear" w:pos="1474"/>
        </w:tabs>
        <w:ind w:left="0" w:firstLine="0"/>
      </w:pPr>
      <w:r>
        <w:t xml:space="preserve">Česká centrála cestovního ruchu – CzechTourism </w:t>
      </w:r>
    </w:p>
    <w:p w14:paraId="74CB539F" w14:textId="77777777"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14:paraId="27B1A840" w14:textId="77777777" w:rsidTr="00DD7A50">
        <w:tc>
          <w:tcPr>
            <w:tcW w:w="2500" w:type="pct"/>
            <w:shd w:val="clear" w:color="auto" w:fill="auto"/>
          </w:tcPr>
          <w:p w14:paraId="3753E35D" w14:textId="77777777" w:rsidR="00302EA3" w:rsidRPr="00101C08" w:rsidRDefault="00302EA3" w:rsidP="00DD7A50">
            <w:pPr>
              <w:pStyle w:val="TableTextCzechTourism"/>
            </w:pPr>
            <w:r w:rsidRPr="00101C08">
              <w:t>se sídlem:</w:t>
            </w:r>
          </w:p>
        </w:tc>
        <w:tc>
          <w:tcPr>
            <w:tcW w:w="2500" w:type="pct"/>
            <w:shd w:val="clear" w:color="auto" w:fill="auto"/>
          </w:tcPr>
          <w:p w14:paraId="28463024" w14:textId="37DC56CF" w:rsidR="00302EA3" w:rsidRPr="00101C08" w:rsidRDefault="00302EA3" w:rsidP="00DD7A50">
            <w:pPr>
              <w:pStyle w:val="TableTextCzechTourism"/>
            </w:pPr>
            <w:r w:rsidRPr="00101C08">
              <w:t xml:space="preserve">Vinohradská 46, </w:t>
            </w:r>
            <w:r w:rsidR="002558C1">
              <w:t>1</w:t>
            </w:r>
            <w:r w:rsidRPr="00101C08">
              <w:t>20 41 Praha 2</w:t>
            </w:r>
          </w:p>
        </w:tc>
      </w:tr>
      <w:tr w:rsidR="00302EA3" w:rsidRPr="00101C08" w14:paraId="77765C24" w14:textId="77777777" w:rsidTr="00DD7A50">
        <w:tc>
          <w:tcPr>
            <w:tcW w:w="2500" w:type="pct"/>
            <w:shd w:val="clear" w:color="auto" w:fill="auto"/>
          </w:tcPr>
          <w:p w14:paraId="65906A8D" w14:textId="77777777"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14:paraId="7054921D" w14:textId="77777777" w:rsidR="00302EA3" w:rsidRPr="00101C08" w:rsidRDefault="00302EA3" w:rsidP="00DD7A50">
            <w:pPr>
              <w:pStyle w:val="TableTextCzechTourism"/>
            </w:pPr>
            <w:r w:rsidRPr="00101C08">
              <w:t>49 27 76 00</w:t>
            </w:r>
          </w:p>
        </w:tc>
      </w:tr>
      <w:tr w:rsidR="00302EA3" w:rsidRPr="00101C08" w14:paraId="32758936" w14:textId="77777777" w:rsidTr="00DD7A50">
        <w:tc>
          <w:tcPr>
            <w:tcW w:w="2500" w:type="pct"/>
            <w:shd w:val="clear" w:color="auto" w:fill="auto"/>
          </w:tcPr>
          <w:p w14:paraId="12B9C9CA" w14:textId="77777777"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</w:p>
        </w:tc>
        <w:tc>
          <w:tcPr>
            <w:tcW w:w="2500" w:type="pct"/>
            <w:shd w:val="clear" w:color="auto" w:fill="auto"/>
          </w:tcPr>
          <w:p w14:paraId="7C7F15D5" w14:textId="77777777" w:rsidR="00302EA3" w:rsidRPr="00101C08" w:rsidRDefault="00302EA3" w:rsidP="00DD7A50">
            <w:pPr>
              <w:pStyle w:val="TableTextCzechTourism"/>
            </w:pPr>
            <w:r w:rsidRPr="00101C08">
              <w:t>CZ 49 27 76 00</w:t>
            </w:r>
          </w:p>
        </w:tc>
      </w:tr>
      <w:tr w:rsidR="00302EA3" w:rsidRPr="00101C08" w14:paraId="4B3F1D2B" w14:textId="77777777" w:rsidTr="00DD7A50">
        <w:tc>
          <w:tcPr>
            <w:tcW w:w="2500" w:type="pct"/>
            <w:shd w:val="clear" w:color="auto" w:fill="auto"/>
          </w:tcPr>
          <w:p w14:paraId="621DA7C5" w14:textId="77777777" w:rsidR="00302EA3" w:rsidRPr="00101C08" w:rsidRDefault="00302EA3" w:rsidP="00DD7A50">
            <w:pPr>
              <w:pStyle w:val="TableTextCzechTourism"/>
            </w:pPr>
            <w:r w:rsidRPr="00101C08">
              <w:t>Zastoupené:</w:t>
            </w:r>
          </w:p>
        </w:tc>
        <w:tc>
          <w:tcPr>
            <w:tcW w:w="2500" w:type="pct"/>
            <w:shd w:val="clear" w:color="auto" w:fill="auto"/>
          </w:tcPr>
          <w:p w14:paraId="26BA1187" w14:textId="15380E51" w:rsidR="00302EA3" w:rsidRPr="00101C08" w:rsidRDefault="008B7504" w:rsidP="00DD7A50">
            <w:pPr>
              <w:pStyle w:val="TableTextCzechTourism"/>
            </w:pPr>
            <w:proofErr w:type="spellStart"/>
            <w:r>
              <w:t>xxxx</w:t>
            </w:r>
            <w:proofErr w:type="spellEnd"/>
          </w:p>
        </w:tc>
      </w:tr>
    </w:tbl>
    <w:p w14:paraId="4F4ECC24" w14:textId="77777777" w:rsidR="00302EA3" w:rsidRDefault="00302EA3" w:rsidP="00302EA3"/>
    <w:p w14:paraId="1CFA72E6" w14:textId="77777777" w:rsidR="00302EA3" w:rsidRDefault="00302EA3" w:rsidP="00302EA3">
      <w:pPr>
        <w:pStyle w:val="Zhlavzprvy"/>
      </w:pPr>
      <w:r>
        <w:t>(dále jen „objednatel“)</w:t>
      </w:r>
    </w:p>
    <w:p w14:paraId="4F1691A8" w14:textId="77777777" w:rsidR="00302EA3" w:rsidRDefault="00302EA3" w:rsidP="00302EA3"/>
    <w:p w14:paraId="2FDECB66" w14:textId="77777777" w:rsidR="00302EA3" w:rsidRDefault="00302EA3" w:rsidP="00302EA3">
      <w:r>
        <w:t>a</w:t>
      </w:r>
    </w:p>
    <w:p w14:paraId="112DDB14" w14:textId="77777777" w:rsidR="00302EA3" w:rsidRDefault="00302EA3" w:rsidP="00302EA3"/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14:paraId="442C0A9F" w14:textId="77777777" w:rsidTr="00DD7A50">
        <w:tc>
          <w:tcPr>
            <w:tcW w:w="2500" w:type="pct"/>
            <w:shd w:val="clear" w:color="auto" w:fill="auto"/>
          </w:tcPr>
          <w:p w14:paraId="273A4BA2" w14:textId="68E80C56" w:rsidR="00302EA3" w:rsidRPr="00101C08" w:rsidRDefault="00302EA3" w:rsidP="00DD7A50">
            <w:pPr>
              <w:pStyle w:val="TableTextCzechTourism"/>
            </w:pPr>
            <w:r w:rsidRPr="00101C08">
              <w:t>Firma:</w:t>
            </w:r>
            <w:r w:rsidR="00CA5DA1">
              <w:t xml:space="preserve"> Agentura A-PROPOS s.r.o.</w:t>
            </w:r>
          </w:p>
        </w:tc>
        <w:tc>
          <w:tcPr>
            <w:tcW w:w="2500" w:type="pct"/>
            <w:shd w:val="clear" w:color="auto" w:fill="auto"/>
          </w:tcPr>
          <w:p w14:paraId="027456A1" w14:textId="3B9A2FA3" w:rsidR="00302EA3" w:rsidRPr="00101C08" w:rsidRDefault="00302EA3" w:rsidP="00DD7A50">
            <w:pPr>
              <w:pStyle w:val="TableTextCzechTourism"/>
            </w:pPr>
          </w:p>
        </w:tc>
      </w:tr>
      <w:tr w:rsidR="00302EA3" w:rsidRPr="00101C08" w14:paraId="3BE351DA" w14:textId="77777777" w:rsidTr="00DD7A50">
        <w:tc>
          <w:tcPr>
            <w:tcW w:w="2500" w:type="pct"/>
            <w:shd w:val="clear" w:color="auto" w:fill="auto"/>
          </w:tcPr>
          <w:p w14:paraId="68A04F14" w14:textId="22195639" w:rsidR="00302EA3" w:rsidRPr="00101C08" w:rsidRDefault="00302EA3" w:rsidP="00DD7A50">
            <w:pPr>
              <w:pStyle w:val="TableTextCzechTourism"/>
            </w:pPr>
            <w:r w:rsidRPr="00101C08">
              <w:t>Sídlo:</w:t>
            </w:r>
            <w:r w:rsidR="00CA5DA1">
              <w:t xml:space="preserve"> Doubek 37, 251 01 Říčany</w:t>
            </w:r>
          </w:p>
        </w:tc>
        <w:tc>
          <w:tcPr>
            <w:tcW w:w="2500" w:type="pct"/>
            <w:shd w:val="clear" w:color="auto" w:fill="auto"/>
          </w:tcPr>
          <w:p w14:paraId="69069086" w14:textId="2522514A" w:rsidR="00302EA3" w:rsidRPr="00101C08" w:rsidRDefault="00302EA3" w:rsidP="00DD7A50">
            <w:pPr>
              <w:pStyle w:val="TableTextCzechTourism"/>
            </w:pPr>
          </w:p>
        </w:tc>
      </w:tr>
      <w:tr w:rsidR="00302EA3" w:rsidRPr="00101C08" w14:paraId="20FD3084" w14:textId="77777777" w:rsidTr="00DD7A50">
        <w:tc>
          <w:tcPr>
            <w:tcW w:w="2500" w:type="pct"/>
            <w:shd w:val="clear" w:color="auto" w:fill="auto"/>
          </w:tcPr>
          <w:p w14:paraId="1AC7E4A0" w14:textId="719D1A33" w:rsidR="00302EA3" w:rsidRPr="00101C08" w:rsidRDefault="00302EA3" w:rsidP="00DD7A50">
            <w:pPr>
              <w:pStyle w:val="TableTextCzechTourism"/>
            </w:pPr>
            <w:r w:rsidRPr="00101C08">
              <w:t>Zastoupená:</w:t>
            </w:r>
            <w:r w:rsidR="00CA5DA1">
              <w:t xml:space="preserve"> </w:t>
            </w:r>
            <w:proofErr w:type="spellStart"/>
            <w:r w:rsidR="008B7504">
              <w:t>xxxx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019A8C18" w14:textId="30954BE4" w:rsidR="00302EA3" w:rsidRPr="00101C08" w:rsidRDefault="00302EA3" w:rsidP="00DD7A50">
            <w:pPr>
              <w:pStyle w:val="TableTextCzechTourism"/>
            </w:pPr>
          </w:p>
        </w:tc>
      </w:tr>
    </w:tbl>
    <w:p w14:paraId="2C3AE97C" w14:textId="77777777" w:rsidR="00302EA3" w:rsidRDefault="00302EA3" w:rsidP="00302EA3">
      <w:pPr>
        <w:pBdr>
          <w:top w:val="single" w:sz="4" w:space="1" w:color="auto"/>
        </w:pBdr>
      </w:pP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536"/>
      </w:tblGrid>
      <w:tr w:rsidR="00302EA3" w:rsidRPr="00101C08" w14:paraId="38641DCE" w14:textId="77777777" w:rsidTr="00DD7A50">
        <w:tc>
          <w:tcPr>
            <w:tcW w:w="2500" w:type="pct"/>
            <w:shd w:val="clear" w:color="auto" w:fill="auto"/>
          </w:tcPr>
          <w:p w14:paraId="6B1BFB7F" w14:textId="04F9779D" w:rsidR="00302EA3" w:rsidRPr="00101C08" w:rsidRDefault="00302EA3" w:rsidP="00DD7A50">
            <w:pPr>
              <w:pStyle w:val="TableTextCzechTourism"/>
            </w:pPr>
            <w:r w:rsidRPr="00101C08">
              <w:t xml:space="preserve">IČ: </w:t>
            </w:r>
            <w:r w:rsidR="00CA5DA1">
              <w:t>27208869</w:t>
            </w:r>
          </w:p>
        </w:tc>
        <w:tc>
          <w:tcPr>
            <w:tcW w:w="2500" w:type="pct"/>
            <w:shd w:val="clear" w:color="auto" w:fill="auto"/>
          </w:tcPr>
          <w:p w14:paraId="2B8C173C" w14:textId="6A8D32A8" w:rsidR="00302EA3" w:rsidRPr="00101C08" w:rsidRDefault="00302EA3" w:rsidP="00DD7A50">
            <w:pPr>
              <w:pStyle w:val="TableTextCzechTourism"/>
            </w:pPr>
          </w:p>
        </w:tc>
      </w:tr>
      <w:tr w:rsidR="00302EA3" w:rsidRPr="00101C08" w14:paraId="032B787E" w14:textId="77777777" w:rsidTr="00DD7A50">
        <w:tc>
          <w:tcPr>
            <w:tcW w:w="2500" w:type="pct"/>
            <w:shd w:val="clear" w:color="auto" w:fill="auto"/>
          </w:tcPr>
          <w:p w14:paraId="73D84CD6" w14:textId="457BE4A7" w:rsidR="00302EA3" w:rsidRPr="00101C08" w:rsidRDefault="00302EA3" w:rsidP="00DD7A50">
            <w:pPr>
              <w:pStyle w:val="TableTextCzechTourism"/>
            </w:pPr>
            <w:r w:rsidRPr="00101C08">
              <w:t>DIČ:</w:t>
            </w:r>
            <w:r w:rsidR="00CA5DA1">
              <w:t xml:space="preserve"> CZ27208869</w:t>
            </w:r>
          </w:p>
        </w:tc>
        <w:tc>
          <w:tcPr>
            <w:tcW w:w="2500" w:type="pct"/>
            <w:shd w:val="clear" w:color="auto" w:fill="auto"/>
          </w:tcPr>
          <w:p w14:paraId="4C08A840" w14:textId="45DD4626" w:rsidR="00302EA3" w:rsidRPr="00101C08" w:rsidRDefault="00302EA3" w:rsidP="00DD7A50">
            <w:pPr>
              <w:pStyle w:val="TableTextCzechTourism"/>
            </w:pPr>
          </w:p>
        </w:tc>
      </w:tr>
      <w:tr w:rsidR="00302EA3" w:rsidRPr="00101C08" w14:paraId="2433266F" w14:textId="77777777" w:rsidTr="00DD7A50">
        <w:tc>
          <w:tcPr>
            <w:tcW w:w="2500" w:type="pct"/>
            <w:shd w:val="clear" w:color="auto" w:fill="auto"/>
          </w:tcPr>
          <w:p w14:paraId="35BA3A10" w14:textId="06764594" w:rsidR="00302EA3" w:rsidRPr="00101C08" w:rsidRDefault="003A6259" w:rsidP="00DD7A50">
            <w:pPr>
              <w:pStyle w:val="TableTextCzechTourism"/>
            </w:pPr>
            <w:r>
              <w:t>Dodavate</w:t>
            </w:r>
            <w:r w:rsidR="00302EA3" w:rsidRPr="00101C08">
              <w:t>l je plátce DPH</w:t>
            </w:r>
            <w:r>
              <w:t>:</w:t>
            </w:r>
            <w:r w:rsidR="00302EA3" w:rsidRPr="00101C08">
              <w:t xml:space="preserve"> </w:t>
            </w:r>
            <w:r w:rsidR="00CA5DA1">
              <w:t>ANO</w:t>
            </w:r>
          </w:p>
        </w:tc>
        <w:tc>
          <w:tcPr>
            <w:tcW w:w="2500" w:type="pct"/>
            <w:shd w:val="clear" w:color="auto" w:fill="auto"/>
          </w:tcPr>
          <w:p w14:paraId="44524BCF" w14:textId="54D907F4" w:rsidR="00302EA3" w:rsidRPr="00101C08" w:rsidRDefault="00302EA3" w:rsidP="00DD7A50">
            <w:pPr>
              <w:pStyle w:val="TableTextCzechTourism"/>
            </w:pPr>
          </w:p>
        </w:tc>
      </w:tr>
      <w:tr w:rsidR="00302EA3" w:rsidRPr="00101C08" w14:paraId="2645B882" w14:textId="77777777" w:rsidTr="00DD7A50">
        <w:tc>
          <w:tcPr>
            <w:tcW w:w="2500" w:type="pct"/>
            <w:shd w:val="clear" w:color="auto" w:fill="auto"/>
          </w:tcPr>
          <w:p w14:paraId="595628D2" w14:textId="47F30439" w:rsidR="00302EA3" w:rsidRPr="00101C08" w:rsidRDefault="00302EA3" w:rsidP="00DD7A50">
            <w:pPr>
              <w:pStyle w:val="TableTextCzechTourism"/>
            </w:pPr>
            <w:r w:rsidRPr="00101C08">
              <w:t>Bankovní spojení: č. účtu</w:t>
            </w:r>
            <w:r w:rsidR="00CA5DA1">
              <w:t xml:space="preserve"> </w:t>
            </w:r>
            <w:proofErr w:type="spellStart"/>
            <w:r w:rsidR="008B7504">
              <w:rPr>
                <w:rStyle w:val="data"/>
              </w:rPr>
              <w:t>xxxx</w:t>
            </w:r>
            <w:proofErr w:type="spellEnd"/>
          </w:p>
        </w:tc>
        <w:tc>
          <w:tcPr>
            <w:tcW w:w="2500" w:type="pct"/>
            <w:shd w:val="clear" w:color="auto" w:fill="auto"/>
          </w:tcPr>
          <w:p w14:paraId="5968D87A" w14:textId="251307EA" w:rsidR="00302EA3" w:rsidRPr="00101C08" w:rsidRDefault="00302EA3" w:rsidP="00DD7A50">
            <w:pPr>
              <w:pStyle w:val="TableTextCzechTourism"/>
            </w:pPr>
          </w:p>
        </w:tc>
      </w:tr>
    </w:tbl>
    <w:p w14:paraId="5BC41430" w14:textId="77777777" w:rsidR="00302EA3" w:rsidRDefault="00302EA3" w:rsidP="00302EA3"/>
    <w:p w14:paraId="0C4761CA" w14:textId="77777777" w:rsidR="00302EA3" w:rsidRDefault="00302EA3" w:rsidP="00302EA3">
      <w:pPr>
        <w:pStyle w:val="Zhlavzprvy"/>
      </w:pPr>
      <w:r>
        <w:t>(dále jen „dodavatel“)</w:t>
      </w:r>
    </w:p>
    <w:p w14:paraId="297F2886" w14:textId="77777777" w:rsidR="00302EA3" w:rsidRDefault="00302EA3" w:rsidP="00302EA3"/>
    <w:p w14:paraId="0E42619E" w14:textId="77777777" w:rsidR="00302EA3" w:rsidRDefault="00302EA3" w:rsidP="00302EA3"/>
    <w:p w14:paraId="23A7A212" w14:textId="77777777" w:rsidR="00302EA3" w:rsidRPr="003A274C" w:rsidRDefault="00302EA3" w:rsidP="00302EA3"/>
    <w:p w14:paraId="710164CD" w14:textId="77777777" w:rsidR="00302EA3" w:rsidRPr="003A274C" w:rsidRDefault="00302EA3" w:rsidP="00302EA3"/>
    <w:p w14:paraId="5D850BA0" w14:textId="77777777" w:rsidR="00302EA3" w:rsidRPr="003A274C" w:rsidRDefault="00302EA3" w:rsidP="00302EA3"/>
    <w:p w14:paraId="541BDC67" w14:textId="77777777" w:rsidR="00302EA3" w:rsidRPr="003A274C" w:rsidRDefault="00302EA3" w:rsidP="00302EA3"/>
    <w:p w14:paraId="4BE34F1B" w14:textId="77777777" w:rsidR="00302EA3" w:rsidRPr="003A274C" w:rsidRDefault="00302EA3" w:rsidP="00302EA3"/>
    <w:p w14:paraId="6A5EAA07" w14:textId="77777777" w:rsidR="00124C5F" w:rsidRPr="002E5D97" w:rsidRDefault="00124C5F" w:rsidP="000C5E81">
      <w:pPr>
        <w:spacing w:line="276" w:lineRule="auto"/>
        <w:ind w:firstLine="0"/>
        <w:rPr>
          <w:rFonts w:ascii="Arial" w:hAnsi="Arial" w:cs="Arial"/>
          <w:sz w:val="22"/>
        </w:rPr>
      </w:pPr>
    </w:p>
    <w:p w14:paraId="4CADCBF9" w14:textId="1540147C" w:rsidR="006F7609" w:rsidRPr="006C104D" w:rsidRDefault="00A94602" w:rsidP="006C104D">
      <w:pPr>
        <w:pStyle w:val="Textnadpis1"/>
        <w:numPr>
          <w:ilvl w:val="0"/>
          <w:numId w:val="2"/>
        </w:numPr>
        <w:spacing w:before="480" w:after="240" w:line="276" w:lineRule="auto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lastRenderedPageBreak/>
        <w:t>Úvodní ustanovení</w:t>
      </w:r>
    </w:p>
    <w:p w14:paraId="4276EBD8" w14:textId="41979D82" w:rsidR="007E0B69" w:rsidRDefault="003A6259" w:rsidP="006C104D">
      <w:pPr>
        <w:pStyle w:val="Odstavecseseznamem"/>
        <w:numPr>
          <w:ilvl w:val="1"/>
          <w:numId w:val="12"/>
        </w:numPr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bookmarkStart w:id="0" w:name="_Toc203291565"/>
      <w:bookmarkStart w:id="1" w:name="_Toc203292585"/>
      <w:bookmarkStart w:id="2" w:name="_Toc203306974"/>
      <w:bookmarkStart w:id="3" w:name="_Toc204476142"/>
      <w:bookmarkStart w:id="4" w:name="_Toc235235101"/>
      <w:bookmarkStart w:id="5" w:name="_Toc238266052"/>
      <w:bookmarkStart w:id="6" w:name="_Toc240357471"/>
      <w:bookmarkStart w:id="7" w:name="_Toc240444507"/>
      <w:bookmarkStart w:id="8" w:name="_Toc240703973"/>
      <w:bookmarkStart w:id="9" w:name="_Toc240704347"/>
      <w:bookmarkStart w:id="10" w:name="_Toc240792064"/>
      <w:bookmarkStart w:id="11" w:name="_Toc240792924"/>
      <w:bookmarkStart w:id="12" w:name="_Toc241496088"/>
      <w:bookmarkStart w:id="13" w:name="_Toc241501189"/>
      <w:bookmarkStart w:id="14" w:name="_Toc241501586"/>
      <w:bookmarkStart w:id="15" w:name="_Toc241657903"/>
      <w:bookmarkStart w:id="16" w:name="_Toc243380726"/>
      <w:bookmarkStart w:id="17" w:name="_Toc274231383"/>
      <w:bookmarkStart w:id="18" w:name="_Toc274234500"/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Dne </w:t>
      </w:r>
      <w:r w:rsidR="00505E1B" w:rsidRPr="00505E1B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2. 5. 2018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vystavil objednatel dodavateli </w:t>
      </w:r>
      <w:r w:rsidR="002E6B9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písemnou 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objednávku na</w:t>
      </w:r>
      <w:r w:rsidR="00505E1B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: Partnerství v rámci Galavečera profesionálního boxu a K1 v rozsahu</w:t>
      </w:r>
      <w:r w:rsidR="002E6B9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uvedeném v příloze této dohody</w:t>
      </w:r>
      <w:r w:rsidR="00505E1B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Tato objednávka byla dodavatelem </w:t>
      </w:r>
      <w:r w:rsidR="004816AB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shora uvedeného dne 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akceptována</w:t>
      </w:r>
      <w:r w:rsidR="002E6B9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, čímž byla mezi objednatelem a dodavatelem uzavřena smlouva</w:t>
      </w:r>
      <w:r w:rsidR="004816AB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(dále jen „původní smlouva“)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. </w:t>
      </w:r>
      <w:r w:rsidR="004816AB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Dodavatel provedl plnění řádně a včas dle původní smlouvy.</w:t>
      </w:r>
    </w:p>
    <w:p w14:paraId="481413D7" w14:textId="77777777" w:rsidR="003129EB" w:rsidRPr="006C104D" w:rsidRDefault="003129EB" w:rsidP="003129EB">
      <w:pPr>
        <w:pStyle w:val="Odstavecseseznamem"/>
        <w:spacing w:line="276" w:lineRule="auto"/>
        <w:ind w:firstLine="0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674295E2" w14:textId="77777777" w:rsidR="0007554A" w:rsidRPr="006C104D" w:rsidRDefault="00315E6F" w:rsidP="006C104D">
      <w:pPr>
        <w:pStyle w:val="Textnadpis1"/>
        <w:numPr>
          <w:ilvl w:val="0"/>
          <w:numId w:val="2"/>
        </w:numPr>
        <w:spacing w:before="480" w:after="240" w:line="276" w:lineRule="auto"/>
        <w:ind w:left="737"/>
        <w:jc w:val="center"/>
        <w:rPr>
          <w:rFonts w:ascii="Georgia" w:hAnsi="Georgia" w:cs="Arial"/>
          <w:sz w:val="22"/>
          <w:szCs w:val="22"/>
        </w:rPr>
      </w:pPr>
      <w:r w:rsidRPr="006C104D">
        <w:rPr>
          <w:rFonts w:ascii="Georgia" w:hAnsi="Georgia" w:cs="Arial"/>
          <w:sz w:val="22"/>
          <w:szCs w:val="22"/>
        </w:rPr>
        <w:t>Odměna</w:t>
      </w:r>
    </w:p>
    <w:p w14:paraId="007CE5D5" w14:textId="257A49C9" w:rsidR="002D52A9" w:rsidRDefault="006542A8" w:rsidP="006C104D">
      <w:pPr>
        <w:pStyle w:val="Odstavecseseznamem"/>
        <w:numPr>
          <w:ilvl w:val="1"/>
          <w:numId w:val="24"/>
        </w:numPr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Za poskytnuté </w:t>
      </w:r>
      <w:r w:rsidR="004816AB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plnění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uvedené v</w:t>
      </w:r>
      <w:r w:rsidR="004C73DF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 čl.</w:t>
      </w:r>
      <w:r w:rsidR="000A1A42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1</w:t>
      </w:r>
      <w:r w:rsidR="004C73DF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této </w:t>
      </w:r>
      <w:r w:rsidR="004816AB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dohody</w:t>
      </w:r>
      <w:r w:rsidR="004C73DF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se objednatel </w:t>
      </w:r>
      <w:r w:rsidR="001C7C8C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zav</w:t>
      </w:r>
      <w:r w:rsidR="003A6259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ázal</w:t>
      </w:r>
      <w:r w:rsidR="001C7C8C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  <w:r w:rsidR="003129EB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v původní smlouvě uhradit</w:t>
      </w:r>
      <w:r w:rsidR="00494608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  <w:r w:rsidR="003F327B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dodavatel</w:t>
      </w:r>
      <w:r w:rsidR="00494608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i odměnu ve výši</w:t>
      </w:r>
      <w:r w:rsidR="00505E1B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95 000</w:t>
      </w:r>
      <w:r w:rsidR="00D7295C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,- Kč bez DPH</w:t>
      </w:r>
      <w:r w:rsidR="00793E05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  <w:r w:rsidR="003129EB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Tato odměna nebyla do dne uzavření této dohody dodavateli uhrazena.</w:t>
      </w:r>
    </w:p>
    <w:p w14:paraId="4E6537CA" w14:textId="77777777" w:rsidR="003129EB" w:rsidRPr="006C104D" w:rsidRDefault="003129EB" w:rsidP="003129EB">
      <w:pPr>
        <w:pStyle w:val="Odstavecseseznamem"/>
        <w:spacing w:line="276" w:lineRule="auto"/>
        <w:ind w:firstLine="0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</w:p>
    <w:p w14:paraId="5289D0FA" w14:textId="3035BA5C" w:rsidR="0007554A" w:rsidRPr="006C104D" w:rsidRDefault="004816AB" w:rsidP="006C104D">
      <w:pPr>
        <w:pStyle w:val="Textnadpis1"/>
        <w:numPr>
          <w:ilvl w:val="0"/>
          <w:numId w:val="2"/>
        </w:numPr>
        <w:spacing w:before="480" w:after="240" w:line="276" w:lineRule="auto"/>
        <w:ind w:left="737"/>
        <w:jc w:val="center"/>
        <w:rPr>
          <w:rFonts w:ascii="Georgia" w:hAnsi="Georgia" w:cs="Arial"/>
          <w:sz w:val="22"/>
          <w:szCs w:val="22"/>
        </w:rPr>
      </w:pPr>
      <w:r w:rsidRPr="006C104D">
        <w:rPr>
          <w:rFonts w:ascii="Georgia" w:hAnsi="Georgia" w:cs="Arial"/>
          <w:sz w:val="22"/>
          <w:szCs w:val="22"/>
        </w:rPr>
        <w:t>Registr smluv</w:t>
      </w:r>
    </w:p>
    <w:p w14:paraId="0C22F44C" w14:textId="33D5938E" w:rsidR="005F69B6" w:rsidRPr="006C104D" w:rsidRDefault="004816AB" w:rsidP="006C104D">
      <w:pPr>
        <w:pStyle w:val="Odstavecseseznamem"/>
        <w:numPr>
          <w:ilvl w:val="1"/>
          <w:numId w:val="30"/>
        </w:numPr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Na původní smlouvu se vztahovala povinnost uveřejnění do 3 měsíců od jejího uzavření v registru smluv dle zákona č. 340/2015 Sb., </w:t>
      </w:r>
      <w:r w:rsidRPr="006C104D">
        <w:rPr>
          <w:rFonts w:ascii="Georgia" w:hAnsi="Georgia" w:cs="Arial"/>
          <w:iCs/>
          <w:color w:val="070707"/>
          <w:sz w:val="22"/>
          <w:szCs w:val="22"/>
          <w:shd w:val="clear" w:color="auto" w:fill="FFFFFF"/>
        </w:rPr>
        <w:t>o zvláštních podmínkách účinnosti některých smluv, uveřejňování těchto smluv a o registru smluv (dále jen „zákon o registru smluv“)</w:t>
      </w:r>
      <w:r w:rsidR="00A24C3A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  <w:bookmarkStart w:id="19" w:name="_Toc203291568"/>
      <w:bookmarkStart w:id="20" w:name="_Toc203292588"/>
      <w:bookmarkStart w:id="21" w:name="_Toc203306977"/>
      <w:bookmarkStart w:id="22" w:name="_Toc204476145"/>
      <w:bookmarkStart w:id="23" w:name="_Toc235235104"/>
      <w:bookmarkStart w:id="24" w:name="_Toc238266055"/>
      <w:bookmarkStart w:id="25" w:name="_Toc240357474"/>
      <w:bookmarkStart w:id="26" w:name="_Toc240444510"/>
      <w:bookmarkStart w:id="27" w:name="_Toc240703976"/>
      <w:bookmarkStart w:id="28" w:name="_Toc240704350"/>
      <w:bookmarkStart w:id="29" w:name="_Toc240792067"/>
      <w:bookmarkStart w:id="30" w:name="_Toc240792927"/>
      <w:bookmarkStart w:id="31" w:name="_Toc241496091"/>
      <w:bookmarkStart w:id="32" w:name="_Toc241501192"/>
      <w:bookmarkStart w:id="33" w:name="_Toc241501589"/>
      <w:bookmarkStart w:id="34" w:name="_Toc241657906"/>
      <w:bookmarkStart w:id="35" w:name="_Toc243380729"/>
      <w:bookmarkStart w:id="36" w:name="_Toc274231386"/>
      <w:bookmarkStart w:id="37" w:name="_Toc274234503"/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</w:p>
    <w:p w14:paraId="4065833F" w14:textId="77777777" w:rsidR="004816AB" w:rsidRPr="006C104D" w:rsidRDefault="004816AB" w:rsidP="006C104D">
      <w:pPr>
        <w:pStyle w:val="Odstavecseseznamem"/>
        <w:spacing w:line="276" w:lineRule="auto"/>
        <w:ind w:firstLine="0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</w:p>
    <w:p w14:paraId="2676C3DA" w14:textId="79F45A3A" w:rsidR="004816AB" w:rsidRPr="006C104D" w:rsidRDefault="004816AB" w:rsidP="006C104D">
      <w:pPr>
        <w:pStyle w:val="Odstavecseseznamem"/>
        <w:numPr>
          <w:ilvl w:val="1"/>
          <w:numId w:val="30"/>
        </w:numPr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Původní smlouva však nebyla v registru smluv v zákonné lhůtě </w:t>
      </w:r>
      <w:r w:rsidR="003129EB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u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veřejněna a dle § 7 odst. 1 zákona o registru smluv platí, že byla zrušena od počátku.</w:t>
      </w:r>
    </w:p>
    <w:p w14:paraId="49ACBE0C" w14:textId="77777777" w:rsidR="004816AB" w:rsidRPr="006C104D" w:rsidRDefault="004816AB" w:rsidP="006C104D">
      <w:pPr>
        <w:pStyle w:val="Odstavecseseznamem"/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3402AEA6" w14:textId="40ED162C" w:rsidR="0007554A" w:rsidRPr="006C104D" w:rsidRDefault="003809F5" w:rsidP="006C104D">
      <w:pPr>
        <w:pStyle w:val="Textnadpis1"/>
        <w:numPr>
          <w:ilvl w:val="0"/>
          <w:numId w:val="2"/>
        </w:numPr>
        <w:spacing w:before="480" w:after="240" w:line="276" w:lineRule="auto"/>
        <w:ind w:left="737"/>
        <w:jc w:val="center"/>
        <w:rPr>
          <w:rFonts w:ascii="Georgia" w:hAnsi="Georgia" w:cs="Arial"/>
          <w:sz w:val="22"/>
          <w:szCs w:val="22"/>
        </w:rPr>
      </w:pPr>
      <w:r w:rsidRPr="006C104D">
        <w:rPr>
          <w:rFonts w:ascii="Georgia" w:hAnsi="Georgia" w:cs="Arial"/>
          <w:sz w:val="22"/>
          <w:szCs w:val="22"/>
        </w:rPr>
        <w:t>Bezdůvodné obohacení</w:t>
      </w:r>
    </w:p>
    <w:p w14:paraId="65F2E221" w14:textId="6B4BAD30" w:rsidR="005F69B6" w:rsidRPr="006C104D" w:rsidRDefault="003809F5" w:rsidP="006C104D">
      <w:pPr>
        <w:pStyle w:val="Odstavecseseznamem"/>
        <w:numPr>
          <w:ilvl w:val="1"/>
          <w:numId w:val="28"/>
        </w:numPr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bookmarkStart w:id="38" w:name="_Ref67371666"/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Zrušením původní smlouvy dle § 7 odst. 1 zákona o registru smluv od počátku se </w:t>
      </w:r>
      <w:r w:rsid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poskytnuté 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plnění stalo dle § 2991 a násl. občanského zákoníku bezdůvodným obohacením</w:t>
      </w:r>
      <w:r w:rsidR="0027656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</w:p>
    <w:p w14:paraId="3F857165" w14:textId="77777777" w:rsidR="003809F5" w:rsidRPr="006C104D" w:rsidRDefault="003809F5" w:rsidP="006C104D">
      <w:pPr>
        <w:pStyle w:val="Odstavecseseznamem"/>
        <w:spacing w:line="276" w:lineRule="auto"/>
        <w:ind w:firstLine="0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</w:p>
    <w:p w14:paraId="154C42F4" w14:textId="4F35DFCC" w:rsidR="003809F5" w:rsidRPr="006C104D" w:rsidRDefault="003809F5" w:rsidP="006C104D">
      <w:pPr>
        <w:pStyle w:val="Odstavecseseznamem"/>
        <w:numPr>
          <w:ilvl w:val="1"/>
          <w:numId w:val="28"/>
        </w:numPr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Vzhledem k tomu, že vydání předmětu bezdůvodného obohacení není dobře možné a zároveň bylo plněno za úplatu uvedenou v čl. 2 této dohody, postupují strany této dohody dle § 2999 odst. 2 občanského zákoníku.</w:t>
      </w:r>
    </w:p>
    <w:p w14:paraId="458E5D84" w14:textId="77777777" w:rsidR="003809F5" w:rsidRPr="006C104D" w:rsidRDefault="003809F5" w:rsidP="006C104D">
      <w:pPr>
        <w:pStyle w:val="Odstavecseseznamem"/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</w:p>
    <w:p w14:paraId="60D77AC9" w14:textId="2CDD8039" w:rsidR="003809F5" w:rsidRPr="006C104D" w:rsidRDefault="006C104D" w:rsidP="006C104D">
      <w:pPr>
        <w:pStyle w:val="Odstavecseseznamem"/>
        <w:numPr>
          <w:ilvl w:val="1"/>
          <w:numId w:val="28"/>
        </w:numPr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S</w:t>
      </w:r>
      <w:r w:rsidR="003809F5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 ohledem na shora uvedené </w:t>
      </w:r>
      <w:r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se objednatel a dodavatel dohodli </w:t>
      </w:r>
      <w:r w:rsidR="003809F5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na vypořádání bezdůvodného obohacení ve výši </w:t>
      </w:r>
      <w:r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poskytnutí </w:t>
      </w:r>
      <w:r w:rsidR="003809F5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úplaty uvedené v čl. 2 této dohody</w:t>
      </w:r>
      <w:r w:rsidR="00E63DFD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, přičemž odměna bude dodavateli uhrazena až po nabytí účinnosti této dohody jejím </w:t>
      </w:r>
      <w:r w:rsidR="009B6E37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u</w:t>
      </w:r>
      <w:r w:rsidR="00E63DFD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veřejněním v registru smluv</w:t>
      </w:r>
      <w:r w:rsidR="002F63EC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, tím zanikají veškeré závazky objednatele vůči dodavateli</w:t>
      </w:r>
      <w:r w:rsidR="00E63DFD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.</w:t>
      </w:r>
    </w:p>
    <w:p w14:paraId="7D9BBD14" w14:textId="77777777" w:rsidR="00E63DFD" w:rsidRPr="006C104D" w:rsidRDefault="00E63DFD" w:rsidP="006C104D">
      <w:pPr>
        <w:pStyle w:val="Odstavecseseznamem"/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</w:p>
    <w:p w14:paraId="6B42D2BE" w14:textId="08639078" w:rsidR="00E63DFD" w:rsidRDefault="00E63DFD" w:rsidP="006C104D">
      <w:pPr>
        <w:pStyle w:val="Odstavecseseznamem"/>
        <w:numPr>
          <w:ilvl w:val="1"/>
          <w:numId w:val="28"/>
        </w:numPr>
        <w:spacing w:line="276" w:lineRule="auto"/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</w:pP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Objednatel i dodavatel </w:t>
      </w:r>
      <w:r w:rsidR="0033530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jednali v dobré víře a </w:t>
      </w:r>
      <w:r w:rsid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tímto </w:t>
      </w:r>
      <w:r w:rsidR="0043681D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prohlašují bezdůvodné</w:t>
      </w:r>
      <w:r w:rsidR="006C104D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obohacení za zcela vypořádané </w:t>
      </w:r>
      <w:r w:rsidR="0033530F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a</w:t>
      </w:r>
      <w:r w:rsidR="006C104D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žádná ze stran </w:t>
      </w:r>
      <w:r w:rsidR="003129EB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této dohody </w:t>
      </w:r>
      <w:r w:rsidR="006C104D"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>nemá nárok na jakékoliv zákonné anebo smluvní sankce.</w:t>
      </w:r>
      <w:r w:rsidRPr="006C104D">
        <w:rPr>
          <w:rFonts w:ascii="Georgia" w:hAnsi="Georgia"/>
          <w:snapToGrid w:val="0"/>
          <w:color w:val="auto"/>
          <w:sz w:val="22"/>
          <w:szCs w:val="22"/>
          <w:lang w:eastAsia="cs-CZ" w:bidi="ar-SA"/>
        </w:rPr>
        <w:t xml:space="preserve"> </w:t>
      </w:r>
    </w:p>
    <w:p w14:paraId="348B82DB" w14:textId="20A46644" w:rsidR="00F2455E" w:rsidRDefault="00F2455E" w:rsidP="006C104D">
      <w:pPr>
        <w:spacing w:line="276" w:lineRule="auto"/>
        <w:rPr>
          <w:rFonts w:ascii="Georgia" w:hAnsi="Georgia"/>
          <w:sz w:val="22"/>
          <w:szCs w:val="22"/>
          <w:lang w:eastAsia="cs-CZ" w:bidi="ar-SA"/>
        </w:rPr>
      </w:pPr>
      <w:bookmarkStart w:id="39" w:name="_Toc153595140"/>
      <w:bookmarkStart w:id="40" w:name="_Toc153797536"/>
      <w:bookmarkStart w:id="41" w:name="_Toc153797655"/>
      <w:bookmarkStart w:id="42" w:name="_Toc153808372"/>
      <w:bookmarkStart w:id="43" w:name="_Toc153941148"/>
      <w:bookmarkStart w:id="44" w:name="_Toc153941293"/>
      <w:bookmarkStart w:id="45" w:name="_Toc154462850"/>
      <w:bookmarkStart w:id="46" w:name="_Toc163543482"/>
      <w:bookmarkStart w:id="47" w:name="_Toc164137953"/>
      <w:bookmarkStart w:id="48" w:name="_Toc202955385"/>
      <w:bookmarkStart w:id="49" w:name="_Toc203276584"/>
      <w:bookmarkEnd w:id="38"/>
    </w:p>
    <w:p w14:paraId="6727ED30" w14:textId="77777777" w:rsidR="00677F36" w:rsidRPr="006C104D" w:rsidRDefault="00160CF6" w:rsidP="009B6E37">
      <w:pPr>
        <w:pStyle w:val="Textnadpis1"/>
        <w:numPr>
          <w:ilvl w:val="0"/>
          <w:numId w:val="2"/>
        </w:numPr>
        <w:spacing w:before="480" w:after="240" w:line="276" w:lineRule="auto"/>
        <w:jc w:val="center"/>
        <w:rPr>
          <w:rFonts w:ascii="Georgia" w:hAnsi="Georgia" w:cs="Arial"/>
          <w:sz w:val="22"/>
          <w:szCs w:val="22"/>
        </w:rPr>
      </w:pPr>
      <w:r w:rsidRPr="006C104D">
        <w:rPr>
          <w:rFonts w:ascii="Georgia" w:hAnsi="Georgia" w:cs="Arial"/>
          <w:sz w:val="22"/>
          <w:szCs w:val="22"/>
        </w:rPr>
        <w:lastRenderedPageBreak/>
        <w:t>Závěrečná ustanovení</w:t>
      </w:r>
    </w:p>
    <w:p w14:paraId="3A38FC97" w14:textId="49B4D7F1" w:rsidR="00677F36" w:rsidRPr="006C104D" w:rsidRDefault="00160CF6" w:rsidP="009B6E37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 w:line="276" w:lineRule="auto"/>
        <w:jc w:val="both"/>
        <w:rPr>
          <w:rFonts w:ascii="Georgia" w:hAnsi="Georgia"/>
          <w:b w:val="0"/>
          <w:sz w:val="22"/>
          <w:szCs w:val="22"/>
        </w:rPr>
      </w:pPr>
      <w:r w:rsidRPr="006C104D">
        <w:rPr>
          <w:rFonts w:ascii="Georgia" w:hAnsi="Georgia"/>
          <w:b w:val="0"/>
          <w:sz w:val="22"/>
          <w:szCs w:val="22"/>
        </w:rPr>
        <w:t xml:space="preserve">Změny této </w:t>
      </w:r>
      <w:r w:rsidR="006C104D">
        <w:rPr>
          <w:rFonts w:ascii="Georgia" w:hAnsi="Georgia"/>
          <w:b w:val="0"/>
          <w:sz w:val="22"/>
          <w:szCs w:val="22"/>
        </w:rPr>
        <w:t>dohody</w:t>
      </w:r>
      <w:r w:rsidRPr="006C104D">
        <w:rPr>
          <w:rFonts w:ascii="Georgia" w:hAnsi="Georgia"/>
          <w:b w:val="0"/>
          <w:sz w:val="22"/>
          <w:szCs w:val="22"/>
        </w:rPr>
        <w:t xml:space="preserve"> jsou možné pouze na zákl</w:t>
      </w:r>
      <w:r w:rsidR="00677F36" w:rsidRPr="006C104D">
        <w:rPr>
          <w:rFonts w:ascii="Georgia" w:hAnsi="Georgia"/>
          <w:b w:val="0"/>
          <w:sz w:val="22"/>
          <w:szCs w:val="22"/>
        </w:rPr>
        <w:t xml:space="preserve">adě dohody obou smluvních stran </w:t>
      </w:r>
      <w:r w:rsidR="00310AE4" w:rsidRPr="006C104D">
        <w:rPr>
          <w:rFonts w:ascii="Georgia" w:hAnsi="Georgia"/>
          <w:b w:val="0"/>
          <w:sz w:val="22"/>
          <w:szCs w:val="22"/>
        </w:rPr>
        <w:t>formou</w:t>
      </w:r>
      <w:r w:rsidR="0033530F">
        <w:rPr>
          <w:rFonts w:ascii="Georgia" w:hAnsi="Georgia"/>
          <w:b w:val="0"/>
          <w:sz w:val="22"/>
          <w:szCs w:val="22"/>
        </w:rPr>
        <w:t xml:space="preserve"> písemných</w:t>
      </w:r>
      <w:r w:rsidR="00310AE4" w:rsidRPr="006C104D">
        <w:rPr>
          <w:rFonts w:ascii="Georgia" w:hAnsi="Georgia"/>
          <w:b w:val="0"/>
          <w:sz w:val="22"/>
          <w:szCs w:val="22"/>
        </w:rPr>
        <w:t xml:space="preserve"> dodatků.</w:t>
      </w:r>
    </w:p>
    <w:p w14:paraId="373EFBAF" w14:textId="34E98DCA" w:rsidR="00677F36" w:rsidRPr="006C104D" w:rsidRDefault="00310AE4" w:rsidP="009B6E37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 w:line="276" w:lineRule="auto"/>
        <w:jc w:val="both"/>
        <w:rPr>
          <w:rFonts w:ascii="Georgia" w:hAnsi="Georgia"/>
          <w:b w:val="0"/>
          <w:sz w:val="22"/>
          <w:szCs w:val="22"/>
        </w:rPr>
      </w:pPr>
      <w:r w:rsidRPr="006C104D">
        <w:rPr>
          <w:rFonts w:ascii="Georgia" w:hAnsi="Georgia"/>
          <w:b w:val="0"/>
          <w:sz w:val="22"/>
          <w:szCs w:val="22"/>
        </w:rPr>
        <w:t xml:space="preserve">Tato </w:t>
      </w:r>
      <w:r w:rsidR="006C104D">
        <w:rPr>
          <w:rFonts w:ascii="Georgia" w:hAnsi="Georgia"/>
          <w:b w:val="0"/>
          <w:sz w:val="22"/>
          <w:szCs w:val="22"/>
        </w:rPr>
        <w:t>dohoda</w:t>
      </w:r>
      <w:r w:rsidRPr="006C104D">
        <w:rPr>
          <w:rFonts w:ascii="Georgia" w:hAnsi="Georgia"/>
          <w:b w:val="0"/>
          <w:sz w:val="22"/>
          <w:szCs w:val="22"/>
        </w:rPr>
        <w:t xml:space="preserve"> je vyhotovena ve dvou stejnopisech, z nichž každá smluvní strana obdrží jedno vyhotovení.</w:t>
      </w:r>
    </w:p>
    <w:p w14:paraId="064A365B" w14:textId="460E53A9" w:rsidR="00677F36" w:rsidRPr="006C104D" w:rsidRDefault="006C104D" w:rsidP="009B6E37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 w:line="276" w:lineRule="auto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Tato dohoda</w:t>
      </w:r>
      <w:r w:rsidR="00310AE4" w:rsidRPr="006C104D">
        <w:rPr>
          <w:rFonts w:ascii="Georgia" w:hAnsi="Georgia"/>
          <w:b w:val="0"/>
          <w:sz w:val="22"/>
          <w:szCs w:val="22"/>
        </w:rPr>
        <w:t xml:space="preserve"> nabývá </w:t>
      </w:r>
      <w:r w:rsidR="00EC498C" w:rsidRPr="006C104D">
        <w:rPr>
          <w:rFonts w:ascii="Georgia" w:hAnsi="Georgia"/>
          <w:b w:val="0"/>
          <w:sz w:val="22"/>
          <w:szCs w:val="22"/>
        </w:rPr>
        <w:t xml:space="preserve">platnosti </w:t>
      </w:r>
      <w:r w:rsidR="00310AE4" w:rsidRPr="006C104D">
        <w:rPr>
          <w:rFonts w:ascii="Georgia" w:hAnsi="Georgia"/>
          <w:b w:val="0"/>
          <w:sz w:val="22"/>
          <w:szCs w:val="22"/>
        </w:rPr>
        <w:t>dnem podpisu obou smluvních stran</w:t>
      </w:r>
      <w:r w:rsidR="00EC498C" w:rsidRPr="006C104D">
        <w:rPr>
          <w:rFonts w:ascii="Georgia" w:hAnsi="Georgia"/>
          <w:b w:val="0"/>
          <w:sz w:val="22"/>
          <w:szCs w:val="22"/>
        </w:rPr>
        <w:t xml:space="preserve"> a účinnosti dnem jejího </w:t>
      </w:r>
      <w:r>
        <w:rPr>
          <w:rFonts w:ascii="Georgia" w:hAnsi="Georgia"/>
          <w:b w:val="0"/>
          <w:sz w:val="22"/>
          <w:szCs w:val="22"/>
        </w:rPr>
        <w:t xml:space="preserve">řádného </w:t>
      </w:r>
      <w:r w:rsidR="009B6E37">
        <w:rPr>
          <w:rFonts w:ascii="Georgia" w:hAnsi="Georgia"/>
          <w:b w:val="0"/>
          <w:sz w:val="22"/>
          <w:szCs w:val="22"/>
        </w:rPr>
        <w:t xml:space="preserve">a včasného </w:t>
      </w:r>
      <w:r w:rsidR="00EC498C" w:rsidRPr="006C104D">
        <w:rPr>
          <w:rFonts w:ascii="Georgia" w:hAnsi="Georgia"/>
          <w:b w:val="0"/>
          <w:sz w:val="22"/>
          <w:szCs w:val="22"/>
        </w:rPr>
        <w:t xml:space="preserve">uveřejnění </w:t>
      </w:r>
      <w:r>
        <w:rPr>
          <w:rFonts w:ascii="Georgia" w:hAnsi="Georgia"/>
          <w:b w:val="0"/>
          <w:sz w:val="22"/>
          <w:szCs w:val="22"/>
        </w:rPr>
        <w:t>v</w:t>
      </w:r>
      <w:r w:rsidR="00EC498C" w:rsidRPr="006C104D">
        <w:rPr>
          <w:rFonts w:ascii="Georgia" w:hAnsi="Georgia"/>
          <w:b w:val="0"/>
          <w:sz w:val="22"/>
          <w:szCs w:val="22"/>
        </w:rPr>
        <w:t xml:space="preserve"> registru smluv dle z</w:t>
      </w:r>
      <w:r>
        <w:rPr>
          <w:rFonts w:ascii="Georgia" w:hAnsi="Georgia"/>
          <w:b w:val="0"/>
          <w:sz w:val="22"/>
          <w:szCs w:val="22"/>
        </w:rPr>
        <w:t xml:space="preserve">ákona o registru smluv, přičemž </w:t>
      </w:r>
      <w:r w:rsidR="009B6E37">
        <w:rPr>
          <w:rFonts w:ascii="Georgia" w:hAnsi="Georgia"/>
          <w:b w:val="0"/>
          <w:sz w:val="22"/>
          <w:szCs w:val="22"/>
        </w:rPr>
        <w:t>u</w:t>
      </w:r>
      <w:r>
        <w:rPr>
          <w:rFonts w:ascii="Georgia" w:hAnsi="Georgia"/>
          <w:b w:val="0"/>
          <w:sz w:val="22"/>
          <w:szCs w:val="22"/>
        </w:rPr>
        <w:t>veřejnění v registru smluv zajistí</w:t>
      </w:r>
      <w:r w:rsidR="0033530F">
        <w:rPr>
          <w:rFonts w:ascii="Georgia" w:hAnsi="Georgia"/>
          <w:b w:val="0"/>
          <w:sz w:val="22"/>
          <w:szCs w:val="22"/>
        </w:rPr>
        <w:t xml:space="preserve"> řádně a včas</w:t>
      </w:r>
      <w:r>
        <w:rPr>
          <w:rFonts w:ascii="Georgia" w:hAnsi="Georgia"/>
          <w:b w:val="0"/>
          <w:sz w:val="22"/>
          <w:szCs w:val="22"/>
        </w:rPr>
        <w:t xml:space="preserve"> objednatel.</w:t>
      </w:r>
    </w:p>
    <w:p w14:paraId="6813E300" w14:textId="0D381B78" w:rsidR="00677F36" w:rsidRPr="006C104D" w:rsidRDefault="00310AE4" w:rsidP="009B6E37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 w:line="276" w:lineRule="auto"/>
        <w:jc w:val="both"/>
        <w:rPr>
          <w:rFonts w:ascii="Georgia" w:hAnsi="Georgia"/>
          <w:b w:val="0"/>
          <w:sz w:val="22"/>
          <w:szCs w:val="22"/>
        </w:rPr>
      </w:pPr>
      <w:r w:rsidRPr="006C104D">
        <w:rPr>
          <w:rFonts w:ascii="Georgia" w:hAnsi="Georgia"/>
          <w:b w:val="0"/>
          <w:sz w:val="22"/>
          <w:szCs w:val="22"/>
        </w:rPr>
        <w:t xml:space="preserve">Tato </w:t>
      </w:r>
      <w:r w:rsidR="006C104D">
        <w:rPr>
          <w:rFonts w:ascii="Georgia" w:hAnsi="Georgia"/>
          <w:b w:val="0"/>
          <w:sz w:val="22"/>
          <w:szCs w:val="22"/>
        </w:rPr>
        <w:t>dohoda</w:t>
      </w:r>
      <w:r w:rsidRPr="006C104D">
        <w:rPr>
          <w:rFonts w:ascii="Georgia" w:hAnsi="Georgia"/>
          <w:b w:val="0"/>
          <w:sz w:val="22"/>
          <w:szCs w:val="22"/>
        </w:rPr>
        <w:t xml:space="preserve"> a vztahy z ní vyplývající se řídí právním řádem České republiky, zejména občanský</w:t>
      </w:r>
      <w:r w:rsidR="006C104D">
        <w:rPr>
          <w:rFonts w:ascii="Georgia" w:hAnsi="Georgia"/>
          <w:b w:val="0"/>
          <w:sz w:val="22"/>
          <w:szCs w:val="22"/>
        </w:rPr>
        <w:t>m</w:t>
      </w:r>
      <w:r w:rsidRPr="006C104D">
        <w:rPr>
          <w:rFonts w:ascii="Georgia" w:hAnsi="Georgia"/>
          <w:b w:val="0"/>
          <w:sz w:val="22"/>
          <w:szCs w:val="22"/>
        </w:rPr>
        <w:t xml:space="preserve"> zákoník</w:t>
      </w:r>
      <w:r w:rsidR="006C104D">
        <w:rPr>
          <w:rFonts w:ascii="Georgia" w:hAnsi="Georgia"/>
          <w:b w:val="0"/>
          <w:sz w:val="22"/>
          <w:szCs w:val="22"/>
        </w:rPr>
        <w:t>em</w:t>
      </w:r>
      <w:r w:rsidRPr="006C104D">
        <w:rPr>
          <w:rFonts w:ascii="Georgia" w:hAnsi="Georgia"/>
          <w:b w:val="0"/>
          <w:sz w:val="22"/>
          <w:szCs w:val="22"/>
        </w:rPr>
        <w:t>.</w:t>
      </w:r>
    </w:p>
    <w:p w14:paraId="5DF85BB4" w14:textId="19B822D1" w:rsidR="00310AE4" w:rsidRPr="006C104D" w:rsidRDefault="006C104D" w:rsidP="009B6E37">
      <w:pPr>
        <w:pStyle w:val="slolnku"/>
        <w:numPr>
          <w:ilvl w:val="1"/>
          <w:numId w:val="14"/>
        </w:numPr>
        <w:tabs>
          <w:tab w:val="clear" w:pos="0"/>
          <w:tab w:val="clear" w:pos="284"/>
          <w:tab w:val="clear" w:pos="1701"/>
        </w:tabs>
        <w:spacing w:before="120" w:after="0" w:line="276" w:lineRule="auto"/>
        <w:jc w:val="both"/>
        <w:rPr>
          <w:rFonts w:ascii="Georgia" w:hAnsi="Georgia"/>
          <w:b w:val="0"/>
          <w:sz w:val="22"/>
          <w:szCs w:val="22"/>
        </w:rPr>
      </w:pPr>
      <w:r>
        <w:rPr>
          <w:rFonts w:ascii="Georgia" w:hAnsi="Georgia"/>
          <w:b w:val="0"/>
          <w:sz w:val="22"/>
          <w:szCs w:val="22"/>
        </w:rPr>
        <w:t>Strany dohody</w:t>
      </w:r>
      <w:r w:rsidR="00310AE4" w:rsidRPr="006C104D">
        <w:rPr>
          <w:rFonts w:ascii="Georgia" w:hAnsi="Georgia"/>
          <w:b w:val="0"/>
          <w:sz w:val="22"/>
          <w:szCs w:val="22"/>
        </w:rPr>
        <w:t xml:space="preserve"> prohlašují, že si tuto </w:t>
      </w:r>
      <w:r>
        <w:rPr>
          <w:rFonts w:ascii="Georgia" w:hAnsi="Georgia"/>
          <w:b w:val="0"/>
          <w:sz w:val="22"/>
          <w:szCs w:val="22"/>
        </w:rPr>
        <w:t xml:space="preserve">dohodu </w:t>
      </w:r>
      <w:r w:rsidR="00310AE4" w:rsidRPr="006C104D">
        <w:rPr>
          <w:rFonts w:ascii="Georgia" w:hAnsi="Georgia"/>
          <w:b w:val="0"/>
          <w:sz w:val="22"/>
          <w:szCs w:val="22"/>
        </w:rPr>
        <w:t>přečetly, že s ní souhlasí a na důkaz své pravé a svobodné vůle</w:t>
      </w:r>
      <w:r w:rsidR="0033530F">
        <w:rPr>
          <w:rFonts w:ascii="Georgia" w:hAnsi="Georgia"/>
          <w:b w:val="0"/>
          <w:sz w:val="22"/>
          <w:szCs w:val="22"/>
        </w:rPr>
        <w:t xml:space="preserve"> projevené </w:t>
      </w:r>
      <w:r w:rsidR="0069612E" w:rsidRPr="006C104D">
        <w:rPr>
          <w:rFonts w:ascii="Georgia" w:hAnsi="Georgia"/>
          <w:b w:val="0"/>
          <w:sz w:val="22"/>
          <w:szCs w:val="22"/>
        </w:rPr>
        <w:t>určitě, vážně a srozumitelně</w:t>
      </w:r>
      <w:r w:rsidR="0033530F">
        <w:rPr>
          <w:rFonts w:ascii="Georgia" w:hAnsi="Georgia"/>
          <w:b w:val="0"/>
          <w:sz w:val="22"/>
          <w:szCs w:val="22"/>
        </w:rPr>
        <w:t>,</w:t>
      </w:r>
      <w:r w:rsidR="0069612E" w:rsidRPr="006C104D">
        <w:rPr>
          <w:rFonts w:ascii="Georgia" w:hAnsi="Georgia"/>
          <w:b w:val="0"/>
          <w:sz w:val="22"/>
          <w:szCs w:val="22"/>
        </w:rPr>
        <w:t xml:space="preserve"> </w:t>
      </w:r>
      <w:r w:rsidR="00310AE4" w:rsidRPr="006C104D">
        <w:rPr>
          <w:rFonts w:ascii="Georgia" w:hAnsi="Georgia"/>
          <w:b w:val="0"/>
          <w:sz w:val="22"/>
          <w:szCs w:val="22"/>
        </w:rPr>
        <w:t>připojují své podpisy.</w:t>
      </w:r>
    </w:p>
    <w:p w14:paraId="1BE2E707" w14:textId="77777777" w:rsidR="00E4713A" w:rsidRPr="006C104D" w:rsidRDefault="00310AE4" w:rsidP="009B6E37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76" w:lineRule="auto"/>
        <w:ind w:left="709"/>
        <w:jc w:val="both"/>
        <w:rPr>
          <w:rFonts w:ascii="Georgia" w:hAnsi="Georgia" w:cs="Arial"/>
          <w:bCs/>
          <w:iCs/>
          <w:szCs w:val="22"/>
        </w:rPr>
      </w:pPr>
      <w:r w:rsidRPr="006C104D">
        <w:rPr>
          <w:rFonts w:ascii="Georgia" w:hAnsi="Georgia"/>
          <w:szCs w:val="22"/>
        </w:rPr>
        <w:t xml:space="preserve"> 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24"/>
        <w:gridCol w:w="4738"/>
      </w:tblGrid>
      <w:tr w:rsidR="00505E1B" w:rsidRPr="006C104D" w14:paraId="1EAFB0DC" w14:textId="77777777" w:rsidTr="00505E1B">
        <w:tc>
          <w:tcPr>
            <w:tcW w:w="4224" w:type="dxa"/>
            <w:shd w:val="clear" w:color="auto" w:fill="auto"/>
            <w:vAlign w:val="center"/>
          </w:tcPr>
          <w:p w14:paraId="15CCF06C" w14:textId="77777777" w:rsidR="00505E1B" w:rsidRPr="00FB4BD1" w:rsidRDefault="00505E1B" w:rsidP="00505E1B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23011A9" w14:textId="77777777" w:rsidR="00505E1B" w:rsidRPr="00FB4BD1" w:rsidRDefault="00505E1B" w:rsidP="00505E1B">
            <w:pPr>
              <w:tabs>
                <w:tab w:val="left" w:pos="5103"/>
              </w:tabs>
              <w:spacing w:after="0" w:line="276" w:lineRule="auto"/>
              <w:rPr>
                <w:rFonts w:ascii="Georgia" w:hAnsi="Georgia"/>
                <w:sz w:val="22"/>
                <w:szCs w:val="22"/>
              </w:rPr>
            </w:pPr>
            <w:r w:rsidRPr="00FB4BD1">
              <w:rPr>
                <w:rFonts w:ascii="Georgia" w:hAnsi="Georgia"/>
                <w:sz w:val="22"/>
                <w:szCs w:val="22"/>
              </w:rPr>
              <w:t>V ………</w:t>
            </w:r>
            <w:proofErr w:type="gramStart"/>
            <w:r w:rsidRPr="00FB4BD1">
              <w:rPr>
                <w:rFonts w:ascii="Georgia" w:hAnsi="Georgia"/>
                <w:sz w:val="22"/>
                <w:szCs w:val="22"/>
              </w:rPr>
              <w:t>…….</w:t>
            </w:r>
            <w:proofErr w:type="gramEnd"/>
            <w:r w:rsidRPr="00FB4BD1">
              <w:rPr>
                <w:rFonts w:ascii="Georgia" w:hAnsi="Georgia"/>
                <w:sz w:val="22"/>
                <w:szCs w:val="22"/>
              </w:rPr>
              <w:t>. dne ………</w:t>
            </w:r>
            <w:proofErr w:type="gramStart"/>
            <w:r w:rsidRPr="00FB4BD1">
              <w:rPr>
                <w:rFonts w:ascii="Georgia" w:hAnsi="Georgia"/>
                <w:sz w:val="22"/>
                <w:szCs w:val="22"/>
              </w:rPr>
              <w:t>…….</w:t>
            </w:r>
            <w:proofErr w:type="gramEnd"/>
            <w:r w:rsidRPr="00FB4BD1">
              <w:rPr>
                <w:rFonts w:ascii="Georgia" w:hAnsi="Georgia"/>
                <w:sz w:val="22"/>
                <w:szCs w:val="22"/>
              </w:rPr>
              <w:t>.</w:t>
            </w:r>
          </w:p>
          <w:p w14:paraId="3922639A" w14:textId="77777777" w:rsidR="00505E1B" w:rsidRPr="00FB4BD1" w:rsidRDefault="00505E1B" w:rsidP="00505E1B">
            <w:pPr>
              <w:tabs>
                <w:tab w:val="left" w:pos="5103"/>
              </w:tabs>
              <w:spacing w:after="0" w:line="276" w:lineRule="auto"/>
              <w:rPr>
                <w:rFonts w:ascii="Georgia" w:hAnsi="Georgia"/>
                <w:sz w:val="22"/>
                <w:szCs w:val="22"/>
              </w:rPr>
            </w:pPr>
          </w:p>
          <w:p w14:paraId="11BF8980" w14:textId="7753D14D" w:rsidR="00505E1B" w:rsidRPr="006C104D" w:rsidRDefault="00505E1B" w:rsidP="00505E1B">
            <w:pPr>
              <w:tabs>
                <w:tab w:val="left" w:pos="5103"/>
              </w:tabs>
              <w:spacing w:after="0" w:line="276" w:lineRule="auto"/>
              <w:rPr>
                <w:rFonts w:ascii="Georgia" w:hAnsi="Georgia"/>
                <w:sz w:val="22"/>
                <w:szCs w:val="22"/>
              </w:rPr>
            </w:pPr>
            <w:r w:rsidRPr="00FB4BD1">
              <w:rPr>
                <w:rFonts w:ascii="Georgia" w:hAnsi="Georgia"/>
                <w:sz w:val="22"/>
                <w:szCs w:val="22"/>
              </w:rPr>
              <w:t>Za dodavatele:</w:t>
            </w:r>
          </w:p>
        </w:tc>
        <w:tc>
          <w:tcPr>
            <w:tcW w:w="4738" w:type="dxa"/>
            <w:shd w:val="clear" w:color="auto" w:fill="auto"/>
            <w:vAlign w:val="center"/>
          </w:tcPr>
          <w:p w14:paraId="65916650" w14:textId="77777777" w:rsidR="00505E1B" w:rsidRPr="00FB4BD1" w:rsidRDefault="00505E1B" w:rsidP="00505E1B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60F0845" w14:textId="77777777" w:rsidR="00505E1B" w:rsidRPr="00FB4BD1" w:rsidRDefault="00505E1B" w:rsidP="00505E1B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9BD068C" w14:textId="77777777" w:rsidR="00505E1B" w:rsidRPr="00FB4BD1" w:rsidRDefault="00505E1B" w:rsidP="008A7D80">
            <w:pPr>
              <w:tabs>
                <w:tab w:val="left" w:pos="5103"/>
              </w:tabs>
              <w:spacing w:after="0" w:line="276" w:lineRule="auto"/>
              <w:ind w:firstLine="0"/>
              <w:rPr>
                <w:rFonts w:ascii="Georgia" w:hAnsi="Georgia"/>
                <w:sz w:val="22"/>
                <w:szCs w:val="22"/>
              </w:rPr>
            </w:pPr>
            <w:r w:rsidRPr="00FB4BD1">
              <w:rPr>
                <w:rFonts w:ascii="Georgia" w:hAnsi="Georgia"/>
                <w:sz w:val="22"/>
                <w:szCs w:val="22"/>
              </w:rPr>
              <w:t>V Praze dne ………</w:t>
            </w:r>
            <w:proofErr w:type="gramStart"/>
            <w:r w:rsidRPr="00FB4BD1">
              <w:rPr>
                <w:rFonts w:ascii="Georgia" w:hAnsi="Georgia"/>
                <w:sz w:val="22"/>
                <w:szCs w:val="22"/>
              </w:rPr>
              <w:t>…….</w:t>
            </w:r>
            <w:proofErr w:type="gramEnd"/>
            <w:r w:rsidRPr="00FB4BD1">
              <w:rPr>
                <w:rFonts w:ascii="Georgia" w:hAnsi="Georgia"/>
                <w:sz w:val="22"/>
                <w:szCs w:val="22"/>
              </w:rPr>
              <w:t>.</w:t>
            </w:r>
          </w:p>
          <w:p w14:paraId="43B10DA3" w14:textId="77777777" w:rsidR="00505E1B" w:rsidRPr="00FB4BD1" w:rsidRDefault="00505E1B" w:rsidP="00505E1B">
            <w:pPr>
              <w:tabs>
                <w:tab w:val="left" w:pos="5103"/>
              </w:tabs>
              <w:spacing w:after="0" w:line="276" w:lineRule="auto"/>
              <w:ind w:firstLine="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A650BD0" w14:textId="77777777" w:rsidR="00505E1B" w:rsidRPr="00FB4BD1" w:rsidRDefault="00505E1B" w:rsidP="008A7D80">
            <w:pPr>
              <w:tabs>
                <w:tab w:val="left" w:pos="5103"/>
              </w:tabs>
              <w:spacing w:after="0" w:line="276" w:lineRule="auto"/>
              <w:ind w:firstLine="0"/>
              <w:rPr>
                <w:rFonts w:ascii="Georgia" w:hAnsi="Georgia"/>
                <w:sz w:val="22"/>
                <w:szCs w:val="22"/>
              </w:rPr>
            </w:pPr>
            <w:r w:rsidRPr="00FB4BD1">
              <w:rPr>
                <w:rFonts w:ascii="Georgia" w:hAnsi="Georgia"/>
                <w:sz w:val="22"/>
                <w:szCs w:val="22"/>
              </w:rPr>
              <w:t>Za objednatele:</w:t>
            </w:r>
          </w:p>
          <w:p w14:paraId="69ACA12A" w14:textId="77777777" w:rsidR="00505E1B" w:rsidRPr="006C104D" w:rsidRDefault="00505E1B" w:rsidP="00505E1B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505E1B" w:rsidRPr="006C104D" w14:paraId="7693A608" w14:textId="77777777" w:rsidTr="00505E1B">
        <w:tc>
          <w:tcPr>
            <w:tcW w:w="4224" w:type="dxa"/>
            <w:shd w:val="clear" w:color="auto" w:fill="auto"/>
            <w:vAlign w:val="bottom"/>
          </w:tcPr>
          <w:p w14:paraId="5520B147" w14:textId="71CCDEC6" w:rsidR="00505E1B" w:rsidRPr="006C104D" w:rsidRDefault="00505E1B" w:rsidP="00505E1B">
            <w:pPr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6C104D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  <w:vAlign w:val="bottom"/>
          </w:tcPr>
          <w:p w14:paraId="07797B1B" w14:textId="77777777" w:rsidR="00505E1B" w:rsidRDefault="00505E1B" w:rsidP="00505E1B">
            <w:pPr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23DC3F6" w14:textId="5A746238" w:rsidR="00505E1B" w:rsidRPr="006C104D" w:rsidRDefault="00505E1B" w:rsidP="00505E1B">
            <w:pPr>
              <w:tabs>
                <w:tab w:val="left" w:pos="5103"/>
              </w:tabs>
              <w:spacing w:line="276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6C104D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505E1B" w:rsidRPr="006C104D" w14:paraId="5D75CD29" w14:textId="77777777" w:rsidTr="00505E1B">
        <w:tc>
          <w:tcPr>
            <w:tcW w:w="4224" w:type="dxa"/>
            <w:shd w:val="clear" w:color="auto" w:fill="auto"/>
          </w:tcPr>
          <w:p w14:paraId="61EE4275" w14:textId="17A0204A" w:rsidR="00505E1B" w:rsidRPr="006C104D" w:rsidRDefault="00505E1B" w:rsidP="008A7D80">
            <w:pPr>
              <w:tabs>
                <w:tab w:val="left" w:pos="5103"/>
              </w:tabs>
              <w:spacing w:after="0" w:line="276" w:lineRule="auto"/>
              <w:jc w:val="left"/>
              <w:rPr>
                <w:rFonts w:ascii="Georgia" w:hAnsi="Georgia"/>
                <w:sz w:val="22"/>
                <w:szCs w:val="22"/>
              </w:rPr>
            </w:pPr>
            <w:bookmarkStart w:id="50" w:name="_GoBack"/>
            <w:bookmarkEnd w:id="50"/>
          </w:p>
        </w:tc>
        <w:tc>
          <w:tcPr>
            <w:tcW w:w="4738" w:type="dxa"/>
            <w:shd w:val="clear" w:color="auto" w:fill="auto"/>
          </w:tcPr>
          <w:p w14:paraId="2CE80E35" w14:textId="33031096" w:rsidR="00505E1B" w:rsidRPr="006C104D" w:rsidRDefault="00505E1B" w:rsidP="008A7D80">
            <w:pPr>
              <w:tabs>
                <w:tab w:val="left" w:pos="5103"/>
              </w:tabs>
              <w:spacing w:after="0" w:line="276" w:lineRule="auto"/>
              <w:jc w:val="lef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B4C89CB" w14:textId="7B74B7EE" w:rsidR="0007554A" w:rsidRDefault="0007554A" w:rsidP="003F5899">
      <w:pPr>
        <w:pStyle w:val="Textodrkaa"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47C128A9" w14:textId="5841B755" w:rsidR="002E6B9D" w:rsidRDefault="002E6B9D" w:rsidP="003F5899">
      <w:pPr>
        <w:pStyle w:val="Textodrkaa"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</w:p>
    <w:p w14:paraId="6C230CD8" w14:textId="672D1F7A" w:rsidR="002E6B9D" w:rsidRPr="006C104D" w:rsidRDefault="002E6B9D" w:rsidP="003F5899">
      <w:pPr>
        <w:pStyle w:val="Textodrkaa"/>
        <w:numPr>
          <w:ilvl w:val="0"/>
          <w:numId w:val="0"/>
        </w:numPr>
        <w:spacing w:before="60" w:line="280" w:lineRule="atLeas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Příloha: písemná objednávka ze dne 2. 5. 2018</w:t>
      </w:r>
    </w:p>
    <w:sectPr w:rsidR="002E6B9D" w:rsidRPr="006C104D" w:rsidSect="00EA4D52">
      <w:headerReference w:type="default" r:id="rId9"/>
      <w:footerReference w:type="default" r:id="rId10"/>
      <w:pgSz w:w="11906" w:h="16838"/>
      <w:pgMar w:top="1701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AEB13" w14:textId="77777777" w:rsidR="00D4258E" w:rsidRDefault="00D4258E" w:rsidP="00E1754B">
      <w:pPr>
        <w:spacing w:after="0" w:line="240" w:lineRule="auto"/>
      </w:pPr>
      <w:r>
        <w:separator/>
      </w:r>
    </w:p>
  </w:endnote>
  <w:endnote w:type="continuationSeparator" w:id="0">
    <w:p w14:paraId="7EC0FA47" w14:textId="77777777" w:rsidR="00D4258E" w:rsidRDefault="00D4258E" w:rsidP="00E1754B">
      <w:pPr>
        <w:spacing w:after="0" w:line="240" w:lineRule="auto"/>
      </w:pPr>
      <w:r>
        <w:continuationSeparator/>
      </w:r>
    </w:p>
  </w:endnote>
  <w:endnote w:type="continuationNotice" w:id="1">
    <w:p w14:paraId="79DAC054" w14:textId="77777777" w:rsidR="00D4258E" w:rsidRDefault="00D42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1EE3" w14:textId="77777777" w:rsidR="007F2866" w:rsidRDefault="007F2866">
    <w:pPr>
      <w:pStyle w:val="Zpat"/>
      <w:jc w:val="center"/>
    </w:pPr>
    <w:r>
      <w:t xml:space="preserve">Stránka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CD3AC1">
      <w:rPr>
        <w:b/>
        <w:bCs/>
        <w:sz w:val="24"/>
        <w:szCs w:val="24"/>
      </w:rPr>
      <w:fldChar w:fldCharType="separate"/>
    </w:r>
    <w:r w:rsidR="004A280B">
      <w:rPr>
        <w:b/>
        <w:bCs/>
        <w:noProof/>
      </w:rPr>
      <w:t>6</w:t>
    </w:r>
    <w:r w:rsidR="00CD3AC1">
      <w:rPr>
        <w:b/>
        <w:bCs/>
        <w:sz w:val="24"/>
        <w:szCs w:val="24"/>
      </w:rPr>
      <w:fldChar w:fldCharType="end"/>
    </w:r>
    <w:r>
      <w:t xml:space="preserve"> z </w:t>
    </w:r>
    <w:r w:rsidR="00CD3AC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CD3AC1">
      <w:rPr>
        <w:b/>
        <w:bCs/>
        <w:sz w:val="24"/>
        <w:szCs w:val="24"/>
      </w:rPr>
      <w:fldChar w:fldCharType="separate"/>
    </w:r>
    <w:r w:rsidR="004A280B">
      <w:rPr>
        <w:b/>
        <w:bCs/>
        <w:noProof/>
      </w:rPr>
      <w:t>6</w:t>
    </w:r>
    <w:r w:rsidR="00CD3AC1">
      <w:rPr>
        <w:b/>
        <w:bCs/>
        <w:sz w:val="24"/>
        <w:szCs w:val="24"/>
      </w:rPr>
      <w:fldChar w:fldCharType="end"/>
    </w:r>
  </w:p>
  <w:p w14:paraId="0D04CA60" w14:textId="77777777" w:rsidR="007F2866" w:rsidRDefault="007F28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2E124" w14:textId="77777777" w:rsidR="00D4258E" w:rsidRDefault="00D4258E" w:rsidP="00E1754B">
      <w:pPr>
        <w:spacing w:after="0" w:line="240" w:lineRule="auto"/>
      </w:pPr>
      <w:r>
        <w:separator/>
      </w:r>
    </w:p>
  </w:footnote>
  <w:footnote w:type="continuationSeparator" w:id="0">
    <w:p w14:paraId="59319A63" w14:textId="77777777" w:rsidR="00D4258E" w:rsidRDefault="00D4258E" w:rsidP="00E1754B">
      <w:pPr>
        <w:spacing w:after="0" w:line="240" w:lineRule="auto"/>
      </w:pPr>
      <w:r>
        <w:continuationSeparator/>
      </w:r>
    </w:p>
  </w:footnote>
  <w:footnote w:type="continuationNotice" w:id="1">
    <w:p w14:paraId="20D72375" w14:textId="77777777" w:rsidR="00D4258E" w:rsidRDefault="00D42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E4EA3" w14:textId="77777777" w:rsidR="007F2866" w:rsidRDefault="007F2866" w:rsidP="00EA4D52">
    <w:pPr>
      <w:pStyle w:val="Zhlav"/>
      <w:jc w:val="right"/>
    </w:pPr>
    <w:r>
      <w:t xml:space="preserve"> </w:t>
    </w:r>
  </w:p>
  <w:p w14:paraId="59ABC25E" w14:textId="4A73D0BF" w:rsidR="0058480F" w:rsidRPr="006C7931" w:rsidRDefault="003A6259" w:rsidP="0058480F">
    <w:pPr>
      <w:pStyle w:val="DocumentTypeCzechTourism"/>
    </w:pPr>
    <w:r>
      <w:t>Dohoda</w:t>
    </w:r>
  </w:p>
  <w:p w14:paraId="2D4C735B" w14:textId="77777777" w:rsidR="0058480F" w:rsidRDefault="0058480F" w:rsidP="0058480F">
    <w:pPr>
      <w:pStyle w:val="Zhlav"/>
      <w:tabs>
        <w:tab w:val="clear" w:pos="4536"/>
        <w:tab w:val="clear" w:pos="9072"/>
        <w:tab w:val="left" w:pos="7185"/>
      </w:tabs>
    </w:pPr>
  </w:p>
  <w:p w14:paraId="68F2306A" w14:textId="77777777" w:rsidR="007F2866" w:rsidRPr="00EA4D52" w:rsidRDefault="0058480F" w:rsidP="00EA4D52">
    <w:pPr>
      <w:pStyle w:val="Zhlav"/>
      <w:jc w:val="right"/>
      <w:rPr>
        <w:i/>
      </w:rPr>
    </w:pPr>
    <w:r>
      <w:rPr>
        <w:i/>
        <w:noProof/>
        <w:lang w:eastAsia="cs-CZ" w:bidi="ar-SA"/>
      </w:rPr>
      <w:drawing>
        <wp:anchor distT="0" distB="0" distL="114300" distR="114300" simplePos="0" relativeHeight="251660288" behindDoc="1" locked="1" layoutInCell="1" allowOverlap="1" wp14:anchorId="5011618C" wp14:editId="45D819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" name="Obrázek 1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A4EC0F2"/>
    <w:lvl w:ilvl="0">
      <w:start w:val="1"/>
      <w:numFmt w:val="bullet"/>
      <w:pStyle w:val="ListNumber-ContinueHeading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1B90D6E"/>
    <w:multiLevelType w:val="multilevel"/>
    <w:tmpl w:val="6AD4A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5627F34"/>
    <w:multiLevelType w:val="multilevel"/>
    <w:tmpl w:val="C2803032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3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4" w15:restartNumberingAfterBreak="0">
    <w:nsid w:val="1A171E44"/>
    <w:multiLevelType w:val="multilevel"/>
    <w:tmpl w:val="6AD4A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1AC938A7"/>
    <w:multiLevelType w:val="multilevel"/>
    <w:tmpl w:val="39D60EC0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F2DA5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45EC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0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08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E85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C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A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86E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6167"/>
    <w:multiLevelType w:val="hybridMultilevel"/>
    <w:tmpl w:val="F4AAB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E4D6B"/>
    <w:multiLevelType w:val="multilevel"/>
    <w:tmpl w:val="B4EC75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7F405D0"/>
    <w:multiLevelType w:val="multilevel"/>
    <w:tmpl w:val="BAE2E3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9FE1E7A"/>
    <w:multiLevelType w:val="multilevel"/>
    <w:tmpl w:val="C882B7AA"/>
    <w:numStyleLink w:val="Headings"/>
  </w:abstractNum>
  <w:abstractNum w:abstractNumId="11" w15:restartNumberingAfterBreak="0">
    <w:nsid w:val="30074C1B"/>
    <w:multiLevelType w:val="multilevel"/>
    <w:tmpl w:val="6AAE1BE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01849C2"/>
    <w:multiLevelType w:val="multilevel"/>
    <w:tmpl w:val="4D32D2FA"/>
    <w:lvl w:ilvl="0">
      <w:start w:val="5"/>
      <w:numFmt w:val="none"/>
      <w:lvlText w:val="4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DA54F5"/>
    <w:multiLevelType w:val="multilevel"/>
    <w:tmpl w:val="C87CC7E0"/>
    <w:lvl w:ilvl="0">
      <w:start w:val="5"/>
      <w:numFmt w:val="none"/>
      <w:lvlText w:val="3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A214740"/>
    <w:multiLevelType w:val="multilevel"/>
    <w:tmpl w:val="2B8A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7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8" w15:restartNumberingAfterBreak="0">
    <w:nsid w:val="4C3F5E22"/>
    <w:multiLevelType w:val="multilevel"/>
    <w:tmpl w:val="46CEAD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5.3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0830A31"/>
    <w:multiLevelType w:val="multilevel"/>
    <w:tmpl w:val="3C16A3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6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C75FC5"/>
    <w:multiLevelType w:val="multilevel"/>
    <w:tmpl w:val="86E0CA7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 w15:restartNumberingAfterBreak="0">
    <w:nsid w:val="64CA6F44"/>
    <w:multiLevelType w:val="multilevel"/>
    <w:tmpl w:val="6AD4A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64FF49DA"/>
    <w:multiLevelType w:val="multilevel"/>
    <w:tmpl w:val="990030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5.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667C6E87"/>
    <w:multiLevelType w:val="multilevel"/>
    <w:tmpl w:val="C7B62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 w15:restartNumberingAfterBreak="0">
    <w:nsid w:val="6B270A33"/>
    <w:multiLevelType w:val="multilevel"/>
    <w:tmpl w:val="86E0CA7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DB04B05"/>
    <w:multiLevelType w:val="multilevel"/>
    <w:tmpl w:val="2E5CFF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7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19E1981"/>
    <w:multiLevelType w:val="multilevel"/>
    <w:tmpl w:val="C3B20C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none"/>
      <w:lvlText w:val="7.1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721D0003"/>
    <w:multiLevelType w:val="multilevel"/>
    <w:tmpl w:val="D8E42092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0" w15:restartNumberingAfterBreak="0">
    <w:nsid w:val="751D1914"/>
    <w:multiLevelType w:val="multilevel"/>
    <w:tmpl w:val="CF84884A"/>
    <w:lvl w:ilvl="0">
      <w:start w:val="5"/>
      <w:numFmt w:val="none"/>
      <w:lvlText w:val="1.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 w15:restartNumberingAfterBreak="0">
    <w:nsid w:val="79661888"/>
    <w:multiLevelType w:val="multilevel"/>
    <w:tmpl w:val="E06411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7.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C9241AD"/>
    <w:multiLevelType w:val="multilevel"/>
    <w:tmpl w:val="D8E42092"/>
    <w:numStyleLink w:val="text"/>
  </w:abstractNum>
  <w:abstractNum w:abstractNumId="33" w15:restartNumberingAfterBreak="0">
    <w:nsid w:val="7EA41EBD"/>
    <w:multiLevelType w:val="multilevel"/>
    <w:tmpl w:val="51326A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5.1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2%1.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none"/>
      <w:lvlText w:val="6.1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7F873016"/>
    <w:multiLevelType w:val="multilevel"/>
    <w:tmpl w:val="C2803032"/>
    <w:numStyleLink w:val="numberingtext"/>
  </w:abstractNum>
  <w:num w:numId="1">
    <w:abstractNumId w:val="6"/>
  </w:num>
  <w:num w:numId="2">
    <w:abstractNumId w:val="24"/>
  </w:num>
  <w:num w:numId="3">
    <w:abstractNumId w:val="25"/>
  </w:num>
  <w:num w:numId="4">
    <w:abstractNumId w:val="20"/>
  </w:num>
  <w:num w:numId="5">
    <w:abstractNumId w:val="13"/>
  </w:num>
  <w:num w:numId="6">
    <w:abstractNumId w:val="0"/>
  </w:num>
  <w:num w:numId="7">
    <w:abstractNumId w:val="16"/>
  </w:num>
  <w:num w:numId="8">
    <w:abstractNumId w:val="17"/>
  </w:num>
  <w:num w:numId="9">
    <w:abstractNumId w:val="10"/>
  </w:num>
  <w:num w:numId="10">
    <w:abstractNumId w:val="29"/>
  </w:num>
  <w:num w:numId="11">
    <w:abstractNumId w:val="32"/>
  </w:num>
  <w:num w:numId="12">
    <w:abstractNumId w:val="26"/>
  </w:num>
  <w:num w:numId="13">
    <w:abstractNumId w:val="28"/>
  </w:num>
  <w:num w:numId="14">
    <w:abstractNumId w:val="11"/>
  </w:num>
  <w:num w:numId="15">
    <w:abstractNumId w:val="2"/>
  </w:num>
  <w:num w:numId="16">
    <w:abstractNumId w:val="34"/>
  </w:num>
  <w:num w:numId="17">
    <w:abstractNumId w:val="5"/>
  </w:num>
  <w:num w:numId="18">
    <w:abstractNumId w:val="30"/>
  </w:num>
  <w:num w:numId="19">
    <w:abstractNumId w:val="14"/>
  </w:num>
  <w:num w:numId="20">
    <w:abstractNumId w:val="12"/>
  </w:num>
  <w:num w:numId="21">
    <w:abstractNumId w:val="3"/>
  </w:num>
  <w:num w:numId="22">
    <w:abstractNumId w:val="7"/>
  </w:num>
  <w:num w:numId="23">
    <w:abstractNumId w:val="9"/>
  </w:num>
  <w:num w:numId="24">
    <w:abstractNumId w:val="1"/>
  </w:num>
  <w:num w:numId="25">
    <w:abstractNumId w:val="21"/>
  </w:num>
  <w:num w:numId="26">
    <w:abstractNumId w:val="22"/>
  </w:num>
  <w:num w:numId="27">
    <w:abstractNumId w:val="4"/>
  </w:num>
  <w:num w:numId="28">
    <w:abstractNumId w:val="8"/>
  </w:num>
  <w:num w:numId="29">
    <w:abstractNumId w:val="33"/>
  </w:num>
  <w:num w:numId="30">
    <w:abstractNumId w:val="15"/>
  </w:num>
  <w:num w:numId="31">
    <w:abstractNumId w:val="27"/>
  </w:num>
  <w:num w:numId="32">
    <w:abstractNumId w:val="19"/>
  </w:num>
  <w:num w:numId="33">
    <w:abstractNumId w:val="31"/>
  </w:num>
  <w:num w:numId="34">
    <w:abstractNumId w:val="23"/>
  </w:num>
  <w:num w:numId="35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4A"/>
    <w:rsid w:val="00001D42"/>
    <w:rsid w:val="000055B3"/>
    <w:rsid w:val="00014C63"/>
    <w:rsid w:val="000209C2"/>
    <w:rsid w:val="000211FB"/>
    <w:rsid w:val="00026AF2"/>
    <w:rsid w:val="00036ED4"/>
    <w:rsid w:val="00046F79"/>
    <w:rsid w:val="00050072"/>
    <w:rsid w:val="000551C0"/>
    <w:rsid w:val="0006413E"/>
    <w:rsid w:val="00065967"/>
    <w:rsid w:val="00066048"/>
    <w:rsid w:val="00071510"/>
    <w:rsid w:val="0007246F"/>
    <w:rsid w:val="0007554A"/>
    <w:rsid w:val="0008565D"/>
    <w:rsid w:val="000873F5"/>
    <w:rsid w:val="00097A15"/>
    <w:rsid w:val="000A1A42"/>
    <w:rsid w:val="000A55D1"/>
    <w:rsid w:val="000A7F80"/>
    <w:rsid w:val="000B26B5"/>
    <w:rsid w:val="000C22E8"/>
    <w:rsid w:val="000C5E81"/>
    <w:rsid w:val="000C6D8F"/>
    <w:rsid w:val="000D02C8"/>
    <w:rsid w:val="000D1004"/>
    <w:rsid w:val="000D2123"/>
    <w:rsid w:val="000E1A9F"/>
    <w:rsid w:val="000F093B"/>
    <w:rsid w:val="000F6882"/>
    <w:rsid w:val="000F6DAB"/>
    <w:rsid w:val="001022E4"/>
    <w:rsid w:val="00104F60"/>
    <w:rsid w:val="001066CE"/>
    <w:rsid w:val="00110886"/>
    <w:rsid w:val="001244DE"/>
    <w:rsid w:val="00124C5F"/>
    <w:rsid w:val="00131AC8"/>
    <w:rsid w:val="0013463D"/>
    <w:rsid w:val="001436E6"/>
    <w:rsid w:val="00147170"/>
    <w:rsid w:val="001522FC"/>
    <w:rsid w:val="00153C78"/>
    <w:rsid w:val="00160CF6"/>
    <w:rsid w:val="0016413C"/>
    <w:rsid w:val="00167BC3"/>
    <w:rsid w:val="00172AB3"/>
    <w:rsid w:val="00174E8B"/>
    <w:rsid w:val="00182255"/>
    <w:rsid w:val="00182C17"/>
    <w:rsid w:val="001878AF"/>
    <w:rsid w:val="00193422"/>
    <w:rsid w:val="00197386"/>
    <w:rsid w:val="001A30C3"/>
    <w:rsid w:val="001A362E"/>
    <w:rsid w:val="001A3859"/>
    <w:rsid w:val="001B2132"/>
    <w:rsid w:val="001B2BA8"/>
    <w:rsid w:val="001C7C8C"/>
    <w:rsid w:val="001D4323"/>
    <w:rsid w:val="001D615A"/>
    <w:rsid w:val="001E58C9"/>
    <w:rsid w:val="001E5A36"/>
    <w:rsid w:val="001F0856"/>
    <w:rsid w:val="001F2FE6"/>
    <w:rsid w:val="001F3500"/>
    <w:rsid w:val="002419CD"/>
    <w:rsid w:val="0024474A"/>
    <w:rsid w:val="00246D74"/>
    <w:rsid w:val="0025065E"/>
    <w:rsid w:val="00253934"/>
    <w:rsid w:val="002558C1"/>
    <w:rsid w:val="00261791"/>
    <w:rsid w:val="00262D7C"/>
    <w:rsid w:val="002711C7"/>
    <w:rsid w:val="00273F6C"/>
    <w:rsid w:val="00275B17"/>
    <w:rsid w:val="0027656F"/>
    <w:rsid w:val="00281DFE"/>
    <w:rsid w:val="002935AD"/>
    <w:rsid w:val="002935D4"/>
    <w:rsid w:val="00296FDD"/>
    <w:rsid w:val="002A1620"/>
    <w:rsid w:val="002B6D24"/>
    <w:rsid w:val="002B7084"/>
    <w:rsid w:val="002D38BF"/>
    <w:rsid w:val="002D52A9"/>
    <w:rsid w:val="002D5F5F"/>
    <w:rsid w:val="002D7B2E"/>
    <w:rsid w:val="002E2F88"/>
    <w:rsid w:val="002E3B90"/>
    <w:rsid w:val="002E5D72"/>
    <w:rsid w:val="002E5D97"/>
    <w:rsid w:val="002E6B9D"/>
    <w:rsid w:val="002F3C74"/>
    <w:rsid w:val="002F63EC"/>
    <w:rsid w:val="00300FCB"/>
    <w:rsid w:val="00302EA3"/>
    <w:rsid w:val="003071DE"/>
    <w:rsid w:val="00310AE4"/>
    <w:rsid w:val="003129EB"/>
    <w:rsid w:val="00313E46"/>
    <w:rsid w:val="00314D21"/>
    <w:rsid w:val="00315E6F"/>
    <w:rsid w:val="00327369"/>
    <w:rsid w:val="00330A8A"/>
    <w:rsid w:val="0033530F"/>
    <w:rsid w:val="003360D0"/>
    <w:rsid w:val="0034085F"/>
    <w:rsid w:val="00342E40"/>
    <w:rsid w:val="003456D8"/>
    <w:rsid w:val="00346A42"/>
    <w:rsid w:val="003554D0"/>
    <w:rsid w:val="00356952"/>
    <w:rsid w:val="00357818"/>
    <w:rsid w:val="003735BD"/>
    <w:rsid w:val="003809F5"/>
    <w:rsid w:val="00381CE4"/>
    <w:rsid w:val="00393A4F"/>
    <w:rsid w:val="00394D88"/>
    <w:rsid w:val="00394F38"/>
    <w:rsid w:val="003972DD"/>
    <w:rsid w:val="0039763B"/>
    <w:rsid w:val="00397CC5"/>
    <w:rsid w:val="00397EFE"/>
    <w:rsid w:val="003A2ED1"/>
    <w:rsid w:val="003A5216"/>
    <w:rsid w:val="003A5DD3"/>
    <w:rsid w:val="003A6259"/>
    <w:rsid w:val="003B16D0"/>
    <w:rsid w:val="003B19E7"/>
    <w:rsid w:val="003C5AF8"/>
    <w:rsid w:val="003D0C7C"/>
    <w:rsid w:val="003D26AA"/>
    <w:rsid w:val="003D29C4"/>
    <w:rsid w:val="003D2D3A"/>
    <w:rsid w:val="003D4E32"/>
    <w:rsid w:val="003E437E"/>
    <w:rsid w:val="003E50C4"/>
    <w:rsid w:val="003F327B"/>
    <w:rsid w:val="003F5899"/>
    <w:rsid w:val="0040101A"/>
    <w:rsid w:val="0040649A"/>
    <w:rsid w:val="00413AF9"/>
    <w:rsid w:val="0042397F"/>
    <w:rsid w:val="00427076"/>
    <w:rsid w:val="0043151D"/>
    <w:rsid w:val="00431FDE"/>
    <w:rsid w:val="00432654"/>
    <w:rsid w:val="00433811"/>
    <w:rsid w:val="00435F47"/>
    <w:rsid w:val="0043681D"/>
    <w:rsid w:val="0044101F"/>
    <w:rsid w:val="0044562B"/>
    <w:rsid w:val="0045279C"/>
    <w:rsid w:val="0045450E"/>
    <w:rsid w:val="004573C8"/>
    <w:rsid w:val="00462A8C"/>
    <w:rsid w:val="00467B98"/>
    <w:rsid w:val="00473718"/>
    <w:rsid w:val="004816AB"/>
    <w:rsid w:val="00494608"/>
    <w:rsid w:val="004A2624"/>
    <w:rsid w:val="004A280B"/>
    <w:rsid w:val="004A6EDE"/>
    <w:rsid w:val="004A76A2"/>
    <w:rsid w:val="004A7DEA"/>
    <w:rsid w:val="004B0533"/>
    <w:rsid w:val="004C548B"/>
    <w:rsid w:val="004C66E8"/>
    <w:rsid w:val="004C73DF"/>
    <w:rsid w:val="004C7406"/>
    <w:rsid w:val="004D0737"/>
    <w:rsid w:val="004D495F"/>
    <w:rsid w:val="004D4DD0"/>
    <w:rsid w:val="004E35A7"/>
    <w:rsid w:val="004E3BB6"/>
    <w:rsid w:val="004E7D61"/>
    <w:rsid w:val="004F3E47"/>
    <w:rsid w:val="0050031A"/>
    <w:rsid w:val="00505E1B"/>
    <w:rsid w:val="00505F47"/>
    <w:rsid w:val="00510BDE"/>
    <w:rsid w:val="00514BBD"/>
    <w:rsid w:val="00517DB5"/>
    <w:rsid w:val="00523437"/>
    <w:rsid w:val="00530152"/>
    <w:rsid w:val="00535653"/>
    <w:rsid w:val="00547689"/>
    <w:rsid w:val="00552579"/>
    <w:rsid w:val="005528F6"/>
    <w:rsid w:val="00554A27"/>
    <w:rsid w:val="00570842"/>
    <w:rsid w:val="00574D1F"/>
    <w:rsid w:val="0057692B"/>
    <w:rsid w:val="00577A73"/>
    <w:rsid w:val="00577F61"/>
    <w:rsid w:val="005842D4"/>
    <w:rsid w:val="0058480F"/>
    <w:rsid w:val="005966AD"/>
    <w:rsid w:val="0059748A"/>
    <w:rsid w:val="005A0463"/>
    <w:rsid w:val="005A2951"/>
    <w:rsid w:val="005A65BB"/>
    <w:rsid w:val="005A73B4"/>
    <w:rsid w:val="005B045A"/>
    <w:rsid w:val="005B4335"/>
    <w:rsid w:val="005B51A6"/>
    <w:rsid w:val="005B5648"/>
    <w:rsid w:val="005B7994"/>
    <w:rsid w:val="005C5F3F"/>
    <w:rsid w:val="005C74F3"/>
    <w:rsid w:val="005D1623"/>
    <w:rsid w:val="005D578C"/>
    <w:rsid w:val="005D751F"/>
    <w:rsid w:val="005E4267"/>
    <w:rsid w:val="005E5030"/>
    <w:rsid w:val="005E6578"/>
    <w:rsid w:val="005E7F2B"/>
    <w:rsid w:val="005F1444"/>
    <w:rsid w:val="005F2854"/>
    <w:rsid w:val="005F6800"/>
    <w:rsid w:val="005F69B6"/>
    <w:rsid w:val="00603F73"/>
    <w:rsid w:val="00604FF6"/>
    <w:rsid w:val="00611534"/>
    <w:rsid w:val="00612CE8"/>
    <w:rsid w:val="00614913"/>
    <w:rsid w:val="00614F22"/>
    <w:rsid w:val="00616432"/>
    <w:rsid w:val="00617025"/>
    <w:rsid w:val="00622430"/>
    <w:rsid w:val="0062797D"/>
    <w:rsid w:val="00631936"/>
    <w:rsid w:val="00633682"/>
    <w:rsid w:val="00633EA1"/>
    <w:rsid w:val="00640E75"/>
    <w:rsid w:val="00642108"/>
    <w:rsid w:val="00645B19"/>
    <w:rsid w:val="00652D06"/>
    <w:rsid w:val="006542A8"/>
    <w:rsid w:val="0066109F"/>
    <w:rsid w:val="00666339"/>
    <w:rsid w:val="00667F2A"/>
    <w:rsid w:val="00674DF1"/>
    <w:rsid w:val="00677F36"/>
    <w:rsid w:val="00685C6F"/>
    <w:rsid w:val="0069000B"/>
    <w:rsid w:val="006911AD"/>
    <w:rsid w:val="00695A2A"/>
    <w:rsid w:val="0069612E"/>
    <w:rsid w:val="006A7CB4"/>
    <w:rsid w:val="006B08C9"/>
    <w:rsid w:val="006B570C"/>
    <w:rsid w:val="006C104D"/>
    <w:rsid w:val="006D47DE"/>
    <w:rsid w:val="006E0DFE"/>
    <w:rsid w:val="006E4E8E"/>
    <w:rsid w:val="006E53F3"/>
    <w:rsid w:val="006F12D1"/>
    <w:rsid w:val="006F172C"/>
    <w:rsid w:val="006F61AF"/>
    <w:rsid w:val="006F7609"/>
    <w:rsid w:val="0070455B"/>
    <w:rsid w:val="00715D1C"/>
    <w:rsid w:val="00731765"/>
    <w:rsid w:val="00733563"/>
    <w:rsid w:val="0073630C"/>
    <w:rsid w:val="007371EB"/>
    <w:rsid w:val="00740530"/>
    <w:rsid w:val="00740D0A"/>
    <w:rsid w:val="00771359"/>
    <w:rsid w:val="00772E04"/>
    <w:rsid w:val="00777C11"/>
    <w:rsid w:val="007801D7"/>
    <w:rsid w:val="00781F0E"/>
    <w:rsid w:val="007867B7"/>
    <w:rsid w:val="00790AEA"/>
    <w:rsid w:val="00791C80"/>
    <w:rsid w:val="00793E05"/>
    <w:rsid w:val="007A04B9"/>
    <w:rsid w:val="007A5B9E"/>
    <w:rsid w:val="007B3F20"/>
    <w:rsid w:val="007D0E46"/>
    <w:rsid w:val="007D118A"/>
    <w:rsid w:val="007D37BF"/>
    <w:rsid w:val="007D4B91"/>
    <w:rsid w:val="007E0B69"/>
    <w:rsid w:val="007E5A72"/>
    <w:rsid w:val="007F2866"/>
    <w:rsid w:val="007F38DF"/>
    <w:rsid w:val="00805336"/>
    <w:rsid w:val="0081368D"/>
    <w:rsid w:val="00821D0E"/>
    <w:rsid w:val="00851B29"/>
    <w:rsid w:val="008572E0"/>
    <w:rsid w:val="0086486F"/>
    <w:rsid w:val="00864CF1"/>
    <w:rsid w:val="0086657A"/>
    <w:rsid w:val="00870FF0"/>
    <w:rsid w:val="00885B7F"/>
    <w:rsid w:val="008873FE"/>
    <w:rsid w:val="008A2CC8"/>
    <w:rsid w:val="008A7D80"/>
    <w:rsid w:val="008B2746"/>
    <w:rsid w:val="008B2DA2"/>
    <w:rsid w:val="008B7504"/>
    <w:rsid w:val="008C1C5B"/>
    <w:rsid w:val="008C6739"/>
    <w:rsid w:val="008D2586"/>
    <w:rsid w:val="008E5E35"/>
    <w:rsid w:val="008F2F3B"/>
    <w:rsid w:val="008F55B9"/>
    <w:rsid w:val="009048A2"/>
    <w:rsid w:val="00907F1F"/>
    <w:rsid w:val="00910E83"/>
    <w:rsid w:val="0091166D"/>
    <w:rsid w:val="0093187B"/>
    <w:rsid w:val="00933D96"/>
    <w:rsid w:val="00935413"/>
    <w:rsid w:val="00965195"/>
    <w:rsid w:val="00966EC5"/>
    <w:rsid w:val="00967F76"/>
    <w:rsid w:val="00971CF8"/>
    <w:rsid w:val="00977268"/>
    <w:rsid w:val="00977D5B"/>
    <w:rsid w:val="00981655"/>
    <w:rsid w:val="00985BF0"/>
    <w:rsid w:val="009B104A"/>
    <w:rsid w:val="009B287A"/>
    <w:rsid w:val="009B3094"/>
    <w:rsid w:val="009B3397"/>
    <w:rsid w:val="009B5781"/>
    <w:rsid w:val="009B6E37"/>
    <w:rsid w:val="009C516A"/>
    <w:rsid w:val="009C5527"/>
    <w:rsid w:val="009D21D1"/>
    <w:rsid w:val="009D5E1F"/>
    <w:rsid w:val="009E31E1"/>
    <w:rsid w:val="009E7094"/>
    <w:rsid w:val="009F0BCE"/>
    <w:rsid w:val="00A12DD1"/>
    <w:rsid w:val="00A1447E"/>
    <w:rsid w:val="00A2134B"/>
    <w:rsid w:val="00A24C3A"/>
    <w:rsid w:val="00A30A65"/>
    <w:rsid w:val="00A3236B"/>
    <w:rsid w:val="00A3577C"/>
    <w:rsid w:val="00A4682D"/>
    <w:rsid w:val="00A555D6"/>
    <w:rsid w:val="00A55745"/>
    <w:rsid w:val="00A6148B"/>
    <w:rsid w:val="00A6205C"/>
    <w:rsid w:val="00A6768A"/>
    <w:rsid w:val="00A67EF8"/>
    <w:rsid w:val="00A72172"/>
    <w:rsid w:val="00A74DA1"/>
    <w:rsid w:val="00A83816"/>
    <w:rsid w:val="00A83BB1"/>
    <w:rsid w:val="00A87544"/>
    <w:rsid w:val="00A902CE"/>
    <w:rsid w:val="00A91247"/>
    <w:rsid w:val="00A92090"/>
    <w:rsid w:val="00A94602"/>
    <w:rsid w:val="00A96408"/>
    <w:rsid w:val="00AA0D78"/>
    <w:rsid w:val="00AA719C"/>
    <w:rsid w:val="00AB5E7D"/>
    <w:rsid w:val="00AC3F29"/>
    <w:rsid w:val="00AC4832"/>
    <w:rsid w:val="00AD4A47"/>
    <w:rsid w:val="00AD6E65"/>
    <w:rsid w:val="00AE1D06"/>
    <w:rsid w:val="00AE5750"/>
    <w:rsid w:val="00AF044F"/>
    <w:rsid w:val="00AF1D59"/>
    <w:rsid w:val="00AF3A1E"/>
    <w:rsid w:val="00AF57BC"/>
    <w:rsid w:val="00AF6057"/>
    <w:rsid w:val="00AF7F19"/>
    <w:rsid w:val="00B05250"/>
    <w:rsid w:val="00B07490"/>
    <w:rsid w:val="00B11637"/>
    <w:rsid w:val="00B1353A"/>
    <w:rsid w:val="00B3185D"/>
    <w:rsid w:val="00B456ED"/>
    <w:rsid w:val="00B50605"/>
    <w:rsid w:val="00B56B27"/>
    <w:rsid w:val="00B627AB"/>
    <w:rsid w:val="00B62BBF"/>
    <w:rsid w:val="00B76E22"/>
    <w:rsid w:val="00B834DE"/>
    <w:rsid w:val="00B84240"/>
    <w:rsid w:val="00B91A22"/>
    <w:rsid w:val="00B933C8"/>
    <w:rsid w:val="00B949CF"/>
    <w:rsid w:val="00BA1FD3"/>
    <w:rsid w:val="00BA5810"/>
    <w:rsid w:val="00BA7366"/>
    <w:rsid w:val="00BA75AB"/>
    <w:rsid w:val="00BB22EC"/>
    <w:rsid w:val="00BB367C"/>
    <w:rsid w:val="00BB64C2"/>
    <w:rsid w:val="00BB724C"/>
    <w:rsid w:val="00BB78AD"/>
    <w:rsid w:val="00BC7B29"/>
    <w:rsid w:val="00BE15A7"/>
    <w:rsid w:val="00BE2153"/>
    <w:rsid w:val="00BE4129"/>
    <w:rsid w:val="00BE520F"/>
    <w:rsid w:val="00BF1FDA"/>
    <w:rsid w:val="00C01CBF"/>
    <w:rsid w:val="00C0243A"/>
    <w:rsid w:val="00C123A4"/>
    <w:rsid w:val="00C22149"/>
    <w:rsid w:val="00C2565F"/>
    <w:rsid w:val="00C33A77"/>
    <w:rsid w:val="00C34658"/>
    <w:rsid w:val="00C37E1E"/>
    <w:rsid w:val="00C4233A"/>
    <w:rsid w:val="00C43787"/>
    <w:rsid w:val="00C46BA3"/>
    <w:rsid w:val="00C60621"/>
    <w:rsid w:val="00C63F37"/>
    <w:rsid w:val="00C72F98"/>
    <w:rsid w:val="00C8248F"/>
    <w:rsid w:val="00C93042"/>
    <w:rsid w:val="00C9403C"/>
    <w:rsid w:val="00C959A9"/>
    <w:rsid w:val="00C972F6"/>
    <w:rsid w:val="00CA4176"/>
    <w:rsid w:val="00CA4ADB"/>
    <w:rsid w:val="00CA5DA1"/>
    <w:rsid w:val="00CA74E8"/>
    <w:rsid w:val="00CB174C"/>
    <w:rsid w:val="00CB2C32"/>
    <w:rsid w:val="00CC7487"/>
    <w:rsid w:val="00CD0EAF"/>
    <w:rsid w:val="00CD3AC1"/>
    <w:rsid w:val="00CE553C"/>
    <w:rsid w:val="00D03158"/>
    <w:rsid w:val="00D06AF9"/>
    <w:rsid w:val="00D0775C"/>
    <w:rsid w:val="00D11C0D"/>
    <w:rsid w:val="00D15DAD"/>
    <w:rsid w:val="00D22ABA"/>
    <w:rsid w:val="00D2301D"/>
    <w:rsid w:val="00D26F9E"/>
    <w:rsid w:val="00D32463"/>
    <w:rsid w:val="00D324BD"/>
    <w:rsid w:val="00D34FC9"/>
    <w:rsid w:val="00D4258E"/>
    <w:rsid w:val="00D62BE0"/>
    <w:rsid w:val="00D7295C"/>
    <w:rsid w:val="00D732A4"/>
    <w:rsid w:val="00D75781"/>
    <w:rsid w:val="00D94121"/>
    <w:rsid w:val="00D94B17"/>
    <w:rsid w:val="00DA441D"/>
    <w:rsid w:val="00DB0571"/>
    <w:rsid w:val="00DB28DA"/>
    <w:rsid w:val="00DB338D"/>
    <w:rsid w:val="00DB69AE"/>
    <w:rsid w:val="00DC4634"/>
    <w:rsid w:val="00DD238C"/>
    <w:rsid w:val="00DD35D3"/>
    <w:rsid w:val="00DD77A8"/>
    <w:rsid w:val="00DE0D89"/>
    <w:rsid w:val="00DE3744"/>
    <w:rsid w:val="00DE7B0A"/>
    <w:rsid w:val="00DF1024"/>
    <w:rsid w:val="00DF3707"/>
    <w:rsid w:val="00DF5298"/>
    <w:rsid w:val="00DF5FAD"/>
    <w:rsid w:val="00E04384"/>
    <w:rsid w:val="00E0552A"/>
    <w:rsid w:val="00E1013B"/>
    <w:rsid w:val="00E10381"/>
    <w:rsid w:val="00E1754B"/>
    <w:rsid w:val="00E23023"/>
    <w:rsid w:val="00E416DC"/>
    <w:rsid w:val="00E4285D"/>
    <w:rsid w:val="00E42B2C"/>
    <w:rsid w:val="00E46EF8"/>
    <w:rsid w:val="00E4713A"/>
    <w:rsid w:val="00E52A28"/>
    <w:rsid w:val="00E54A3F"/>
    <w:rsid w:val="00E56472"/>
    <w:rsid w:val="00E62322"/>
    <w:rsid w:val="00E63DFD"/>
    <w:rsid w:val="00E653D8"/>
    <w:rsid w:val="00E66957"/>
    <w:rsid w:val="00E71F96"/>
    <w:rsid w:val="00E72B6F"/>
    <w:rsid w:val="00E741F8"/>
    <w:rsid w:val="00E82C93"/>
    <w:rsid w:val="00EA097F"/>
    <w:rsid w:val="00EA4D52"/>
    <w:rsid w:val="00EA6517"/>
    <w:rsid w:val="00EB52F2"/>
    <w:rsid w:val="00EC2B2C"/>
    <w:rsid w:val="00EC498C"/>
    <w:rsid w:val="00ED04FF"/>
    <w:rsid w:val="00ED39FB"/>
    <w:rsid w:val="00ED7919"/>
    <w:rsid w:val="00EE1319"/>
    <w:rsid w:val="00EE5B7B"/>
    <w:rsid w:val="00EF0ED8"/>
    <w:rsid w:val="00F12659"/>
    <w:rsid w:val="00F14748"/>
    <w:rsid w:val="00F14B9E"/>
    <w:rsid w:val="00F2217A"/>
    <w:rsid w:val="00F2455E"/>
    <w:rsid w:val="00F26A94"/>
    <w:rsid w:val="00F26C2D"/>
    <w:rsid w:val="00F311F9"/>
    <w:rsid w:val="00F439C2"/>
    <w:rsid w:val="00F47458"/>
    <w:rsid w:val="00F52AA4"/>
    <w:rsid w:val="00F56B1A"/>
    <w:rsid w:val="00F63F24"/>
    <w:rsid w:val="00F76B00"/>
    <w:rsid w:val="00F810CA"/>
    <w:rsid w:val="00F84F90"/>
    <w:rsid w:val="00F86320"/>
    <w:rsid w:val="00F86400"/>
    <w:rsid w:val="00F91301"/>
    <w:rsid w:val="00F922E4"/>
    <w:rsid w:val="00F971DD"/>
    <w:rsid w:val="00FA4440"/>
    <w:rsid w:val="00FA6749"/>
    <w:rsid w:val="00FB3373"/>
    <w:rsid w:val="00FD0AA9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B1A70D"/>
  <w15:docId w15:val="{1E6C1700-52C2-4C72-A4B7-AEE851E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/>
    <w:lsdException w:name="List Bullet 3" w:semiHidden="1" w:uiPriority="6" w:unhideWhenUsed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iPriority="6" w:unhideWhenUsed="1"/>
    <w:lsdException w:name="List Number 5" w:semiHidden="1" w:uiPriority="6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4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2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2E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link w:val="TextnormlnChar"/>
    <w:rsid w:val="0007554A"/>
    <w:pPr>
      <w:overflowPunct w:val="0"/>
      <w:autoSpaceDE w:val="0"/>
      <w:autoSpaceDN w:val="0"/>
      <w:adjustRightInd w:val="0"/>
      <w:spacing w:before="60" w:after="80"/>
      <w:ind w:left="170"/>
    </w:pPr>
    <w:rPr>
      <w:rFonts w:ascii="Arial" w:eastAsia="Times New Roman" w:hAnsi="Arial"/>
      <w:szCs w:val="17"/>
    </w:rPr>
  </w:style>
  <w:style w:type="character" w:customStyle="1" w:styleId="TextnormlnChar">
    <w:name w:val="Text normální Char"/>
    <w:link w:val="Textnormln"/>
    <w:rsid w:val="0007554A"/>
    <w:rPr>
      <w:rFonts w:ascii="Arial" w:eastAsia="Times New Roman" w:hAnsi="Arial" w:cs="Times New Roman"/>
      <w:sz w:val="20"/>
      <w:szCs w:val="17"/>
      <w:lang w:eastAsia="cs-CZ"/>
    </w:rPr>
  </w:style>
  <w:style w:type="paragraph" w:customStyle="1" w:styleId="Textnormlntabulka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customStyle="1" w:styleId="Textnadpis1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customStyle="1" w:styleId="Textnadpis1CharChar">
    <w:name w:val="Text nadpis1 Char Char"/>
    <w:link w:val="Textnadpis1"/>
    <w:rsid w:val="0007554A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odrkaa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customStyle="1" w:styleId="Textodstavec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aliases w:val="Body Text (Czech Tourism)"/>
    <w:basedOn w:val="Normln"/>
    <w:link w:val="ZkladntextChar1"/>
    <w:uiPriority w:val="99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customStyle="1" w:styleId="ZkladntextChar">
    <w:name w:val="Základní text Char"/>
    <w:aliases w:val="Body Text (Czech Tourism) Char"/>
    <w:uiPriority w:val="99"/>
    <w:rsid w:val="0007554A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TextodstavecChar">
    <w:name w:val="Text odstavec Char"/>
    <w:link w:val="Textodstavec"/>
    <w:rsid w:val="0007554A"/>
    <w:rPr>
      <w:rFonts w:ascii="Arial" w:eastAsia="Times New Roman" w:hAnsi="Arial" w:cs="Times New Roman"/>
      <w:b/>
      <w:sz w:val="20"/>
      <w:szCs w:val="24"/>
      <w:lang w:eastAsia="cs-CZ"/>
    </w:rPr>
  </w:style>
  <w:style w:type="character" w:customStyle="1" w:styleId="ZkladntextChar1">
    <w:name w:val="Základní text Char1"/>
    <w:aliases w:val="Body Text (Czech Tourism) Char1"/>
    <w:link w:val="Zkladntext"/>
    <w:rsid w:val="0007554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ext0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0"/>
      <w:color w:val="auto"/>
      <w:sz w:val="22"/>
      <w:lang w:eastAsia="cs-CZ" w:bidi="ar-SA"/>
    </w:rPr>
  </w:style>
  <w:style w:type="paragraph" w:customStyle="1" w:styleId="StylTextnadpis112b">
    <w:name w:val="Styl Text nadpis1 + 12 b."/>
    <w:basedOn w:val="Textnadpis1"/>
    <w:rsid w:val="0007554A"/>
    <w:rPr>
      <w:i/>
      <w:sz w:val="24"/>
    </w:rPr>
  </w:style>
  <w:style w:type="paragraph" w:customStyle="1" w:styleId="TextnormlnslovanChar">
    <w:name w:val="Text normální číslovaný Char"/>
    <w:basedOn w:val="Textnormln"/>
    <w:next w:val="Text0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0"/>
    </w:rPr>
  </w:style>
  <w:style w:type="character" w:customStyle="1" w:styleId="TextnormlnslovanCharChar">
    <w:name w:val="Text normální číslovaný Char Char"/>
    <w:link w:val="TextnormlnslovanChar"/>
    <w:rsid w:val="0007554A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character" w:customStyle="1" w:styleId="StylTun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B29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Odkaznakoment">
    <w:name w:val="annotation reference"/>
    <w:aliases w:val="Comment Reference (Czech Tourism)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customStyle="1" w:styleId="TextkomenteChar">
    <w:name w:val="Text komentáře Char"/>
    <w:aliases w:val="Comment Text (Czech Tourism) Char"/>
    <w:link w:val="Textkomente"/>
    <w:uiPriority w:val="99"/>
    <w:semiHidden/>
    <w:rsid w:val="0007246F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246F"/>
    <w:rPr>
      <w:rFonts w:ascii="Trebuchet MS" w:eastAsia="Times New Roman" w:hAnsi="Trebuchet MS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customStyle="1" w:styleId="ProsttextChar">
    <w:name w:val="Prostý text Char"/>
    <w:link w:val="Prosttext"/>
    <w:uiPriority w:val="99"/>
    <w:rsid w:val="002A1620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2A1620"/>
    <w:pPr>
      <w:numPr>
        <w:ilvl w:val="6"/>
        <w:numId w:val="3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bodu">
    <w:name w:val="Text bodu"/>
    <w:basedOn w:val="Normln"/>
    <w:rsid w:val="002A1620"/>
    <w:pPr>
      <w:numPr>
        <w:ilvl w:val="8"/>
        <w:numId w:val="3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customStyle="1" w:styleId="Textpsmene">
    <w:name w:val="Text písmene"/>
    <w:basedOn w:val="Normln"/>
    <w:rsid w:val="002A1620"/>
    <w:pPr>
      <w:numPr>
        <w:ilvl w:val="7"/>
        <w:numId w:val="3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1754B"/>
    <w:rPr>
      <w:rFonts w:ascii="Trebuchet MS" w:eastAsia="Times New Roman" w:hAnsi="Trebuchet MS" w:cs="Times New Roman"/>
      <w:color w:val="000000"/>
      <w:sz w:val="20"/>
      <w:szCs w:val="20"/>
      <w:lang w:bidi="en-US"/>
    </w:rPr>
  </w:style>
  <w:style w:type="character" w:customStyle="1" w:styleId="Nadpis1Char">
    <w:name w:val="Nadpis 1 Char"/>
    <w:link w:val="Nadpis1"/>
    <w:rsid w:val="006F760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Normlnslovan">
    <w:name w:val="Normální číslovaný"/>
    <w:basedOn w:val="Normln"/>
    <w:rsid w:val="006F7609"/>
    <w:pPr>
      <w:numPr>
        <w:ilvl w:val="1"/>
        <w:numId w:val="4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customStyle="1" w:styleId="RLTextlnkuslovan">
    <w:name w:val="RL Text článku číslovaný"/>
    <w:basedOn w:val="Normln"/>
    <w:link w:val="RLTextlnkuslovanChar"/>
    <w:rsid w:val="006E4E8E"/>
    <w:pPr>
      <w:numPr>
        <w:ilvl w:val="1"/>
        <w:numId w:val="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customStyle="1" w:styleId="RLTextlnkuslovanCha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rsid w:val="006E4E8E"/>
    <w:pPr>
      <w:keepNext/>
      <w:numPr>
        <w:numId w:val="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eastAsia="en-US" w:bidi="en-US"/>
    </w:rPr>
  </w:style>
  <w:style w:type="paragraph" w:customStyle="1" w:styleId="BodyText1">
    <w:name w:val="Body Text1"/>
    <w:link w:val="BodytextChar"/>
    <w:qFormat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character" w:customStyle="1" w:styleId="BodytextChar">
    <w:name w:val="Body text Char"/>
    <w:link w:val="BodyText1"/>
    <w:locked/>
    <w:rsid w:val="001E5A36"/>
    <w:rPr>
      <w:rFonts w:ascii="Arial" w:eastAsia="Times New Roman" w:hAnsi="Arial"/>
      <w:color w:val="000000"/>
      <w:sz w:val="19"/>
      <w:szCs w:val="48"/>
      <w:lang w:eastAsia="en-US"/>
    </w:rPr>
  </w:style>
  <w:style w:type="paragraph" w:customStyle="1" w:styleId="Styl1">
    <w:name w:val="Styl1"/>
    <w:basedOn w:val="Prosttext"/>
    <w:rsid w:val="008A2CC8"/>
    <w:pPr>
      <w:tabs>
        <w:tab w:val="num" w:pos="360"/>
      </w:tabs>
      <w:ind w:left="360" w:hanging="360"/>
      <w:jc w:val="both"/>
    </w:pPr>
    <w:rPr>
      <w:rFonts w:ascii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sid w:val="00124C5F"/>
    <w:rPr>
      <w:b/>
      <w:bCs/>
      <w:color w:val="333333"/>
    </w:rPr>
  </w:style>
  <w:style w:type="paragraph" w:customStyle="1" w:styleId="ListNumber-ContinueHeadingCzechTourism">
    <w:name w:val="List Number - Continue Heading (Czech Tourism)"/>
    <w:basedOn w:val="Normln"/>
    <w:uiPriority w:val="99"/>
    <w:rsid w:val="007E0B69"/>
    <w:pPr>
      <w:numPr>
        <w:numId w:val="6"/>
      </w:numPr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numbering" w:customStyle="1" w:styleId="Heading-Number-FollowNumber">
    <w:name w:val="Heading - Number - Follow Number"/>
    <w:rsid w:val="007E0B69"/>
    <w:pPr>
      <w:numPr>
        <w:numId w:val="7"/>
      </w:numPr>
    </w:pPr>
  </w:style>
  <w:style w:type="paragraph" w:styleId="Bezmezer">
    <w:name w:val="No Spacing"/>
    <w:uiPriority w:val="1"/>
    <w:qFormat/>
    <w:rsid w:val="00981655"/>
    <w:pPr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DocumentTypeCzechTourism">
    <w:name w:val="Document Type (Czech Tourism)"/>
    <w:basedOn w:val="Normln"/>
    <w:uiPriority w:val="99"/>
    <w:rsid w:val="0058480F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right"/>
    </w:pPr>
    <w:rPr>
      <w:rFonts w:ascii="Arial" w:hAnsi="Arial" w:cs="Arial"/>
      <w:b/>
      <w:color w:val="E6001E"/>
      <w:sz w:val="30"/>
      <w:szCs w:val="30"/>
      <w:lang w:bidi="ar-SA"/>
    </w:rPr>
  </w:style>
  <w:style w:type="paragraph" w:styleId="Normlnweb">
    <w:name w:val="Normal (Web)"/>
    <w:basedOn w:val="Normln"/>
    <w:uiPriority w:val="99"/>
    <w:unhideWhenUsed/>
    <w:rsid w:val="0045279C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color w:val="auto"/>
      <w:sz w:val="24"/>
      <w:szCs w:val="24"/>
      <w:lang w:eastAsia="cs-CZ" w:bidi="ar-SA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ind w:firstLine="0"/>
      <w:jc w:val="left"/>
    </w:pPr>
    <w:rPr>
      <w:rFonts w:ascii="Georgia" w:eastAsia="Calibri" w:hAnsi="Georgia" w:cs="Arial"/>
      <w:color w:val="auto"/>
      <w:sz w:val="32"/>
      <w:szCs w:val="32"/>
      <w:lang w:bidi="ar-SA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302EA3"/>
    <w:rPr>
      <w:rFonts w:ascii="Georgia" w:hAnsi="Georgia" w:cs="Arial"/>
      <w:sz w:val="32"/>
      <w:szCs w:val="3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contextualSpacing w:val="0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302EA3"/>
    <w:rPr>
      <w:rFonts w:ascii="Georgia" w:hAnsi="Georgia" w:cs="Arial"/>
      <w:b/>
      <w:sz w:val="22"/>
      <w:lang w:eastAsia="en-US"/>
    </w:rPr>
  </w:style>
  <w:style w:type="paragraph" w:customStyle="1" w:styleId="TableTextCzechTourism">
    <w:name w:val="Table Text (Czech Tourism)"/>
    <w:basedOn w:val="Normln"/>
    <w:uiPriority w:val="18"/>
    <w:qFormat/>
    <w:rsid w:val="00302EA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  <w:ind w:firstLine="0"/>
      <w:jc w:val="left"/>
    </w:pPr>
    <w:rPr>
      <w:rFonts w:ascii="Arial" w:eastAsia="Calibri" w:hAnsi="Arial" w:cs="Arial"/>
      <w:color w:val="auto"/>
      <w:lang w:bidi="ar-SA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302EA3"/>
    <w:pPr>
      <w:keepNext w:val="0"/>
      <w:keepLines w:val="0"/>
      <w:numPr>
        <w:ilvl w:val="1"/>
        <w:numId w:val="9"/>
      </w:numPr>
      <w:tabs>
        <w:tab w:val="left" w:pos="680"/>
        <w:tab w:val="left" w:pos="907"/>
        <w:tab w:val="left" w:pos="1134"/>
        <w:tab w:val="left" w:pos="1361"/>
        <w:tab w:val="num" w:pos="1474"/>
        <w:tab w:val="left" w:pos="1588"/>
        <w:tab w:val="left" w:pos="1814"/>
        <w:tab w:val="left" w:pos="2041"/>
        <w:tab w:val="left" w:pos="2268"/>
      </w:tabs>
      <w:spacing w:before="260" w:line="260" w:lineRule="exact"/>
      <w:ind w:left="1474" w:hanging="737"/>
      <w:jc w:val="left"/>
    </w:pPr>
    <w:rPr>
      <w:rFonts w:ascii="Georgia" w:eastAsia="Calibri" w:hAnsi="Georgia" w:cs="Arial"/>
      <w:bCs w:val="0"/>
      <w:color w:val="auto"/>
      <w:sz w:val="22"/>
      <w:szCs w:val="22"/>
      <w:lang w:bidi="ar-SA"/>
    </w:rPr>
  </w:style>
  <w:style w:type="paragraph" w:customStyle="1" w:styleId="Heading3CzechTourism">
    <w:name w:val="Heading 3 (Czech Tourism)"/>
    <w:basedOn w:val="Nadpis3"/>
    <w:next w:val="Normln"/>
    <w:uiPriority w:val="11"/>
    <w:semiHidden/>
    <w:unhideWhenUsed/>
    <w:qFormat/>
    <w:rsid w:val="00302EA3"/>
    <w:pPr>
      <w:keepNext w:val="0"/>
      <w:keepLines w:val="0"/>
      <w:numPr>
        <w:ilvl w:val="2"/>
        <w:numId w:val="9"/>
      </w:numPr>
      <w:tabs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num" w:pos="2211"/>
        <w:tab w:val="left" w:pos="2268"/>
      </w:tabs>
      <w:spacing w:before="260" w:line="260" w:lineRule="exact"/>
      <w:ind w:left="2211" w:hanging="737"/>
      <w:jc w:val="left"/>
    </w:pPr>
    <w:rPr>
      <w:rFonts w:ascii="Georgia" w:eastAsia="Calibri" w:hAnsi="Georgia" w:cs="Arial"/>
      <w:b w:val="0"/>
      <w:bCs w:val="0"/>
      <w:color w:val="auto"/>
      <w:sz w:val="22"/>
      <w:szCs w:val="22"/>
      <w:lang w:bidi="ar-SA"/>
    </w:rPr>
  </w:style>
  <w:style w:type="numbering" w:customStyle="1" w:styleId="Headings">
    <w:name w:val="Headings"/>
    <w:uiPriority w:val="99"/>
    <w:rsid w:val="00302EA3"/>
    <w:pPr>
      <w:numPr>
        <w:numId w:val="8"/>
      </w:numPr>
    </w:pPr>
  </w:style>
  <w:style w:type="paragraph" w:customStyle="1" w:styleId="Heading1CzechTourism">
    <w:name w:val="Heading 1 (Czech Tourism)"/>
    <w:basedOn w:val="Nadpis1"/>
    <w:uiPriority w:val="11"/>
    <w:qFormat/>
    <w:rsid w:val="00302EA3"/>
    <w:pPr>
      <w:keepNext w:val="0"/>
      <w:numPr>
        <w:numId w:val="9"/>
      </w:numPr>
      <w:tabs>
        <w:tab w:val="clear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0" w:line="280" w:lineRule="exact"/>
      <w:jc w:val="center"/>
    </w:pPr>
    <w:rPr>
      <w:rFonts w:ascii="Georgia" w:eastAsia="Calibri" w:hAnsi="Georgia"/>
      <w:bCs w:val="0"/>
      <w:kern w:val="0"/>
      <w:sz w:val="26"/>
      <w:szCs w:val="26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2EA3"/>
    <w:rPr>
      <w:rFonts w:asciiTheme="majorHAnsi" w:eastAsiaTheme="majorEastAsia" w:hAnsiTheme="majorHAnsi" w:cstheme="majorBidi"/>
      <w:b/>
      <w:bCs/>
      <w:color w:val="4F81BD" w:themeColor="accent1"/>
      <w:lang w:eastAsia="en-US" w:bidi="en-US"/>
    </w:rPr>
  </w:style>
  <w:style w:type="numbering" w:customStyle="1" w:styleId="text">
    <w:name w:val="text"/>
    <w:uiPriority w:val="99"/>
    <w:rsid w:val="003E437E"/>
    <w:pPr>
      <w:numPr>
        <w:numId w:val="10"/>
      </w:numPr>
    </w:pPr>
  </w:style>
  <w:style w:type="paragraph" w:styleId="Seznamsodrkami">
    <w:name w:val="List Bullet"/>
    <w:aliases w:val="List Bullet (Czech Tourism)"/>
    <w:basedOn w:val="Normln"/>
    <w:uiPriority w:val="6"/>
    <w:qFormat/>
    <w:rsid w:val="003E437E"/>
    <w:pPr>
      <w:numPr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eznamsodrkami2">
    <w:name w:val="List Bullet 2"/>
    <w:aliases w:val="List Bullet 2 (Czech Tourism)"/>
    <w:basedOn w:val="Seznamsodrkami"/>
    <w:uiPriority w:val="6"/>
    <w:rsid w:val="003E437E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6"/>
    <w:semiHidden/>
    <w:unhideWhenUsed/>
    <w:rsid w:val="003E437E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6"/>
    <w:semiHidden/>
    <w:unhideWhenUsed/>
    <w:rsid w:val="003E437E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6"/>
    <w:semiHidden/>
    <w:unhideWhenUsed/>
    <w:rsid w:val="003E437E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6"/>
    <w:semiHidden/>
    <w:unhideWhenUsed/>
    <w:rsid w:val="003E437E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6"/>
    <w:semiHidden/>
    <w:unhideWhenUsed/>
    <w:rsid w:val="003E437E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6"/>
    <w:semiHidden/>
    <w:unhideWhenUsed/>
    <w:rsid w:val="003E437E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6"/>
    <w:semiHidden/>
    <w:unhideWhenUsed/>
    <w:rsid w:val="003E437E"/>
    <w:pPr>
      <w:numPr>
        <w:ilvl w:val="8"/>
        <w:numId w:val="11"/>
      </w:num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customStyle="1" w:styleId="slolnku">
    <w:name w:val="Číslo článku"/>
    <w:basedOn w:val="Normln"/>
    <w:next w:val="Normln"/>
    <w:uiPriority w:val="99"/>
    <w:rsid w:val="003E437E"/>
    <w:pPr>
      <w:keepNext/>
      <w:tabs>
        <w:tab w:val="left" w:pos="0"/>
        <w:tab w:val="left" w:pos="284"/>
        <w:tab w:val="left" w:pos="1701"/>
      </w:tabs>
      <w:spacing w:before="160" w:after="40" w:line="240" w:lineRule="auto"/>
      <w:ind w:firstLine="0"/>
      <w:jc w:val="center"/>
    </w:pPr>
    <w:rPr>
      <w:rFonts w:ascii="Times New Roman" w:hAnsi="Times New Roman"/>
      <w:b/>
      <w:color w:val="auto"/>
      <w:sz w:val="24"/>
      <w:lang w:eastAsia="cs-CZ" w:bidi="ar-SA"/>
    </w:rPr>
  </w:style>
  <w:style w:type="paragraph" w:styleId="slovanseznam">
    <w:name w:val="List Number"/>
    <w:aliases w:val="List Number (Czech Tourism)"/>
    <w:basedOn w:val="Normln"/>
    <w:uiPriority w:val="6"/>
    <w:qFormat/>
    <w:rsid w:val="00B50605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  <w:ind w:firstLine="0"/>
      <w:contextualSpacing/>
      <w:jc w:val="left"/>
    </w:pPr>
    <w:rPr>
      <w:rFonts w:ascii="Georgia" w:eastAsia="Calibri" w:hAnsi="Georgia" w:cs="Arial"/>
      <w:color w:val="auto"/>
      <w:sz w:val="22"/>
      <w:lang w:bidi="ar-SA"/>
    </w:rPr>
  </w:style>
  <w:style w:type="paragraph" w:styleId="slovanseznam2">
    <w:name w:val="List Number 2"/>
    <w:aliases w:val="List Number 2 (Czech Tourism)"/>
    <w:basedOn w:val="slovanseznam"/>
    <w:uiPriority w:val="6"/>
    <w:rsid w:val="00B50605"/>
    <w:p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6"/>
    <w:semiHidden/>
    <w:unhideWhenUsed/>
    <w:rsid w:val="00B50605"/>
    <w:p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6"/>
    <w:semiHidden/>
    <w:unhideWhenUsed/>
    <w:rsid w:val="00B50605"/>
    <w:pPr>
      <w:tabs>
        <w:tab w:val="clear" w:pos="2722"/>
        <w:tab w:val="clear" w:pos="3175"/>
      </w:tabs>
    </w:pPr>
  </w:style>
  <w:style w:type="paragraph" w:styleId="slovanseznam5">
    <w:name w:val="List Number 5"/>
    <w:aliases w:val="List Number 5 (Czech Tourism)"/>
    <w:basedOn w:val="slovanseznam4"/>
    <w:uiPriority w:val="6"/>
    <w:semiHidden/>
    <w:unhideWhenUsed/>
    <w:rsid w:val="00B50605"/>
    <w:pPr>
      <w:tabs>
        <w:tab w:val="left" w:pos="4536"/>
        <w:tab w:val="left" w:pos="4763"/>
      </w:tabs>
    </w:pPr>
  </w:style>
  <w:style w:type="numbering" w:customStyle="1" w:styleId="numberingtext">
    <w:name w:val="numbering (text)"/>
    <w:rsid w:val="00B50605"/>
    <w:pPr>
      <w:numPr>
        <w:numId w:val="15"/>
      </w:numPr>
    </w:pPr>
  </w:style>
  <w:style w:type="numbering" w:customStyle="1" w:styleId="SchemeLetter">
    <w:name w:val="SchemeLetter"/>
    <w:pPr>
      <w:numPr>
        <w:numId w:val="21"/>
      </w:numPr>
    </w:pPr>
  </w:style>
  <w:style w:type="numbering" w:customStyle="1" w:styleId="Styl2">
    <w:name w:val="Styl2"/>
    <w:uiPriority w:val="99"/>
    <w:rsid w:val="00D62BE0"/>
    <w:pPr>
      <w:numPr>
        <w:numId w:val="23"/>
      </w:numPr>
    </w:pPr>
  </w:style>
  <w:style w:type="character" w:customStyle="1" w:styleId="data">
    <w:name w:val="data"/>
    <w:basedOn w:val="Standardnpsmoodstavce"/>
    <w:rsid w:val="00CA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34026-9AA8-4361-87B2-3FCB528C9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C89FD-55AD-4A03-963A-8CAB3931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Links>
    <vt:vector size="12" baseType="variant">
      <vt:variant>
        <vt:i4>7471116</vt:i4>
      </vt:variant>
      <vt:variant>
        <vt:i4>3</vt:i4>
      </vt:variant>
      <vt:variant>
        <vt:i4>0</vt:i4>
      </vt:variant>
      <vt:variant>
        <vt:i4>5</vt:i4>
      </vt:variant>
      <vt:variant>
        <vt:lpwstr>mailto:hana.zelenkova@mpsv.cz</vt:lpwstr>
      </vt:variant>
      <vt:variant>
        <vt:lpwstr/>
      </vt:variant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Iva Filipova</cp:lastModifiedBy>
  <cp:revision>2</cp:revision>
  <cp:lastPrinted>2019-03-19T10:54:00Z</cp:lastPrinted>
  <dcterms:created xsi:type="dcterms:W3CDTF">2019-04-10T09:24:00Z</dcterms:created>
  <dcterms:modified xsi:type="dcterms:W3CDTF">2019-04-10T09:24:00Z</dcterms:modified>
</cp:coreProperties>
</file>