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52ABF" w14:textId="77777777" w:rsidR="00111E4C" w:rsidRPr="00E57C03" w:rsidRDefault="00111E4C">
      <w:pPr>
        <w:pStyle w:val="Nzev"/>
        <w:rPr>
          <w:rFonts w:ascii="Calibri" w:hAnsi="Calibri" w:cs="Tahoma"/>
          <w:sz w:val="48"/>
          <w:szCs w:val="48"/>
        </w:rPr>
      </w:pPr>
      <w:r w:rsidRPr="00E57C03">
        <w:rPr>
          <w:rFonts w:ascii="Calibri" w:hAnsi="Calibri" w:cs="Tahoma"/>
          <w:sz w:val="48"/>
          <w:szCs w:val="48"/>
        </w:rPr>
        <w:t>Kupní smlouva</w:t>
      </w:r>
    </w:p>
    <w:p w14:paraId="44A5E303" w14:textId="77777777" w:rsidR="00111E4C" w:rsidRPr="00E57C03" w:rsidRDefault="00111E4C" w:rsidP="009C3979">
      <w:pPr>
        <w:numPr>
          <w:ilvl w:val="0"/>
          <w:numId w:val="4"/>
        </w:numPr>
        <w:rPr>
          <w:rFonts w:ascii="Calibri" w:hAnsi="Calibri" w:cs="Tahoma"/>
          <w:b/>
          <w:bCs/>
          <w:sz w:val="22"/>
          <w:szCs w:val="22"/>
        </w:rPr>
      </w:pPr>
      <w:r w:rsidRPr="00E57C03">
        <w:rPr>
          <w:rFonts w:ascii="Calibri" w:hAnsi="Calibri" w:cs="Tahoma"/>
          <w:b/>
          <w:bCs/>
          <w:sz w:val="22"/>
          <w:szCs w:val="22"/>
        </w:rPr>
        <w:t>Prodávající</w:t>
      </w:r>
    </w:p>
    <w:p w14:paraId="2B02CD39" w14:textId="77777777" w:rsidR="009C3979" w:rsidRPr="00E57C03" w:rsidRDefault="009C3979" w:rsidP="009C3979">
      <w:pPr>
        <w:ind w:left="1080"/>
        <w:rPr>
          <w:rFonts w:ascii="Calibri" w:hAnsi="Calibri" w:cs="Tahoma"/>
          <w:b/>
          <w:bCs/>
          <w:sz w:val="22"/>
          <w:szCs w:val="22"/>
        </w:rPr>
      </w:pPr>
    </w:p>
    <w:p w14:paraId="2587C319" w14:textId="77777777" w:rsidR="00111E4C" w:rsidRPr="00E57C03" w:rsidRDefault="004B5FDF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ABM TECHNOLOGY</w:t>
      </w:r>
      <w:r w:rsidR="00111E4C" w:rsidRPr="00E57C03">
        <w:rPr>
          <w:rFonts w:ascii="Calibri" w:hAnsi="Calibri" w:cs="Tahoma"/>
          <w:b/>
          <w:sz w:val="22"/>
          <w:szCs w:val="22"/>
        </w:rPr>
        <w:t xml:space="preserve"> s r.o.</w:t>
      </w:r>
    </w:p>
    <w:p w14:paraId="6454632E" w14:textId="77777777" w:rsidR="00111E4C" w:rsidRPr="00E57C03" w:rsidRDefault="004B5FDF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Soběraz 76</w:t>
      </w:r>
    </w:p>
    <w:p w14:paraId="146DD865" w14:textId="77777777" w:rsidR="00111E4C" w:rsidRPr="00E57C03" w:rsidRDefault="004B5FDF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507 13 Železnice</w:t>
      </w:r>
    </w:p>
    <w:p w14:paraId="551357C2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Česká republika</w:t>
      </w:r>
    </w:p>
    <w:p w14:paraId="621A88BD" w14:textId="77777777" w:rsidR="00111E4C" w:rsidRPr="00E57C03" w:rsidRDefault="004B5FDF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IČ:</w:t>
      </w:r>
      <w:r>
        <w:rPr>
          <w:rFonts w:ascii="Calibri" w:hAnsi="Calibri" w:cs="Tahoma"/>
          <w:sz w:val="22"/>
          <w:szCs w:val="22"/>
        </w:rPr>
        <w:tab/>
        <w:t>49678663</w:t>
      </w:r>
      <w:r w:rsidR="00111E4C" w:rsidRPr="00E57C03">
        <w:rPr>
          <w:rFonts w:ascii="Calibri" w:hAnsi="Calibri" w:cs="Tahoma"/>
          <w:sz w:val="22"/>
          <w:szCs w:val="22"/>
        </w:rPr>
        <w:tab/>
        <w:t>DIČ:</w:t>
      </w:r>
      <w:r w:rsidR="00111E4C" w:rsidRPr="00E57C03">
        <w:rPr>
          <w:rFonts w:ascii="Calibri" w:hAnsi="Calibri" w:cs="Tahoma"/>
          <w:sz w:val="22"/>
          <w:szCs w:val="22"/>
        </w:rPr>
        <w:tab/>
      </w:r>
      <w:r w:rsidR="005800A3" w:rsidRPr="00E57C03">
        <w:rPr>
          <w:rFonts w:ascii="Calibri" w:hAnsi="Calibri" w:cs="Tahoma"/>
          <w:sz w:val="22"/>
          <w:szCs w:val="22"/>
        </w:rPr>
        <w:t>CZ</w:t>
      </w:r>
      <w:r>
        <w:rPr>
          <w:rFonts w:ascii="Calibri" w:hAnsi="Calibri" w:cs="Tahoma"/>
          <w:sz w:val="22"/>
          <w:szCs w:val="22"/>
        </w:rPr>
        <w:t>49678663</w:t>
      </w:r>
    </w:p>
    <w:p w14:paraId="2EFC9DA4" w14:textId="783BB2CE" w:rsidR="00111E4C" w:rsidRPr="004B5FDF" w:rsidRDefault="009C3979">
      <w:pPr>
        <w:rPr>
          <w:rFonts w:ascii="Calibri" w:hAnsi="Calibri" w:cs="Tahoma"/>
          <w:color w:val="FF0000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Bankovní spojení: </w:t>
      </w:r>
      <w:proofErr w:type="spellStart"/>
      <w:r w:rsidR="007D0685">
        <w:rPr>
          <w:rFonts w:ascii="Calibri" w:hAnsi="Calibri" w:cs="Tahoma"/>
          <w:sz w:val="22"/>
          <w:szCs w:val="22"/>
        </w:rPr>
        <w:t>xxxxxx</w:t>
      </w:r>
      <w:proofErr w:type="spellEnd"/>
      <w:r w:rsidR="009F35AD">
        <w:rPr>
          <w:rFonts w:ascii="Calibri" w:hAnsi="Calibri" w:cs="Tahoma"/>
          <w:sz w:val="22"/>
          <w:szCs w:val="22"/>
        </w:rPr>
        <w:t xml:space="preserve">, </w:t>
      </w:r>
      <w:proofErr w:type="spellStart"/>
      <w:proofErr w:type="gramStart"/>
      <w:r w:rsidR="009F35AD">
        <w:rPr>
          <w:rFonts w:ascii="Calibri" w:hAnsi="Calibri" w:cs="Tahoma"/>
          <w:sz w:val="22"/>
          <w:szCs w:val="22"/>
        </w:rPr>
        <w:t>č.ú</w:t>
      </w:r>
      <w:proofErr w:type="spellEnd"/>
      <w:r w:rsidR="009F35AD">
        <w:rPr>
          <w:rFonts w:ascii="Calibri" w:hAnsi="Calibri" w:cs="Tahoma"/>
          <w:sz w:val="22"/>
          <w:szCs w:val="22"/>
        </w:rPr>
        <w:t>.:</w:t>
      </w:r>
      <w:proofErr w:type="gramEnd"/>
      <w:r w:rsidR="007D0685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7D0685">
        <w:rPr>
          <w:rFonts w:ascii="Calibri" w:hAnsi="Calibri" w:cs="Tahoma"/>
          <w:sz w:val="22"/>
          <w:szCs w:val="22"/>
        </w:rPr>
        <w:t>xxxxx</w:t>
      </w:r>
      <w:proofErr w:type="spellEnd"/>
    </w:p>
    <w:p w14:paraId="2C387465" w14:textId="77777777" w:rsidR="00111E4C" w:rsidRPr="00E57C03" w:rsidRDefault="00111E4C">
      <w:pPr>
        <w:pStyle w:val="Zpat"/>
        <w:tabs>
          <w:tab w:val="clear" w:pos="4536"/>
          <w:tab w:val="clear" w:pos="9072"/>
        </w:tabs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zastoupený: </w:t>
      </w:r>
      <w:r w:rsidR="0071376C" w:rsidRPr="00E57C03">
        <w:rPr>
          <w:rFonts w:ascii="Calibri" w:hAnsi="Calibri" w:cs="Tahoma"/>
          <w:sz w:val="22"/>
          <w:szCs w:val="22"/>
        </w:rPr>
        <w:t xml:space="preserve"> </w:t>
      </w:r>
      <w:r w:rsidR="009C3979" w:rsidRPr="00E57C03">
        <w:rPr>
          <w:rFonts w:ascii="Calibri" w:hAnsi="Calibri" w:cs="Tahoma"/>
          <w:sz w:val="22"/>
          <w:szCs w:val="22"/>
        </w:rPr>
        <w:t>Radkem Bukovským</w:t>
      </w:r>
      <w:r w:rsidRPr="00E57C03">
        <w:rPr>
          <w:rFonts w:ascii="Calibri" w:hAnsi="Calibri" w:cs="Tahoma"/>
          <w:sz w:val="22"/>
          <w:szCs w:val="22"/>
        </w:rPr>
        <w:t>, jednatelem</w:t>
      </w:r>
    </w:p>
    <w:p w14:paraId="0CD61C0A" w14:textId="35AB8886" w:rsidR="00F7549D" w:rsidRPr="00E57C03" w:rsidRDefault="00F7549D">
      <w:pPr>
        <w:pStyle w:val="Zpat"/>
        <w:tabs>
          <w:tab w:val="clear" w:pos="4536"/>
          <w:tab w:val="clear" w:pos="9072"/>
        </w:tabs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ve věcech technických oprávněn j</w:t>
      </w:r>
      <w:r w:rsidR="004B5FDF">
        <w:rPr>
          <w:rFonts w:ascii="Calibri" w:hAnsi="Calibri" w:cs="Tahoma"/>
          <w:sz w:val="22"/>
          <w:szCs w:val="22"/>
        </w:rPr>
        <w:t xml:space="preserve">ednat: </w:t>
      </w:r>
      <w:proofErr w:type="spellStart"/>
      <w:r w:rsidR="007D0685">
        <w:rPr>
          <w:rFonts w:ascii="Calibri" w:hAnsi="Calibri" w:cs="Tahoma"/>
          <w:sz w:val="22"/>
          <w:szCs w:val="22"/>
        </w:rPr>
        <w:t>xxxxx</w:t>
      </w:r>
      <w:proofErr w:type="spellEnd"/>
    </w:p>
    <w:p w14:paraId="0CFE5AD7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</w:p>
    <w:p w14:paraId="14EFAE38" w14:textId="77777777" w:rsidR="00111E4C" w:rsidRPr="00E57C03" w:rsidRDefault="00111E4C" w:rsidP="00EE7865">
      <w:pPr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a</w:t>
      </w:r>
    </w:p>
    <w:p w14:paraId="49FB5217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</w:p>
    <w:p w14:paraId="49891B97" w14:textId="77777777" w:rsidR="00111E4C" w:rsidRPr="00E57C03" w:rsidRDefault="009C3979" w:rsidP="009C3979">
      <w:pPr>
        <w:numPr>
          <w:ilvl w:val="0"/>
          <w:numId w:val="4"/>
        </w:numPr>
        <w:rPr>
          <w:rFonts w:ascii="Calibri" w:hAnsi="Calibri" w:cs="Tahoma"/>
          <w:b/>
          <w:bCs/>
          <w:sz w:val="22"/>
          <w:szCs w:val="22"/>
        </w:rPr>
      </w:pPr>
      <w:r w:rsidRPr="00E57C03">
        <w:rPr>
          <w:rFonts w:ascii="Calibri" w:hAnsi="Calibri" w:cs="Tahoma"/>
          <w:b/>
          <w:bCs/>
          <w:sz w:val="22"/>
          <w:szCs w:val="22"/>
        </w:rPr>
        <w:t>Kupující</w:t>
      </w:r>
    </w:p>
    <w:p w14:paraId="2BF44487" w14:textId="77777777" w:rsidR="009C3979" w:rsidRPr="00E57C03" w:rsidRDefault="009C3979" w:rsidP="009C3979">
      <w:pPr>
        <w:ind w:left="1080"/>
        <w:rPr>
          <w:rFonts w:ascii="Calibri" w:hAnsi="Calibri" w:cs="Tahoma"/>
          <w:b/>
          <w:bCs/>
          <w:sz w:val="22"/>
          <w:szCs w:val="22"/>
        </w:rPr>
      </w:pPr>
    </w:p>
    <w:p w14:paraId="54F5AC42" w14:textId="77777777" w:rsidR="004B5FDF" w:rsidRDefault="004B5FDF">
      <w:pPr>
        <w:rPr>
          <w:rFonts w:ascii="Calibri" w:hAnsi="Calibri" w:cs="Tahoma"/>
          <w:b/>
          <w:sz w:val="22"/>
          <w:szCs w:val="22"/>
        </w:rPr>
      </w:pPr>
      <w:r w:rsidRPr="004B5FDF">
        <w:rPr>
          <w:rFonts w:ascii="Calibri" w:hAnsi="Calibri" w:cs="Tahoma"/>
          <w:b/>
          <w:sz w:val="22"/>
          <w:szCs w:val="22"/>
        </w:rPr>
        <w:t>Technické služby města Jičína</w:t>
      </w:r>
    </w:p>
    <w:p w14:paraId="6FDE492C" w14:textId="77777777" w:rsidR="004B5FDF" w:rsidRDefault="004B5FDF">
      <w:pPr>
        <w:rPr>
          <w:rFonts w:ascii="Calibri" w:hAnsi="Calibri" w:cs="Tahoma"/>
          <w:sz w:val="22"/>
          <w:szCs w:val="22"/>
        </w:rPr>
      </w:pPr>
      <w:r w:rsidRPr="004B5FDF">
        <w:rPr>
          <w:rFonts w:ascii="Calibri" w:hAnsi="Calibri" w:cs="Tahoma"/>
          <w:sz w:val="22"/>
          <w:szCs w:val="22"/>
        </w:rPr>
        <w:t>Textilní 955</w:t>
      </w:r>
    </w:p>
    <w:p w14:paraId="3DAA1E16" w14:textId="77777777" w:rsidR="00111E4C" w:rsidRPr="00E57C03" w:rsidRDefault="009F35AD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506 01 Jičín</w:t>
      </w:r>
    </w:p>
    <w:p w14:paraId="42510AA2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Česká republika</w:t>
      </w:r>
    </w:p>
    <w:p w14:paraId="3A11BE1F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IČ:</w:t>
      </w:r>
      <w:r w:rsidRPr="00E57C03">
        <w:rPr>
          <w:rFonts w:ascii="Calibri" w:hAnsi="Calibri" w:cs="Tahoma"/>
          <w:sz w:val="22"/>
          <w:szCs w:val="22"/>
        </w:rPr>
        <w:tab/>
      </w:r>
      <w:r w:rsidR="004B5FDF" w:rsidRPr="004B5FDF">
        <w:rPr>
          <w:rFonts w:ascii="Calibri" w:hAnsi="Calibri" w:cs="Tahoma"/>
          <w:sz w:val="22"/>
          <w:szCs w:val="22"/>
        </w:rPr>
        <w:t>64814467</w:t>
      </w:r>
      <w:r w:rsidRPr="00E57C03">
        <w:rPr>
          <w:rFonts w:ascii="Calibri" w:hAnsi="Calibri" w:cs="Tahoma"/>
          <w:sz w:val="22"/>
          <w:szCs w:val="22"/>
        </w:rPr>
        <w:tab/>
        <w:t>DIČ:</w:t>
      </w:r>
      <w:r w:rsidRPr="00E57C03">
        <w:rPr>
          <w:rFonts w:ascii="Calibri" w:hAnsi="Calibri" w:cs="Tahoma"/>
          <w:sz w:val="22"/>
          <w:szCs w:val="22"/>
        </w:rPr>
        <w:tab/>
      </w:r>
      <w:r w:rsidR="004B5FDF">
        <w:rPr>
          <w:rFonts w:ascii="Calibri" w:hAnsi="Calibri" w:cs="Tahoma"/>
          <w:sz w:val="22"/>
          <w:szCs w:val="22"/>
        </w:rPr>
        <w:t>CZ</w:t>
      </w:r>
      <w:r w:rsidR="004B5FDF" w:rsidRPr="004B5FDF">
        <w:rPr>
          <w:rFonts w:ascii="Calibri" w:hAnsi="Calibri" w:cs="Tahoma"/>
          <w:sz w:val="22"/>
          <w:szCs w:val="22"/>
        </w:rPr>
        <w:t>64814467</w:t>
      </w:r>
    </w:p>
    <w:p w14:paraId="25200C1C" w14:textId="2991CFD3" w:rsidR="001A6CB3" w:rsidRPr="00E57C03" w:rsidRDefault="001A6CB3" w:rsidP="001A6CB3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Bankovní spojení:</w:t>
      </w:r>
      <w:r w:rsidR="007D0685">
        <w:rPr>
          <w:rFonts w:ascii="Calibri" w:hAnsi="Calibri" w:cs="Tahoma"/>
          <w:sz w:val="22"/>
          <w:szCs w:val="22"/>
        </w:rPr>
        <w:t xml:space="preserve"> xxxxx</w:t>
      </w:r>
      <w:bookmarkStart w:id="0" w:name="_GoBack"/>
      <w:bookmarkEnd w:id="0"/>
    </w:p>
    <w:p w14:paraId="597D4458" w14:textId="77777777" w:rsidR="001A6CB3" w:rsidRPr="009F35AD" w:rsidRDefault="001A6CB3" w:rsidP="001A6CB3">
      <w:pPr>
        <w:rPr>
          <w:rFonts w:ascii="Calibri" w:hAnsi="Calibri" w:cs="Tahoma"/>
          <w:color w:val="FF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zastoupený</w:t>
      </w:r>
      <w:r w:rsidRPr="00703B8C">
        <w:rPr>
          <w:rFonts w:ascii="Calibri" w:hAnsi="Calibri" w:cs="Tahoma"/>
          <w:sz w:val="22"/>
          <w:szCs w:val="22"/>
        </w:rPr>
        <w:t xml:space="preserve">: ing. Čeňkem </w:t>
      </w:r>
      <w:proofErr w:type="spellStart"/>
      <w:r w:rsidRPr="00703B8C">
        <w:rPr>
          <w:rFonts w:ascii="Calibri" w:hAnsi="Calibri" w:cs="Tahoma"/>
          <w:sz w:val="22"/>
          <w:szCs w:val="22"/>
        </w:rPr>
        <w:t>Strašíkem</w:t>
      </w:r>
      <w:proofErr w:type="spellEnd"/>
      <w:r w:rsidRPr="00703B8C">
        <w:rPr>
          <w:rFonts w:ascii="Calibri" w:hAnsi="Calibri" w:cs="Tahoma"/>
          <w:sz w:val="22"/>
          <w:szCs w:val="22"/>
        </w:rPr>
        <w:t>, ředitelem</w:t>
      </w:r>
    </w:p>
    <w:p w14:paraId="35B3CA52" w14:textId="77777777" w:rsidR="001A6CB3" w:rsidRPr="00E57C03" w:rsidRDefault="001A6CB3" w:rsidP="001A6CB3">
      <w:pPr>
        <w:rPr>
          <w:rFonts w:ascii="Calibri" w:hAnsi="Calibri" w:cs="Tahoma"/>
          <w:sz w:val="22"/>
          <w:szCs w:val="22"/>
        </w:rPr>
      </w:pPr>
    </w:p>
    <w:p w14:paraId="607626C4" w14:textId="77777777" w:rsidR="00BD27D4" w:rsidRPr="00E57C03" w:rsidRDefault="00BD27D4" w:rsidP="00BD27D4">
      <w:pPr>
        <w:pStyle w:val="1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uzavírají v souladu s § 2079 a násl. zákona č. 89/2012 Sb., občanský zákoník, ve znění pozdějších předpisů, (dále jen „</w:t>
      </w:r>
      <w:r w:rsidRPr="00E57C03">
        <w:rPr>
          <w:rFonts w:ascii="Calibri" w:hAnsi="Calibri" w:cs="Tahoma"/>
          <w:b/>
          <w:sz w:val="22"/>
          <w:szCs w:val="22"/>
        </w:rPr>
        <w:t>občanský zákoník</w:t>
      </w:r>
      <w:r w:rsidRPr="00E57C03">
        <w:rPr>
          <w:rFonts w:ascii="Calibri" w:hAnsi="Calibri" w:cs="Tahoma"/>
          <w:sz w:val="22"/>
          <w:szCs w:val="22"/>
        </w:rPr>
        <w:t>“)</w:t>
      </w:r>
    </w:p>
    <w:p w14:paraId="2FBA1D72" w14:textId="77777777" w:rsidR="00BD27D4" w:rsidRPr="00E57C03" w:rsidRDefault="00BD27D4" w:rsidP="00BD27D4">
      <w:pPr>
        <w:tabs>
          <w:tab w:val="left" w:pos="3828"/>
        </w:tabs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</w:t>
      </w:r>
      <w:proofErr w:type="gramStart"/>
      <w:r w:rsidRPr="00E57C03">
        <w:rPr>
          <w:rFonts w:ascii="Calibri" w:hAnsi="Calibri" w:cs="Tahoma"/>
          <w:b/>
          <w:sz w:val="22"/>
          <w:szCs w:val="22"/>
        </w:rPr>
        <w:t>t u t o  k u p n í   s m l o u v u</w:t>
      </w:r>
      <w:proofErr w:type="gramEnd"/>
    </w:p>
    <w:p w14:paraId="12087C0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proofErr w:type="spellStart"/>
      <w:r w:rsidRPr="00E57C03">
        <w:rPr>
          <w:rFonts w:ascii="Calibri" w:hAnsi="Calibri" w:cs="Tahoma"/>
          <w:b/>
          <w:sz w:val="22"/>
          <w:szCs w:val="22"/>
        </w:rPr>
        <w:t>Čl.I</w:t>
      </w:r>
      <w:proofErr w:type="spellEnd"/>
      <w:r w:rsidRPr="00E57C03">
        <w:rPr>
          <w:rFonts w:ascii="Calibri" w:hAnsi="Calibri" w:cs="Tahoma"/>
          <w:b/>
          <w:sz w:val="22"/>
          <w:szCs w:val="22"/>
        </w:rPr>
        <w:t>.</w:t>
      </w:r>
    </w:p>
    <w:p w14:paraId="6A89E0D1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Obsah smlouvy</w:t>
      </w:r>
    </w:p>
    <w:p w14:paraId="4682A37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1</w:t>
      </w:r>
    </w:p>
    <w:p w14:paraId="1CC50703" w14:textId="77777777" w:rsidR="00111E4C" w:rsidRPr="00E57C03" w:rsidRDefault="00111E4C" w:rsidP="003B035A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Smluvní strany vyjadřují svou vůli být vázané při úpravě vzájemných vztahů a z nich plynoucích práv a povinností ustanoveními této smlouvy.</w:t>
      </w:r>
    </w:p>
    <w:p w14:paraId="4DAAB337" w14:textId="77777777" w:rsidR="00111E4C" w:rsidRPr="00E57C03" w:rsidRDefault="00111E4C">
      <w:pPr>
        <w:pStyle w:val="Nadpis2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§ 2</w:t>
      </w:r>
    </w:p>
    <w:p w14:paraId="28AA1681" w14:textId="77777777" w:rsidR="00111E4C" w:rsidRPr="00E57C03" w:rsidRDefault="00111E4C" w:rsidP="003B035A">
      <w:pPr>
        <w:pStyle w:val="Zkladntext"/>
        <w:jc w:val="both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Prodávající se zavazuje dodat kupujícímu zboží určené podle </w:t>
      </w:r>
      <w:proofErr w:type="spellStart"/>
      <w:r w:rsidRPr="00E57C03">
        <w:rPr>
          <w:rFonts w:ascii="Calibri" w:hAnsi="Calibri" w:cs="Tahoma"/>
          <w:sz w:val="22"/>
          <w:szCs w:val="22"/>
        </w:rPr>
        <w:t>čl.II</w:t>
      </w:r>
      <w:proofErr w:type="spellEnd"/>
      <w:r w:rsidRPr="00E57C03">
        <w:rPr>
          <w:rFonts w:ascii="Calibri" w:hAnsi="Calibri" w:cs="Tahoma"/>
          <w:sz w:val="22"/>
          <w:szCs w:val="22"/>
        </w:rPr>
        <w:t>. způsobem stanoveným touto smlouvou a převést na něho vlastnické právo ke zboží.</w:t>
      </w:r>
      <w:r w:rsidR="003B035A" w:rsidRPr="00E57C03">
        <w:rPr>
          <w:rFonts w:ascii="Calibri" w:hAnsi="Calibri" w:cs="Tahoma"/>
          <w:sz w:val="22"/>
          <w:szCs w:val="22"/>
        </w:rPr>
        <w:t xml:space="preserve"> </w:t>
      </w:r>
      <w:r w:rsidRPr="00E57C03">
        <w:rPr>
          <w:rFonts w:ascii="Calibri" w:hAnsi="Calibri" w:cs="Tahoma"/>
          <w:sz w:val="22"/>
          <w:szCs w:val="22"/>
        </w:rPr>
        <w:t xml:space="preserve">Kupující se zavazuje za zboží podle </w:t>
      </w:r>
      <w:r w:rsidR="003B035A" w:rsidRPr="00E57C03">
        <w:rPr>
          <w:rFonts w:ascii="Calibri" w:hAnsi="Calibri" w:cs="Tahoma"/>
          <w:sz w:val="22"/>
          <w:szCs w:val="22"/>
        </w:rPr>
        <w:t>čl. II</w:t>
      </w:r>
      <w:r w:rsidRPr="00E57C03">
        <w:rPr>
          <w:rFonts w:ascii="Calibri" w:hAnsi="Calibri" w:cs="Tahoma"/>
          <w:sz w:val="22"/>
          <w:szCs w:val="22"/>
        </w:rPr>
        <w:t>. zaplatit prodávajícímu kupní cenu a spolupůsobit při dodávce zboží.</w:t>
      </w:r>
    </w:p>
    <w:p w14:paraId="202E1E5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proofErr w:type="spellStart"/>
      <w:proofErr w:type="gramStart"/>
      <w:r w:rsidRPr="00E57C03">
        <w:rPr>
          <w:rFonts w:ascii="Calibri" w:hAnsi="Calibri" w:cs="Tahoma"/>
          <w:b/>
          <w:sz w:val="22"/>
          <w:szCs w:val="22"/>
        </w:rPr>
        <w:t>Čl.II</w:t>
      </w:r>
      <w:proofErr w:type="spellEnd"/>
      <w:proofErr w:type="gramEnd"/>
      <w:r w:rsidRPr="00E57C03">
        <w:rPr>
          <w:rFonts w:ascii="Calibri" w:hAnsi="Calibri" w:cs="Tahoma"/>
          <w:b/>
          <w:sz w:val="22"/>
          <w:szCs w:val="22"/>
        </w:rPr>
        <w:t>.</w:t>
      </w:r>
    </w:p>
    <w:p w14:paraId="244DDFE5" w14:textId="77777777" w:rsidR="00111E4C" w:rsidRPr="00E57C03" w:rsidRDefault="00111E4C">
      <w:pPr>
        <w:pStyle w:val="Nadpis1"/>
        <w:rPr>
          <w:rFonts w:ascii="Calibri" w:hAnsi="Calibri" w:cs="Tahoma"/>
          <w:szCs w:val="22"/>
        </w:rPr>
      </w:pPr>
      <w:r w:rsidRPr="00E57C03">
        <w:rPr>
          <w:rFonts w:ascii="Calibri" w:hAnsi="Calibri" w:cs="Tahoma"/>
          <w:szCs w:val="22"/>
        </w:rPr>
        <w:t xml:space="preserve"> Předmět plnění</w:t>
      </w:r>
    </w:p>
    <w:p w14:paraId="5A931F3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3</w:t>
      </w:r>
    </w:p>
    <w:p w14:paraId="5920942F" w14:textId="77777777" w:rsidR="00111E4C" w:rsidRPr="00E57C03" w:rsidRDefault="00111E4C">
      <w:pPr>
        <w:pStyle w:val="Zkladntext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Předmětem plnění podle této smlouvy je zboží </w:t>
      </w:r>
      <w:r w:rsidR="003B035A" w:rsidRPr="00E57C03">
        <w:rPr>
          <w:rFonts w:ascii="Calibri" w:hAnsi="Calibri" w:cs="Tahoma"/>
          <w:sz w:val="22"/>
          <w:szCs w:val="22"/>
        </w:rPr>
        <w:t>prodávajícího, kterým</w:t>
      </w:r>
      <w:r w:rsidRPr="00E57C03">
        <w:rPr>
          <w:rFonts w:ascii="Calibri" w:hAnsi="Calibri" w:cs="Tahoma"/>
          <w:sz w:val="22"/>
          <w:szCs w:val="22"/>
        </w:rPr>
        <w:t xml:space="preserve"> se rozumí:</w:t>
      </w:r>
    </w:p>
    <w:p w14:paraId="51E1B2CE" w14:textId="77777777" w:rsidR="006B0ACC" w:rsidRPr="004166FB" w:rsidRDefault="00A67165">
      <w:pPr>
        <w:pStyle w:val="Zkladntext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Jeden kus</w:t>
      </w:r>
      <w:r w:rsidR="006A2ED8">
        <w:rPr>
          <w:rFonts w:ascii="Calibri" w:hAnsi="Calibri" w:cs="Tahoma"/>
          <w:b/>
          <w:sz w:val="22"/>
          <w:szCs w:val="22"/>
        </w:rPr>
        <w:t xml:space="preserve"> </w:t>
      </w:r>
      <w:r w:rsidR="00544899">
        <w:rPr>
          <w:rFonts w:ascii="Calibri" w:hAnsi="Calibri" w:cs="Tahoma"/>
          <w:b/>
          <w:sz w:val="22"/>
          <w:szCs w:val="22"/>
        </w:rPr>
        <w:t>c</w:t>
      </w:r>
      <w:r w:rsidRPr="00A67165">
        <w:rPr>
          <w:rFonts w:ascii="Calibri" w:hAnsi="Calibri" w:cs="Tahoma"/>
          <w:b/>
          <w:sz w:val="22"/>
          <w:szCs w:val="22"/>
        </w:rPr>
        <w:t>isternové nástavb</w:t>
      </w:r>
      <w:r w:rsidR="004B5FDF">
        <w:rPr>
          <w:rFonts w:ascii="Calibri" w:hAnsi="Calibri" w:cs="Tahoma"/>
          <w:b/>
          <w:sz w:val="22"/>
          <w:szCs w:val="22"/>
        </w:rPr>
        <w:t>y CNT 1000</w:t>
      </w:r>
    </w:p>
    <w:p w14:paraId="5A95599B" w14:textId="3EF977D5" w:rsidR="004166FB" w:rsidRDefault="00DB3D26" w:rsidP="00EC75BA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Technické specifikace </w:t>
      </w:r>
      <w:r w:rsidR="00544899" w:rsidRPr="00AA29A3">
        <w:rPr>
          <w:rFonts w:ascii="Calibri" w:hAnsi="Calibri" w:cs="Tahoma"/>
          <w:sz w:val="22"/>
          <w:szCs w:val="22"/>
        </w:rPr>
        <w:t>nástavby</w:t>
      </w:r>
      <w:r w:rsidR="00F960A9" w:rsidRPr="00AA29A3">
        <w:rPr>
          <w:rFonts w:ascii="Calibri" w:hAnsi="Calibri" w:cs="Tahoma"/>
          <w:sz w:val="22"/>
          <w:szCs w:val="22"/>
        </w:rPr>
        <w:t>, jakož i výčet součástí předmětu plnění,</w:t>
      </w:r>
      <w:r w:rsidRPr="00AA29A3">
        <w:rPr>
          <w:rFonts w:ascii="Calibri" w:hAnsi="Calibri" w:cs="Tahoma"/>
          <w:sz w:val="22"/>
          <w:szCs w:val="22"/>
        </w:rPr>
        <w:t xml:space="preserve"> </w:t>
      </w:r>
      <w:r w:rsidR="00544899">
        <w:rPr>
          <w:rFonts w:ascii="Calibri" w:hAnsi="Calibri" w:cs="Tahoma"/>
          <w:sz w:val="22"/>
          <w:szCs w:val="22"/>
        </w:rPr>
        <w:t>je</w:t>
      </w:r>
      <w:r>
        <w:rPr>
          <w:rFonts w:ascii="Calibri" w:hAnsi="Calibri" w:cs="Tahoma"/>
          <w:sz w:val="22"/>
          <w:szCs w:val="22"/>
        </w:rPr>
        <w:t xml:space="preserve"> v příloze smlouvy</w:t>
      </w:r>
      <w:r w:rsidR="00F960A9">
        <w:rPr>
          <w:rFonts w:ascii="Calibri" w:hAnsi="Calibri" w:cs="Tahoma"/>
          <w:sz w:val="22"/>
          <w:szCs w:val="22"/>
        </w:rPr>
        <w:t>.</w:t>
      </w:r>
    </w:p>
    <w:p w14:paraId="2E9B882B" w14:textId="77777777" w:rsidR="00172BD2" w:rsidRDefault="00172BD2" w:rsidP="00EC75BA">
      <w:pPr>
        <w:rPr>
          <w:rFonts w:ascii="Calibri" w:hAnsi="Calibri" w:cs="Tahoma"/>
          <w:sz w:val="22"/>
          <w:szCs w:val="22"/>
        </w:rPr>
      </w:pPr>
    </w:p>
    <w:p w14:paraId="1FC3B2F0" w14:textId="77777777" w:rsidR="00764FC8" w:rsidRPr="004166FB" w:rsidRDefault="00764FC8" w:rsidP="00EC75BA">
      <w:pPr>
        <w:rPr>
          <w:rFonts w:ascii="Calibri" w:hAnsi="Calibri" w:cs="Tahoma"/>
          <w:sz w:val="22"/>
          <w:szCs w:val="22"/>
        </w:rPr>
      </w:pPr>
    </w:p>
    <w:p w14:paraId="31B46872" w14:textId="77777777" w:rsidR="00111E4C" w:rsidRPr="00E57C03" w:rsidRDefault="00111E4C">
      <w:pPr>
        <w:ind w:left="284"/>
        <w:jc w:val="center"/>
        <w:rPr>
          <w:rFonts w:ascii="Calibri" w:hAnsi="Calibri" w:cs="Tahoma"/>
          <w:b/>
          <w:sz w:val="22"/>
          <w:szCs w:val="22"/>
        </w:rPr>
      </w:pPr>
      <w:proofErr w:type="spellStart"/>
      <w:r w:rsidRPr="00E57C03">
        <w:rPr>
          <w:rFonts w:ascii="Calibri" w:hAnsi="Calibri" w:cs="Tahoma"/>
          <w:b/>
          <w:sz w:val="22"/>
          <w:szCs w:val="22"/>
        </w:rPr>
        <w:lastRenderedPageBreak/>
        <w:t>Čl.III</w:t>
      </w:r>
      <w:proofErr w:type="spellEnd"/>
      <w:r w:rsidRPr="00E57C03">
        <w:rPr>
          <w:rFonts w:ascii="Calibri" w:hAnsi="Calibri" w:cs="Tahoma"/>
          <w:b/>
          <w:sz w:val="22"/>
          <w:szCs w:val="22"/>
        </w:rPr>
        <w:t>.</w:t>
      </w:r>
    </w:p>
    <w:p w14:paraId="7117AD49" w14:textId="77777777" w:rsidR="00111E4C" w:rsidRPr="00E57C03" w:rsidRDefault="00111E4C">
      <w:pPr>
        <w:pStyle w:val="Nadpis1"/>
        <w:rPr>
          <w:rFonts w:ascii="Calibri" w:hAnsi="Calibri" w:cs="Tahoma"/>
          <w:szCs w:val="22"/>
        </w:rPr>
      </w:pPr>
      <w:r w:rsidRPr="00E57C03">
        <w:rPr>
          <w:rFonts w:ascii="Calibri" w:hAnsi="Calibri" w:cs="Tahoma"/>
          <w:szCs w:val="22"/>
        </w:rPr>
        <w:t xml:space="preserve"> Cena a platební podmínky</w:t>
      </w:r>
    </w:p>
    <w:p w14:paraId="345FBB7D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4</w:t>
      </w:r>
    </w:p>
    <w:p w14:paraId="57A86886" w14:textId="77777777" w:rsidR="00111E4C" w:rsidRDefault="00111E4C">
      <w:pPr>
        <w:pStyle w:val="Zkladntext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Kupní cena je sjednána mezi prodávajícím a kupujícím </w:t>
      </w:r>
      <w:r w:rsidR="003B035A" w:rsidRPr="00E57C03">
        <w:rPr>
          <w:rFonts w:ascii="Calibri" w:hAnsi="Calibri" w:cs="Tahoma"/>
          <w:sz w:val="22"/>
          <w:szCs w:val="22"/>
        </w:rPr>
        <w:t>následovně:</w:t>
      </w:r>
    </w:p>
    <w:p w14:paraId="72BECCC5" w14:textId="77777777" w:rsidR="00544899" w:rsidRPr="0014730D" w:rsidRDefault="00544899">
      <w:pPr>
        <w:pStyle w:val="Zkladntext"/>
        <w:rPr>
          <w:rFonts w:ascii="Calibri" w:hAnsi="Calibri" w:cs="Tahoma"/>
          <w:sz w:val="22"/>
          <w:szCs w:val="22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600"/>
        <w:gridCol w:w="1800"/>
        <w:gridCol w:w="1300"/>
        <w:gridCol w:w="2040"/>
      </w:tblGrid>
      <w:tr w:rsidR="00544899" w:rsidRPr="0014730D" w14:paraId="52188442" w14:textId="77777777" w:rsidTr="00544899">
        <w:trPr>
          <w:trHeight w:val="64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9795" w14:textId="77777777" w:rsidR="00544899" w:rsidRPr="0014730D" w:rsidRDefault="0054489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30D">
              <w:rPr>
                <w:rFonts w:ascii="Calibri" w:hAnsi="Calibri" w:cs="Arial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E5E6" w14:textId="77777777" w:rsidR="00544899" w:rsidRPr="0014730D" w:rsidRDefault="005448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30D">
              <w:rPr>
                <w:rFonts w:ascii="Calibri" w:hAnsi="Calibri" w:cs="Arial"/>
                <w:b/>
                <w:bCs/>
                <w:sz w:val="22"/>
                <w:szCs w:val="22"/>
              </w:rPr>
              <w:t>Ks.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A04B" w14:textId="77777777" w:rsidR="00544899" w:rsidRPr="0014730D" w:rsidRDefault="005448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30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Jednotková cena Kč bez DPH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1AEA" w14:textId="77777777" w:rsidR="00544899" w:rsidRPr="0014730D" w:rsidRDefault="005448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30D">
              <w:rPr>
                <w:rFonts w:ascii="Calibri" w:hAnsi="Calibri" w:cs="Arial"/>
                <w:b/>
                <w:bCs/>
                <w:sz w:val="22"/>
                <w:szCs w:val="22"/>
              </w:rPr>
              <w:t>DPH 21 % Kč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494A" w14:textId="77777777" w:rsidR="00544899" w:rsidRPr="0014730D" w:rsidRDefault="0054489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730D">
              <w:rPr>
                <w:rFonts w:ascii="Calibri" w:hAnsi="Calibri" w:cs="Arial"/>
                <w:b/>
                <w:bCs/>
                <w:sz w:val="22"/>
                <w:szCs w:val="22"/>
              </w:rPr>
              <w:t>Jednotková cena Kč včetně DPH</w:t>
            </w:r>
          </w:p>
        </w:tc>
      </w:tr>
      <w:tr w:rsidR="00544899" w:rsidRPr="0014730D" w14:paraId="3319B842" w14:textId="77777777" w:rsidTr="00544899">
        <w:trPr>
          <w:trHeight w:val="33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2DE" w14:textId="77777777" w:rsidR="00544899" w:rsidRPr="0014730D" w:rsidRDefault="00544899" w:rsidP="00544899">
            <w:pPr>
              <w:rPr>
                <w:rFonts w:ascii="Calibri" w:hAnsi="Calibri" w:cs="Tahoma"/>
                <w:sz w:val="22"/>
                <w:szCs w:val="22"/>
              </w:rPr>
            </w:pPr>
            <w:r w:rsidRPr="0014730D">
              <w:rPr>
                <w:rFonts w:ascii="Calibri" w:hAnsi="Calibri" w:cs="Tahoma"/>
                <w:sz w:val="22"/>
                <w:szCs w:val="22"/>
              </w:rPr>
              <w:t>Cisternová nástavb</w:t>
            </w:r>
            <w:r w:rsidR="004B5FDF">
              <w:rPr>
                <w:rFonts w:ascii="Calibri" w:hAnsi="Calibri" w:cs="Tahoma"/>
                <w:sz w:val="22"/>
                <w:szCs w:val="22"/>
              </w:rPr>
              <w:t>a CNT 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AEC9" w14:textId="77777777" w:rsidR="00544899" w:rsidRPr="0014730D" w:rsidRDefault="0054489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14730D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4171" w14:textId="77777777" w:rsidR="00544899" w:rsidRPr="0014730D" w:rsidRDefault="004B5FDF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5F85" w14:textId="77777777" w:rsidR="00544899" w:rsidRPr="0014730D" w:rsidRDefault="004B5FD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15750</w:t>
            </w:r>
            <w:r w:rsidR="00544899" w:rsidRPr="0014730D">
              <w:rPr>
                <w:rFonts w:ascii="Calibri" w:hAnsi="Calibri" w:cs="Arial"/>
                <w:sz w:val="22"/>
                <w:szCs w:val="22"/>
              </w:rPr>
              <w:t>,-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587E" w14:textId="77777777" w:rsidR="00544899" w:rsidRPr="0014730D" w:rsidRDefault="004B5FD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90750</w:t>
            </w:r>
            <w:r w:rsidR="00544899" w:rsidRPr="0014730D">
              <w:rPr>
                <w:rFonts w:ascii="Calibri" w:hAnsi="Calibri" w:cs="Arial"/>
                <w:sz w:val="22"/>
                <w:szCs w:val="22"/>
              </w:rPr>
              <w:t>,-</w:t>
            </w:r>
          </w:p>
        </w:tc>
      </w:tr>
    </w:tbl>
    <w:p w14:paraId="7CBE97AF" w14:textId="7559C848" w:rsidR="00544899" w:rsidRPr="00824D60" w:rsidRDefault="00CB4241" w:rsidP="00CB4241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824D60">
        <w:rPr>
          <w:rFonts w:ascii="Calibri" w:hAnsi="Calibri" w:cs="Tahoma"/>
          <w:sz w:val="22"/>
          <w:szCs w:val="22"/>
        </w:rPr>
        <w:t xml:space="preserve">Podkladem pro uzavření této smlouvy je cenová nabídka dodavatele ze dne </w:t>
      </w:r>
      <w:proofErr w:type="gramStart"/>
      <w:r w:rsidR="001865C4" w:rsidRPr="00824D60">
        <w:rPr>
          <w:rFonts w:ascii="Calibri" w:hAnsi="Calibri" w:cs="Tahoma"/>
          <w:sz w:val="22"/>
          <w:szCs w:val="22"/>
        </w:rPr>
        <w:t>2</w:t>
      </w:r>
      <w:r w:rsidR="00A22F72">
        <w:rPr>
          <w:rFonts w:ascii="Calibri" w:hAnsi="Calibri" w:cs="Tahoma"/>
          <w:sz w:val="22"/>
          <w:szCs w:val="22"/>
        </w:rPr>
        <w:t>1</w:t>
      </w:r>
      <w:r w:rsidR="001865C4" w:rsidRPr="00824D60">
        <w:rPr>
          <w:rFonts w:ascii="Calibri" w:hAnsi="Calibri" w:cs="Tahoma"/>
          <w:sz w:val="22"/>
          <w:szCs w:val="22"/>
        </w:rPr>
        <w:t>.3.201</w:t>
      </w:r>
      <w:r w:rsidR="00824D60" w:rsidRPr="00824D60">
        <w:rPr>
          <w:rFonts w:ascii="Calibri" w:hAnsi="Calibri" w:cs="Tahoma"/>
          <w:sz w:val="22"/>
          <w:szCs w:val="22"/>
        </w:rPr>
        <w:t>8</w:t>
      </w:r>
      <w:proofErr w:type="gramEnd"/>
      <w:r w:rsidR="00824D60" w:rsidRPr="00824D60">
        <w:rPr>
          <w:rFonts w:ascii="Calibri" w:hAnsi="Calibri" w:cs="Tahoma"/>
          <w:sz w:val="22"/>
          <w:szCs w:val="22"/>
        </w:rPr>
        <w:t xml:space="preserve"> .</w:t>
      </w:r>
      <w:r w:rsidR="004B00EB">
        <w:rPr>
          <w:rFonts w:ascii="Calibri" w:hAnsi="Calibri" w:cs="Tahoma"/>
          <w:sz w:val="22"/>
          <w:szCs w:val="22"/>
        </w:rPr>
        <w:t xml:space="preserve"> </w:t>
      </w:r>
      <w:r w:rsidRPr="00824D60">
        <w:rPr>
          <w:rFonts w:ascii="Calibri" w:hAnsi="Calibri" w:cs="Tahoma"/>
          <w:sz w:val="22"/>
          <w:szCs w:val="22"/>
        </w:rPr>
        <w:t>Kupní cena je stanovena dohodou obou stran jako cena pevná, neměnná a nejvýše přípustná, která zahrnuje veškeré náklady prodávajícího spojené s plněním předmětu této smlouvy. Kupní cena zahrnuje i všechny součásti předmětu plnění</w:t>
      </w:r>
      <w:r w:rsidR="00D77D8E" w:rsidRPr="00824D60">
        <w:rPr>
          <w:rFonts w:ascii="Calibri" w:hAnsi="Calibri" w:cs="Tahoma"/>
          <w:sz w:val="22"/>
          <w:szCs w:val="22"/>
        </w:rPr>
        <w:t xml:space="preserve"> ze strany prodávajícího</w:t>
      </w:r>
      <w:r w:rsidRPr="00824D60">
        <w:rPr>
          <w:rFonts w:ascii="Calibri" w:hAnsi="Calibri" w:cs="Tahoma"/>
          <w:sz w:val="22"/>
          <w:szCs w:val="22"/>
        </w:rPr>
        <w:t xml:space="preserve"> uvedené v příloze této smlouvy.</w:t>
      </w:r>
    </w:p>
    <w:p w14:paraId="36CE215E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Způsob placení kupní ceny</w:t>
      </w:r>
      <w:r w:rsidRPr="00E57C03">
        <w:rPr>
          <w:rFonts w:ascii="Calibri" w:hAnsi="Calibri" w:cs="Tahoma"/>
          <w:sz w:val="22"/>
          <w:szCs w:val="22"/>
        </w:rPr>
        <w:t xml:space="preserve">  </w:t>
      </w:r>
    </w:p>
    <w:p w14:paraId="1CE2D251" w14:textId="713DAD40" w:rsidR="00111E4C" w:rsidRPr="00E57C03" w:rsidRDefault="00111E4C" w:rsidP="003B035A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Platba bude provedena bankovním převodem na účet prodávajícího. Kupující se zavazuje zaplatit kupní </w:t>
      </w:r>
      <w:r w:rsidR="003B035A" w:rsidRPr="00E57C03">
        <w:rPr>
          <w:rFonts w:ascii="Calibri" w:hAnsi="Calibri" w:cs="Tahoma"/>
          <w:sz w:val="22"/>
          <w:szCs w:val="22"/>
        </w:rPr>
        <w:t>cenu na</w:t>
      </w:r>
      <w:r w:rsidRPr="00E57C03">
        <w:rPr>
          <w:rFonts w:ascii="Calibri" w:hAnsi="Calibri" w:cs="Tahoma"/>
          <w:sz w:val="22"/>
          <w:szCs w:val="22"/>
        </w:rPr>
        <w:t xml:space="preserve"> základě faktury a to </w:t>
      </w:r>
      <w:r w:rsidRPr="00E57C03">
        <w:rPr>
          <w:rFonts w:ascii="Calibri" w:hAnsi="Calibri" w:cs="Tahoma"/>
          <w:bCs/>
          <w:sz w:val="22"/>
          <w:szCs w:val="22"/>
        </w:rPr>
        <w:t>převodem na účet prodávajícího</w:t>
      </w:r>
      <w:r w:rsidRPr="00E57C03">
        <w:rPr>
          <w:rFonts w:ascii="Calibri" w:hAnsi="Calibri" w:cs="Tahoma"/>
          <w:b/>
          <w:sz w:val="22"/>
          <w:szCs w:val="22"/>
        </w:rPr>
        <w:t xml:space="preserve"> </w:t>
      </w:r>
      <w:r w:rsidRPr="00E57C03">
        <w:rPr>
          <w:rFonts w:ascii="Calibri" w:hAnsi="Calibri" w:cs="Tahoma"/>
          <w:bCs/>
          <w:sz w:val="22"/>
          <w:szCs w:val="22"/>
        </w:rPr>
        <w:t xml:space="preserve">nejpozději </w:t>
      </w:r>
      <w:r w:rsidR="005B6293">
        <w:rPr>
          <w:rFonts w:ascii="Calibri" w:hAnsi="Calibri" w:cs="Tahoma"/>
          <w:bCs/>
          <w:sz w:val="22"/>
          <w:szCs w:val="22"/>
        </w:rPr>
        <w:t>30</w:t>
      </w:r>
      <w:r w:rsidR="0071376C" w:rsidRPr="00E57C03">
        <w:rPr>
          <w:rFonts w:ascii="Calibri" w:hAnsi="Calibri" w:cs="Tahoma"/>
          <w:bCs/>
          <w:sz w:val="22"/>
          <w:szCs w:val="22"/>
        </w:rPr>
        <w:t>-ti</w:t>
      </w:r>
      <w:r w:rsidRPr="00E57C03">
        <w:rPr>
          <w:rFonts w:ascii="Calibri" w:hAnsi="Calibri" w:cs="Tahoma"/>
          <w:bCs/>
          <w:sz w:val="22"/>
          <w:szCs w:val="22"/>
        </w:rPr>
        <w:t xml:space="preserve"> dnů </w:t>
      </w:r>
      <w:r w:rsidR="00F7549D" w:rsidRPr="00E57C03">
        <w:rPr>
          <w:rFonts w:ascii="Calibri" w:hAnsi="Calibri" w:cs="Tahoma"/>
          <w:sz w:val="22"/>
          <w:szCs w:val="22"/>
        </w:rPr>
        <w:t>po předání zboží</w:t>
      </w:r>
      <w:r w:rsidR="00162635">
        <w:rPr>
          <w:rFonts w:ascii="Calibri" w:hAnsi="Calibri" w:cs="Tahoma"/>
          <w:sz w:val="22"/>
          <w:szCs w:val="22"/>
        </w:rPr>
        <w:t>.</w:t>
      </w:r>
      <w:r w:rsidR="00F7549D" w:rsidRPr="00E57C03">
        <w:rPr>
          <w:rFonts w:ascii="Calibri" w:hAnsi="Calibri" w:cs="Tahoma"/>
          <w:sz w:val="22"/>
          <w:szCs w:val="22"/>
        </w:rPr>
        <w:t xml:space="preserve"> </w:t>
      </w:r>
    </w:p>
    <w:p w14:paraId="44AB259F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Čl. IV.</w:t>
      </w:r>
    </w:p>
    <w:p w14:paraId="74CF2770" w14:textId="77777777" w:rsidR="00111E4C" w:rsidRPr="00E57C03" w:rsidRDefault="00111E4C">
      <w:pPr>
        <w:pStyle w:val="Nadpis7"/>
        <w:rPr>
          <w:rFonts w:ascii="Calibri" w:hAnsi="Calibri"/>
          <w:sz w:val="22"/>
          <w:szCs w:val="22"/>
        </w:rPr>
      </w:pPr>
      <w:r w:rsidRPr="00E57C03">
        <w:rPr>
          <w:rFonts w:ascii="Calibri" w:hAnsi="Calibri"/>
          <w:sz w:val="22"/>
          <w:szCs w:val="22"/>
        </w:rPr>
        <w:t xml:space="preserve"> Místo a doba plnění</w:t>
      </w:r>
    </w:p>
    <w:p w14:paraId="4A28FC5B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§ 6</w:t>
      </w:r>
    </w:p>
    <w:p w14:paraId="216614E3" w14:textId="4EB0082F" w:rsidR="0071376C" w:rsidRPr="00AA29A3" w:rsidRDefault="00111E4C" w:rsidP="003B035A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Místem plnění </w:t>
      </w:r>
      <w:r w:rsidR="00F960A9">
        <w:rPr>
          <w:rFonts w:ascii="Calibri" w:hAnsi="Calibri" w:cs="Tahoma"/>
          <w:sz w:val="22"/>
          <w:szCs w:val="22"/>
        </w:rPr>
        <w:t xml:space="preserve">dodávek zboží podle </w:t>
      </w:r>
      <w:r w:rsidR="008251D6">
        <w:rPr>
          <w:rFonts w:ascii="Calibri" w:hAnsi="Calibri" w:cs="Tahoma"/>
          <w:sz w:val="22"/>
          <w:szCs w:val="22"/>
        </w:rPr>
        <w:t>§</w:t>
      </w:r>
      <w:r w:rsidRPr="00E57C03">
        <w:rPr>
          <w:rFonts w:ascii="Calibri" w:hAnsi="Calibri" w:cs="Tahoma"/>
          <w:sz w:val="22"/>
          <w:szCs w:val="22"/>
        </w:rPr>
        <w:t xml:space="preserve"> 3 je místo odevzdání zboží prodávajíc</w:t>
      </w:r>
      <w:r w:rsidR="00BD27D4" w:rsidRPr="00E57C03">
        <w:rPr>
          <w:rFonts w:ascii="Calibri" w:hAnsi="Calibri" w:cs="Tahoma"/>
          <w:sz w:val="22"/>
          <w:szCs w:val="22"/>
        </w:rPr>
        <w:t xml:space="preserve">ím, a to </w:t>
      </w:r>
      <w:r w:rsidR="009F13C9" w:rsidRPr="00E57C03">
        <w:rPr>
          <w:rFonts w:ascii="Calibri" w:hAnsi="Calibri" w:cs="Tahoma"/>
          <w:sz w:val="22"/>
          <w:szCs w:val="22"/>
        </w:rPr>
        <w:t xml:space="preserve">do </w:t>
      </w:r>
      <w:r w:rsidR="00544899">
        <w:rPr>
          <w:rFonts w:ascii="Calibri" w:hAnsi="Calibri" w:cs="Tahoma"/>
          <w:sz w:val="22"/>
          <w:szCs w:val="22"/>
        </w:rPr>
        <w:t>d</w:t>
      </w:r>
      <w:r w:rsidR="00E34273">
        <w:rPr>
          <w:rFonts w:ascii="Calibri" w:hAnsi="Calibri" w:cs="Tahoma"/>
          <w:sz w:val="22"/>
          <w:szCs w:val="22"/>
        </w:rPr>
        <w:t>ese</w:t>
      </w:r>
      <w:r w:rsidR="00544899">
        <w:rPr>
          <w:rFonts w:ascii="Calibri" w:hAnsi="Calibri" w:cs="Tahoma"/>
          <w:sz w:val="22"/>
          <w:szCs w:val="22"/>
        </w:rPr>
        <w:t>ti</w:t>
      </w:r>
      <w:r w:rsidR="006A2ED8">
        <w:rPr>
          <w:rFonts w:ascii="Calibri" w:hAnsi="Calibri" w:cs="Tahoma"/>
          <w:sz w:val="22"/>
          <w:szCs w:val="22"/>
        </w:rPr>
        <w:t xml:space="preserve"> týdnů od podpisu kupní smlouvy</w:t>
      </w:r>
      <w:r w:rsidR="0071376C" w:rsidRPr="00E57C03">
        <w:rPr>
          <w:rFonts w:ascii="Calibri" w:hAnsi="Calibri" w:cs="Tahoma"/>
          <w:sz w:val="22"/>
          <w:szCs w:val="22"/>
        </w:rPr>
        <w:t xml:space="preserve"> </w:t>
      </w:r>
      <w:r w:rsidR="00E76FD0" w:rsidRPr="000152E7">
        <w:rPr>
          <w:rFonts w:ascii="Calibri" w:hAnsi="Calibri" w:cs="Tahoma"/>
          <w:b/>
          <w:sz w:val="22"/>
          <w:szCs w:val="22"/>
        </w:rPr>
        <w:t>v sídle kupujícího</w:t>
      </w:r>
      <w:r w:rsidR="00F960A9">
        <w:rPr>
          <w:rFonts w:ascii="Calibri" w:hAnsi="Calibri" w:cs="Tahoma"/>
          <w:sz w:val="22"/>
          <w:szCs w:val="22"/>
        </w:rPr>
        <w:t xml:space="preserve">. </w:t>
      </w:r>
    </w:p>
    <w:p w14:paraId="643C1C88" w14:textId="77777777" w:rsidR="004166FB" w:rsidRPr="008333C0" w:rsidRDefault="004166FB" w:rsidP="004166FB">
      <w:pPr>
        <w:pStyle w:val="Nadpis1"/>
        <w:spacing w:before="60"/>
        <w:ind w:right="-284"/>
        <w:rPr>
          <w:rFonts w:ascii="Calibri" w:hAnsi="Calibri" w:cs="Tahoma"/>
          <w:szCs w:val="22"/>
        </w:rPr>
      </w:pPr>
      <w:r w:rsidRPr="008333C0">
        <w:rPr>
          <w:rFonts w:ascii="Calibri" w:hAnsi="Calibri" w:cs="Tahoma"/>
          <w:szCs w:val="22"/>
        </w:rPr>
        <w:t>Smluvní pokuty a odstoupení od smlouvy</w:t>
      </w:r>
    </w:p>
    <w:p w14:paraId="711F85F7" w14:textId="77777777" w:rsidR="004166FB" w:rsidRPr="008333C0" w:rsidRDefault="004166FB" w:rsidP="004166FB">
      <w:pPr>
        <w:rPr>
          <w:rFonts w:ascii="Calibri" w:hAnsi="Calibri" w:cs="Tahoma"/>
          <w:b/>
          <w:sz w:val="22"/>
          <w:szCs w:val="22"/>
          <w:lang w:eastAsia="ar-SA"/>
        </w:rPr>
      </w:pPr>
    </w:p>
    <w:p w14:paraId="61633889" w14:textId="77777777" w:rsidR="004166FB" w:rsidRPr="008333C0" w:rsidRDefault="004166FB" w:rsidP="004166FB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spacing w:before="0"/>
        <w:ind w:left="425" w:hanging="425"/>
        <w:rPr>
          <w:rFonts w:ascii="Calibri" w:hAnsi="Calibri" w:cs="Tahoma"/>
          <w:sz w:val="22"/>
          <w:szCs w:val="22"/>
        </w:rPr>
      </w:pPr>
      <w:r w:rsidRPr="008333C0">
        <w:rPr>
          <w:rFonts w:ascii="Calibri" w:hAnsi="Calibri" w:cs="Tahoma"/>
          <w:sz w:val="22"/>
          <w:szCs w:val="22"/>
        </w:rPr>
        <w:t>Nedodá-li prodávající zboží do uplynutí dodací lhůty, zaplatí kupujícímu smluvní pokutu ve výši 0,</w:t>
      </w:r>
      <w:r w:rsidR="005B6293">
        <w:rPr>
          <w:rFonts w:ascii="Calibri" w:hAnsi="Calibri" w:cs="Tahoma"/>
          <w:sz w:val="22"/>
          <w:szCs w:val="22"/>
        </w:rPr>
        <w:t>0</w:t>
      </w:r>
      <w:r w:rsidRPr="008333C0">
        <w:rPr>
          <w:rFonts w:ascii="Calibri" w:hAnsi="Calibri" w:cs="Tahoma"/>
          <w:sz w:val="22"/>
          <w:szCs w:val="22"/>
        </w:rPr>
        <w:t>5 % z celkové fakturované částky za každý den prodlení.</w:t>
      </w:r>
    </w:p>
    <w:p w14:paraId="367CB783" w14:textId="77777777" w:rsidR="004166FB" w:rsidRDefault="004166FB" w:rsidP="004166FB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ind w:left="426" w:hanging="426"/>
        <w:rPr>
          <w:rFonts w:ascii="Calibri" w:hAnsi="Calibri" w:cs="Tahoma"/>
          <w:sz w:val="22"/>
          <w:szCs w:val="22"/>
        </w:rPr>
      </w:pPr>
      <w:r w:rsidRPr="008333C0">
        <w:rPr>
          <w:rFonts w:ascii="Calibri" w:hAnsi="Calibri" w:cs="Tahoma"/>
          <w:sz w:val="22"/>
          <w:szCs w:val="22"/>
        </w:rPr>
        <w:t xml:space="preserve">Bude-li kupující v prodlení s úhradou faktury, je povinen zaplatit prodávajícímu smluvní pokutu ve výši </w:t>
      </w:r>
      <w:r w:rsidRPr="004166FB">
        <w:rPr>
          <w:rFonts w:ascii="Calibri" w:hAnsi="Calibri" w:cs="Tahoma"/>
          <w:sz w:val="22"/>
          <w:szCs w:val="22"/>
        </w:rPr>
        <w:t>0,</w:t>
      </w:r>
      <w:r w:rsidR="005B6293">
        <w:rPr>
          <w:rFonts w:ascii="Calibri" w:hAnsi="Calibri" w:cs="Tahoma"/>
          <w:sz w:val="22"/>
          <w:szCs w:val="22"/>
        </w:rPr>
        <w:t>0</w:t>
      </w:r>
      <w:r w:rsidRPr="004166FB">
        <w:rPr>
          <w:rFonts w:ascii="Calibri" w:hAnsi="Calibri" w:cs="Tahoma"/>
          <w:sz w:val="22"/>
          <w:szCs w:val="22"/>
        </w:rPr>
        <w:t>5 %</w:t>
      </w:r>
      <w:r>
        <w:rPr>
          <w:rFonts w:ascii="Calibri" w:hAnsi="Calibri" w:cs="Tahoma"/>
          <w:sz w:val="22"/>
          <w:szCs w:val="22"/>
        </w:rPr>
        <w:t xml:space="preserve"> </w:t>
      </w:r>
      <w:r w:rsidRPr="008333C0">
        <w:rPr>
          <w:rFonts w:ascii="Calibri" w:hAnsi="Calibri" w:cs="Tahoma"/>
          <w:sz w:val="22"/>
          <w:szCs w:val="22"/>
        </w:rPr>
        <w:t>z fakturované částky za každý den prodlení.</w:t>
      </w:r>
    </w:p>
    <w:p w14:paraId="60818C24" w14:textId="06FB0DDF" w:rsidR="00F960A9" w:rsidRPr="005061FA" w:rsidRDefault="008251D6" w:rsidP="004166FB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ind w:left="426" w:hanging="426"/>
        <w:rPr>
          <w:rFonts w:ascii="Calibri" w:hAnsi="Calibri" w:cs="Tahoma"/>
          <w:sz w:val="22"/>
          <w:szCs w:val="22"/>
        </w:rPr>
      </w:pPr>
      <w:r w:rsidRPr="005061FA">
        <w:rPr>
          <w:rFonts w:ascii="Calibri" w:hAnsi="Calibri" w:cs="Tahoma"/>
          <w:sz w:val="22"/>
          <w:szCs w:val="22"/>
        </w:rPr>
        <w:t xml:space="preserve">V případě, že prodávající nedodrží lhůtu pro nástup na odstranění závad nebo lhůtu pro odstranění závad stanovenou v této smlouvě, zaplatí kupujícímu smluvní pokutu ve výši </w:t>
      </w:r>
      <w:r w:rsidR="005061FA" w:rsidRPr="005061FA">
        <w:rPr>
          <w:rFonts w:ascii="Calibri" w:hAnsi="Calibri" w:cs="Tahoma"/>
          <w:sz w:val="22"/>
          <w:szCs w:val="22"/>
        </w:rPr>
        <w:t>100</w:t>
      </w:r>
      <w:r w:rsidRPr="005061FA">
        <w:rPr>
          <w:rFonts w:ascii="Calibri" w:hAnsi="Calibri" w:cs="Tahoma"/>
          <w:sz w:val="22"/>
          <w:szCs w:val="22"/>
        </w:rPr>
        <w:t xml:space="preserve"> Kč za každý, byť jen započatý den prodlení. </w:t>
      </w:r>
    </w:p>
    <w:p w14:paraId="6998EAF6" w14:textId="77777777" w:rsidR="004166FB" w:rsidRDefault="004166FB" w:rsidP="004166FB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ind w:left="426" w:hanging="426"/>
        <w:rPr>
          <w:rFonts w:ascii="Calibri" w:hAnsi="Calibri" w:cs="Tahoma"/>
          <w:sz w:val="22"/>
          <w:szCs w:val="22"/>
        </w:rPr>
      </w:pPr>
      <w:r w:rsidRPr="008333C0">
        <w:rPr>
          <w:rFonts w:ascii="Calibri" w:hAnsi="Calibri" w:cs="Tahoma"/>
          <w:sz w:val="22"/>
          <w:szCs w:val="22"/>
        </w:rPr>
        <w:t>Smluvní pokuta je splatná do třiceti kalendářních dní od data, kdy byla povinné straně doručena písemná výzva k jejímu zaplacení oprávněnou stranou, a to na účet oprávněné strany uvedený v písemné výzvě.</w:t>
      </w:r>
    </w:p>
    <w:p w14:paraId="501B3258" w14:textId="7883C4C3" w:rsidR="008251D6" w:rsidRPr="0085164A" w:rsidRDefault="008251D6" w:rsidP="004166FB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ind w:left="426" w:hanging="426"/>
        <w:rPr>
          <w:rFonts w:ascii="Calibri" w:hAnsi="Calibri" w:cs="Tahoma"/>
          <w:sz w:val="22"/>
          <w:szCs w:val="22"/>
        </w:rPr>
      </w:pPr>
      <w:r w:rsidRPr="0085164A">
        <w:rPr>
          <w:rFonts w:ascii="Calibri" w:hAnsi="Calibri" w:cs="Tahoma"/>
          <w:sz w:val="22"/>
          <w:szCs w:val="22"/>
        </w:rPr>
        <w:t xml:space="preserve">Kupující má právo od smlouvy odstoupit při prodlení s dodáním zboží ze strany prodávajícího po dobu delší než </w:t>
      </w:r>
      <w:r w:rsidR="0085164A" w:rsidRPr="0085164A">
        <w:rPr>
          <w:rFonts w:ascii="Calibri" w:hAnsi="Calibri" w:cs="Tahoma"/>
          <w:sz w:val="22"/>
          <w:szCs w:val="22"/>
        </w:rPr>
        <w:t>30</w:t>
      </w:r>
      <w:r w:rsidRPr="0085164A">
        <w:rPr>
          <w:rFonts w:ascii="Calibri" w:hAnsi="Calibri" w:cs="Tahoma"/>
          <w:sz w:val="22"/>
          <w:szCs w:val="22"/>
        </w:rPr>
        <w:t>dnů.</w:t>
      </w:r>
    </w:p>
    <w:p w14:paraId="2A7ADF6C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Čl. V.</w:t>
      </w:r>
    </w:p>
    <w:p w14:paraId="46D9F5F8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Nebezpečí škody za zboží</w:t>
      </w:r>
    </w:p>
    <w:p w14:paraId="32BE0CBA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7</w:t>
      </w:r>
    </w:p>
    <w:p w14:paraId="3FFB090C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Nebezpečí škody za zboží přechází na kupujícího v době převzetí zboží od prodávajícího písemnou formou.</w:t>
      </w:r>
    </w:p>
    <w:p w14:paraId="1C96E428" w14:textId="77777777" w:rsidR="00111E4C" w:rsidRPr="00E57C03" w:rsidRDefault="00111E4C">
      <w:pPr>
        <w:pStyle w:val="Nadpis2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lastRenderedPageBreak/>
        <w:t>§ 8</w:t>
      </w:r>
    </w:p>
    <w:p w14:paraId="63BBA15B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Škoda na zboží, jež vznikla po přechodu jejího nebezpečí na kupujícího, nemá vliv na jeho povinnost zaplatit kupní cenu, ledaže kupující prokáže, že ke škodě na zboží došlo v důsledku porušení povinností prodávajícího nebo jeho vadné dodávky. </w:t>
      </w:r>
    </w:p>
    <w:p w14:paraId="79A4B6D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Čl. VI.</w:t>
      </w:r>
    </w:p>
    <w:p w14:paraId="3F065681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Nabytí vlastnického práva</w:t>
      </w:r>
    </w:p>
    <w:p w14:paraId="71315FF6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9</w:t>
      </w:r>
    </w:p>
    <w:p w14:paraId="0E3B5D0D" w14:textId="38E5DA3C" w:rsidR="00111E4C" w:rsidRPr="00F960A9" w:rsidRDefault="00111E4C">
      <w:pPr>
        <w:pStyle w:val="Zkladntext"/>
        <w:rPr>
          <w:rFonts w:ascii="Calibri" w:hAnsi="Calibri" w:cs="Tahoma"/>
          <w:b/>
          <w:color w:val="FF0000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Kupující nabývá vlastnické právo ke zboží </w:t>
      </w:r>
      <w:r w:rsidR="00F960A9" w:rsidRPr="00D54988">
        <w:rPr>
          <w:rFonts w:ascii="Calibri" w:hAnsi="Calibri" w:cs="Tahoma"/>
          <w:sz w:val="22"/>
          <w:szCs w:val="22"/>
        </w:rPr>
        <w:t>podpisem předávacího protokolu.</w:t>
      </w:r>
      <w:r w:rsidRPr="00D54988">
        <w:rPr>
          <w:rFonts w:ascii="Calibri" w:hAnsi="Calibri" w:cs="Tahoma"/>
          <w:sz w:val="22"/>
          <w:szCs w:val="22"/>
        </w:rPr>
        <w:t xml:space="preserve"> </w:t>
      </w:r>
    </w:p>
    <w:p w14:paraId="166D78CB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§ 10</w:t>
      </w:r>
    </w:p>
    <w:p w14:paraId="00BFB8A6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Záruka za jakost</w:t>
      </w:r>
    </w:p>
    <w:p w14:paraId="561B74EC" w14:textId="77777777" w:rsidR="00111E4C" w:rsidRPr="00E57C03" w:rsidRDefault="00111E4C" w:rsidP="006A2ED8">
      <w:pPr>
        <w:pStyle w:val="Zkladntext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/1/ Zárukou za jakost zboží přejímá prodávající písemně závazek, že dodané zboží bude způsobilé pro použití, jinak k obvyklému účelu nebo že si zachová smluvené, jinak obvy</w:t>
      </w:r>
      <w:r w:rsidR="006A2ED8">
        <w:rPr>
          <w:rFonts w:ascii="Calibri" w:hAnsi="Calibri" w:cs="Tahoma"/>
          <w:sz w:val="22"/>
          <w:szCs w:val="22"/>
        </w:rPr>
        <w:t xml:space="preserve">klé vlastnosti a to následovně: </w:t>
      </w:r>
      <w:r w:rsidRPr="00E57C03">
        <w:rPr>
          <w:rFonts w:ascii="Calibri" w:hAnsi="Calibri" w:cs="Tahoma"/>
          <w:sz w:val="22"/>
          <w:szCs w:val="22"/>
        </w:rPr>
        <w:t xml:space="preserve">Záruční </w:t>
      </w:r>
      <w:r w:rsidR="003B035A" w:rsidRPr="00E57C03">
        <w:rPr>
          <w:rFonts w:ascii="Calibri" w:hAnsi="Calibri" w:cs="Tahoma"/>
          <w:sz w:val="22"/>
          <w:szCs w:val="22"/>
        </w:rPr>
        <w:t>doba</w:t>
      </w:r>
      <w:r w:rsidR="005B6293">
        <w:rPr>
          <w:rFonts w:ascii="Calibri" w:hAnsi="Calibri" w:cs="Tahoma"/>
          <w:sz w:val="22"/>
          <w:szCs w:val="22"/>
        </w:rPr>
        <w:t xml:space="preserve"> </w:t>
      </w:r>
      <w:r w:rsidR="006A2ED8">
        <w:rPr>
          <w:rFonts w:ascii="Calibri" w:hAnsi="Calibri" w:cs="Tahoma"/>
          <w:sz w:val="22"/>
          <w:szCs w:val="22"/>
        </w:rPr>
        <w:t>12 měsíců</w:t>
      </w:r>
    </w:p>
    <w:p w14:paraId="7661598C" w14:textId="77777777" w:rsidR="00111E4C" w:rsidRPr="00E57C03" w:rsidRDefault="00111E4C" w:rsidP="003B035A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/2/ Převzetí závazku ze záruky může vyplynout z písemného prohlášení prodávajícího nebo z jím vystaveného záručního listu.</w:t>
      </w:r>
    </w:p>
    <w:p w14:paraId="0FB55709" w14:textId="77777777" w:rsidR="00111E4C" w:rsidRPr="00E57C03" w:rsidRDefault="00111E4C">
      <w:pPr>
        <w:pStyle w:val="Zkladntext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/3/ Záruční doba začne běžet ode dne převzetí zboží v místě plnění.</w:t>
      </w:r>
    </w:p>
    <w:p w14:paraId="3AD89B75" w14:textId="21AB4FE7" w:rsidR="00111E4C" w:rsidRPr="00833E37" w:rsidRDefault="00111E4C">
      <w:pPr>
        <w:pStyle w:val="Zkladntext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/4/ Prodávající zajišťuje záruční i </w:t>
      </w:r>
      <w:r w:rsidRPr="00833E37">
        <w:rPr>
          <w:rFonts w:ascii="Calibri" w:hAnsi="Calibri" w:cs="Tahoma"/>
          <w:sz w:val="22"/>
          <w:szCs w:val="22"/>
        </w:rPr>
        <w:t>pozáruční servis</w:t>
      </w:r>
      <w:r w:rsidRPr="00E57C03">
        <w:rPr>
          <w:rFonts w:ascii="Calibri" w:hAnsi="Calibri" w:cs="Tahoma"/>
          <w:sz w:val="22"/>
          <w:szCs w:val="22"/>
        </w:rPr>
        <w:t xml:space="preserve"> na jím dodané </w:t>
      </w:r>
      <w:r w:rsidR="00F960A9">
        <w:rPr>
          <w:rFonts w:ascii="Calibri" w:hAnsi="Calibri" w:cs="Tahoma"/>
          <w:sz w:val="22"/>
          <w:szCs w:val="22"/>
        </w:rPr>
        <w:t xml:space="preserve">zboží </w:t>
      </w:r>
      <w:r w:rsidR="00F960A9" w:rsidRPr="00833E37">
        <w:rPr>
          <w:rFonts w:ascii="Calibri" w:hAnsi="Calibri" w:cs="Tahoma"/>
          <w:sz w:val="22"/>
          <w:szCs w:val="22"/>
        </w:rPr>
        <w:t>a to za cenu dle ceníku prodávajícího.</w:t>
      </w:r>
    </w:p>
    <w:p w14:paraId="22D0B145" w14:textId="77777777" w:rsidR="00111E4C" w:rsidRPr="00E57C03" w:rsidRDefault="00111E4C" w:rsidP="003B035A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/5/ Prodávající </w:t>
      </w:r>
      <w:r w:rsidR="003B035A" w:rsidRPr="00E57C03">
        <w:rPr>
          <w:rFonts w:ascii="Calibri" w:hAnsi="Calibri" w:cs="Tahoma"/>
          <w:sz w:val="22"/>
          <w:szCs w:val="22"/>
        </w:rPr>
        <w:t>potvrzuje, že</w:t>
      </w:r>
      <w:r w:rsidRPr="00E57C03">
        <w:rPr>
          <w:rFonts w:ascii="Calibri" w:hAnsi="Calibri" w:cs="Tahoma"/>
          <w:sz w:val="22"/>
          <w:szCs w:val="22"/>
        </w:rPr>
        <w:t xml:space="preserve"> dodané zboží vyhovuje podmínkám dle zvláštních předpisů a je schopné provozu pro daný účel a provozu na komunikacích v ČR.</w:t>
      </w:r>
    </w:p>
    <w:p w14:paraId="3B2D6EC5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</w:p>
    <w:p w14:paraId="58FF5913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Čl. VII.</w:t>
      </w:r>
    </w:p>
    <w:p w14:paraId="5709221D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Odpovědnost za vady zboží</w:t>
      </w:r>
    </w:p>
    <w:p w14:paraId="146EA82D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11</w:t>
      </w:r>
    </w:p>
    <w:p w14:paraId="74368090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/1/ Prodávající odpovídá za vadu zboží, kterou má zboží v okamžiku, kdy přechází nebezpečí škody na zboží na kupujícího.</w:t>
      </w:r>
    </w:p>
    <w:p w14:paraId="69EF19AF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/2/ Prodávaj</w:t>
      </w:r>
      <w:r w:rsidR="009F35AD">
        <w:rPr>
          <w:rFonts w:ascii="Calibri" w:hAnsi="Calibri" w:cs="Tahoma"/>
          <w:sz w:val="22"/>
          <w:szCs w:val="22"/>
        </w:rPr>
        <w:t xml:space="preserve">ící odpovídá za jakoukoliv vadu, </w:t>
      </w:r>
      <w:r w:rsidRPr="00E57C03">
        <w:rPr>
          <w:rFonts w:ascii="Calibri" w:hAnsi="Calibri" w:cs="Tahoma"/>
          <w:sz w:val="22"/>
          <w:szCs w:val="22"/>
        </w:rPr>
        <w:t>jež vznikne po uvedené době, jestliže je způsobena porušením jeho povinností a za vadu nebo vady, které by ztěžovali nebo znemožňovali zboží řádně užívat.</w:t>
      </w:r>
    </w:p>
    <w:p w14:paraId="14B934B4" w14:textId="77777777" w:rsidR="00111E4C" w:rsidRPr="00E57C03" w:rsidRDefault="00111E4C">
      <w:pPr>
        <w:pStyle w:val="Nadpis2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§ 12</w:t>
      </w:r>
    </w:p>
    <w:p w14:paraId="2027A6F9" w14:textId="77777777" w:rsidR="00111E4C" w:rsidRPr="00E57C03" w:rsidRDefault="00111E4C">
      <w:pPr>
        <w:pStyle w:val="Zkladntext"/>
        <w:jc w:val="both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Prodávající neodpovídá za případné následky nebo škodu, způsobenou chybnou manipulací, skladováním nebo dopravou dodaného zboží ze strany kupujícího.</w:t>
      </w:r>
    </w:p>
    <w:p w14:paraId="2C3D602C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proofErr w:type="spellStart"/>
      <w:proofErr w:type="gramStart"/>
      <w:r w:rsidRPr="00E57C03">
        <w:rPr>
          <w:rFonts w:ascii="Calibri" w:hAnsi="Calibri" w:cs="Tahoma"/>
          <w:b/>
          <w:sz w:val="22"/>
          <w:szCs w:val="22"/>
        </w:rPr>
        <w:t>Čl.VIII</w:t>
      </w:r>
      <w:proofErr w:type="spellEnd"/>
      <w:proofErr w:type="gramEnd"/>
      <w:r w:rsidRPr="00E57C03">
        <w:rPr>
          <w:rFonts w:ascii="Calibri" w:hAnsi="Calibri" w:cs="Tahoma"/>
          <w:b/>
          <w:sz w:val="22"/>
          <w:szCs w:val="22"/>
        </w:rPr>
        <w:t>.</w:t>
      </w:r>
    </w:p>
    <w:p w14:paraId="499F36ED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Reklamace</w:t>
      </w:r>
    </w:p>
    <w:p w14:paraId="7C0AEBC0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13</w:t>
      </w:r>
    </w:p>
    <w:p w14:paraId="4A0313CB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</w:p>
    <w:p w14:paraId="731B3413" w14:textId="77777777" w:rsidR="00111E4C" w:rsidRPr="00E57C03" w:rsidRDefault="00111E4C">
      <w:pPr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/1/.Kupující je povinen podat prodávajícímu zprávu o zjištěných vadách zboží /“dále reklamovat „ /.</w:t>
      </w:r>
    </w:p>
    <w:p w14:paraId="75A9BB3A" w14:textId="77777777" w:rsidR="00111E4C" w:rsidRPr="00E57C03" w:rsidRDefault="00111E4C">
      <w:pPr>
        <w:pStyle w:val="Seznam"/>
        <w:rPr>
          <w:rFonts w:ascii="Calibri" w:hAnsi="Calibri" w:cs="Tahoma"/>
          <w:sz w:val="22"/>
          <w:szCs w:val="22"/>
        </w:rPr>
      </w:pPr>
    </w:p>
    <w:p w14:paraId="0B80A9DE" w14:textId="77777777" w:rsidR="00111E4C" w:rsidRPr="00E57C03" w:rsidRDefault="00111E4C">
      <w:pPr>
        <w:pStyle w:val="Seznam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/2/.Reklamace musí mít písemnou formu a musí obsahovat tyto základní náležitosti:</w:t>
      </w:r>
    </w:p>
    <w:p w14:paraId="62015E9F" w14:textId="77777777" w:rsidR="00111E4C" w:rsidRPr="00E57C03" w:rsidRDefault="00111E4C">
      <w:pPr>
        <w:pStyle w:val="Seznam"/>
        <w:ind w:left="567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a/ označení vadného zboží s uvedením množství vadného zboží</w:t>
      </w:r>
    </w:p>
    <w:p w14:paraId="6997E3B5" w14:textId="77777777" w:rsidR="00111E4C" w:rsidRPr="00E57C03" w:rsidRDefault="00111E4C">
      <w:pPr>
        <w:pStyle w:val="Seznam"/>
        <w:ind w:left="567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b/ druh a rozsah vad</w:t>
      </w:r>
    </w:p>
    <w:p w14:paraId="030790D1" w14:textId="77777777" w:rsidR="00111E4C" w:rsidRPr="00E57C03" w:rsidRDefault="00111E4C">
      <w:pPr>
        <w:pStyle w:val="Seznam"/>
        <w:ind w:left="567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c/ datum převzetí zboží</w:t>
      </w:r>
    </w:p>
    <w:p w14:paraId="544B5148" w14:textId="77777777" w:rsidR="00111E4C" w:rsidRPr="00E57C03" w:rsidRDefault="00111E4C">
      <w:pPr>
        <w:pStyle w:val="Seznam"/>
        <w:ind w:left="567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lastRenderedPageBreak/>
        <w:t>d/ datum uplatnění reklamace a podpis kupujícího</w:t>
      </w:r>
    </w:p>
    <w:p w14:paraId="687A0934" w14:textId="77777777" w:rsidR="00111E4C" w:rsidRPr="00E57C03" w:rsidRDefault="00111E4C">
      <w:pPr>
        <w:pStyle w:val="Seznam"/>
        <w:ind w:left="567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e/ jaký způsob odstranění požaduje kupující</w:t>
      </w:r>
    </w:p>
    <w:p w14:paraId="2CBFFCC3" w14:textId="77777777" w:rsidR="00111E4C" w:rsidRPr="00E57C03" w:rsidRDefault="00111E4C">
      <w:pPr>
        <w:pStyle w:val="Zkladntext"/>
        <w:ind w:left="284" w:hanging="284"/>
        <w:rPr>
          <w:rFonts w:ascii="Calibri" w:hAnsi="Calibri" w:cs="Tahoma"/>
          <w:sz w:val="22"/>
          <w:szCs w:val="22"/>
        </w:rPr>
      </w:pPr>
    </w:p>
    <w:p w14:paraId="5C509BC1" w14:textId="0C070892" w:rsidR="00111E4C" w:rsidRPr="00833E37" w:rsidRDefault="00111E4C">
      <w:pPr>
        <w:pStyle w:val="Zkladntext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/3/Prodávající </w:t>
      </w:r>
      <w:r w:rsidR="00FF31A1">
        <w:rPr>
          <w:rFonts w:ascii="Calibri" w:hAnsi="Calibri" w:cs="Tahoma"/>
          <w:sz w:val="22"/>
          <w:szCs w:val="22"/>
        </w:rPr>
        <w:t>nastoupí na záruční opravu max. druhý pracovní den</w:t>
      </w:r>
      <w:r w:rsidRPr="00E57C03">
        <w:rPr>
          <w:rFonts w:ascii="Calibri" w:hAnsi="Calibri" w:cs="Tahoma"/>
          <w:sz w:val="22"/>
          <w:szCs w:val="22"/>
        </w:rPr>
        <w:t xml:space="preserve"> po termínu obdržení </w:t>
      </w:r>
      <w:r w:rsidR="00FF31A1">
        <w:rPr>
          <w:rFonts w:ascii="Calibri" w:hAnsi="Calibri" w:cs="Tahoma"/>
          <w:sz w:val="22"/>
          <w:szCs w:val="22"/>
        </w:rPr>
        <w:t>výzvy kupujícího.</w:t>
      </w:r>
      <w:r w:rsidR="00F960A9">
        <w:rPr>
          <w:rFonts w:ascii="Calibri" w:hAnsi="Calibri" w:cs="Tahoma"/>
          <w:sz w:val="22"/>
          <w:szCs w:val="22"/>
        </w:rPr>
        <w:t xml:space="preserve"> </w:t>
      </w:r>
      <w:r w:rsidR="00F960A9" w:rsidRPr="00833E37">
        <w:rPr>
          <w:rFonts w:ascii="Calibri" w:hAnsi="Calibri" w:cs="Tahoma"/>
          <w:sz w:val="22"/>
          <w:szCs w:val="22"/>
        </w:rPr>
        <w:t xml:space="preserve">Lhůta pro odstranění závad v záruční době nesmí být delší než </w:t>
      </w:r>
      <w:r w:rsidR="00833E37" w:rsidRPr="00833E37">
        <w:rPr>
          <w:rFonts w:ascii="Calibri" w:hAnsi="Calibri" w:cs="Tahoma"/>
          <w:sz w:val="22"/>
          <w:szCs w:val="22"/>
        </w:rPr>
        <w:t>5</w:t>
      </w:r>
      <w:r w:rsidR="00F960A9" w:rsidRPr="00833E37">
        <w:rPr>
          <w:rFonts w:ascii="Calibri" w:hAnsi="Calibri" w:cs="Tahoma"/>
          <w:sz w:val="22"/>
          <w:szCs w:val="22"/>
        </w:rPr>
        <w:t xml:space="preserve"> pracovních dnů od nahlášení závady.</w:t>
      </w:r>
    </w:p>
    <w:p w14:paraId="421B52C4" w14:textId="15002652" w:rsidR="00F960A9" w:rsidRPr="00833E37" w:rsidRDefault="00F960A9">
      <w:pPr>
        <w:pStyle w:val="Zkladntext"/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 w:rsidRPr="00833E37">
        <w:rPr>
          <w:rFonts w:ascii="Calibri" w:hAnsi="Calibri" w:cs="Tahoma"/>
          <w:sz w:val="22"/>
          <w:szCs w:val="22"/>
        </w:rPr>
        <w:t xml:space="preserve">/4/ Neodstraní-li prodávající reklamované vady ve lhůtě stanovené v bodu 3 tohoto článku smlouvy, nebo oznámí-li před jejím uplynutím, že vady neodstraní, má kupující právo zadat provedení oprav třetí sobě. Kupujícímu v takovém případě vzniká nárok, aby mu prodávající zaplatil částku připadající na cenu, kterou kupující třetí sobě v důsledku tohoto postupu zaplatí. </w:t>
      </w:r>
    </w:p>
    <w:p w14:paraId="1B742FEE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Čl. IX.</w:t>
      </w:r>
    </w:p>
    <w:p w14:paraId="535F77C1" w14:textId="77777777" w:rsidR="00111E4C" w:rsidRPr="00E57C03" w:rsidRDefault="00111E4C">
      <w:pPr>
        <w:pStyle w:val="Nadpis4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 Právní vady zboží</w:t>
      </w:r>
    </w:p>
    <w:p w14:paraId="10820D18" w14:textId="77777777" w:rsidR="00111E4C" w:rsidRPr="00E57C03" w:rsidRDefault="00111E4C">
      <w:pPr>
        <w:spacing w:before="120"/>
        <w:jc w:val="center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14</w:t>
      </w:r>
    </w:p>
    <w:p w14:paraId="683D0D5C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Prodávající se zavazuje,</w:t>
      </w:r>
      <w:r w:rsidR="009F35AD">
        <w:rPr>
          <w:rFonts w:ascii="Calibri" w:hAnsi="Calibri" w:cs="Tahoma"/>
          <w:sz w:val="22"/>
          <w:szCs w:val="22"/>
        </w:rPr>
        <w:t xml:space="preserve"> </w:t>
      </w:r>
      <w:r w:rsidRPr="00E57C03">
        <w:rPr>
          <w:rFonts w:ascii="Calibri" w:hAnsi="Calibri" w:cs="Tahoma"/>
          <w:sz w:val="22"/>
          <w:szCs w:val="22"/>
        </w:rPr>
        <w:t>že na zboží podle § 3 neváznou žádná práva třetích osob ani žádná jiná břemena.</w:t>
      </w:r>
    </w:p>
    <w:p w14:paraId="093672BE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>Čl. X.</w:t>
      </w:r>
    </w:p>
    <w:p w14:paraId="08DCA138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Závěrečná ustanovení</w:t>
      </w:r>
    </w:p>
    <w:p w14:paraId="13218BAE" w14:textId="77777777" w:rsidR="00111E4C" w:rsidRPr="00E57C03" w:rsidRDefault="00111E4C">
      <w:pPr>
        <w:spacing w:before="120"/>
        <w:jc w:val="center"/>
        <w:rPr>
          <w:rFonts w:ascii="Calibri" w:hAnsi="Calibri" w:cs="Tahoma"/>
          <w:b/>
          <w:sz w:val="22"/>
          <w:szCs w:val="22"/>
        </w:rPr>
      </w:pPr>
      <w:r w:rsidRPr="00E57C03">
        <w:rPr>
          <w:rFonts w:ascii="Calibri" w:hAnsi="Calibri" w:cs="Tahoma"/>
          <w:b/>
          <w:sz w:val="22"/>
          <w:szCs w:val="22"/>
        </w:rPr>
        <w:t xml:space="preserve"> § 15</w:t>
      </w:r>
    </w:p>
    <w:p w14:paraId="08F85DBE" w14:textId="22432033" w:rsidR="00111E4C" w:rsidRPr="00E57C03" w:rsidRDefault="008251D6">
      <w:pPr>
        <w:pStyle w:val="Zkladntex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/1/ Smlouva nabývá </w:t>
      </w:r>
      <w:r w:rsidRPr="007D4F81">
        <w:rPr>
          <w:rFonts w:ascii="Calibri" w:hAnsi="Calibri" w:cs="Tahoma"/>
          <w:sz w:val="22"/>
          <w:szCs w:val="22"/>
        </w:rPr>
        <w:t>platnosti</w:t>
      </w:r>
      <w:r w:rsidR="00111E4C" w:rsidRPr="007D4F81">
        <w:rPr>
          <w:rFonts w:ascii="Calibri" w:hAnsi="Calibri" w:cs="Tahoma"/>
          <w:sz w:val="22"/>
          <w:szCs w:val="22"/>
        </w:rPr>
        <w:t xml:space="preserve"> </w:t>
      </w:r>
      <w:r w:rsidR="00111E4C" w:rsidRPr="00E57C03">
        <w:rPr>
          <w:rFonts w:ascii="Calibri" w:hAnsi="Calibri" w:cs="Tahoma"/>
          <w:sz w:val="22"/>
          <w:szCs w:val="22"/>
        </w:rPr>
        <w:t>dnem podpisu obou smluvních stran.</w:t>
      </w:r>
    </w:p>
    <w:p w14:paraId="3B30F919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/2/ Smlouva je vyhotovena ve dvou vyhotoveních, z nichž každá smluvní strana obdrží po jednom vyhotovení.</w:t>
      </w:r>
    </w:p>
    <w:p w14:paraId="60D0FAF6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/3/ Pokud podle této smlouvy je nutno něco doručovat nebo vzájemně se informovat, platí za komunikační styk zpráva prostřednictvím korespondence nebo faxu. V případě, že je zpráva zasílaná příjemci faxem, má se za to, že tato zpráva mu byla doručena v den pracovní následující po úspěšném faxovém odeslání zprávy, pokud adresát odesílatele vyrozuměl o úspěšném faxovém spojení.</w:t>
      </w:r>
    </w:p>
    <w:p w14:paraId="4C38A920" w14:textId="77777777" w:rsidR="00111E4C" w:rsidRPr="00E57C03" w:rsidRDefault="00111E4C">
      <w:pPr>
        <w:pStyle w:val="Zkladntext"/>
        <w:jc w:val="both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/4/ Stanovuje se oboustranná povinnost smluvních stran potvrzovat důležité telefonické ujednání způsobem popsaným v odstavci 3 tohoto paragrafu.</w:t>
      </w:r>
    </w:p>
    <w:p w14:paraId="5AAC1D2B" w14:textId="29592EE1" w:rsidR="00810D6A" w:rsidRPr="00810D6A" w:rsidRDefault="00810D6A" w:rsidP="00810D6A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/5/ </w:t>
      </w:r>
      <w:r w:rsidRPr="00810D6A">
        <w:rPr>
          <w:rFonts w:ascii="Calibri" w:hAnsi="Calibri" w:cs="Calibri"/>
        </w:rPr>
        <w:t>Vzhledem k tomu, že tato smlouva podléhá zveřejnění podle zákona č. 340/2015 Sb., o zvláštních podmínkách účinnosti některých smluv, uveřejňování těchto smluv</w:t>
      </w:r>
      <w:r>
        <w:rPr>
          <w:rFonts w:ascii="Calibri" w:hAnsi="Calibri" w:cs="Calibri"/>
        </w:rPr>
        <w:t xml:space="preserve"> </w:t>
      </w:r>
      <w:r w:rsidRPr="00810D6A">
        <w:rPr>
          <w:rFonts w:ascii="Calibri" w:hAnsi="Calibri" w:cs="Calibri"/>
        </w:rPr>
        <w:t xml:space="preserve">a o registru smluv (zákon o registru smluv), smluvní strany se dohodly, že Technické služby města Jičína, jenž jsou povinným subjektem dle </w:t>
      </w:r>
      <w:proofErr w:type="spellStart"/>
      <w:r w:rsidRPr="00810D6A">
        <w:rPr>
          <w:rFonts w:ascii="Calibri" w:hAnsi="Calibri" w:cs="Calibri"/>
        </w:rPr>
        <w:t>ust</w:t>
      </w:r>
      <w:proofErr w:type="spellEnd"/>
      <w:r w:rsidRPr="00810D6A">
        <w:rPr>
          <w:rFonts w:ascii="Calibri" w:hAnsi="Calibri" w:cs="Calibri"/>
        </w:rPr>
        <w:t>. § 2 odst. 1 tohoto zákona, zašlou nejpozději do 30 dnů od uzavření smlouvu</w:t>
      </w:r>
      <w:r>
        <w:rPr>
          <w:rFonts w:ascii="Calibri" w:hAnsi="Calibri" w:cs="Calibri"/>
        </w:rPr>
        <w:t xml:space="preserve"> </w:t>
      </w:r>
      <w:r w:rsidRPr="00810D6A">
        <w:rPr>
          <w:rFonts w:ascii="Calibri" w:hAnsi="Calibri" w:cs="Calibri"/>
        </w:rPr>
        <w:t xml:space="preserve">včetně </w:t>
      </w:r>
      <w:proofErr w:type="spellStart"/>
      <w:r w:rsidRPr="00810D6A">
        <w:rPr>
          <w:rFonts w:ascii="Calibri" w:hAnsi="Calibri" w:cs="Calibri"/>
        </w:rPr>
        <w:t>metadat</w:t>
      </w:r>
      <w:proofErr w:type="spellEnd"/>
      <w:r w:rsidRPr="00810D6A">
        <w:rPr>
          <w:rFonts w:ascii="Calibri" w:hAnsi="Calibri" w:cs="Calibri"/>
        </w:rPr>
        <w:t xml:space="preserve"> ve smyslu </w:t>
      </w:r>
      <w:proofErr w:type="spellStart"/>
      <w:r w:rsidRPr="00810D6A">
        <w:rPr>
          <w:rFonts w:ascii="Calibri" w:hAnsi="Calibri" w:cs="Calibri"/>
        </w:rPr>
        <w:t>ust</w:t>
      </w:r>
      <w:proofErr w:type="spellEnd"/>
      <w:r w:rsidRPr="00810D6A">
        <w:rPr>
          <w:rFonts w:ascii="Calibri" w:hAnsi="Calibri" w:cs="Calibri"/>
        </w:rPr>
        <w:t>. § 5 odst. 2 a 5 zákona správci registru smluv k uveřejnění, s vyloučením, resp. znečitelněním těch informací, které jsou ze zákona vyňaty z povinnosti uveřejnění.</w:t>
      </w:r>
    </w:p>
    <w:p w14:paraId="17E7D0A4" w14:textId="394F61FC" w:rsidR="00810D6A" w:rsidRPr="00810D6A" w:rsidRDefault="00810D6A" w:rsidP="00810D6A">
      <w:pPr>
        <w:pStyle w:val="Bezmezer"/>
        <w:jc w:val="both"/>
        <w:rPr>
          <w:rFonts w:ascii="Calibri" w:hAnsi="Calibri" w:cs="Calibri"/>
        </w:rPr>
      </w:pPr>
      <w:r w:rsidRPr="00810D6A">
        <w:rPr>
          <w:rFonts w:ascii="Calibri" w:hAnsi="Calibri" w:cs="Calibri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</w:t>
      </w:r>
    </w:p>
    <w:p w14:paraId="333BEB23" w14:textId="319A22B5" w:rsidR="00810D6A" w:rsidRPr="00810D6A" w:rsidRDefault="00810D6A" w:rsidP="00810D6A">
      <w:pPr>
        <w:pStyle w:val="Bezmezer"/>
        <w:jc w:val="both"/>
        <w:rPr>
          <w:rFonts w:ascii="Calibri" w:hAnsi="Calibri" w:cs="Calibri"/>
        </w:rPr>
      </w:pPr>
      <w:r w:rsidRPr="00810D6A">
        <w:rPr>
          <w:rFonts w:ascii="Calibri" w:hAnsi="Calibri" w:cs="Calibri"/>
        </w:rPr>
        <w:t>Tato smlouva je uzavřena připojením podpisu poslední smluvní stranou.</w:t>
      </w:r>
    </w:p>
    <w:p w14:paraId="1CB8631A" w14:textId="28C6CE65" w:rsidR="00810D6A" w:rsidRPr="00810D6A" w:rsidRDefault="00810D6A" w:rsidP="00810D6A">
      <w:pPr>
        <w:pStyle w:val="Bezmezer"/>
        <w:jc w:val="both"/>
        <w:rPr>
          <w:rFonts w:ascii="Calibri" w:hAnsi="Calibri" w:cs="Calibri"/>
        </w:rPr>
      </w:pPr>
      <w:r w:rsidRPr="00810D6A">
        <w:rPr>
          <w:rFonts w:ascii="Calibri" w:hAnsi="Calibri" w:cs="Calibri"/>
        </w:rPr>
        <w:t xml:space="preserve">Tato smlouva nabývá účinnosti dnem uveřejnění v registru smluv podle zákona č. 340/2015 Sb., o zvláštních podmínkách účinnosti některých smluv, uveřejňování těchto smluv a o registru </w:t>
      </w:r>
      <w:proofErr w:type="gramStart"/>
      <w:r w:rsidRPr="00810D6A">
        <w:rPr>
          <w:rFonts w:ascii="Calibri" w:hAnsi="Calibri" w:cs="Calibri"/>
        </w:rPr>
        <w:t xml:space="preserve">smluv, </w:t>
      </w:r>
      <w:r>
        <w:rPr>
          <w:rFonts w:ascii="Calibri" w:hAnsi="Calibri" w:cs="Calibri"/>
        </w:rPr>
        <w:t xml:space="preserve">            </w:t>
      </w:r>
      <w:r w:rsidRPr="00810D6A">
        <w:rPr>
          <w:rFonts w:ascii="Calibri" w:hAnsi="Calibri" w:cs="Calibri"/>
        </w:rPr>
        <w:t>ve</w:t>
      </w:r>
      <w:proofErr w:type="gramEnd"/>
      <w:r w:rsidRPr="00810D6A">
        <w:rPr>
          <w:rFonts w:ascii="Calibri" w:hAnsi="Calibri" w:cs="Calibri"/>
        </w:rPr>
        <w:t xml:space="preserve"> znění pozdějších předpisů.</w:t>
      </w:r>
    </w:p>
    <w:p w14:paraId="68BE9790" w14:textId="1829CCCF" w:rsidR="00810D6A" w:rsidRPr="00810D6A" w:rsidRDefault="00810D6A" w:rsidP="00810D6A">
      <w:pPr>
        <w:pStyle w:val="Bezmezer"/>
        <w:jc w:val="both"/>
        <w:rPr>
          <w:rFonts w:cstheme="minorHAnsi"/>
        </w:rPr>
      </w:pPr>
      <w:r w:rsidRPr="00810D6A">
        <w:rPr>
          <w:rFonts w:ascii="Calibri" w:hAnsi="Calibri" w:cs="Calibri"/>
        </w:rPr>
        <w:t>Případné plnění stran v rámci předmětu této smlouvy před účinností se považuje za plnění podle této smlouvy a práva a povinnosti z něj vzniklé se řídí touto smlouvou</w:t>
      </w:r>
      <w:r>
        <w:rPr>
          <w:rFonts w:ascii="Calibri" w:hAnsi="Calibri" w:cs="Calibri"/>
        </w:rPr>
        <w:t>.</w:t>
      </w:r>
    </w:p>
    <w:p w14:paraId="72C95536" w14:textId="77777777" w:rsidR="00810D6A" w:rsidRDefault="00810D6A" w:rsidP="00810D6A">
      <w:pPr>
        <w:jc w:val="both"/>
      </w:pPr>
    </w:p>
    <w:p w14:paraId="34BD10D5" w14:textId="77777777" w:rsidR="00111E4C" w:rsidRDefault="00111E4C">
      <w:pPr>
        <w:pStyle w:val="Zkladntext"/>
        <w:rPr>
          <w:rFonts w:ascii="Calibri" w:hAnsi="Calibri" w:cs="Tahoma"/>
          <w:sz w:val="22"/>
          <w:szCs w:val="22"/>
        </w:rPr>
      </w:pPr>
    </w:p>
    <w:p w14:paraId="543B9DE9" w14:textId="5A92FD5B" w:rsidR="00111E4C" w:rsidRPr="00E57C03" w:rsidRDefault="008251D6">
      <w:pPr>
        <w:pStyle w:val="Nadpis2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§ 1</w:t>
      </w:r>
      <w:r w:rsidR="00111E4C" w:rsidRPr="00E57C03">
        <w:rPr>
          <w:rFonts w:ascii="Calibri" w:hAnsi="Calibri" w:cs="Tahoma"/>
          <w:b/>
          <w:sz w:val="22"/>
          <w:szCs w:val="22"/>
        </w:rPr>
        <w:t>6</w:t>
      </w:r>
    </w:p>
    <w:p w14:paraId="0E25C804" w14:textId="77777777" w:rsidR="00111E4C" w:rsidRPr="00E57C03" w:rsidRDefault="00111E4C" w:rsidP="008251D6">
      <w:pPr>
        <w:pStyle w:val="Seznamsodrkami2"/>
        <w:ind w:left="0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Změny a dodatky této smlouvy vyžadují písemnou formu.</w:t>
      </w:r>
    </w:p>
    <w:p w14:paraId="5A770929" w14:textId="77777777" w:rsidR="00111E4C" w:rsidRPr="00E57C03" w:rsidRDefault="00111E4C" w:rsidP="008251D6">
      <w:pPr>
        <w:pStyle w:val="Seznamsodrkami2"/>
        <w:ind w:left="0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Na otázky neupravené tou</w:t>
      </w:r>
      <w:r w:rsidR="009C3979" w:rsidRPr="00E57C03">
        <w:rPr>
          <w:rFonts w:ascii="Calibri" w:hAnsi="Calibri" w:cs="Tahoma"/>
          <w:sz w:val="22"/>
          <w:szCs w:val="22"/>
        </w:rPr>
        <w:t>to smlouvou se vztahuje Občanský</w:t>
      </w:r>
      <w:r w:rsidRPr="00E57C03">
        <w:rPr>
          <w:rFonts w:ascii="Calibri" w:hAnsi="Calibri" w:cs="Tahoma"/>
          <w:sz w:val="22"/>
          <w:szCs w:val="22"/>
        </w:rPr>
        <w:t xml:space="preserve"> zákoník.</w:t>
      </w:r>
    </w:p>
    <w:p w14:paraId="23A73D38" w14:textId="4BE61FA3" w:rsidR="00111E4C" w:rsidRPr="00E57C03" w:rsidRDefault="004B5FDF">
      <w:pPr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Soběrazi</w:t>
      </w:r>
      <w:r w:rsidR="00111E4C" w:rsidRPr="00E57C03">
        <w:rPr>
          <w:rFonts w:ascii="Calibri" w:hAnsi="Calibri" w:cs="Tahoma"/>
          <w:sz w:val="22"/>
          <w:szCs w:val="22"/>
        </w:rPr>
        <w:t xml:space="preserve"> dne</w:t>
      </w:r>
      <w:r w:rsidR="00111E4C" w:rsidRPr="00E57C03">
        <w:rPr>
          <w:rFonts w:ascii="Calibri" w:hAnsi="Calibri" w:cs="Tahoma"/>
          <w:sz w:val="22"/>
          <w:szCs w:val="22"/>
        </w:rPr>
        <w:tab/>
      </w:r>
      <w:r w:rsidR="003A4801">
        <w:rPr>
          <w:rFonts w:ascii="Calibri" w:hAnsi="Calibri" w:cs="Tahoma"/>
          <w:sz w:val="22"/>
          <w:szCs w:val="22"/>
        </w:rPr>
        <w:t>10.4.2019</w:t>
      </w:r>
      <w:r w:rsidR="00111E4C" w:rsidRPr="00E57C03">
        <w:rPr>
          <w:rFonts w:ascii="Calibri" w:hAnsi="Calibri" w:cs="Tahoma"/>
          <w:sz w:val="22"/>
          <w:szCs w:val="22"/>
        </w:rPr>
        <w:tab/>
      </w:r>
      <w:r w:rsidR="00111E4C" w:rsidRPr="00E57C03">
        <w:rPr>
          <w:rFonts w:ascii="Calibri" w:hAnsi="Calibri" w:cs="Tahoma"/>
          <w:sz w:val="22"/>
          <w:szCs w:val="22"/>
        </w:rPr>
        <w:tab/>
      </w:r>
      <w:r w:rsidR="00111E4C" w:rsidRPr="00E57C03">
        <w:rPr>
          <w:rFonts w:ascii="Calibri" w:hAnsi="Calibri" w:cs="Tahoma"/>
          <w:sz w:val="22"/>
          <w:szCs w:val="22"/>
        </w:rPr>
        <w:tab/>
        <w:t xml:space="preserve"> </w:t>
      </w:r>
    </w:p>
    <w:p w14:paraId="61E44038" w14:textId="77777777" w:rsidR="00111E4C" w:rsidRPr="00E57C03" w:rsidRDefault="00111E4C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0C808B00" w14:textId="77777777" w:rsidR="00111E4C" w:rsidRDefault="00111E4C">
      <w:pPr>
        <w:spacing w:before="120"/>
        <w:rPr>
          <w:rFonts w:ascii="Calibri" w:hAnsi="Calibri" w:cs="Tahoma"/>
          <w:sz w:val="22"/>
          <w:szCs w:val="22"/>
        </w:rPr>
      </w:pPr>
    </w:p>
    <w:p w14:paraId="3A612CA2" w14:textId="77777777" w:rsidR="00764FC8" w:rsidRPr="00E57C03" w:rsidRDefault="00764FC8">
      <w:pPr>
        <w:spacing w:before="120"/>
        <w:rPr>
          <w:rFonts w:ascii="Calibri" w:hAnsi="Calibri" w:cs="Tahoma"/>
          <w:sz w:val="22"/>
          <w:szCs w:val="22"/>
        </w:rPr>
      </w:pPr>
    </w:p>
    <w:p w14:paraId="6D53384A" w14:textId="77777777" w:rsidR="001A6CB3" w:rsidRPr="00E57C03" w:rsidRDefault="001A6CB3" w:rsidP="001A6CB3">
      <w:pPr>
        <w:spacing w:before="120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>........................................................</w:t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  <w:t>………….………………………………………..</w:t>
      </w:r>
    </w:p>
    <w:p w14:paraId="2CA35A42" w14:textId="77777777" w:rsidR="001A6CB3" w:rsidRPr="00E57C03" w:rsidRDefault="001A6CB3" w:rsidP="001A6CB3">
      <w:pPr>
        <w:spacing w:before="120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                       Prodávající </w:t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  <w:t xml:space="preserve">      Kupující</w:t>
      </w:r>
    </w:p>
    <w:p w14:paraId="11CA54B2" w14:textId="77777777" w:rsidR="001A6CB3" w:rsidRPr="00FE7429" w:rsidRDefault="001A6CB3" w:rsidP="001A6CB3">
      <w:pPr>
        <w:spacing w:before="120"/>
        <w:rPr>
          <w:rFonts w:ascii="Calibri" w:hAnsi="Calibri" w:cs="Tahoma"/>
          <w:sz w:val="22"/>
          <w:szCs w:val="22"/>
        </w:rPr>
      </w:pPr>
      <w:r w:rsidRPr="00E57C03">
        <w:rPr>
          <w:rFonts w:ascii="Calibri" w:hAnsi="Calibri" w:cs="Tahoma"/>
          <w:sz w:val="22"/>
          <w:szCs w:val="22"/>
        </w:rPr>
        <w:t xml:space="preserve">                    Radek Bukovský </w:t>
      </w:r>
      <w:r w:rsidRPr="00E57C03">
        <w:rPr>
          <w:rFonts w:ascii="Calibri" w:hAnsi="Calibri" w:cs="Tahoma"/>
          <w:sz w:val="22"/>
          <w:szCs w:val="22"/>
        </w:rPr>
        <w:tab/>
        <w:t xml:space="preserve">       </w:t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E57C03">
        <w:rPr>
          <w:rFonts w:ascii="Calibri" w:hAnsi="Calibri" w:cs="Tahoma"/>
          <w:sz w:val="22"/>
          <w:szCs w:val="22"/>
        </w:rPr>
        <w:tab/>
      </w:r>
      <w:r w:rsidRPr="00FE7429">
        <w:rPr>
          <w:rFonts w:ascii="Calibri" w:hAnsi="Calibri" w:cs="Tahoma"/>
          <w:sz w:val="22"/>
          <w:szCs w:val="22"/>
        </w:rPr>
        <w:t xml:space="preserve">ing. Čeněk Strašík          </w:t>
      </w:r>
    </w:p>
    <w:p w14:paraId="1A1FE56B" w14:textId="77777777" w:rsidR="001A6CB3" w:rsidRPr="00FE7429" w:rsidRDefault="001A6CB3" w:rsidP="001A6CB3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  <w:r w:rsidRPr="00FE7429">
        <w:rPr>
          <w:rFonts w:ascii="Calibri" w:hAnsi="Calibri" w:cs="Tahoma"/>
          <w:sz w:val="22"/>
          <w:szCs w:val="22"/>
        </w:rPr>
        <w:t xml:space="preserve">                        jednatel                                           </w:t>
      </w:r>
      <w:r w:rsidRPr="00FE7429">
        <w:rPr>
          <w:rFonts w:ascii="Calibri" w:hAnsi="Calibri" w:cs="Tahoma"/>
          <w:sz w:val="22"/>
          <w:szCs w:val="22"/>
        </w:rPr>
        <w:tab/>
        <w:t xml:space="preserve">   </w:t>
      </w:r>
      <w:r w:rsidRPr="00FE7429">
        <w:rPr>
          <w:rFonts w:ascii="Calibri" w:hAnsi="Calibri" w:cs="Tahoma"/>
          <w:sz w:val="22"/>
          <w:szCs w:val="22"/>
        </w:rPr>
        <w:tab/>
        <w:t xml:space="preserve">                            </w:t>
      </w:r>
      <w:r w:rsidRPr="00FE7429">
        <w:rPr>
          <w:rFonts w:ascii="Calibri" w:hAnsi="Calibri" w:cs="Tahoma"/>
          <w:sz w:val="22"/>
          <w:szCs w:val="22"/>
        </w:rPr>
        <w:tab/>
        <w:t xml:space="preserve">      ředitel</w:t>
      </w:r>
    </w:p>
    <w:p w14:paraId="54B0E88D" w14:textId="77777777" w:rsidR="001A6CB3" w:rsidRPr="00FE7429" w:rsidRDefault="001A6CB3" w:rsidP="001A6CB3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21D64948" w14:textId="163F5F71" w:rsidR="001A6CB3" w:rsidRPr="00463F81" w:rsidRDefault="003A4801" w:rsidP="00463F81">
      <w:pPr>
        <w:rPr>
          <w:rFonts w:ascii="Calibri" w:hAnsi="Calibri" w:cs="Tahoma"/>
          <w:sz w:val="22"/>
          <w:szCs w:val="22"/>
        </w:rPr>
      </w:pPr>
      <w:r w:rsidRPr="00C37270">
        <w:rPr>
          <w:rFonts w:ascii="Calibri" w:hAnsi="Calibri" w:cs="Tahoma"/>
          <w:b/>
          <w:sz w:val="22"/>
          <w:szCs w:val="22"/>
        </w:rPr>
        <w:t>ABM Technology</w:t>
      </w:r>
      <w:r w:rsidR="00C37270" w:rsidRPr="00C37270">
        <w:rPr>
          <w:rFonts w:ascii="Calibri" w:hAnsi="Calibri" w:cs="Tahoma"/>
          <w:b/>
          <w:sz w:val="22"/>
          <w:szCs w:val="22"/>
        </w:rPr>
        <w:t xml:space="preserve"> s.r.o.</w:t>
      </w:r>
      <w:r w:rsidR="00C37270">
        <w:rPr>
          <w:rFonts w:ascii="Calibri" w:hAnsi="Calibri" w:cs="Tahoma"/>
          <w:b/>
          <w:sz w:val="22"/>
          <w:szCs w:val="22"/>
        </w:rPr>
        <w:t xml:space="preserve">                                                                          </w:t>
      </w:r>
      <w:r w:rsidR="00C37270">
        <w:rPr>
          <w:rFonts w:ascii="Calibri" w:hAnsi="Calibri" w:cs="Tahoma"/>
          <w:sz w:val="22"/>
          <w:szCs w:val="22"/>
        </w:rPr>
        <w:t xml:space="preserve">    </w:t>
      </w:r>
      <w:r w:rsidR="00463F81" w:rsidRPr="00EC32BE">
        <w:rPr>
          <w:rFonts w:ascii="Calibri" w:hAnsi="Calibri" w:cs="Tahoma"/>
          <w:b/>
          <w:sz w:val="22"/>
          <w:szCs w:val="22"/>
        </w:rPr>
        <w:t>Technické služby města Jičína</w:t>
      </w:r>
      <w:r w:rsidR="00C37270" w:rsidRPr="00EC32BE">
        <w:rPr>
          <w:rFonts w:ascii="Calibri" w:hAnsi="Calibr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CF978A" w14:textId="7AC25C58" w:rsidR="00C37270" w:rsidRDefault="00C37270" w:rsidP="001A6CB3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Soběraz 76</w:t>
      </w:r>
      <w:r w:rsidR="00463F81">
        <w:rPr>
          <w:rFonts w:ascii="Calibri" w:hAnsi="Calibri" w:cs="Tahoma"/>
          <w:sz w:val="22"/>
          <w:szCs w:val="22"/>
        </w:rPr>
        <w:t xml:space="preserve">                                                                                                              Textilní 955</w:t>
      </w:r>
    </w:p>
    <w:p w14:paraId="64DA09D4" w14:textId="3B1EF113" w:rsidR="00C37270" w:rsidRPr="00E57C03" w:rsidRDefault="00C37270" w:rsidP="001A6CB3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507 13 Železnice</w:t>
      </w:r>
      <w:r w:rsidR="00EC32BE">
        <w:rPr>
          <w:rFonts w:ascii="Calibri" w:hAnsi="Calibri" w:cs="Tahoma"/>
          <w:sz w:val="22"/>
          <w:szCs w:val="22"/>
        </w:rPr>
        <w:t xml:space="preserve">                                                                                                         506 01 Jičín</w:t>
      </w:r>
    </w:p>
    <w:p w14:paraId="7BAF0BBD" w14:textId="2D134C55" w:rsidR="001A6CB3" w:rsidRPr="00E57C03" w:rsidRDefault="001A6CB3" w:rsidP="00EC32BE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7A435B10" w14:textId="77777777" w:rsidR="006A2ED8" w:rsidRDefault="006A2ED8" w:rsidP="009D52CF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05096AFA" w14:textId="77777777" w:rsidR="006A2ED8" w:rsidRDefault="006A2ED8" w:rsidP="009D52CF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5559BD87" w14:textId="77777777" w:rsidR="006A2ED8" w:rsidRDefault="006A2ED8" w:rsidP="009D52CF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6EC8D389" w14:textId="77777777" w:rsidR="006A2ED8" w:rsidRDefault="006A2ED8" w:rsidP="009D52CF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b/>
          <w:sz w:val="22"/>
          <w:szCs w:val="22"/>
        </w:rPr>
      </w:pPr>
      <w:r w:rsidRPr="00391454">
        <w:rPr>
          <w:rFonts w:ascii="Calibri" w:hAnsi="Calibri" w:cs="Tahoma"/>
          <w:b/>
          <w:sz w:val="22"/>
          <w:szCs w:val="22"/>
        </w:rPr>
        <w:t xml:space="preserve">Příloha 1 – Technická specifikace </w:t>
      </w:r>
      <w:r w:rsidR="00544899">
        <w:rPr>
          <w:rFonts w:ascii="Calibri" w:hAnsi="Calibri" w:cs="Tahoma"/>
          <w:b/>
          <w:sz w:val="22"/>
          <w:szCs w:val="22"/>
        </w:rPr>
        <w:t>nástavby</w:t>
      </w:r>
    </w:p>
    <w:p w14:paraId="29681366" w14:textId="77777777" w:rsidR="00544899" w:rsidRDefault="00544899" w:rsidP="00FA1F4D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p w14:paraId="18BD07CC" w14:textId="77777777" w:rsidR="00FA1F4D" w:rsidRDefault="00FA1F4D" w:rsidP="00FA1F4D">
      <w:pPr>
        <w:pStyle w:val="Bezmezer"/>
        <w:rPr>
          <w:rFonts w:ascii="Calibri" w:hAnsi="Calibri" w:cs="Calibri"/>
          <w:b/>
        </w:rPr>
      </w:pPr>
      <w:r w:rsidRPr="00FA1F4D">
        <w:rPr>
          <w:rFonts w:ascii="Calibri" w:hAnsi="Calibri" w:cs="Calibri"/>
          <w:b/>
        </w:rPr>
        <w:t>Rozsah dodávky:</w:t>
      </w:r>
    </w:p>
    <w:p w14:paraId="26E0EB7C" w14:textId="77777777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Dodávka cisterny o objemu 1000l, vybavenou vlnolamy</w:t>
      </w:r>
    </w:p>
    <w:p w14:paraId="1DB6CDBD" w14:textId="77777777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Výroba rámu pro uchycení nádrže na elektromobil ALKE (podvozek zákazníka) barva RAL 2011</w:t>
      </w:r>
    </w:p>
    <w:p w14:paraId="08FF8F66" w14:textId="227694F0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  <w:color w:val="FF0000"/>
        </w:rPr>
      </w:pPr>
      <w:r w:rsidRPr="00A04287">
        <w:rPr>
          <w:rFonts w:cstheme="minorHAnsi"/>
        </w:rPr>
        <w:t>Technologie není součástí dodávky, technologie bude demontována ze stávající nástavby zákazníka a následně montována na novou násta</w:t>
      </w:r>
      <w:r w:rsidR="008251D6" w:rsidRPr="00A04287">
        <w:rPr>
          <w:rFonts w:cstheme="minorHAnsi"/>
        </w:rPr>
        <w:t>vbu v sídle prodávajícího</w:t>
      </w:r>
    </w:p>
    <w:p w14:paraId="4F2CF753" w14:textId="77777777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Po dohodě se zákazníkem nebudou na nové cisterně ozónovací trysky</w:t>
      </w:r>
    </w:p>
    <w:p w14:paraId="0B18F8A2" w14:textId="77777777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Součástí dodávky nejsou odstavné nohy</w:t>
      </w:r>
    </w:p>
    <w:p w14:paraId="58070B48" w14:textId="77777777" w:rsidR="00FA1F4D" w:rsidRPr="00A04287" w:rsidRDefault="00FA1F4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Montáž nádrže, rámu a technologie na podvozek ALKE</w:t>
      </w:r>
    </w:p>
    <w:p w14:paraId="2148BE59" w14:textId="7E5E6200" w:rsidR="00FA1F4D" w:rsidRPr="00A04287" w:rsidRDefault="009F35AD" w:rsidP="00FA1F4D">
      <w:pPr>
        <w:pStyle w:val="Bezmezer"/>
        <w:numPr>
          <w:ilvl w:val="0"/>
          <w:numId w:val="6"/>
        </w:numPr>
        <w:rPr>
          <w:rFonts w:cstheme="minorHAnsi"/>
        </w:rPr>
      </w:pPr>
      <w:r w:rsidRPr="00A04287">
        <w:rPr>
          <w:rFonts w:cstheme="minorHAnsi"/>
        </w:rPr>
        <w:t>Pro realizaci</w:t>
      </w:r>
      <w:r w:rsidR="00FA1F4D" w:rsidRPr="00A04287">
        <w:rPr>
          <w:rFonts w:cstheme="minorHAnsi"/>
        </w:rPr>
        <w:t xml:space="preserve"> zakázky</w:t>
      </w:r>
      <w:r w:rsidRPr="00A04287">
        <w:rPr>
          <w:rFonts w:cstheme="minorHAnsi"/>
        </w:rPr>
        <w:t>, je podmínkou dodání</w:t>
      </w:r>
      <w:r w:rsidR="00FA1F4D" w:rsidRPr="00A04287">
        <w:rPr>
          <w:rFonts w:cstheme="minorHAnsi"/>
        </w:rPr>
        <w:t xml:space="preserve"> </w:t>
      </w:r>
      <w:r w:rsidRPr="00A04287">
        <w:rPr>
          <w:rFonts w:cstheme="minorHAnsi"/>
        </w:rPr>
        <w:t>podvoz</w:t>
      </w:r>
      <w:r w:rsidR="00FA1F4D" w:rsidRPr="00A04287">
        <w:rPr>
          <w:rFonts w:cstheme="minorHAnsi"/>
        </w:rPr>
        <w:t>k</w:t>
      </w:r>
      <w:r w:rsidRPr="00A04287">
        <w:rPr>
          <w:rFonts w:cstheme="minorHAnsi"/>
        </w:rPr>
        <w:t>u</w:t>
      </w:r>
      <w:r w:rsidR="00FA1F4D" w:rsidRPr="00A04287">
        <w:rPr>
          <w:rFonts w:cstheme="minorHAnsi"/>
        </w:rPr>
        <w:t xml:space="preserve"> se stávající cisternou</w:t>
      </w:r>
      <w:r w:rsidRPr="00A04287">
        <w:rPr>
          <w:rFonts w:cstheme="minorHAnsi"/>
        </w:rPr>
        <w:t xml:space="preserve"> do výrobního závodu ABM TECHNOLOGY s.r.</w:t>
      </w:r>
      <w:proofErr w:type="gramStart"/>
      <w:r w:rsidRPr="00A04287">
        <w:rPr>
          <w:rFonts w:cstheme="minorHAnsi"/>
        </w:rPr>
        <w:t>o.</w:t>
      </w:r>
      <w:r w:rsidR="00846C28" w:rsidRPr="00A04287">
        <w:rPr>
          <w:rFonts w:cstheme="minorHAnsi"/>
        </w:rPr>
        <w:t xml:space="preserve"> </w:t>
      </w:r>
      <w:r w:rsidR="001B6709" w:rsidRPr="00A04287">
        <w:rPr>
          <w:rFonts w:cstheme="minorHAnsi"/>
        </w:rPr>
        <w:t>,</w:t>
      </w:r>
      <w:r w:rsidR="002D5D92">
        <w:rPr>
          <w:rFonts w:cstheme="minorHAnsi"/>
        </w:rPr>
        <w:t xml:space="preserve"> </w:t>
      </w:r>
      <w:r w:rsidR="001B6709" w:rsidRPr="00A04287">
        <w:rPr>
          <w:rFonts w:cstheme="minorHAnsi"/>
        </w:rPr>
        <w:t>Soběraz</w:t>
      </w:r>
      <w:proofErr w:type="gramEnd"/>
      <w:r w:rsidR="001B6709" w:rsidRPr="00A04287">
        <w:rPr>
          <w:rFonts w:cstheme="minorHAnsi"/>
        </w:rPr>
        <w:t xml:space="preserve"> 76,</w:t>
      </w:r>
      <w:r w:rsidR="00BB46DA">
        <w:rPr>
          <w:rFonts w:cstheme="minorHAnsi"/>
        </w:rPr>
        <w:t xml:space="preserve"> </w:t>
      </w:r>
      <w:r w:rsidR="001B6709" w:rsidRPr="00A04287">
        <w:rPr>
          <w:rFonts w:cstheme="minorHAnsi"/>
        </w:rPr>
        <w:t xml:space="preserve">50713 </w:t>
      </w:r>
      <w:r w:rsidR="001F2385">
        <w:rPr>
          <w:rFonts w:cstheme="minorHAnsi"/>
        </w:rPr>
        <w:t>Železnice</w:t>
      </w:r>
      <w:r w:rsidR="00E34273">
        <w:rPr>
          <w:rFonts w:cstheme="minorHAnsi"/>
        </w:rPr>
        <w:t xml:space="preserve"> </w:t>
      </w:r>
      <w:r w:rsidR="00FE6720" w:rsidRPr="00A04287">
        <w:rPr>
          <w:rFonts w:cstheme="minorHAnsi"/>
        </w:rPr>
        <w:t xml:space="preserve">na náklady objednavatele, </w:t>
      </w:r>
      <w:r w:rsidR="000152E7" w:rsidRPr="00A04287">
        <w:rPr>
          <w:rFonts w:cstheme="minorHAnsi"/>
        </w:rPr>
        <w:t xml:space="preserve">který toto dodání sám zajistí nejpozději do </w:t>
      </w:r>
      <w:r w:rsidR="008A51A2" w:rsidRPr="00A04287">
        <w:rPr>
          <w:rFonts w:cstheme="minorHAnsi"/>
        </w:rPr>
        <w:t>14 dnů</w:t>
      </w:r>
      <w:r w:rsidR="000152E7" w:rsidRPr="00A04287">
        <w:rPr>
          <w:rFonts w:cstheme="minorHAnsi"/>
        </w:rPr>
        <w:t xml:space="preserve"> od podpisu smlouvy</w:t>
      </w:r>
    </w:p>
    <w:p w14:paraId="7EBB131A" w14:textId="77777777" w:rsidR="00FA1F4D" w:rsidRPr="002E1A84" w:rsidRDefault="00FA1F4D" w:rsidP="00FA1F4D">
      <w:pPr>
        <w:pStyle w:val="Bezmezer"/>
        <w:rPr>
          <w:rFonts w:cstheme="minorHAnsi"/>
          <w:color w:val="FF0000"/>
        </w:rPr>
      </w:pPr>
    </w:p>
    <w:p w14:paraId="69D8C42E" w14:textId="77777777" w:rsidR="00FA1F4D" w:rsidRPr="004B5FDF" w:rsidRDefault="00FA1F4D" w:rsidP="00FA1F4D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sz w:val="22"/>
          <w:szCs w:val="22"/>
        </w:rPr>
      </w:pPr>
    </w:p>
    <w:sectPr w:rsidR="00FA1F4D" w:rsidRPr="004B5FDF" w:rsidSect="00544899">
      <w:footerReference w:type="default" r:id="rId8"/>
      <w:pgSz w:w="11907" w:h="16840"/>
      <w:pgMar w:top="1440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FDD8" w14:textId="77777777" w:rsidR="008F1E51" w:rsidRDefault="008F1E51">
      <w:r>
        <w:separator/>
      </w:r>
    </w:p>
  </w:endnote>
  <w:endnote w:type="continuationSeparator" w:id="0">
    <w:p w14:paraId="0FA8D726" w14:textId="77777777" w:rsidR="008F1E51" w:rsidRDefault="008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FCBE" w14:textId="77777777" w:rsidR="00701680" w:rsidRPr="00E57C03" w:rsidRDefault="00701680">
    <w:pPr>
      <w:pStyle w:val="Zpat"/>
      <w:jc w:val="center"/>
      <w:rPr>
        <w:rFonts w:ascii="Calibri" w:hAnsi="Calibri" w:cs="Tahoma"/>
      </w:rPr>
    </w:pPr>
    <w:r w:rsidRPr="00E57C03">
      <w:rPr>
        <w:rFonts w:ascii="Calibri" w:hAnsi="Calibri" w:cs="Tahoma"/>
        <w:snapToGrid w:val="0"/>
      </w:rPr>
      <w:t xml:space="preserve">Strana </w:t>
    </w:r>
    <w:r w:rsidRPr="00E57C03">
      <w:rPr>
        <w:rFonts w:ascii="Calibri" w:hAnsi="Calibri" w:cs="Tahoma"/>
        <w:snapToGrid w:val="0"/>
      </w:rPr>
      <w:fldChar w:fldCharType="begin"/>
    </w:r>
    <w:r w:rsidRPr="00E57C03">
      <w:rPr>
        <w:rFonts w:ascii="Calibri" w:hAnsi="Calibri" w:cs="Tahoma"/>
        <w:snapToGrid w:val="0"/>
      </w:rPr>
      <w:instrText xml:space="preserve"> PAGE </w:instrText>
    </w:r>
    <w:r w:rsidRPr="00E57C03">
      <w:rPr>
        <w:rFonts w:ascii="Calibri" w:hAnsi="Calibri" w:cs="Tahoma"/>
        <w:snapToGrid w:val="0"/>
      </w:rPr>
      <w:fldChar w:fldCharType="separate"/>
    </w:r>
    <w:r w:rsidR="007D0685">
      <w:rPr>
        <w:rFonts w:ascii="Calibri" w:hAnsi="Calibri" w:cs="Tahoma"/>
        <w:noProof/>
        <w:snapToGrid w:val="0"/>
      </w:rPr>
      <w:t>5</w:t>
    </w:r>
    <w:r w:rsidRPr="00E57C03">
      <w:rPr>
        <w:rFonts w:ascii="Calibri" w:hAnsi="Calibri" w:cs="Tahoma"/>
        <w:snapToGrid w:val="0"/>
      </w:rPr>
      <w:fldChar w:fldCharType="end"/>
    </w:r>
    <w:r w:rsidRPr="00E57C03">
      <w:rPr>
        <w:rFonts w:ascii="Calibri" w:hAnsi="Calibri" w:cs="Tahoma"/>
        <w:snapToGrid w:val="0"/>
      </w:rPr>
      <w:t xml:space="preserve"> (celkem </w:t>
    </w:r>
    <w:r w:rsidRPr="00E57C03">
      <w:rPr>
        <w:rFonts w:ascii="Calibri" w:hAnsi="Calibri" w:cs="Tahoma"/>
        <w:snapToGrid w:val="0"/>
      </w:rPr>
      <w:fldChar w:fldCharType="begin"/>
    </w:r>
    <w:r w:rsidRPr="00E57C03">
      <w:rPr>
        <w:rFonts w:ascii="Calibri" w:hAnsi="Calibri" w:cs="Tahoma"/>
        <w:snapToGrid w:val="0"/>
      </w:rPr>
      <w:instrText xml:space="preserve"> NUMPAGES </w:instrText>
    </w:r>
    <w:r w:rsidRPr="00E57C03">
      <w:rPr>
        <w:rFonts w:ascii="Calibri" w:hAnsi="Calibri" w:cs="Tahoma"/>
        <w:snapToGrid w:val="0"/>
      </w:rPr>
      <w:fldChar w:fldCharType="separate"/>
    </w:r>
    <w:r w:rsidR="007D0685">
      <w:rPr>
        <w:rFonts w:ascii="Calibri" w:hAnsi="Calibri" w:cs="Tahoma"/>
        <w:noProof/>
        <w:snapToGrid w:val="0"/>
      </w:rPr>
      <w:t>5</w:t>
    </w:r>
    <w:r w:rsidRPr="00E57C03">
      <w:rPr>
        <w:rFonts w:ascii="Calibri" w:hAnsi="Calibri" w:cs="Tahoma"/>
        <w:snapToGrid w:val="0"/>
      </w:rPr>
      <w:fldChar w:fldCharType="end"/>
    </w:r>
    <w:r w:rsidRPr="00E57C03">
      <w:rPr>
        <w:rFonts w:ascii="Calibri" w:hAnsi="Calibri" w:cs="Tahoma"/>
        <w:snapToGrid w:val="0"/>
      </w:rPr>
      <w:t>)</w:t>
    </w:r>
  </w:p>
  <w:p w14:paraId="40EECB4E" w14:textId="77777777" w:rsidR="00701680" w:rsidRDefault="0070168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A45D" w14:textId="77777777" w:rsidR="008F1E51" w:rsidRDefault="008F1E51">
      <w:r>
        <w:separator/>
      </w:r>
    </w:p>
  </w:footnote>
  <w:footnote w:type="continuationSeparator" w:id="0">
    <w:p w14:paraId="4EBA749C" w14:textId="77777777" w:rsidR="008F1E51" w:rsidRDefault="008F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DFD60A1"/>
    <w:multiLevelType w:val="hybridMultilevel"/>
    <w:tmpl w:val="2D326028"/>
    <w:lvl w:ilvl="0" w:tplc="206E9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E40"/>
    <w:multiLevelType w:val="hybridMultilevel"/>
    <w:tmpl w:val="8B803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612"/>
    <w:multiLevelType w:val="hybridMultilevel"/>
    <w:tmpl w:val="B5E23E92"/>
    <w:lvl w:ilvl="0" w:tplc="74A45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7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6E1032"/>
    <w:multiLevelType w:val="hybridMultilevel"/>
    <w:tmpl w:val="0694B22E"/>
    <w:lvl w:ilvl="0" w:tplc="D7E87D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3"/>
    <w:rsid w:val="000152E7"/>
    <w:rsid w:val="00067117"/>
    <w:rsid w:val="000D69D0"/>
    <w:rsid w:val="001040A3"/>
    <w:rsid w:val="00111E4C"/>
    <w:rsid w:val="001449C2"/>
    <w:rsid w:val="0014730D"/>
    <w:rsid w:val="00162635"/>
    <w:rsid w:val="00172BD2"/>
    <w:rsid w:val="00176750"/>
    <w:rsid w:val="0018492F"/>
    <w:rsid w:val="001865C4"/>
    <w:rsid w:val="001A0041"/>
    <w:rsid w:val="001A6CB3"/>
    <w:rsid w:val="001B6709"/>
    <w:rsid w:val="001C0AFE"/>
    <w:rsid w:val="001C6F75"/>
    <w:rsid w:val="001D6F26"/>
    <w:rsid w:val="001F2385"/>
    <w:rsid w:val="001F795A"/>
    <w:rsid w:val="002246E1"/>
    <w:rsid w:val="002B5D0A"/>
    <w:rsid w:val="002D5D92"/>
    <w:rsid w:val="002E1A84"/>
    <w:rsid w:val="00325343"/>
    <w:rsid w:val="00327D8C"/>
    <w:rsid w:val="003463DE"/>
    <w:rsid w:val="00386813"/>
    <w:rsid w:val="00391454"/>
    <w:rsid w:val="003A4801"/>
    <w:rsid w:val="003B035A"/>
    <w:rsid w:val="004166FB"/>
    <w:rsid w:val="00442E43"/>
    <w:rsid w:val="004554DB"/>
    <w:rsid w:val="00463F81"/>
    <w:rsid w:val="00471AD5"/>
    <w:rsid w:val="004B00EB"/>
    <w:rsid w:val="004B5FDF"/>
    <w:rsid w:val="005061FA"/>
    <w:rsid w:val="00544899"/>
    <w:rsid w:val="005800A3"/>
    <w:rsid w:val="005933CF"/>
    <w:rsid w:val="005B6293"/>
    <w:rsid w:val="00693D28"/>
    <w:rsid w:val="006A2ED8"/>
    <w:rsid w:val="006B0ACC"/>
    <w:rsid w:val="00701680"/>
    <w:rsid w:val="0071376C"/>
    <w:rsid w:val="00717947"/>
    <w:rsid w:val="00764FC8"/>
    <w:rsid w:val="007771A6"/>
    <w:rsid w:val="007D0685"/>
    <w:rsid w:val="007D4F81"/>
    <w:rsid w:val="007D77AB"/>
    <w:rsid w:val="00801AFA"/>
    <w:rsid w:val="00810D6A"/>
    <w:rsid w:val="00824D60"/>
    <w:rsid w:val="008251D6"/>
    <w:rsid w:val="008333C0"/>
    <w:rsid w:val="00833E37"/>
    <w:rsid w:val="00846C28"/>
    <w:rsid w:val="0085164A"/>
    <w:rsid w:val="0089570D"/>
    <w:rsid w:val="008974E7"/>
    <w:rsid w:val="008A51A2"/>
    <w:rsid w:val="008F1E51"/>
    <w:rsid w:val="00915754"/>
    <w:rsid w:val="00931D24"/>
    <w:rsid w:val="00951C7D"/>
    <w:rsid w:val="00953B3B"/>
    <w:rsid w:val="009B00D1"/>
    <w:rsid w:val="009C3979"/>
    <w:rsid w:val="009D52CF"/>
    <w:rsid w:val="009F13C9"/>
    <w:rsid w:val="009F35AD"/>
    <w:rsid w:val="00A04287"/>
    <w:rsid w:val="00A22F72"/>
    <w:rsid w:val="00A67165"/>
    <w:rsid w:val="00A744B3"/>
    <w:rsid w:val="00AA29A3"/>
    <w:rsid w:val="00AE3FB2"/>
    <w:rsid w:val="00AE68C1"/>
    <w:rsid w:val="00BB46DA"/>
    <w:rsid w:val="00BB6A15"/>
    <w:rsid w:val="00BD27D4"/>
    <w:rsid w:val="00C37270"/>
    <w:rsid w:val="00C53D53"/>
    <w:rsid w:val="00C71768"/>
    <w:rsid w:val="00C76EDF"/>
    <w:rsid w:val="00CB4241"/>
    <w:rsid w:val="00CC3C43"/>
    <w:rsid w:val="00CE02EA"/>
    <w:rsid w:val="00D03855"/>
    <w:rsid w:val="00D54988"/>
    <w:rsid w:val="00D77D8E"/>
    <w:rsid w:val="00DB3D26"/>
    <w:rsid w:val="00E018E7"/>
    <w:rsid w:val="00E03AD2"/>
    <w:rsid w:val="00E15C36"/>
    <w:rsid w:val="00E26AB9"/>
    <w:rsid w:val="00E34273"/>
    <w:rsid w:val="00E57C03"/>
    <w:rsid w:val="00E76FD0"/>
    <w:rsid w:val="00EB44FA"/>
    <w:rsid w:val="00EC32BE"/>
    <w:rsid w:val="00EC377D"/>
    <w:rsid w:val="00EC75BA"/>
    <w:rsid w:val="00ED6676"/>
    <w:rsid w:val="00EE7865"/>
    <w:rsid w:val="00F01310"/>
    <w:rsid w:val="00F419E3"/>
    <w:rsid w:val="00F6222D"/>
    <w:rsid w:val="00F7549D"/>
    <w:rsid w:val="00F960A9"/>
    <w:rsid w:val="00FA1F4D"/>
    <w:rsid w:val="00FC2FB6"/>
    <w:rsid w:val="00FC5254"/>
    <w:rsid w:val="00FE6720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FD42"/>
  <w15:docId w15:val="{B58DE6CA-D769-4F3D-8701-F8C2F1C1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9C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rFonts w:ascii="Tahoma" w:hAnsi="Tahoma" w:cs="Tahoma"/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keepNext/>
      <w:ind w:firstLine="284"/>
      <w:jc w:val="both"/>
      <w:outlineLvl w:val="0"/>
    </w:pPr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autoRedefine/>
    <w:pPr>
      <w:ind w:left="360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xl31">
    <w:name w:val="xl31"/>
    <w:basedOn w:val="Normln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font6">
    <w:name w:val="font6"/>
    <w:basedOn w:val="Normln"/>
    <w:rsid w:val="00E26AB9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Rozloendokumentu">
    <w:name w:val="Document Map"/>
    <w:basedOn w:val="Normln"/>
    <w:semiHidden/>
    <w:rsid w:val="00931D24"/>
    <w:pPr>
      <w:shd w:val="clear" w:color="auto" w:fill="000080"/>
    </w:pPr>
    <w:rPr>
      <w:rFonts w:ascii="Tahoma" w:hAnsi="Tahoma" w:cs="Tahoma"/>
    </w:rPr>
  </w:style>
  <w:style w:type="paragraph" w:customStyle="1" w:styleId="1">
    <w:name w:val="1)"/>
    <w:basedOn w:val="Normln"/>
    <w:rsid w:val="00BD27D4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</w:style>
  <w:style w:type="paragraph" w:styleId="Textbubliny">
    <w:name w:val="Balloon Text"/>
    <w:basedOn w:val="Normln"/>
    <w:link w:val="TextbublinyChar"/>
    <w:rsid w:val="00346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463D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FF31A1"/>
  </w:style>
  <w:style w:type="character" w:customStyle="1" w:styleId="ZhlavChar">
    <w:name w:val="Záhlaví Char"/>
    <w:link w:val="Zhlav"/>
    <w:rsid w:val="00FF31A1"/>
  </w:style>
  <w:style w:type="paragraph" w:styleId="Bezmezer">
    <w:name w:val="No Spacing"/>
    <w:link w:val="BezmezerChar"/>
    <w:uiPriority w:val="1"/>
    <w:qFormat/>
    <w:rsid w:val="00FA1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810D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2164-4191-4FD7-A9E2-12798076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martin</dc:creator>
  <cp:keywords/>
  <cp:lastModifiedBy>Jiří Hnízdo</cp:lastModifiedBy>
  <cp:revision>5</cp:revision>
  <cp:lastPrinted>2019-04-10T09:03:00Z</cp:lastPrinted>
  <dcterms:created xsi:type="dcterms:W3CDTF">2019-04-08T11:37:00Z</dcterms:created>
  <dcterms:modified xsi:type="dcterms:W3CDTF">2019-04-10T09:10:00Z</dcterms:modified>
</cp:coreProperties>
</file>