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4C1358">
        <w:rPr>
          <w:rFonts w:ascii="Segoe UI" w:hAnsi="Segoe UI" w:cs="Segoe UI"/>
          <w:szCs w:val="22"/>
        </w:rPr>
        <w:t>108/</w:t>
      </w:r>
      <w:r w:rsidR="00C57ED9">
        <w:rPr>
          <w:rFonts w:ascii="Segoe UI" w:hAnsi="Segoe UI" w:cs="Segoe UI"/>
          <w:szCs w:val="22"/>
        </w:rPr>
        <w:t>1</w:t>
      </w:r>
      <w:r w:rsidR="006D2599">
        <w:rPr>
          <w:rFonts w:ascii="Segoe UI" w:hAnsi="Segoe UI" w:cs="Segoe UI"/>
          <w:szCs w:val="22"/>
        </w:rPr>
        <w:t>9</w:t>
      </w:r>
      <w:r w:rsidR="00C57ED9">
        <w:rPr>
          <w:rFonts w:ascii="Segoe UI" w:hAnsi="Segoe UI" w:cs="Segoe UI"/>
          <w:szCs w:val="22"/>
        </w:rPr>
        <w:t>/15</w:t>
      </w:r>
    </w:p>
    <w:p w:rsidR="00771B93" w:rsidRDefault="00771B93" w:rsidP="004106FD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Dodatek č. 1</w:t>
      </w:r>
    </w:p>
    <w:p w:rsidR="004106FD" w:rsidRPr="00B04B1F" w:rsidRDefault="00771B93" w:rsidP="004106FD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ke Smlouvě o dílo</w:t>
      </w:r>
    </w:p>
    <w:p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:rsidR="004425FA" w:rsidRDefault="00771B93" w:rsidP="008D04B3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na realizaci veřejné</w:t>
      </w:r>
      <w:r w:rsidR="00F26CD1">
        <w:rPr>
          <w:rFonts w:ascii="Segoe UI" w:hAnsi="Segoe UI" w:cs="Segoe UI"/>
          <w:b/>
          <w:szCs w:val="22"/>
        </w:rPr>
        <w:t xml:space="preserve"> zakázky</w:t>
      </w:r>
      <w:r w:rsidR="00B04B1F" w:rsidRPr="00B04B1F">
        <w:rPr>
          <w:rFonts w:ascii="Segoe UI" w:hAnsi="Segoe UI" w:cs="Segoe UI"/>
          <w:b/>
          <w:szCs w:val="22"/>
        </w:rPr>
        <w:t xml:space="preserve"> </w:t>
      </w:r>
    </w:p>
    <w:p w:rsidR="00B04B1F" w:rsidRPr="008D04B3" w:rsidRDefault="00B04B1F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„</w:t>
      </w:r>
      <w:r w:rsidR="00161CDA">
        <w:rPr>
          <w:rFonts w:ascii="Segoe UI" w:hAnsi="Segoe UI" w:cs="Segoe UI"/>
          <w:b/>
          <w:bCs/>
          <w:szCs w:val="22"/>
        </w:rPr>
        <w:t>Stavební úpravy kobek</w:t>
      </w:r>
      <w:r w:rsidR="00DF6F69">
        <w:rPr>
          <w:rFonts w:ascii="Segoe UI" w:hAnsi="Segoe UI" w:cs="Segoe UI"/>
          <w:b/>
          <w:bCs/>
          <w:szCs w:val="22"/>
        </w:rPr>
        <w:t xml:space="preserve">, </w:t>
      </w:r>
      <w:r w:rsidR="00161CDA">
        <w:rPr>
          <w:rFonts w:ascii="Segoe UI" w:hAnsi="Segoe UI" w:cs="Segoe UI"/>
          <w:b/>
          <w:bCs/>
          <w:szCs w:val="22"/>
        </w:rPr>
        <w:t>Hořejš</w:t>
      </w:r>
      <w:r w:rsidR="00DF6F69">
        <w:rPr>
          <w:rFonts w:ascii="Segoe UI" w:hAnsi="Segoe UI" w:cs="Segoe UI"/>
          <w:b/>
          <w:bCs/>
          <w:szCs w:val="22"/>
        </w:rPr>
        <w:t>í</w:t>
      </w:r>
      <w:r w:rsidR="00161CDA">
        <w:rPr>
          <w:rFonts w:ascii="Segoe UI" w:hAnsi="Segoe UI" w:cs="Segoe UI"/>
          <w:b/>
          <w:bCs/>
          <w:szCs w:val="22"/>
        </w:rPr>
        <w:t xml:space="preserve"> nábřeží</w:t>
      </w:r>
      <w:r w:rsidR="00DF6F69">
        <w:rPr>
          <w:rFonts w:ascii="Segoe UI" w:hAnsi="Segoe UI" w:cs="Segoe UI"/>
          <w:b/>
          <w:bCs/>
          <w:szCs w:val="22"/>
        </w:rPr>
        <w:t>, Praha 5</w:t>
      </w:r>
      <w:r w:rsidR="00161CDA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8423F1" w:rsidRPr="008423F1">
        <w:rPr>
          <w:rFonts w:ascii="Segoe UI" w:hAnsi="Segoe UI" w:cs="Segoe UI"/>
          <w:b/>
          <w:bCs/>
          <w:szCs w:val="22"/>
        </w:rPr>
        <w:t>3</w:t>
      </w:r>
      <w:r w:rsidR="008423F1">
        <w:rPr>
          <w:rFonts w:ascii="Segoe UI" w:hAnsi="Segoe UI" w:cs="Segoe UI"/>
          <w:b/>
          <w:bCs/>
          <w:szCs w:val="22"/>
        </w:rPr>
        <w:t>“</w:t>
      </w:r>
      <w:r w:rsidR="00771B93">
        <w:rPr>
          <w:rFonts w:ascii="Segoe UI" w:hAnsi="Segoe UI" w:cs="Segoe UI"/>
          <w:b/>
          <w:bCs/>
          <w:szCs w:val="22"/>
        </w:rPr>
        <w:t xml:space="preserve">, </w:t>
      </w:r>
      <w:proofErr w:type="spellStart"/>
      <w:r w:rsidR="00771B93">
        <w:rPr>
          <w:rFonts w:ascii="Segoe UI" w:hAnsi="Segoe UI" w:cs="Segoe UI"/>
          <w:b/>
          <w:bCs/>
          <w:szCs w:val="22"/>
        </w:rPr>
        <w:t>ev.č</w:t>
      </w:r>
      <w:proofErr w:type="spellEnd"/>
      <w:r w:rsidR="00771B93">
        <w:rPr>
          <w:rFonts w:ascii="Segoe UI" w:hAnsi="Segoe UI" w:cs="Segoe UI"/>
          <w:b/>
          <w:bCs/>
          <w:szCs w:val="22"/>
        </w:rPr>
        <w:t>. 739/18/15</w:t>
      </w:r>
    </w:p>
    <w:p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>uzavřen</w:t>
      </w:r>
      <w:r w:rsidR="004425FA">
        <w:rPr>
          <w:rFonts w:ascii="Segoe UI" w:hAnsi="Segoe UI" w:cs="Segoe UI"/>
          <w:i/>
          <w:szCs w:val="22"/>
        </w:rPr>
        <w:t>é</w:t>
      </w:r>
      <w:r w:rsidRPr="0095092F">
        <w:rPr>
          <w:rFonts w:ascii="Segoe UI" w:hAnsi="Segoe UI" w:cs="Segoe UI"/>
          <w:i/>
          <w:szCs w:val="22"/>
        </w:rPr>
        <w:t xml:space="preserve"> dne</w:t>
      </w:r>
      <w:r w:rsidR="004809FE">
        <w:rPr>
          <w:rFonts w:ascii="Segoe UI" w:hAnsi="Segoe UI" w:cs="Segoe UI"/>
          <w:i/>
          <w:szCs w:val="22"/>
        </w:rPr>
        <w:t xml:space="preserve"> 7.12.2018</w:t>
      </w:r>
      <w:r w:rsidRPr="0095092F">
        <w:rPr>
          <w:rFonts w:ascii="Segoe UI" w:hAnsi="Segoe UI" w:cs="Segoe UI"/>
          <w:i/>
          <w:szCs w:val="22"/>
        </w:rPr>
        <w:t xml:space="preserve"> dle ust.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:rsidR="004106FD" w:rsidRPr="00B04B1F" w:rsidRDefault="004106FD" w:rsidP="004106FD">
      <w:pPr>
        <w:rPr>
          <w:rFonts w:ascii="Segoe UI" w:hAnsi="Segoe UI" w:cs="Segoe UI"/>
          <w:szCs w:val="22"/>
        </w:rPr>
      </w:pPr>
    </w:p>
    <w:p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r w:rsidR="00DA1722" w:rsidRPr="00161CDA">
        <w:rPr>
          <w:rFonts w:ascii="Segoe UI" w:hAnsi="Segoe UI" w:cs="Segoe UI"/>
          <w:szCs w:val="22"/>
        </w:rPr>
        <w:t>sp. zn.</w:t>
      </w:r>
      <w:r w:rsidRPr="00161CDA">
        <w:rPr>
          <w:rFonts w:ascii="Segoe UI" w:hAnsi="Segoe UI" w:cs="Segoe UI"/>
          <w:szCs w:val="22"/>
        </w:rPr>
        <w:t xml:space="preserve"> B43</w:t>
      </w:r>
    </w:p>
    <w:p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B16571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B16571" w:rsidRPr="003E703D">
        <w:rPr>
          <w:rFonts w:ascii="Segoe UI" w:hAnsi="Segoe UI" w:cs="Segoe UI"/>
          <w:szCs w:val="22"/>
        </w:rPr>
        <w:t>Höhnem</w:t>
      </w:r>
      <w:proofErr w:type="spellEnd"/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B16571">
        <w:rPr>
          <w:rFonts w:ascii="Segoe UI" w:hAnsi="Segoe UI" w:cs="Segoe UI"/>
        </w:rPr>
        <w:t xml:space="preserve">Jaroslavem Holým, MBA, </w:t>
      </w:r>
      <w:r w:rsidR="00B16571" w:rsidRPr="003E703D">
        <w:rPr>
          <w:rFonts w:ascii="Segoe UI" w:hAnsi="Segoe UI" w:cs="Segoe UI"/>
          <w:szCs w:val="22"/>
        </w:rPr>
        <w:t>členem představenstva</w:t>
      </w:r>
    </w:p>
    <w:p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:rsidR="007F11C5" w:rsidRPr="00E83404" w:rsidRDefault="00C943FE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8423F1" w:rsidRPr="008423F1">
        <w:rPr>
          <w:rFonts w:ascii="Segoe UI" w:hAnsi="Segoe UI" w:cs="Segoe UI"/>
          <w:b/>
          <w:szCs w:val="22"/>
        </w:rPr>
        <w:t>Energie - stavební a báňská a.s.</w:t>
      </w:r>
    </w:p>
    <w:p w:rsidR="007F11C5" w:rsidRPr="008423F1" w:rsidRDefault="00A829F2" w:rsidP="00A829F2">
      <w:pPr>
        <w:tabs>
          <w:tab w:val="num" w:pos="284"/>
        </w:tabs>
        <w:ind w:left="357" w:hanging="357"/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423F1">
        <w:rPr>
          <w:rFonts w:ascii="Segoe UI" w:hAnsi="Segoe UI" w:cs="Segoe UI"/>
          <w:szCs w:val="22"/>
        </w:rPr>
        <w:t xml:space="preserve"> </w:t>
      </w:r>
      <w:r w:rsidR="008423F1" w:rsidRPr="008423F1">
        <w:rPr>
          <w:rFonts w:ascii="Segoe UI" w:hAnsi="Segoe UI" w:cs="Segoe UI"/>
          <w:color w:val="333333"/>
          <w:szCs w:val="22"/>
          <w:shd w:val="clear" w:color="auto" w:fill="FFFFFF"/>
        </w:rPr>
        <w:t>KLADNO, Vašíčkova 3081, PSČ 27204</w:t>
      </w:r>
    </w:p>
    <w:p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8423F1" w:rsidRPr="008423F1">
        <w:rPr>
          <w:rFonts w:ascii="Segoe UI" w:hAnsi="Segoe UI" w:cs="Segoe UI"/>
          <w:szCs w:val="22"/>
        </w:rPr>
        <w:t>45146802</w:t>
      </w:r>
    </w:p>
    <w:p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CZ</w:t>
      </w:r>
      <w:r w:rsidR="008423F1" w:rsidRPr="008423F1">
        <w:rPr>
          <w:rFonts w:ascii="Segoe UI" w:hAnsi="Segoe UI" w:cs="Segoe UI"/>
          <w:szCs w:val="22"/>
        </w:rPr>
        <w:t>45146802</w:t>
      </w:r>
    </w:p>
    <w:p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8423F1" w:rsidRPr="00161CDA">
        <w:rPr>
          <w:rFonts w:ascii="Segoe UI" w:hAnsi="Segoe UI" w:cs="Segoe UI"/>
          <w:szCs w:val="22"/>
        </w:rPr>
        <w:t>Městským soudem v</w:t>
      </w:r>
      <w:r w:rsidR="008423F1">
        <w:rPr>
          <w:rFonts w:ascii="Segoe UI" w:hAnsi="Segoe UI" w:cs="Segoe UI"/>
          <w:szCs w:val="22"/>
        </w:rPr>
        <w:t> </w:t>
      </w:r>
      <w:r w:rsidR="008423F1" w:rsidRPr="00161CDA">
        <w:rPr>
          <w:rFonts w:ascii="Segoe UI" w:hAnsi="Segoe UI" w:cs="Segoe UI"/>
          <w:szCs w:val="22"/>
        </w:rPr>
        <w:t>Praze</w:t>
      </w:r>
      <w:r w:rsidR="008423F1">
        <w:rPr>
          <w:rFonts w:ascii="Segoe UI" w:hAnsi="Segoe UI" w:cs="Segoe UI"/>
          <w:szCs w:val="22"/>
        </w:rPr>
        <w:t xml:space="preserve"> sp. zn. </w:t>
      </w:r>
      <w:r w:rsidR="008423F1" w:rsidRPr="008423F1">
        <w:rPr>
          <w:rFonts w:ascii="Segoe UI" w:hAnsi="Segoe UI" w:cs="Segoe UI"/>
          <w:szCs w:val="22"/>
        </w:rPr>
        <w:t>B 1399</w:t>
      </w:r>
    </w:p>
    <w:p w:rsidR="007F11C5" w:rsidRDefault="00A829F2" w:rsidP="005D3B47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Ing. </w:t>
      </w:r>
      <w:r w:rsidR="005D3B47">
        <w:rPr>
          <w:rFonts w:ascii="Segoe UI" w:hAnsi="Segoe UI" w:cs="Segoe UI"/>
          <w:szCs w:val="22"/>
        </w:rPr>
        <w:t xml:space="preserve">Richardem Zárubou, </w:t>
      </w:r>
      <w:r w:rsidR="00472AE1">
        <w:rPr>
          <w:rFonts w:ascii="Segoe UI" w:hAnsi="Segoe UI" w:cs="Segoe UI"/>
          <w:szCs w:val="22"/>
        </w:rPr>
        <w:t>statutárn</w:t>
      </w:r>
      <w:r w:rsidR="005D3B47">
        <w:rPr>
          <w:rFonts w:ascii="Segoe UI" w:hAnsi="Segoe UI" w:cs="Segoe UI"/>
          <w:szCs w:val="22"/>
        </w:rPr>
        <w:t xml:space="preserve">ím ředitelem </w:t>
      </w:r>
    </w:p>
    <w:p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:rsidR="00471ED2" w:rsidRDefault="00471ED2" w:rsidP="00471ED2">
      <w:pPr>
        <w:numPr>
          <w:ilvl w:val="12"/>
          <w:numId w:val="0"/>
        </w:numPr>
        <w:tabs>
          <w:tab w:val="left" w:pos="3402"/>
          <w:tab w:val="left" w:pos="3544"/>
        </w:tabs>
        <w:spacing w:before="60"/>
        <w:ind w:left="567"/>
        <w:jc w:val="center"/>
        <w:rPr>
          <w:rFonts w:cs="Arial"/>
        </w:rPr>
      </w:pPr>
      <w:r>
        <w:rPr>
          <w:rFonts w:cs="Arial"/>
        </w:rPr>
        <w:t>Preambule</w:t>
      </w:r>
    </w:p>
    <w:p w:rsidR="00471ED2" w:rsidRDefault="00471ED2" w:rsidP="00471ED2">
      <w:pPr>
        <w:rPr>
          <w:b/>
          <w:bCs/>
        </w:rPr>
      </w:pPr>
    </w:p>
    <w:p w:rsidR="004425FA" w:rsidRDefault="004425FA" w:rsidP="004425FA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  <w:color w:val="000000"/>
          <w:szCs w:val="22"/>
        </w:rPr>
      </w:pPr>
      <w:r w:rsidRPr="006A22CC">
        <w:rPr>
          <w:rFonts w:cs="Arial"/>
          <w:color w:val="000000"/>
          <w:szCs w:val="22"/>
        </w:rPr>
        <w:t xml:space="preserve">Změna </w:t>
      </w:r>
      <w:r>
        <w:rPr>
          <w:rFonts w:cs="Arial"/>
          <w:color w:val="000000"/>
          <w:szCs w:val="22"/>
        </w:rPr>
        <w:t>Smlouvy</w:t>
      </w:r>
      <w:r w:rsidRPr="006A22CC">
        <w:rPr>
          <w:rFonts w:cs="Arial"/>
          <w:color w:val="000000"/>
          <w:szCs w:val="22"/>
        </w:rPr>
        <w:t xml:space="preserve"> je realizována z důvodu nových skutečností, které nebyly smluvním stranám známy při uzavírání </w:t>
      </w:r>
      <w:r>
        <w:rPr>
          <w:rFonts w:cs="Arial"/>
          <w:color w:val="000000"/>
          <w:szCs w:val="22"/>
        </w:rPr>
        <w:t>S</w:t>
      </w:r>
      <w:r w:rsidRPr="006A22CC">
        <w:rPr>
          <w:rFonts w:cs="Arial"/>
          <w:color w:val="000000"/>
          <w:szCs w:val="22"/>
        </w:rPr>
        <w:t xml:space="preserve">mlouvy, zejména se jedná o nezbytné drobné úpravy plnění předmětu </w:t>
      </w:r>
      <w:r>
        <w:rPr>
          <w:rFonts w:cs="Arial"/>
          <w:color w:val="000000"/>
          <w:szCs w:val="22"/>
        </w:rPr>
        <w:t>S</w:t>
      </w:r>
      <w:r w:rsidRPr="006A22CC">
        <w:rPr>
          <w:rFonts w:cs="Arial"/>
          <w:color w:val="000000"/>
          <w:szCs w:val="22"/>
        </w:rPr>
        <w:t>mlouvy, které nebylo možné předpokládat před zahájením vlastní rekonstrukce, spočívající např. v</w:t>
      </w:r>
      <w:r>
        <w:rPr>
          <w:rFonts w:cs="Arial"/>
          <w:color w:val="000000"/>
          <w:szCs w:val="22"/>
        </w:rPr>
        <w:t> </w:t>
      </w:r>
      <w:r w:rsidRPr="006A22CC">
        <w:rPr>
          <w:rFonts w:cs="Arial"/>
          <w:color w:val="000000"/>
          <w:szCs w:val="22"/>
        </w:rPr>
        <w:t>realizaci</w:t>
      </w:r>
      <w:r>
        <w:rPr>
          <w:rFonts w:cs="Arial"/>
          <w:color w:val="000000"/>
          <w:szCs w:val="22"/>
        </w:rPr>
        <w:t xml:space="preserve"> úprav vedení VZT, výplní otvorů, úprava souvrství omítek, doplnění systému vnitřní kanalizace, doplnění zařizovacích předmětů, úprava provedení vestavných prvků, provedení </w:t>
      </w:r>
      <w:r>
        <w:rPr>
          <w:rFonts w:cs="Arial"/>
          <w:color w:val="000000"/>
          <w:szCs w:val="22"/>
        </w:rPr>
        <w:lastRenderedPageBreak/>
        <w:t xml:space="preserve">sanace nadpraží vstupu, úprava rozsahu založení dělících příček a zajištění rozsahu izolace proti vodě. Změny odpovídají požadavkům autorského dozoru projektanta a navrženému technickému řešení odpovídajícímu zjištěnému skutečnému stavu při realizaci prací. </w:t>
      </w:r>
    </w:p>
    <w:p w:rsidR="00471ED2" w:rsidRPr="006A22CC" w:rsidRDefault="00471ED2" w:rsidP="00471ED2">
      <w:pPr>
        <w:spacing w:before="120" w:after="120" w:line="276" w:lineRule="auto"/>
        <w:rPr>
          <w:rFonts w:cs="Arial"/>
          <w:szCs w:val="22"/>
        </w:rPr>
      </w:pPr>
      <w:r w:rsidRPr="006A22CC">
        <w:rPr>
          <w:rFonts w:cs="Arial"/>
          <w:szCs w:val="22"/>
        </w:rPr>
        <w:t xml:space="preserve">Změna smluvního vztahu založeného </w:t>
      </w:r>
      <w:r w:rsidR="004425FA">
        <w:rPr>
          <w:rFonts w:cs="Arial"/>
          <w:szCs w:val="22"/>
        </w:rPr>
        <w:t>S</w:t>
      </w:r>
      <w:r w:rsidRPr="006A22CC">
        <w:rPr>
          <w:rFonts w:cs="Arial"/>
          <w:szCs w:val="22"/>
        </w:rPr>
        <w:t xml:space="preserve">mlouvou </w:t>
      </w:r>
      <w:r>
        <w:rPr>
          <w:rFonts w:cs="Arial"/>
          <w:szCs w:val="22"/>
        </w:rPr>
        <w:t xml:space="preserve">prostřednictvím </w:t>
      </w:r>
      <w:r w:rsidR="004425FA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odatku č. 1 </w:t>
      </w:r>
      <w:r w:rsidRPr="006A22CC">
        <w:rPr>
          <w:rFonts w:cs="Arial"/>
          <w:szCs w:val="22"/>
        </w:rPr>
        <w:t>nepředstavuje podstatnou změnu smluvního závazku ve smyslu § 222 zákona č. 134/2016 Sb., o zadávání veřejných zakázek</w:t>
      </w:r>
      <w:r>
        <w:rPr>
          <w:rFonts w:cs="Arial"/>
          <w:szCs w:val="22"/>
        </w:rPr>
        <w:t>,</w:t>
      </w:r>
      <w:r w:rsidRPr="006A22CC">
        <w:rPr>
          <w:rFonts w:cs="Arial"/>
          <w:szCs w:val="22"/>
        </w:rPr>
        <w:t xml:space="preserve"> v platném znění (dále jen „</w:t>
      </w:r>
      <w:r w:rsidRPr="00171058">
        <w:rPr>
          <w:rFonts w:cs="Arial"/>
          <w:b/>
          <w:szCs w:val="22"/>
        </w:rPr>
        <w:t>ZZVZ</w:t>
      </w:r>
      <w:r w:rsidRPr="006A22CC">
        <w:rPr>
          <w:rFonts w:cs="Arial"/>
          <w:szCs w:val="22"/>
        </w:rPr>
        <w:t xml:space="preserve">“). </w:t>
      </w:r>
    </w:p>
    <w:p w:rsidR="004425FA" w:rsidRPr="006A22CC" w:rsidRDefault="00471ED2" w:rsidP="004425FA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  <w:color w:val="000000"/>
          <w:szCs w:val="22"/>
        </w:rPr>
      </w:pPr>
      <w:r w:rsidRPr="006A22CC">
        <w:rPr>
          <w:rFonts w:cs="Arial"/>
          <w:color w:val="000000"/>
          <w:szCs w:val="22"/>
        </w:rPr>
        <w:t>Navýšení ceny díla je podloženo jednotlivými</w:t>
      </w:r>
      <w:r>
        <w:rPr>
          <w:rFonts w:cs="Arial"/>
          <w:color w:val="000000"/>
          <w:szCs w:val="22"/>
        </w:rPr>
        <w:t>,</w:t>
      </w:r>
      <w:r w:rsidRPr="006A22CC">
        <w:rPr>
          <w:rFonts w:cs="Arial"/>
          <w:color w:val="000000"/>
          <w:szCs w:val="22"/>
        </w:rPr>
        <w:t xml:space="preserve"> vzájemně odsouhlasenými změnovými listy pro započtení </w:t>
      </w:r>
      <w:r>
        <w:rPr>
          <w:rFonts w:cs="Arial"/>
          <w:color w:val="000000"/>
          <w:szCs w:val="22"/>
        </w:rPr>
        <w:t xml:space="preserve">tzv. </w:t>
      </w:r>
      <w:r w:rsidRPr="006A22CC">
        <w:rPr>
          <w:rFonts w:cs="Arial"/>
          <w:color w:val="000000"/>
          <w:szCs w:val="22"/>
        </w:rPr>
        <w:t>více</w:t>
      </w:r>
      <w:r>
        <w:rPr>
          <w:rFonts w:cs="Arial"/>
          <w:color w:val="000000"/>
          <w:szCs w:val="22"/>
        </w:rPr>
        <w:t xml:space="preserve"> a </w:t>
      </w:r>
      <w:r w:rsidRPr="006A22CC">
        <w:rPr>
          <w:rFonts w:cs="Arial"/>
          <w:color w:val="000000"/>
          <w:szCs w:val="22"/>
        </w:rPr>
        <w:t xml:space="preserve">méněprací. </w:t>
      </w:r>
      <w:r w:rsidR="004425FA">
        <w:rPr>
          <w:rFonts w:cs="Arial"/>
          <w:color w:val="000000"/>
          <w:szCs w:val="22"/>
        </w:rPr>
        <w:t>Výše uvedené úpravy plnění předmětu Smlouvy mají též vliv na prodloužení doby plnění díla.</w:t>
      </w:r>
    </w:p>
    <w:p w:rsidR="00471ED2" w:rsidRDefault="00471ED2" w:rsidP="00471ED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</w:rPr>
      </w:pPr>
      <w:r w:rsidRPr="006A22CC">
        <w:rPr>
          <w:rFonts w:cs="Arial"/>
        </w:rPr>
        <w:t xml:space="preserve">Smluvní strany se dohodly na následujícím znění </w:t>
      </w:r>
      <w:r w:rsidR="004425FA">
        <w:rPr>
          <w:rFonts w:cs="Arial"/>
        </w:rPr>
        <w:t>D</w:t>
      </w:r>
      <w:r w:rsidRPr="006A22CC">
        <w:rPr>
          <w:rFonts w:cs="Arial"/>
        </w:rPr>
        <w:t xml:space="preserve">odatku č. 1, který je uzavírán </w:t>
      </w:r>
      <w:r>
        <w:rPr>
          <w:rFonts w:cs="Arial"/>
        </w:rPr>
        <w:t xml:space="preserve">v souladu se </w:t>
      </w:r>
      <w:r w:rsidRPr="006A22CC">
        <w:rPr>
          <w:rFonts w:cs="Arial"/>
        </w:rPr>
        <w:t>zákon</w:t>
      </w:r>
      <w:r>
        <w:rPr>
          <w:rFonts w:cs="Arial"/>
        </w:rPr>
        <w:t>em</w:t>
      </w:r>
      <w:r w:rsidRPr="006A22CC">
        <w:rPr>
          <w:rFonts w:cs="Arial"/>
        </w:rPr>
        <w:t xml:space="preserve"> č. 89/2012 Sb., občanský zákoník</w:t>
      </w:r>
      <w:r>
        <w:rPr>
          <w:rFonts w:cs="Arial"/>
        </w:rPr>
        <w:t>, v platném znění</w:t>
      </w:r>
      <w:r w:rsidRPr="006A22CC">
        <w:rPr>
          <w:rFonts w:cs="Arial"/>
        </w:rPr>
        <w:t xml:space="preserve"> (dále také jen „</w:t>
      </w:r>
      <w:r w:rsidRPr="00171058">
        <w:rPr>
          <w:rFonts w:cs="Arial"/>
          <w:b/>
        </w:rPr>
        <w:t>občanský zákoník</w:t>
      </w:r>
      <w:r w:rsidRPr="006A22CC">
        <w:rPr>
          <w:rFonts w:cs="Arial"/>
        </w:rPr>
        <w:t>“), a v souladu se záznamem průběhu stavby a výčtem jednotlivých Změnových listů stavby</w:t>
      </w:r>
      <w:r>
        <w:rPr>
          <w:rFonts w:cs="Arial"/>
        </w:rPr>
        <w:t xml:space="preserve"> (dále také jen „</w:t>
      </w:r>
      <w:r w:rsidRPr="00171058">
        <w:rPr>
          <w:rFonts w:cs="Arial"/>
          <w:b/>
        </w:rPr>
        <w:t>ZL</w:t>
      </w:r>
      <w:r>
        <w:rPr>
          <w:rFonts w:cs="Arial"/>
        </w:rPr>
        <w:t>“)</w:t>
      </w:r>
      <w:r w:rsidRPr="006A22CC">
        <w:rPr>
          <w:rFonts w:cs="Arial"/>
        </w:rPr>
        <w:t xml:space="preserve"> takto:</w:t>
      </w:r>
    </w:p>
    <w:p w:rsidR="00471ED2" w:rsidRPr="006A22CC" w:rsidRDefault="00471ED2" w:rsidP="00471ED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rPr>
          <w:rFonts w:cs="Arial"/>
          <w:color w:val="000000"/>
          <w:szCs w:val="22"/>
        </w:rPr>
      </w:pPr>
    </w:p>
    <w:p w:rsidR="00471ED2" w:rsidRPr="00A174ED" w:rsidRDefault="00471ED2" w:rsidP="00471ED2">
      <w:pPr>
        <w:numPr>
          <w:ilvl w:val="12"/>
          <w:numId w:val="0"/>
        </w:numPr>
        <w:tabs>
          <w:tab w:val="left" w:pos="3402"/>
          <w:tab w:val="left" w:pos="3544"/>
        </w:tabs>
        <w:spacing w:before="120" w:after="120" w:line="276" w:lineRule="auto"/>
        <w:jc w:val="center"/>
        <w:rPr>
          <w:rFonts w:cs="Arial"/>
          <w:b/>
          <w:sz w:val="24"/>
        </w:rPr>
      </w:pPr>
      <w:r w:rsidRPr="00A174ED">
        <w:rPr>
          <w:rFonts w:cs="Arial"/>
          <w:b/>
          <w:sz w:val="24"/>
        </w:rPr>
        <w:t>A</w:t>
      </w:r>
    </w:p>
    <w:p w:rsidR="00887F28" w:rsidRPr="00887F28" w:rsidRDefault="00887F28" w:rsidP="00471ED2">
      <w:pPr>
        <w:numPr>
          <w:ilvl w:val="1"/>
          <w:numId w:val="47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>
        <w:rPr>
          <w:rFonts w:cs="Arial"/>
          <w:szCs w:val="22"/>
        </w:rPr>
        <w:t>Důvodem z</w:t>
      </w:r>
      <w:r w:rsidR="00471ED2" w:rsidRPr="002A30EC">
        <w:rPr>
          <w:rFonts w:cs="Arial"/>
          <w:szCs w:val="22"/>
        </w:rPr>
        <w:t>měn</w:t>
      </w:r>
      <w:r>
        <w:rPr>
          <w:rFonts w:cs="Arial"/>
          <w:szCs w:val="22"/>
        </w:rPr>
        <w:t>y</w:t>
      </w:r>
      <w:r w:rsidR="00471ED2" w:rsidRPr="002A30EC">
        <w:rPr>
          <w:rFonts w:cs="Arial"/>
          <w:szCs w:val="22"/>
        </w:rPr>
        <w:t xml:space="preserve"> závazku v rozsahu ZL (č. 1 až </w:t>
      </w:r>
      <w:r w:rsidR="00471ED2">
        <w:rPr>
          <w:rFonts w:cs="Arial"/>
          <w:szCs w:val="22"/>
        </w:rPr>
        <w:t>3</w:t>
      </w:r>
      <w:r w:rsidR="00471ED2" w:rsidRPr="002A30EC">
        <w:rPr>
          <w:rFonts w:cs="Arial"/>
          <w:szCs w:val="22"/>
        </w:rPr>
        <w:t xml:space="preserve">) pro kobky č. </w:t>
      </w:r>
      <w:r w:rsidR="00471ED2">
        <w:rPr>
          <w:rFonts w:cs="Arial"/>
          <w:szCs w:val="22"/>
        </w:rPr>
        <w:t>12 a 17</w:t>
      </w:r>
      <w:r w:rsidR="00471ED2" w:rsidRPr="002A30EC">
        <w:rPr>
          <w:rFonts w:cs="Arial"/>
          <w:szCs w:val="22"/>
        </w:rPr>
        <w:t xml:space="preserve"> je</w:t>
      </w:r>
      <w:r>
        <w:rPr>
          <w:rFonts w:cs="Arial"/>
          <w:szCs w:val="22"/>
        </w:rPr>
        <w:t>:</w:t>
      </w:r>
    </w:p>
    <w:p w:rsidR="00471ED2" w:rsidRPr="002A30EC" w:rsidRDefault="00887F28" w:rsidP="00887F28">
      <w:pPr>
        <w:tabs>
          <w:tab w:val="left" w:pos="0"/>
        </w:tabs>
        <w:spacing w:before="120" w:after="120" w:line="276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>-</w:t>
      </w:r>
      <w:r w:rsidR="00471ED2" w:rsidRPr="002A30EC">
        <w:rPr>
          <w:rFonts w:cs="Arial"/>
          <w:szCs w:val="22"/>
        </w:rPr>
        <w:t xml:space="preserve"> realizace </w:t>
      </w:r>
      <w:r w:rsidR="005D3B47">
        <w:rPr>
          <w:rFonts w:cs="Arial"/>
          <w:szCs w:val="22"/>
        </w:rPr>
        <w:t>více</w:t>
      </w:r>
      <w:r w:rsidR="00471ED2" w:rsidRPr="002A30EC">
        <w:rPr>
          <w:rFonts w:cs="Arial"/>
          <w:szCs w:val="22"/>
        </w:rPr>
        <w:t xml:space="preserve">prací v kobkách č. </w:t>
      </w:r>
      <w:r w:rsidR="00471ED2">
        <w:rPr>
          <w:rFonts w:cs="Arial"/>
          <w:szCs w:val="22"/>
        </w:rPr>
        <w:t>12 a 17</w:t>
      </w:r>
      <w:r w:rsidR="00471ED2" w:rsidRPr="002A30EC">
        <w:rPr>
          <w:rFonts w:cs="Arial"/>
          <w:szCs w:val="22"/>
        </w:rPr>
        <w:t xml:space="preserve"> v následujícím rozsahu:</w:t>
      </w:r>
      <w:r w:rsidR="00471ED2" w:rsidRPr="002A30EC">
        <w:rPr>
          <w:rFonts w:cs="Arial"/>
          <w:szCs w:val="22"/>
        </w:rPr>
        <w:tab/>
      </w:r>
    </w:p>
    <w:p w:rsidR="00471ED2" w:rsidRPr="00887F28" w:rsidRDefault="00471ED2" w:rsidP="00471ED2">
      <w:pPr>
        <w:numPr>
          <w:ilvl w:val="0"/>
          <w:numId w:val="46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887F28">
        <w:rPr>
          <w:rFonts w:cs="Arial"/>
          <w:szCs w:val="22"/>
        </w:rPr>
        <w:t xml:space="preserve">Úprava systému povrchových úprav stěn v souvislosti se zjištěným stavem stávajících konstrukcí – cena </w:t>
      </w:r>
      <w:r w:rsidR="000D3E75">
        <w:rPr>
          <w:rFonts w:cs="Arial"/>
          <w:szCs w:val="22"/>
        </w:rPr>
        <w:t>5</w:t>
      </w:r>
      <w:r w:rsidR="00D46586" w:rsidRPr="00887F28">
        <w:rPr>
          <w:rFonts w:cs="Arial"/>
          <w:szCs w:val="22"/>
        </w:rPr>
        <w:t>.</w:t>
      </w:r>
      <w:r w:rsidR="000D3E75">
        <w:rPr>
          <w:rFonts w:cs="Arial"/>
          <w:szCs w:val="22"/>
        </w:rPr>
        <w:t>323</w:t>
      </w:r>
      <w:r w:rsidR="004425FA" w:rsidRPr="00887F28">
        <w:rPr>
          <w:rFonts w:cs="Arial"/>
          <w:szCs w:val="22"/>
        </w:rPr>
        <w:t>.</w:t>
      </w:r>
      <w:r w:rsidR="000D3E75">
        <w:rPr>
          <w:rFonts w:cs="Arial"/>
          <w:szCs w:val="22"/>
        </w:rPr>
        <w:t>659</w:t>
      </w:r>
      <w:r w:rsidR="00D46586" w:rsidRPr="00887F28">
        <w:rPr>
          <w:rFonts w:cs="Arial"/>
          <w:szCs w:val="22"/>
        </w:rPr>
        <w:t>,</w:t>
      </w:r>
      <w:r w:rsidR="000D3E75">
        <w:rPr>
          <w:rFonts w:cs="Arial"/>
          <w:szCs w:val="22"/>
        </w:rPr>
        <w:t>55</w:t>
      </w:r>
      <w:r w:rsidR="00D46586" w:rsidRPr="00887F28">
        <w:rPr>
          <w:rFonts w:cs="Arial"/>
          <w:szCs w:val="22"/>
        </w:rPr>
        <w:t xml:space="preserve"> </w:t>
      </w:r>
      <w:r w:rsidRPr="00887F28">
        <w:rPr>
          <w:rFonts w:cs="Arial"/>
          <w:szCs w:val="22"/>
        </w:rPr>
        <w:t>Kč bez DPH;</w:t>
      </w:r>
    </w:p>
    <w:p w:rsidR="00471ED2" w:rsidRPr="00887F28" w:rsidRDefault="00887F28" w:rsidP="00471ED2">
      <w:pPr>
        <w:numPr>
          <w:ilvl w:val="0"/>
          <w:numId w:val="46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887F28">
        <w:rPr>
          <w:rFonts w:cs="Arial"/>
          <w:szCs w:val="22"/>
        </w:rPr>
        <w:t>Z</w:t>
      </w:r>
      <w:r w:rsidR="00471ED2" w:rsidRPr="00887F28">
        <w:rPr>
          <w:rFonts w:cs="Arial"/>
          <w:szCs w:val="22"/>
        </w:rPr>
        <w:t xml:space="preserve">měna rozsahu provedení hydroizolace proti vodě z důvodu zajištění provozních podmínek a v souvislosti návrhem povrchových úprav stěn – cena </w:t>
      </w:r>
      <w:r w:rsidR="00D46586" w:rsidRPr="00887F28">
        <w:rPr>
          <w:rFonts w:cs="Arial"/>
          <w:szCs w:val="22"/>
        </w:rPr>
        <w:t xml:space="preserve">565.774,56 </w:t>
      </w:r>
      <w:r w:rsidR="00471ED2" w:rsidRPr="00887F28">
        <w:rPr>
          <w:rFonts w:cs="Arial"/>
          <w:szCs w:val="22"/>
        </w:rPr>
        <w:t>Kč bez DPH;</w:t>
      </w:r>
    </w:p>
    <w:p w:rsidR="00471ED2" w:rsidRPr="00887F28" w:rsidRDefault="00887F28" w:rsidP="00471ED2">
      <w:pPr>
        <w:numPr>
          <w:ilvl w:val="0"/>
          <w:numId w:val="46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887F28">
        <w:rPr>
          <w:rFonts w:cs="Arial"/>
          <w:szCs w:val="22"/>
        </w:rPr>
        <w:t>D</w:t>
      </w:r>
      <w:r w:rsidR="00471ED2" w:rsidRPr="00887F28">
        <w:rPr>
          <w:rFonts w:cs="Arial"/>
          <w:szCs w:val="22"/>
        </w:rPr>
        <w:t xml:space="preserve">oplnění sanace průsaků do vnitřních prostor kobek – cena </w:t>
      </w:r>
      <w:proofErr w:type="gramStart"/>
      <w:r w:rsidR="00D46586" w:rsidRPr="00887F28">
        <w:rPr>
          <w:rFonts w:cs="Arial"/>
          <w:szCs w:val="22"/>
        </w:rPr>
        <w:t>167.746,-</w:t>
      </w:r>
      <w:proofErr w:type="gramEnd"/>
      <w:r w:rsidR="00D46586" w:rsidRPr="00887F28">
        <w:rPr>
          <w:rFonts w:cs="Arial"/>
          <w:szCs w:val="22"/>
        </w:rPr>
        <w:t xml:space="preserve"> K</w:t>
      </w:r>
      <w:r w:rsidR="00471ED2" w:rsidRPr="00887F28">
        <w:rPr>
          <w:rFonts w:cs="Arial"/>
          <w:szCs w:val="22"/>
        </w:rPr>
        <w:t>č bez DPH;</w:t>
      </w:r>
    </w:p>
    <w:p w:rsidR="00471ED2" w:rsidRDefault="00471ED2" w:rsidP="00471ED2">
      <w:pPr>
        <w:tabs>
          <w:tab w:val="left" w:pos="0"/>
        </w:tabs>
        <w:spacing w:line="276" w:lineRule="auto"/>
        <w:ind w:left="714"/>
        <w:rPr>
          <w:rFonts w:cs="Arial"/>
          <w:szCs w:val="22"/>
          <w:u w:val="single"/>
        </w:rPr>
      </w:pPr>
    </w:p>
    <w:p w:rsidR="005D3B47" w:rsidRPr="00887F28" w:rsidRDefault="00887F28" w:rsidP="00887F28">
      <w:pPr>
        <w:tabs>
          <w:tab w:val="left" w:pos="0"/>
        </w:tabs>
        <w:spacing w:line="276" w:lineRule="auto"/>
        <w:rPr>
          <w:rFonts w:cs="Arial"/>
          <w:szCs w:val="22"/>
        </w:rPr>
      </w:pPr>
      <w:r w:rsidRPr="00887F28">
        <w:rPr>
          <w:rFonts w:cs="Arial"/>
          <w:szCs w:val="22"/>
        </w:rPr>
        <w:t xml:space="preserve">- </w:t>
      </w:r>
      <w:r w:rsidR="005D3B47" w:rsidRPr="00887F28">
        <w:rPr>
          <w:rFonts w:cs="Arial"/>
          <w:szCs w:val="22"/>
        </w:rPr>
        <w:t xml:space="preserve">a dále neprovedení méněprací v kobkách č. 12 a 17 v následujícím rozsahu: </w:t>
      </w:r>
    </w:p>
    <w:p w:rsidR="005D3B47" w:rsidRDefault="005D3B47" w:rsidP="00471ED2">
      <w:pPr>
        <w:tabs>
          <w:tab w:val="left" w:pos="0"/>
        </w:tabs>
        <w:spacing w:line="276" w:lineRule="auto"/>
        <w:ind w:left="714"/>
        <w:rPr>
          <w:rFonts w:cs="Arial"/>
          <w:szCs w:val="22"/>
          <w:u w:val="single"/>
        </w:rPr>
      </w:pPr>
    </w:p>
    <w:p w:rsidR="005D3B47" w:rsidRPr="00887F28" w:rsidRDefault="005D3B47" w:rsidP="005D3B47">
      <w:pPr>
        <w:numPr>
          <w:ilvl w:val="0"/>
          <w:numId w:val="46"/>
        </w:numPr>
        <w:tabs>
          <w:tab w:val="left" w:pos="0"/>
        </w:tabs>
        <w:spacing w:line="276" w:lineRule="auto"/>
        <w:ind w:left="714" w:hanging="357"/>
        <w:rPr>
          <w:rFonts w:cs="Arial"/>
          <w:szCs w:val="22"/>
          <w:u w:val="single"/>
        </w:rPr>
      </w:pPr>
      <w:r w:rsidRPr="00887F28">
        <w:rPr>
          <w:rFonts w:cs="Arial"/>
          <w:szCs w:val="22"/>
        </w:rPr>
        <w:t>Úprava systému povrchových úprav stěn v souvislosti se zjištěným stavem stávajících konstrukcí – cena 2.039.781,54 Kč bez DPH;</w:t>
      </w:r>
    </w:p>
    <w:p w:rsidR="005D3B47" w:rsidRPr="00887F28" w:rsidRDefault="005D3B47" w:rsidP="00471ED2">
      <w:pPr>
        <w:tabs>
          <w:tab w:val="left" w:pos="0"/>
        </w:tabs>
        <w:spacing w:line="276" w:lineRule="auto"/>
        <w:ind w:left="714"/>
        <w:rPr>
          <w:rFonts w:cs="Arial"/>
          <w:szCs w:val="22"/>
          <w:u w:val="single"/>
        </w:rPr>
      </w:pPr>
    </w:p>
    <w:p w:rsidR="00471ED2" w:rsidRPr="00171058" w:rsidRDefault="005D3B47" w:rsidP="00471ED2">
      <w:pPr>
        <w:pStyle w:val="Styl4"/>
        <w:spacing w:before="120"/>
      </w:pPr>
      <w:r>
        <w:t xml:space="preserve"> </w:t>
      </w:r>
    </w:p>
    <w:p w:rsidR="005D3B47" w:rsidRDefault="00471ED2" w:rsidP="00471ED2">
      <w:pPr>
        <w:pStyle w:val="Styl4"/>
        <w:spacing w:before="120"/>
      </w:pPr>
      <w:r w:rsidRPr="00CB47AF">
        <w:t>Absolutní hodnota</w:t>
      </w:r>
      <w:r w:rsidRPr="00171058">
        <w:t xml:space="preserve"> kladných změn činí </w:t>
      </w:r>
      <w:r w:rsidR="00D46586">
        <w:t xml:space="preserve">6.057.180,10 </w:t>
      </w:r>
      <w:r>
        <w:t xml:space="preserve">Kč bez DPH. </w:t>
      </w:r>
    </w:p>
    <w:p w:rsidR="005D3B47" w:rsidRDefault="00471ED2" w:rsidP="00471ED2">
      <w:pPr>
        <w:pStyle w:val="Styl4"/>
        <w:spacing w:before="120"/>
      </w:pPr>
      <w:r>
        <w:t>A</w:t>
      </w:r>
      <w:r w:rsidRPr="00171058">
        <w:t xml:space="preserve">bsolutní hodnota záporných změn činí </w:t>
      </w:r>
      <w:r w:rsidR="00D46586">
        <w:t>2.039.781,54</w:t>
      </w:r>
      <w:r>
        <w:t xml:space="preserve"> </w:t>
      </w:r>
      <w:r w:rsidRPr="00171058">
        <w:t xml:space="preserve">Kč bez DPH. </w:t>
      </w:r>
    </w:p>
    <w:p w:rsidR="00471ED2" w:rsidRPr="00171058" w:rsidRDefault="00471ED2" w:rsidP="00471ED2">
      <w:pPr>
        <w:pStyle w:val="Styl4"/>
        <w:spacing w:before="120"/>
        <w:rPr>
          <w:b/>
        </w:rPr>
      </w:pPr>
      <w:r w:rsidRPr="00171058">
        <w:rPr>
          <w:b/>
        </w:rPr>
        <w:t xml:space="preserve">Hodnota změny závazku </w:t>
      </w:r>
      <w:r w:rsidRPr="00171058">
        <w:t xml:space="preserve">ze </w:t>
      </w:r>
      <w:r w:rsidR="004425FA">
        <w:t>S</w:t>
      </w:r>
      <w:r w:rsidRPr="00171058">
        <w:t xml:space="preserve">mlouvy </w:t>
      </w:r>
      <w:r w:rsidRPr="00171058">
        <w:rPr>
          <w:b/>
        </w:rPr>
        <w:t xml:space="preserve">v rozsahu ZL </w:t>
      </w:r>
      <w:r>
        <w:rPr>
          <w:b/>
        </w:rPr>
        <w:t>pro realizaci úprav kobek č. 12 a 17 (ZL č. 1 – 3)</w:t>
      </w:r>
      <w:r w:rsidRPr="00171058">
        <w:rPr>
          <w:b/>
        </w:rPr>
        <w:t xml:space="preserve"> </w:t>
      </w:r>
      <w:r w:rsidRPr="00171058">
        <w:t xml:space="preserve">stanovená jako součet absolutních hodnot kladných a záporných změn </w:t>
      </w:r>
      <w:r w:rsidRPr="00171058">
        <w:rPr>
          <w:b/>
        </w:rPr>
        <w:t xml:space="preserve">činí </w:t>
      </w:r>
      <w:r w:rsidR="00D46586">
        <w:rPr>
          <w:b/>
        </w:rPr>
        <w:t>8.096.961,64</w:t>
      </w:r>
      <w:r>
        <w:rPr>
          <w:b/>
        </w:rPr>
        <w:t xml:space="preserve"> K</w:t>
      </w:r>
      <w:r w:rsidRPr="00171058">
        <w:rPr>
          <w:b/>
        </w:rPr>
        <w:t>č bez DPH.</w:t>
      </w:r>
    </w:p>
    <w:p w:rsidR="00471ED2" w:rsidRDefault="00471ED2" w:rsidP="00471ED2">
      <w:pPr>
        <w:pStyle w:val="Styl4"/>
        <w:spacing w:before="120"/>
      </w:pPr>
      <w:r w:rsidRPr="00171058">
        <w:t xml:space="preserve">Oceněný </w:t>
      </w:r>
      <w:r>
        <w:t xml:space="preserve">přehled změnových listů </w:t>
      </w:r>
      <w:r w:rsidRPr="00171058">
        <w:t>ZL</w:t>
      </w:r>
      <w:r>
        <w:t xml:space="preserve"> pro kobky č. 12 a 17 (ZL </w:t>
      </w:r>
      <w:r w:rsidRPr="00171058">
        <w:t xml:space="preserve">č. </w:t>
      </w:r>
      <w:r w:rsidRPr="00AD0CE9">
        <w:t xml:space="preserve">1 až </w:t>
      </w:r>
      <w:r>
        <w:t xml:space="preserve">3) </w:t>
      </w:r>
      <w:r w:rsidRPr="00171058">
        <w:t>tvoří přílohu č. 1 tohoto dodatku č.</w:t>
      </w:r>
      <w:r>
        <w:t> </w:t>
      </w:r>
      <w:r w:rsidRPr="00AD0CE9">
        <w:t>1</w:t>
      </w:r>
      <w:r w:rsidRPr="00171058">
        <w:t>.</w:t>
      </w:r>
    </w:p>
    <w:p w:rsidR="00471ED2" w:rsidRPr="00A174ED" w:rsidRDefault="00471ED2" w:rsidP="00471ED2">
      <w:pPr>
        <w:numPr>
          <w:ilvl w:val="1"/>
          <w:numId w:val="47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 w:rsidRPr="00171058">
        <w:rPr>
          <w:rFonts w:cs="Arial"/>
          <w:szCs w:val="22"/>
        </w:rPr>
        <w:t xml:space="preserve">Celkový cenový nárůst ve smyslu § 222 odst. 9 ZZVZ, související se změnami v rozsahu </w:t>
      </w:r>
      <w:r w:rsidRPr="00D505BD">
        <w:rPr>
          <w:rFonts w:cs="Arial"/>
          <w:szCs w:val="22"/>
        </w:rPr>
        <w:t>ZL pro kobk</w:t>
      </w:r>
      <w:r>
        <w:rPr>
          <w:rFonts w:cs="Arial"/>
          <w:szCs w:val="22"/>
        </w:rPr>
        <w:t>y</w:t>
      </w:r>
      <w:r w:rsidRPr="00D505BD">
        <w:rPr>
          <w:rFonts w:cs="Arial"/>
          <w:szCs w:val="22"/>
        </w:rPr>
        <w:t xml:space="preserve"> č. </w:t>
      </w:r>
      <w:r>
        <w:rPr>
          <w:rFonts w:cs="Arial"/>
          <w:szCs w:val="22"/>
        </w:rPr>
        <w:t xml:space="preserve">12 a 17 </w:t>
      </w:r>
      <w:r w:rsidRPr="00D505BD">
        <w:rPr>
          <w:rFonts w:cs="Arial"/>
          <w:szCs w:val="22"/>
        </w:rPr>
        <w:t xml:space="preserve">(ZL č. 1 až </w:t>
      </w:r>
      <w:r>
        <w:rPr>
          <w:rFonts w:cs="Arial"/>
          <w:szCs w:val="22"/>
        </w:rPr>
        <w:t>3</w:t>
      </w:r>
      <w:r w:rsidRPr="00D505BD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</w:t>
      </w:r>
      <w:r w:rsidRPr="00171058">
        <w:rPr>
          <w:rFonts w:cs="Arial"/>
          <w:szCs w:val="22"/>
        </w:rPr>
        <w:t xml:space="preserve">při odečtení stavebních prací, služeb nebo dodávek, které nebyly s ohledem na </w:t>
      </w:r>
      <w:r w:rsidRPr="004942FF">
        <w:rPr>
          <w:rFonts w:cs="Arial"/>
          <w:szCs w:val="22"/>
        </w:rPr>
        <w:t xml:space="preserve">tyto změny realizovány, činí </w:t>
      </w:r>
      <w:r w:rsidR="00D46586">
        <w:rPr>
          <w:rFonts w:cs="Arial"/>
          <w:b/>
          <w:szCs w:val="22"/>
        </w:rPr>
        <w:t xml:space="preserve">4.017.398,56 </w:t>
      </w:r>
      <w:r w:rsidRPr="004942FF">
        <w:rPr>
          <w:rFonts w:cs="Arial"/>
          <w:b/>
          <w:szCs w:val="22"/>
        </w:rPr>
        <w:t>Kč bez DPH</w:t>
      </w:r>
      <w:r w:rsidRPr="004942FF">
        <w:rPr>
          <w:rFonts w:cs="Arial"/>
          <w:szCs w:val="22"/>
        </w:rPr>
        <w:t>.</w:t>
      </w:r>
    </w:p>
    <w:p w:rsidR="00471ED2" w:rsidRPr="00CB21A8" w:rsidRDefault="00471ED2" w:rsidP="00471ED2">
      <w:pPr>
        <w:tabs>
          <w:tab w:val="left" w:pos="0"/>
        </w:tabs>
        <w:spacing w:before="120" w:after="120" w:line="276" w:lineRule="auto"/>
        <w:rPr>
          <w:rFonts w:cs="Arial"/>
          <w:szCs w:val="22"/>
          <w:u w:val="single"/>
        </w:rPr>
      </w:pPr>
    </w:p>
    <w:p w:rsidR="00471ED2" w:rsidRPr="004942FF" w:rsidRDefault="00471ED2" w:rsidP="00471ED2">
      <w:pPr>
        <w:numPr>
          <w:ilvl w:val="1"/>
          <w:numId w:val="47"/>
        </w:numPr>
        <w:tabs>
          <w:tab w:val="left" w:pos="0"/>
        </w:tabs>
        <w:spacing w:before="120" w:after="120" w:line="276" w:lineRule="auto"/>
        <w:ind w:left="0" w:firstLine="0"/>
        <w:rPr>
          <w:rFonts w:cs="Arial"/>
          <w:szCs w:val="22"/>
          <w:u w:val="single"/>
        </w:rPr>
      </w:pPr>
      <w:r w:rsidRPr="004942FF">
        <w:rPr>
          <w:rFonts w:cs="Arial"/>
          <w:szCs w:val="22"/>
        </w:rPr>
        <w:lastRenderedPageBreak/>
        <w:t xml:space="preserve">S ohledem na výše uvedené se smluvní strany dohodly, že </w:t>
      </w:r>
      <w:r w:rsidRPr="004942FF">
        <w:rPr>
          <w:rFonts w:cs="Arial"/>
          <w:szCs w:val="22"/>
          <w:u w:val="single"/>
        </w:rPr>
        <w:t>článek V</w:t>
      </w:r>
      <w:r w:rsidR="004809FE">
        <w:rPr>
          <w:rFonts w:cs="Arial"/>
          <w:szCs w:val="22"/>
          <w:u w:val="single"/>
        </w:rPr>
        <w:t>.</w:t>
      </w:r>
      <w:r w:rsidRPr="004942FF">
        <w:rPr>
          <w:rFonts w:cs="Arial"/>
          <w:szCs w:val="22"/>
          <w:u w:val="single"/>
        </w:rPr>
        <w:t> odst. 1</w:t>
      </w:r>
      <w:r w:rsidR="004809FE">
        <w:rPr>
          <w:rFonts w:cs="Arial"/>
          <w:szCs w:val="22"/>
          <w:u w:val="single"/>
        </w:rPr>
        <w:t>.</w:t>
      </w:r>
      <w:r w:rsidRPr="004942FF">
        <w:rPr>
          <w:rFonts w:cs="Arial"/>
          <w:szCs w:val="22"/>
          <w:u w:val="single"/>
        </w:rPr>
        <w:t xml:space="preserve"> </w:t>
      </w:r>
      <w:r w:rsidR="004425FA">
        <w:rPr>
          <w:rFonts w:cs="Arial"/>
          <w:szCs w:val="22"/>
          <w:u w:val="single"/>
        </w:rPr>
        <w:t>S</w:t>
      </w:r>
      <w:r w:rsidRPr="004942FF">
        <w:rPr>
          <w:rFonts w:cs="Arial"/>
          <w:szCs w:val="22"/>
          <w:u w:val="single"/>
        </w:rPr>
        <w:t>mlouvy se ruší a nahrazuje tímto zněním</w:t>
      </w:r>
      <w:r>
        <w:rPr>
          <w:rFonts w:cs="Arial"/>
          <w:szCs w:val="22"/>
          <w:u w:val="single"/>
        </w:rPr>
        <w:t>:</w:t>
      </w:r>
    </w:p>
    <w:p w:rsidR="00471ED2" w:rsidRDefault="00471ED2" w:rsidP="00471ED2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</w:p>
    <w:p w:rsidR="00471ED2" w:rsidRDefault="00471ED2" w:rsidP="00471ED2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  <w:r w:rsidRPr="009C6D98">
        <w:rPr>
          <w:rFonts w:cs="Arial"/>
          <w:szCs w:val="22"/>
        </w:rPr>
        <w:t xml:space="preserve">Celková cena díla je stanovena dohodou smluvních stran v souladu s cenovou nabídkou </w:t>
      </w:r>
      <w:r w:rsidR="002D2722">
        <w:rPr>
          <w:rFonts w:cs="Arial"/>
          <w:szCs w:val="22"/>
        </w:rPr>
        <w:t>dodavatele</w:t>
      </w:r>
      <w:r w:rsidRPr="009C6D98">
        <w:rPr>
          <w:rFonts w:cs="Arial"/>
          <w:szCs w:val="22"/>
        </w:rPr>
        <w:t xml:space="preserve"> na realizaci předmětu díla uvedenou ve výkazu výměr (závazném položkovém rozpočtu), který tvoří přílohu č. 1 </w:t>
      </w:r>
      <w:r>
        <w:rPr>
          <w:rFonts w:cs="Arial"/>
          <w:szCs w:val="22"/>
        </w:rPr>
        <w:t xml:space="preserve">smlouvy, a výslednou částkou za více a méně práce dle přehledu odsouhlasených </w:t>
      </w:r>
      <w:r w:rsidRPr="00D505BD">
        <w:rPr>
          <w:rFonts w:cs="Arial"/>
          <w:szCs w:val="22"/>
        </w:rPr>
        <w:t>ZL pro k</w:t>
      </w:r>
      <w:r>
        <w:rPr>
          <w:rFonts w:cs="Arial"/>
          <w:szCs w:val="22"/>
        </w:rPr>
        <w:t>obky</w:t>
      </w:r>
      <w:r w:rsidRPr="00D505BD">
        <w:rPr>
          <w:rFonts w:cs="Arial"/>
          <w:szCs w:val="22"/>
        </w:rPr>
        <w:t xml:space="preserve"> č. </w:t>
      </w:r>
      <w:r>
        <w:rPr>
          <w:rFonts w:cs="Arial"/>
          <w:szCs w:val="22"/>
        </w:rPr>
        <w:t>12 a 17</w:t>
      </w:r>
      <w:r w:rsidRPr="00D505BD">
        <w:rPr>
          <w:rFonts w:cs="Arial"/>
          <w:szCs w:val="22"/>
        </w:rPr>
        <w:t xml:space="preserve"> (ZL č. 1 až </w:t>
      </w:r>
      <w:r>
        <w:rPr>
          <w:rFonts w:cs="Arial"/>
          <w:szCs w:val="22"/>
        </w:rPr>
        <w:t>3</w:t>
      </w:r>
      <w:r w:rsidRPr="00D505BD">
        <w:rPr>
          <w:rFonts w:cs="Arial"/>
          <w:szCs w:val="22"/>
        </w:rPr>
        <w:t>)</w:t>
      </w:r>
      <w:r>
        <w:rPr>
          <w:rFonts w:cs="Arial"/>
          <w:szCs w:val="22"/>
        </w:rPr>
        <w:t>, který je nedílnou součástí dodatku</w:t>
      </w:r>
      <w:r w:rsidRPr="009C6D98">
        <w:rPr>
          <w:rFonts w:cs="Arial"/>
          <w:szCs w:val="22"/>
        </w:rPr>
        <w:t xml:space="preserve">, a to ve výši: </w:t>
      </w:r>
    </w:p>
    <w:p w:rsidR="00471ED2" w:rsidRDefault="00471ED2" w:rsidP="00471ED2">
      <w:pPr>
        <w:pStyle w:val="Odstavecseseznamem"/>
        <w:spacing w:before="120" w:after="120" w:line="276" w:lineRule="auto"/>
        <w:ind w:left="0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89"/>
        <w:gridCol w:w="2401"/>
        <w:gridCol w:w="2222"/>
      </w:tblGrid>
      <w:tr w:rsidR="00471ED2" w:rsidRPr="009C6D98" w:rsidTr="008A5C14">
        <w:trPr>
          <w:trHeight w:val="615"/>
        </w:trPr>
        <w:tc>
          <w:tcPr>
            <w:tcW w:w="1925" w:type="dxa"/>
          </w:tcPr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Označení finančního rozsahu</w:t>
            </w:r>
          </w:p>
        </w:tc>
        <w:tc>
          <w:tcPr>
            <w:tcW w:w="2489" w:type="dxa"/>
            <w:shd w:val="clear" w:color="auto" w:fill="auto"/>
          </w:tcPr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Celková cena bez DPH v Kč</w:t>
            </w:r>
          </w:p>
        </w:tc>
        <w:tc>
          <w:tcPr>
            <w:tcW w:w="2401" w:type="dxa"/>
            <w:shd w:val="clear" w:color="auto" w:fill="auto"/>
          </w:tcPr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DPH v Kč</w:t>
            </w:r>
          </w:p>
        </w:tc>
        <w:tc>
          <w:tcPr>
            <w:tcW w:w="2222" w:type="dxa"/>
            <w:shd w:val="clear" w:color="auto" w:fill="auto"/>
          </w:tcPr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</w:p>
          <w:p w:rsidR="00471ED2" w:rsidRPr="00171058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b/>
                <w:szCs w:val="22"/>
              </w:rPr>
            </w:pPr>
            <w:r w:rsidRPr="00171058">
              <w:rPr>
                <w:rFonts w:cs="Arial"/>
                <w:b/>
                <w:szCs w:val="22"/>
              </w:rPr>
              <w:t>Celková cena včetně DPH</w:t>
            </w:r>
          </w:p>
        </w:tc>
      </w:tr>
      <w:tr w:rsidR="00471ED2" w:rsidRPr="009C6D98" w:rsidTr="008A5C14">
        <w:trPr>
          <w:trHeight w:val="565"/>
        </w:trPr>
        <w:tc>
          <w:tcPr>
            <w:tcW w:w="1925" w:type="dxa"/>
          </w:tcPr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 xml:space="preserve">Dle </w:t>
            </w:r>
            <w:proofErr w:type="spellStart"/>
            <w:r w:rsidRPr="00307655">
              <w:rPr>
                <w:rFonts w:cs="Arial"/>
                <w:szCs w:val="22"/>
              </w:rPr>
              <w:t>SoD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D46586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31.338.989,62</w:t>
            </w:r>
          </w:p>
          <w:p w:rsidR="00D46586" w:rsidRPr="00307655" w:rsidRDefault="00D46586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Pr="00307655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6.581.187,82</w:t>
            </w:r>
          </w:p>
        </w:tc>
        <w:tc>
          <w:tcPr>
            <w:tcW w:w="2222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Pr="00307655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37.920.177,44</w:t>
            </w:r>
          </w:p>
        </w:tc>
      </w:tr>
      <w:tr w:rsidR="00471ED2" w:rsidRPr="009C6D98" w:rsidTr="00C46134">
        <w:trPr>
          <w:trHeight w:val="866"/>
        </w:trPr>
        <w:tc>
          <w:tcPr>
            <w:tcW w:w="1925" w:type="dxa"/>
          </w:tcPr>
          <w:p w:rsidR="00C46134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>Navýšení dle Změnových listů</w:t>
            </w:r>
          </w:p>
        </w:tc>
        <w:tc>
          <w:tcPr>
            <w:tcW w:w="2489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D46586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4.017.398,56</w:t>
            </w:r>
          </w:p>
          <w:p w:rsidR="00D46586" w:rsidRPr="00307655" w:rsidRDefault="00D46586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Pr="00307655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843.653,70</w:t>
            </w:r>
          </w:p>
        </w:tc>
        <w:tc>
          <w:tcPr>
            <w:tcW w:w="2222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4.861.052,26</w:t>
            </w:r>
          </w:p>
          <w:p w:rsidR="00C46134" w:rsidRPr="00307655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</w:tc>
      </w:tr>
      <w:tr w:rsidR="00471ED2" w:rsidRPr="009C6D98" w:rsidTr="008A5C14">
        <w:trPr>
          <w:trHeight w:val="461"/>
        </w:trPr>
        <w:tc>
          <w:tcPr>
            <w:tcW w:w="1925" w:type="dxa"/>
          </w:tcPr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 w:rsidRPr="00307655">
              <w:rPr>
                <w:rFonts w:cs="Arial"/>
                <w:szCs w:val="22"/>
              </w:rPr>
              <w:t>Dle dodatku č. 1</w:t>
            </w:r>
          </w:p>
        </w:tc>
        <w:tc>
          <w:tcPr>
            <w:tcW w:w="2489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471ED2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35.356.388,18</w:t>
            </w:r>
          </w:p>
          <w:p w:rsidR="00471ED2" w:rsidRPr="00307655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2401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Pr="00307655" w:rsidRDefault="00C46134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7.424.841,52</w:t>
            </w:r>
          </w:p>
        </w:tc>
        <w:tc>
          <w:tcPr>
            <w:tcW w:w="2222" w:type="dxa"/>
            <w:shd w:val="clear" w:color="auto" w:fill="auto"/>
          </w:tcPr>
          <w:p w:rsidR="00471ED2" w:rsidRDefault="00471ED2" w:rsidP="008A5C1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</w:p>
          <w:p w:rsidR="00C46134" w:rsidRPr="00307655" w:rsidRDefault="00C46134" w:rsidP="00C46134">
            <w:pPr>
              <w:pStyle w:val="Odstavecseseznamem"/>
              <w:spacing w:after="12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42.781.229,70</w:t>
            </w:r>
          </w:p>
        </w:tc>
      </w:tr>
    </w:tbl>
    <w:p w:rsidR="00C46134" w:rsidRDefault="00C46134" w:rsidP="00471ED2">
      <w:pPr>
        <w:tabs>
          <w:tab w:val="left" w:pos="0"/>
        </w:tabs>
        <w:spacing w:before="240" w:after="240"/>
        <w:jc w:val="center"/>
        <w:rPr>
          <w:rFonts w:cs="Arial"/>
          <w:b/>
        </w:rPr>
      </w:pPr>
    </w:p>
    <w:p w:rsidR="00471ED2" w:rsidRPr="00484011" w:rsidRDefault="00471ED2" w:rsidP="00471ED2">
      <w:pPr>
        <w:tabs>
          <w:tab w:val="left" w:pos="0"/>
        </w:tabs>
        <w:spacing w:before="240" w:after="240"/>
        <w:jc w:val="center"/>
        <w:rPr>
          <w:rFonts w:cs="Arial"/>
          <w:b/>
        </w:rPr>
      </w:pPr>
      <w:r>
        <w:rPr>
          <w:rFonts w:cs="Arial"/>
          <w:b/>
        </w:rPr>
        <w:t>B</w:t>
      </w:r>
    </w:p>
    <w:p w:rsidR="00471ED2" w:rsidRDefault="00471ED2" w:rsidP="00471ED2">
      <w:pPr>
        <w:suppressAutoHyphens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B.I 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 xml:space="preserve">Smluvní strany se dohodly na prodloužení termínu realizace </w:t>
      </w:r>
      <w:r>
        <w:rPr>
          <w:rFonts w:cs="Arial"/>
          <w:szCs w:val="22"/>
        </w:rPr>
        <w:t>d</w:t>
      </w:r>
      <w:r w:rsidRPr="00171058">
        <w:rPr>
          <w:rFonts w:cs="Arial"/>
          <w:szCs w:val="22"/>
        </w:rPr>
        <w:t xml:space="preserve">íla. K prodloužení termínu realizace </w:t>
      </w:r>
      <w:r>
        <w:rPr>
          <w:rFonts w:cs="Arial"/>
          <w:szCs w:val="22"/>
        </w:rPr>
        <w:t>d</w:t>
      </w:r>
      <w:r w:rsidRPr="00171058">
        <w:rPr>
          <w:rFonts w:cs="Arial"/>
          <w:szCs w:val="22"/>
        </w:rPr>
        <w:t>íla dochází z důvodu změn</w:t>
      </w:r>
      <w:r>
        <w:rPr>
          <w:rFonts w:cs="Arial"/>
          <w:szCs w:val="22"/>
        </w:rPr>
        <w:t>y</w:t>
      </w:r>
      <w:r w:rsidRPr="00171058">
        <w:rPr>
          <w:rFonts w:cs="Arial"/>
          <w:szCs w:val="22"/>
        </w:rPr>
        <w:t xml:space="preserve"> plnění </w:t>
      </w:r>
      <w:r w:rsidR="004425FA">
        <w:rPr>
          <w:rFonts w:cs="Arial"/>
          <w:szCs w:val="22"/>
        </w:rPr>
        <w:t>S</w:t>
      </w:r>
      <w:r w:rsidRPr="00171058">
        <w:rPr>
          <w:rFonts w:cs="Arial"/>
          <w:szCs w:val="22"/>
        </w:rPr>
        <w:t xml:space="preserve">mlouvy dle </w:t>
      </w:r>
      <w:r w:rsidR="004425FA">
        <w:rPr>
          <w:rFonts w:cs="Arial"/>
          <w:szCs w:val="22"/>
        </w:rPr>
        <w:t>D</w:t>
      </w:r>
      <w:r w:rsidRPr="00171058">
        <w:rPr>
          <w:rFonts w:cs="Arial"/>
          <w:szCs w:val="22"/>
        </w:rPr>
        <w:t>odatku č.</w:t>
      </w:r>
      <w:r>
        <w:rPr>
          <w:rFonts w:cs="Arial"/>
          <w:szCs w:val="22"/>
        </w:rPr>
        <w:t>1</w:t>
      </w:r>
      <w:r w:rsidRPr="00171058">
        <w:rPr>
          <w:rFonts w:cs="Arial"/>
          <w:szCs w:val="22"/>
        </w:rPr>
        <w:t>, které představu</w:t>
      </w:r>
      <w:r>
        <w:rPr>
          <w:rFonts w:cs="Arial"/>
          <w:szCs w:val="22"/>
        </w:rPr>
        <w:t>je</w:t>
      </w:r>
      <w:r w:rsidRPr="00171058">
        <w:rPr>
          <w:rFonts w:cs="Arial"/>
          <w:szCs w:val="22"/>
        </w:rPr>
        <w:t xml:space="preserve"> zvýšenou časovou náročnost realizace </w:t>
      </w:r>
      <w:r>
        <w:rPr>
          <w:rFonts w:cs="Arial"/>
          <w:szCs w:val="22"/>
        </w:rPr>
        <w:t>d</w:t>
      </w:r>
      <w:r w:rsidRPr="00171058">
        <w:rPr>
          <w:rFonts w:cs="Arial"/>
          <w:szCs w:val="22"/>
        </w:rPr>
        <w:t>íla.</w:t>
      </w:r>
    </w:p>
    <w:p w:rsidR="00471ED2" w:rsidRPr="00171058" w:rsidRDefault="00471ED2" w:rsidP="00471ED2">
      <w:pPr>
        <w:suppressAutoHyphens/>
        <w:spacing w:before="120" w:after="120" w:line="276" w:lineRule="auto"/>
        <w:rPr>
          <w:rFonts w:cs="Arial"/>
          <w:szCs w:val="22"/>
        </w:rPr>
      </w:pPr>
      <w:r>
        <w:rPr>
          <w:rFonts w:cs="Arial"/>
          <w:szCs w:val="22"/>
        </w:rPr>
        <w:t>B.II</w:t>
      </w:r>
      <w:r>
        <w:rPr>
          <w:rFonts w:cs="Arial"/>
          <w:szCs w:val="22"/>
        </w:rPr>
        <w:tab/>
        <w:t xml:space="preserve">S ohledem na výše uvedené se smluvní strany dohodly, že </w:t>
      </w:r>
      <w:r w:rsidRPr="00856BD5">
        <w:rPr>
          <w:rFonts w:cs="Arial"/>
          <w:szCs w:val="22"/>
          <w:u w:val="single"/>
        </w:rPr>
        <w:t>č</w:t>
      </w:r>
      <w:r w:rsidRPr="001D30C2">
        <w:rPr>
          <w:rFonts w:cs="Arial"/>
          <w:u w:val="single"/>
        </w:rPr>
        <w:t>lánek IV</w:t>
      </w:r>
      <w:r w:rsidR="004809FE">
        <w:rPr>
          <w:rFonts w:cs="Arial"/>
          <w:u w:val="single"/>
        </w:rPr>
        <w:t>.</w:t>
      </w:r>
      <w:r w:rsidRPr="001D30C2">
        <w:rPr>
          <w:rFonts w:cs="Arial"/>
          <w:u w:val="single"/>
        </w:rPr>
        <w:t> odst. 1</w:t>
      </w:r>
      <w:r w:rsidR="004809FE">
        <w:rPr>
          <w:rFonts w:cs="Arial"/>
          <w:u w:val="single"/>
        </w:rPr>
        <w:t>.</w:t>
      </w:r>
      <w:r w:rsidRPr="001D30C2">
        <w:rPr>
          <w:rFonts w:cs="Arial"/>
          <w:u w:val="single"/>
        </w:rPr>
        <w:t xml:space="preserve"> a 2</w:t>
      </w:r>
      <w:r w:rsidR="004809FE">
        <w:rPr>
          <w:rFonts w:cs="Arial"/>
          <w:u w:val="single"/>
        </w:rPr>
        <w:t>.</w:t>
      </w:r>
      <w:r w:rsidRPr="001D30C2">
        <w:rPr>
          <w:rFonts w:cs="Arial"/>
          <w:u w:val="single"/>
        </w:rPr>
        <w:t xml:space="preserve"> </w:t>
      </w:r>
      <w:r w:rsidR="004425FA">
        <w:rPr>
          <w:rFonts w:cs="Arial"/>
          <w:u w:val="single"/>
        </w:rPr>
        <w:t>S</w:t>
      </w:r>
      <w:r w:rsidRPr="001D30C2">
        <w:rPr>
          <w:rFonts w:cs="Arial"/>
          <w:u w:val="single"/>
        </w:rPr>
        <w:t>mlouvy se ruší a nahrazuje tímto zněním:</w:t>
      </w:r>
    </w:p>
    <w:p w:rsidR="00471ED2" w:rsidRDefault="004425FA" w:rsidP="00471ED2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>1. Dodavatel</w:t>
      </w:r>
      <w:r w:rsidR="00471ED2">
        <w:rPr>
          <w:rFonts w:cs="Arial"/>
          <w:szCs w:val="22"/>
        </w:rPr>
        <w:t xml:space="preserve"> se zavazuje prové</w:t>
      </w:r>
      <w:r>
        <w:rPr>
          <w:rFonts w:cs="Arial"/>
          <w:szCs w:val="22"/>
        </w:rPr>
        <w:t>s</w:t>
      </w:r>
      <w:r w:rsidR="00471ED2">
        <w:rPr>
          <w:rFonts w:cs="Arial"/>
          <w:szCs w:val="22"/>
        </w:rPr>
        <w:t>t celé dílo, tj. předat řádně dokončené dílo objednateli, v termínu do 31. 5. 2019.</w:t>
      </w:r>
    </w:p>
    <w:p w:rsidR="004425FA" w:rsidRDefault="004425FA" w:rsidP="004425FA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>2. Dodavatel je povinen při provádění díla postupovat v souladu s harmonogramem plnění díla, jenž tvoří přílohu č. 5 Smlouvy.</w:t>
      </w:r>
    </w:p>
    <w:p w:rsidR="004425FA" w:rsidRDefault="004425FA" w:rsidP="004425FA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  <w:r>
        <w:rPr>
          <w:rFonts w:cs="Arial"/>
          <w:szCs w:val="22"/>
        </w:rPr>
        <w:t>B.III    V článku XV., odst.</w:t>
      </w:r>
      <w:r w:rsidR="004809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</w:t>
      </w:r>
      <w:r w:rsidR="004809F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se dosavadní Příloha č. 5 nahrazuje novou Přílohou č. 5.    </w:t>
      </w:r>
    </w:p>
    <w:p w:rsidR="00471ED2" w:rsidRDefault="00471ED2" w:rsidP="00471ED2">
      <w:pPr>
        <w:pStyle w:val="Zkladntext"/>
        <w:tabs>
          <w:tab w:val="left" w:pos="851"/>
          <w:tab w:val="right" w:pos="8505"/>
        </w:tabs>
        <w:spacing w:before="120" w:line="276" w:lineRule="auto"/>
        <w:rPr>
          <w:rFonts w:cs="Arial"/>
          <w:szCs w:val="22"/>
        </w:rPr>
      </w:pPr>
    </w:p>
    <w:p w:rsidR="00471ED2" w:rsidRPr="00771B93" w:rsidRDefault="00471ED2" w:rsidP="00471ED2">
      <w:pPr>
        <w:pStyle w:val="Zkladntext"/>
        <w:tabs>
          <w:tab w:val="left" w:pos="851"/>
          <w:tab w:val="right" w:pos="8505"/>
        </w:tabs>
        <w:spacing w:before="120"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</w:p>
    <w:p w:rsidR="00471ED2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C.I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>Ostatní ustanovení smlouvy zůstávají beze změny.</w:t>
      </w:r>
    </w:p>
    <w:p w:rsidR="00471ED2" w:rsidRPr="00171058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 xml:space="preserve">C.II </w:t>
      </w:r>
      <w:r>
        <w:rPr>
          <w:rFonts w:cs="Arial"/>
          <w:szCs w:val="22"/>
        </w:rPr>
        <w:tab/>
        <w:t xml:space="preserve">Dodatek č. 1 </w:t>
      </w:r>
      <w:r w:rsidRPr="00171058">
        <w:rPr>
          <w:rFonts w:cs="Arial"/>
          <w:szCs w:val="22"/>
        </w:rPr>
        <w:t xml:space="preserve">se vyhotovuje ve čtyřech stejnopisech s platností originálu, z nichž objednatel obdrží tři vyhotovení a </w:t>
      </w:r>
      <w:r w:rsidR="004425FA">
        <w:rPr>
          <w:rFonts w:cs="Arial"/>
          <w:szCs w:val="22"/>
        </w:rPr>
        <w:t>dodavatel</w:t>
      </w:r>
      <w:r w:rsidRPr="00171058">
        <w:rPr>
          <w:rFonts w:cs="Arial"/>
          <w:szCs w:val="22"/>
        </w:rPr>
        <w:t xml:space="preserve"> jedno vyhotovení.</w:t>
      </w:r>
    </w:p>
    <w:p w:rsidR="00471ED2" w:rsidRPr="00171058" w:rsidRDefault="00471ED2" w:rsidP="00471ED2">
      <w:pPr>
        <w:spacing w:after="240"/>
        <w:rPr>
          <w:rFonts w:cs="Arial"/>
        </w:rPr>
      </w:pPr>
      <w:r>
        <w:rPr>
          <w:rFonts w:cs="Arial"/>
        </w:rPr>
        <w:t>C.III</w:t>
      </w:r>
      <w:r>
        <w:rPr>
          <w:rFonts w:cs="Arial"/>
        </w:rPr>
        <w:tab/>
        <w:t>Dodatek č. 1</w:t>
      </w:r>
      <w:r w:rsidRPr="00171058">
        <w:rPr>
          <w:rFonts w:cs="Arial"/>
        </w:rPr>
        <w:t xml:space="preserve"> nabývá platnosti</w:t>
      </w:r>
      <w:r>
        <w:rPr>
          <w:rFonts w:cs="Arial"/>
        </w:rPr>
        <w:t xml:space="preserve"> </w:t>
      </w:r>
      <w:r w:rsidRPr="00171058">
        <w:rPr>
          <w:rFonts w:cs="Arial"/>
        </w:rPr>
        <w:t>dnem podepsání dodatku oběma smluvními stranami a účinnosti dnem uveřejnění v registru smluv</w:t>
      </w:r>
      <w:r w:rsidRPr="00171058">
        <w:rPr>
          <w:rFonts w:cs="Arial"/>
          <w:szCs w:val="22"/>
        </w:rPr>
        <w:t>.</w:t>
      </w:r>
    </w:p>
    <w:p w:rsidR="00471ED2" w:rsidRPr="00171058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lastRenderedPageBreak/>
        <w:t>C.IV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>Smluvní strany výslovně souhlasí s tí</w:t>
      </w:r>
      <w:r w:rsidR="004425FA">
        <w:rPr>
          <w:rFonts w:cs="Arial"/>
          <w:szCs w:val="22"/>
        </w:rPr>
        <w:t>m, aby tento D</w:t>
      </w:r>
      <w:r>
        <w:rPr>
          <w:rFonts w:cs="Arial"/>
          <w:szCs w:val="22"/>
        </w:rPr>
        <w:t>odatek č. 1</w:t>
      </w:r>
      <w:r w:rsidRPr="00171058">
        <w:rPr>
          <w:rFonts w:cs="Arial"/>
          <w:szCs w:val="22"/>
        </w:rPr>
        <w:t xml:space="preserve"> byl uveden v Centrální evidenci smluv (CES) vedené hl. m. Prahou, která je veřejně přístupná a která obsahuje údaje o smluvních stranách, číselné označení smlouvy, resp. dodatku smlouvy, datum jejího podpisu a text tohoto dodatku smlouvy.</w:t>
      </w:r>
    </w:p>
    <w:p w:rsidR="00471ED2" w:rsidRPr="00171058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C.V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>Smluvní strany prohlašují, že skutečno</w:t>
      </w:r>
      <w:r>
        <w:rPr>
          <w:rFonts w:cs="Arial"/>
          <w:szCs w:val="22"/>
        </w:rPr>
        <w:t xml:space="preserve">sti uvedené v tomto </w:t>
      </w:r>
      <w:r w:rsidR="004425FA">
        <w:rPr>
          <w:rFonts w:cs="Arial"/>
          <w:szCs w:val="22"/>
        </w:rPr>
        <w:t>D</w:t>
      </w:r>
      <w:r>
        <w:rPr>
          <w:rFonts w:cs="Arial"/>
          <w:szCs w:val="22"/>
        </w:rPr>
        <w:t>odatku č. 1</w:t>
      </w:r>
      <w:r w:rsidRPr="00171058">
        <w:rPr>
          <w:rFonts w:cs="Arial"/>
          <w:szCs w:val="22"/>
        </w:rPr>
        <w:t xml:space="preserve"> nepovažují za obchodní tajemství ve smyslu § 504 občanského zákoníku, a udělují svolení k jejich užití a zveřejnění bez stanovení jakýchkoli dalších podmínek.</w:t>
      </w:r>
    </w:p>
    <w:p w:rsidR="00471ED2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C.VI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 xml:space="preserve">Tento </w:t>
      </w:r>
      <w:r w:rsidR="004425FA">
        <w:rPr>
          <w:rFonts w:cs="Arial"/>
          <w:szCs w:val="22"/>
        </w:rPr>
        <w:t>D</w:t>
      </w:r>
      <w:r w:rsidRPr="00171058">
        <w:rPr>
          <w:rFonts w:cs="Arial"/>
          <w:szCs w:val="22"/>
        </w:rPr>
        <w:t xml:space="preserve">odatek č. </w:t>
      </w:r>
      <w:r>
        <w:rPr>
          <w:rFonts w:cs="Arial"/>
          <w:szCs w:val="22"/>
        </w:rPr>
        <w:t>1</w:t>
      </w:r>
      <w:r w:rsidRPr="00171058">
        <w:rPr>
          <w:rFonts w:cs="Arial"/>
          <w:szCs w:val="22"/>
        </w:rPr>
        <w:t xml:space="preserve"> bude uveřejněn společností TRADE CENTRE PRAHA a.s. v souladu se zákonem č. 340/2015 Sb., o zvláštních podmínkách účinnosti některých smluv, uveřejňování těchto smluv a o registru smluv (zákon o registru smluv), v platném znění.</w:t>
      </w:r>
    </w:p>
    <w:p w:rsidR="00471ED2" w:rsidRPr="00171058" w:rsidRDefault="00471ED2" w:rsidP="00471ED2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C.VII</w:t>
      </w:r>
      <w:r>
        <w:rPr>
          <w:rFonts w:cs="Arial"/>
          <w:szCs w:val="22"/>
        </w:rPr>
        <w:tab/>
      </w:r>
      <w:r w:rsidRPr="00171058">
        <w:rPr>
          <w:rFonts w:cs="Arial"/>
          <w:szCs w:val="22"/>
        </w:rPr>
        <w:t>Obě smluvní strany prohlašují, že došlo k do</w:t>
      </w:r>
      <w:r>
        <w:rPr>
          <w:rFonts w:cs="Arial"/>
          <w:szCs w:val="22"/>
        </w:rPr>
        <w:t xml:space="preserve">hodě o celém obsahu </w:t>
      </w:r>
      <w:r w:rsidR="004425FA">
        <w:rPr>
          <w:rFonts w:cs="Arial"/>
          <w:szCs w:val="22"/>
        </w:rPr>
        <w:t>D</w:t>
      </w:r>
      <w:r>
        <w:rPr>
          <w:rFonts w:cs="Arial"/>
          <w:szCs w:val="22"/>
        </w:rPr>
        <w:t>odatku č. 1</w:t>
      </w:r>
      <w:r w:rsidRPr="00171058">
        <w:rPr>
          <w:rFonts w:cs="Arial"/>
          <w:szCs w:val="22"/>
        </w:rPr>
        <w:t>, jeho zně</w:t>
      </w:r>
      <w:r>
        <w:rPr>
          <w:rFonts w:cs="Arial"/>
          <w:szCs w:val="22"/>
        </w:rPr>
        <w:t xml:space="preserve">ní rozumí, že tento </w:t>
      </w:r>
      <w:r w:rsidR="004425FA">
        <w:rPr>
          <w:rFonts w:cs="Arial"/>
          <w:szCs w:val="22"/>
        </w:rPr>
        <w:t>D</w:t>
      </w:r>
      <w:r>
        <w:rPr>
          <w:rFonts w:cs="Arial"/>
          <w:szCs w:val="22"/>
        </w:rPr>
        <w:t>odatek č. 1</w:t>
      </w:r>
      <w:r w:rsidRPr="00171058">
        <w:rPr>
          <w:rFonts w:cs="Arial"/>
          <w:szCs w:val="22"/>
        </w:rPr>
        <w:t xml:space="preserve"> vyjadřuje jejich svobodnou a vážně míněnou vůli, nebyl uzavřen v tísni za nápadně nevýhodných podmínek a na důkaz souhlasu s jeho obsahem připojují své níže uvedené podpisy.</w:t>
      </w:r>
    </w:p>
    <w:p w:rsidR="00771B93" w:rsidRPr="008F4B8E" w:rsidRDefault="00771B93" w:rsidP="00771B93">
      <w:pPr>
        <w:ind w:left="720"/>
        <w:rPr>
          <w:rFonts w:cs="Arial"/>
          <w:szCs w:val="22"/>
        </w:rPr>
      </w:pPr>
    </w:p>
    <w:p w:rsidR="00771B93" w:rsidRDefault="00771B93" w:rsidP="00771B93">
      <w:pPr>
        <w:ind w:left="567" w:hanging="567"/>
        <w:rPr>
          <w:rFonts w:cs="Arial"/>
        </w:rPr>
      </w:pPr>
    </w:p>
    <w:p w:rsidR="00771B93" w:rsidRDefault="00771B93" w:rsidP="00771B93">
      <w:pPr>
        <w:numPr>
          <w:ilvl w:val="12"/>
          <w:numId w:val="0"/>
        </w:numPr>
        <w:tabs>
          <w:tab w:val="center" w:pos="1701"/>
          <w:tab w:val="center" w:pos="4962"/>
        </w:tabs>
        <w:rPr>
          <w:rFonts w:cs="Arial"/>
        </w:rPr>
      </w:pPr>
    </w:p>
    <w:p w:rsidR="00034479" w:rsidRPr="00456585" w:rsidRDefault="00034479" w:rsidP="00456585">
      <w:pPr>
        <w:spacing w:before="120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456585">
        <w:rPr>
          <w:rFonts w:ascii="Segoe UI" w:hAnsi="Segoe UI" w:cs="Segoe UI"/>
          <w:b/>
          <w:szCs w:val="22"/>
        </w:rPr>
        <w:t>dodavate</w:t>
      </w:r>
      <w:r w:rsidRPr="00804796">
        <w:rPr>
          <w:rFonts w:ascii="Segoe UI" w:hAnsi="Segoe UI" w:cs="Segoe UI"/>
          <w:b/>
          <w:szCs w:val="22"/>
        </w:rPr>
        <w:t>le</w:t>
      </w:r>
    </w:p>
    <w:p w:rsidR="00034479" w:rsidRPr="00E83404" w:rsidRDefault="00034479" w:rsidP="00034479">
      <w:pPr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 xml:space="preserve">V </w:t>
      </w:r>
      <w:r w:rsidR="00BA11C8">
        <w:rPr>
          <w:rFonts w:ascii="Segoe UI" w:hAnsi="Segoe UI" w:cs="Segoe UI"/>
          <w:szCs w:val="22"/>
        </w:rPr>
        <w:t>Kladně</w:t>
      </w:r>
      <w:r w:rsidR="00606FB4" w:rsidRPr="0095092F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</w:t>
      </w:r>
      <w:proofErr w:type="gramStart"/>
      <w:r w:rsidRPr="0095092F">
        <w:rPr>
          <w:rFonts w:ascii="Segoe UI" w:hAnsi="Segoe UI" w:cs="Segoe UI"/>
          <w:szCs w:val="22"/>
        </w:rPr>
        <w:t>…….</w:t>
      </w:r>
      <w:proofErr w:type="gramEnd"/>
      <w:r w:rsidRPr="0095092F">
        <w:rPr>
          <w:rFonts w:ascii="Segoe UI" w:hAnsi="Segoe UI" w:cs="Segoe UI"/>
          <w:szCs w:val="22"/>
        </w:rPr>
        <w:t>.</w:t>
      </w:r>
    </w:p>
    <w:p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4425FA" w:rsidRDefault="004425FA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4425FA" w:rsidRDefault="004425FA" w:rsidP="00034479">
      <w:pPr>
        <w:tabs>
          <w:tab w:val="left" w:pos="5670"/>
        </w:tabs>
        <w:rPr>
          <w:rFonts w:ascii="Segoe UI" w:hAnsi="Segoe UI" w:cs="Segoe UI"/>
          <w:szCs w:val="22"/>
        </w:rPr>
      </w:pPr>
      <w:bookmarkStart w:id="0" w:name="_GoBack"/>
      <w:bookmarkEnd w:id="0"/>
    </w:p>
    <w:p w:rsidR="004809FE" w:rsidRDefault="004809FE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1220C1" w:rsidRPr="004A566C">
        <w:rPr>
          <w:rFonts w:ascii="Segoe UI" w:hAnsi="Segoe UI" w:cs="Segoe UI"/>
          <w:szCs w:val="22"/>
        </w:rPr>
        <w:t xml:space="preserve">Ing. Robert </w:t>
      </w:r>
      <w:proofErr w:type="spellStart"/>
      <w:r w:rsidR="001220C1" w:rsidRPr="004A566C">
        <w:rPr>
          <w:rFonts w:ascii="Segoe UI" w:hAnsi="Segoe UI" w:cs="Segoe UI"/>
          <w:szCs w:val="22"/>
        </w:rPr>
        <w:t>Höhne</w:t>
      </w:r>
      <w:proofErr w:type="spellEnd"/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Ing. </w:t>
      </w:r>
      <w:r w:rsidR="0029201D">
        <w:rPr>
          <w:rFonts w:ascii="Segoe UI" w:hAnsi="Segoe UI" w:cs="Segoe UI"/>
          <w:szCs w:val="22"/>
        </w:rPr>
        <w:t>Richard Záruba</w:t>
      </w:r>
    </w:p>
    <w:p w:rsidR="00034479" w:rsidRPr="00E83404" w:rsidRDefault="00034479" w:rsidP="005F2A87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5F2A87">
        <w:rPr>
          <w:rFonts w:ascii="Segoe UI" w:hAnsi="Segoe UI" w:cs="Segoe UI"/>
          <w:szCs w:val="22"/>
        </w:rPr>
        <w:t xml:space="preserve">   </w:t>
      </w:r>
      <w:r w:rsidR="0029201D">
        <w:rPr>
          <w:rFonts w:ascii="Segoe UI" w:hAnsi="Segoe UI" w:cs="Segoe UI"/>
          <w:szCs w:val="22"/>
        </w:rPr>
        <w:t xml:space="preserve">      </w:t>
      </w:r>
      <w:r w:rsidR="005F2A87">
        <w:rPr>
          <w:rFonts w:ascii="Segoe UI" w:hAnsi="Segoe UI" w:cs="Segoe UI"/>
          <w:szCs w:val="22"/>
        </w:rPr>
        <w:t xml:space="preserve"> </w:t>
      </w:r>
      <w:r w:rsidR="00472AE1">
        <w:rPr>
          <w:rFonts w:ascii="Segoe UI" w:hAnsi="Segoe UI" w:cs="Segoe UI"/>
          <w:szCs w:val="22"/>
        </w:rPr>
        <w:t>statutární</w:t>
      </w:r>
      <w:r w:rsidR="0029201D">
        <w:rPr>
          <w:rFonts w:ascii="Segoe UI" w:hAnsi="Segoe UI" w:cs="Segoe UI"/>
          <w:szCs w:val="22"/>
        </w:rPr>
        <w:t xml:space="preserve"> ředitel </w:t>
      </w:r>
    </w:p>
    <w:p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:rsidR="00034479" w:rsidRPr="00E83404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Default="00034479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CC3818" w:rsidRDefault="00CC3818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4425FA" w:rsidRPr="00E83404" w:rsidRDefault="004425FA" w:rsidP="00034479">
      <w:pPr>
        <w:tabs>
          <w:tab w:val="left" w:pos="284"/>
          <w:tab w:val="left" w:pos="5670"/>
        </w:tabs>
        <w:rPr>
          <w:rFonts w:ascii="Segoe UI" w:hAnsi="Segoe UI" w:cs="Segoe UI"/>
          <w:szCs w:val="22"/>
        </w:rPr>
      </w:pPr>
    </w:p>
    <w:p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1220C1">
        <w:rPr>
          <w:rFonts w:ascii="Segoe UI" w:hAnsi="Segoe UI" w:cs="Segoe UI"/>
        </w:rPr>
        <w:t>Jaroslav Holý, MBA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:rsidR="00D91490" w:rsidRPr="00B04B1F" w:rsidRDefault="001220C1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FB" w:rsidRDefault="00D416FB">
      <w:r>
        <w:separator/>
      </w:r>
    </w:p>
  </w:endnote>
  <w:endnote w:type="continuationSeparator" w:id="0">
    <w:p w:rsidR="00D416FB" w:rsidRDefault="00D4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A2" w:rsidRDefault="007E1E13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9201D">
      <w:rPr>
        <w:rFonts w:ascii="Segoe UI" w:hAnsi="Segoe UI" w:cs="Segoe UI"/>
        <w:noProof/>
        <w:szCs w:val="22"/>
      </w:rPr>
      <w:t>4</w:t>
    </w:r>
    <w:r w:rsidRPr="00BA38EA">
      <w:rPr>
        <w:rFonts w:ascii="Segoe UI" w:hAnsi="Segoe UI" w:cs="Segoe UI"/>
        <w:szCs w:val="22"/>
      </w:rPr>
      <w:fldChar w:fldCharType="end"/>
    </w:r>
  </w:p>
  <w:p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FB" w:rsidRDefault="00D416FB">
      <w:r>
        <w:separator/>
      </w:r>
    </w:p>
  </w:footnote>
  <w:footnote w:type="continuationSeparator" w:id="0">
    <w:p w:rsidR="00D416FB" w:rsidRDefault="00D4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64B00FA"/>
    <w:multiLevelType w:val="hybridMultilevel"/>
    <w:tmpl w:val="6E204422"/>
    <w:lvl w:ilvl="0" w:tplc="6A8E3D7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8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9A5080"/>
    <w:multiLevelType w:val="multilevel"/>
    <w:tmpl w:val="05C6FF20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E71ED4"/>
    <w:multiLevelType w:val="multilevel"/>
    <w:tmpl w:val="5DA4B67C"/>
    <w:lvl w:ilvl="0">
      <w:start w:val="1"/>
      <w:numFmt w:val="none"/>
      <w:lvlText w:val="A"/>
      <w:lvlJc w:val="left"/>
      <w:pPr>
        <w:ind w:left="4755" w:hanging="360"/>
      </w:pPr>
      <w:rPr>
        <w:rFonts w:hint="default"/>
        <w:b/>
      </w:rPr>
    </w:lvl>
    <w:lvl w:ilvl="1">
      <w:start w:val="1"/>
      <w:numFmt w:val="upperRoman"/>
      <w:lvlText w:val="A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"/>
  </w:num>
  <w:num w:numId="7">
    <w:abstractNumId w:val="36"/>
  </w:num>
  <w:num w:numId="8">
    <w:abstractNumId w:val="21"/>
  </w:num>
  <w:num w:numId="9">
    <w:abstractNumId w:val="41"/>
  </w:num>
  <w:num w:numId="10">
    <w:abstractNumId w:val="28"/>
  </w:num>
  <w:num w:numId="11">
    <w:abstractNumId w:val="1"/>
  </w:num>
  <w:num w:numId="12">
    <w:abstractNumId w:val="34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4"/>
  </w:num>
  <w:num w:numId="18">
    <w:abstractNumId w:val="26"/>
  </w:num>
  <w:num w:numId="19">
    <w:abstractNumId w:val="7"/>
  </w:num>
  <w:num w:numId="20">
    <w:abstractNumId w:val="38"/>
  </w:num>
  <w:num w:numId="21">
    <w:abstractNumId w:val="32"/>
  </w:num>
  <w:num w:numId="22">
    <w:abstractNumId w:val="29"/>
  </w:num>
  <w:num w:numId="23">
    <w:abstractNumId w:val="40"/>
  </w:num>
  <w:num w:numId="24">
    <w:abstractNumId w:val="9"/>
  </w:num>
  <w:num w:numId="25">
    <w:abstractNumId w:val="23"/>
  </w:num>
  <w:num w:numId="26">
    <w:abstractNumId w:val="0"/>
  </w:num>
  <w:num w:numId="27">
    <w:abstractNumId w:val="2"/>
  </w:num>
  <w:num w:numId="28">
    <w:abstractNumId w:val="12"/>
  </w:num>
  <w:num w:numId="29">
    <w:abstractNumId w:val="27"/>
  </w:num>
  <w:num w:numId="30">
    <w:abstractNumId w:val="39"/>
  </w:num>
  <w:num w:numId="31">
    <w:abstractNumId w:val="25"/>
  </w:num>
  <w:num w:numId="32">
    <w:abstractNumId w:val="42"/>
  </w:num>
  <w:num w:numId="33">
    <w:abstractNumId w:val="33"/>
  </w:num>
  <w:num w:numId="34">
    <w:abstractNumId w:val="35"/>
  </w:num>
  <w:num w:numId="35">
    <w:abstractNumId w:val="13"/>
  </w:num>
  <w:num w:numId="36">
    <w:abstractNumId w:val="17"/>
  </w:num>
  <w:num w:numId="37">
    <w:abstractNumId w:val="10"/>
  </w:num>
  <w:num w:numId="38">
    <w:abstractNumId w:val="19"/>
  </w:num>
  <w:num w:numId="39">
    <w:abstractNumId w:val="18"/>
  </w:num>
  <w:num w:numId="40">
    <w:abstractNumId w:val="14"/>
  </w:num>
  <w:num w:numId="41">
    <w:abstractNumId w:val="5"/>
  </w:num>
  <w:num w:numId="42">
    <w:abstractNumId w:val="20"/>
  </w:num>
  <w:num w:numId="43">
    <w:abstractNumId w:val="31"/>
  </w:num>
  <w:num w:numId="44">
    <w:abstractNumId w:val="30"/>
  </w:num>
  <w:num w:numId="45">
    <w:abstractNumId w:val="43"/>
  </w:num>
  <w:num w:numId="46">
    <w:abstractNumId w:val="1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43055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D3E75"/>
    <w:rsid w:val="000F2742"/>
    <w:rsid w:val="000F42BA"/>
    <w:rsid w:val="000F57C6"/>
    <w:rsid w:val="000F66E6"/>
    <w:rsid w:val="000F7E75"/>
    <w:rsid w:val="0010158B"/>
    <w:rsid w:val="00102317"/>
    <w:rsid w:val="00102EA0"/>
    <w:rsid w:val="001052B7"/>
    <w:rsid w:val="00106E50"/>
    <w:rsid w:val="00117ED3"/>
    <w:rsid w:val="00117FC2"/>
    <w:rsid w:val="001220C1"/>
    <w:rsid w:val="00125DA8"/>
    <w:rsid w:val="00127972"/>
    <w:rsid w:val="0013554F"/>
    <w:rsid w:val="00135941"/>
    <w:rsid w:val="00141D5E"/>
    <w:rsid w:val="00143956"/>
    <w:rsid w:val="00153345"/>
    <w:rsid w:val="00161CDA"/>
    <w:rsid w:val="00162E11"/>
    <w:rsid w:val="00192959"/>
    <w:rsid w:val="001A073E"/>
    <w:rsid w:val="001A4DB9"/>
    <w:rsid w:val="001B2CD6"/>
    <w:rsid w:val="001B6B0F"/>
    <w:rsid w:val="001C0C8B"/>
    <w:rsid w:val="001C28ED"/>
    <w:rsid w:val="001C65D5"/>
    <w:rsid w:val="001E1C55"/>
    <w:rsid w:val="001E38A4"/>
    <w:rsid w:val="001E743E"/>
    <w:rsid w:val="002009C8"/>
    <w:rsid w:val="002013A9"/>
    <w:rsid w:val="00213E2A"/>
    <w:rsid w:val="002202EE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829A8"/>
    <w:rsid w:val="00285C92"/>
    <w:rsid w:val="00290A77"/>
    <w:rsid w:val="0029201D"/>
    <w:rsid w:val="00295F51"/>
    <w:rsid w:val="00297E81"/>
    <w:rsid w:val="002A0168"/>
    <w:rsid w:val="002A3784"/>
    <w:rsid w:val="002A4DF8"/>
    <w:rsid w:val="002B2C50"/>
    <w:rsid w:val="002C297E"/>
    <w:rsid w:val="002D11A2"/>
    <w:rsid w:val="002D2722"/>
    <w:rsid w:val="002E1170"/>
    <w:rsid w:val="002E7A1F"/>
    <w:rsid w:val="002E7DA9"/>
    <w:rsid w:val="002F2685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4513E"/>
    <w:rsid w:val="00361F5C"/>
    <w:rsid w:val="0037338F"/>
    <w:rsid w:val="00374220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12B3B"/>
    <w:rsid w:val="00424977"/>
    <w:rsid w:val="00426015"/>
    <w:rsid w:val="0043322A"/>
    <w:rsid w:val="00441211"/>
    <w:rsid w:val="004425FA"/>
    <w:rsid w:val="00444E64"/>
    <w:rsid w:val="0045408E"/>
    <w:rsid w:val="00454634"/>
    <w:rsid w:val="0045540B"/>
    <w:rsid w:val="00456371"/>
    <w:rsid w:val="00456585"/>
    <w:rsid w:val="00456D66"/>
    <w:rsid w:val="00461BB2"/>
    <w:rsid w:val="0046604C"/>
    <w:rsid w:val="00466DBE"/>
    <w:rsid w:val="00471ED2"/>
    <w:rsid w:val="00472AE1"/>
    <w:rsid w:val="00474319"/>
    <w:rsid w:val="004809FE"/>
    <w:rsid w:val="00480E2E"/>
    <w:rsid w:val="00492228"/>
    <w:rsid w:val="004A38C3"/>
    <w:rsid w:val="004A566C"/>
    <w:rsid w:val="004A6D36"/>
    <w:rsid w:val="004B391A"/>
    <w:rsid w:val="004C0CB9"/>
    <w:rsid w:val="004C1358"/>
    <w:rsid w:val="004C1BE0"/>
    <w:rsid w:val="004C3BB2"/>
    <w:rsid w:val="004C4B49"/>
    <w:rsid w:val="004D0075"/>
    <w:rsid w:val="004D4C12"/>
    <w:rsid w:val="004F3033"/>
    <w:rsid w:val="0050405A"/>
    <w:rsid w:val="00504169"/>
    <w:rsid w:val="00525673"/>
    <w:rsid w:val="00526A0E"/>
    <w:rsid w:val="0054413E"/>
    <w:rsid w:val="005453DE"/>
    <w:rsid w:val="00553651"/>
    <w:rsid w:val="00575387"/>
    <w:rsid w:val="00584109"/>
    <w:rsid w:val="00584281"/>
    <w:rsid w:val="005849B0"/>
    <w:rsid w:val="0058635F"/>
    <w:rsid w:val="00595809"/>
    <w:rsid w:val="00597477"/>
    <w:rsid w:val="005A305A"/>
    <w:rsid w:val="005A5FB3"/>
    <w:rsid w:val="005B1449"/>
    <w:rsid w:val="005B3132"/>
    <w:rsid w:val="005D088B"/>
    <w:rsid w:val="005D1AD8"/>
    <w:rsid w:val="005D3B47"/>
    <w:rsid w:val="005E1712"/>
    <w:rsid w:val="005E1A5C"/>
    <w:rsid w:val="005E36AD"/>
    <w:rsid w:val="005F2A87"/>
    <w:rsid w:val="005F361F"/>
    <w:rsid w:val="005F7C2C"/>
    <w:rsid w:val="00602D5A"/>
    <w:rsid w:val="006049AD"/>
    <w:rsid w:val="00606FB4"/>
    <w:rsid w:val="00611020"/>
    <w:rsid w:val="00636B29"/>
    <w:rsid w:val="00646F76"/>
    <w:rsid w:val="00647AC3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B37B6"/>
    <w:rsid w:val="006C13C8"/>
    <w:rsid w:val="006D2599"/>
    <w:rsid w:val="006D52CB"/>
    <w:rsid w:val="006D6DB2"/>
    <w:rsid w:val="006D7C56"/>
    <w:rsid w:val="006D7FC0"/>
    <w:rsid w:val="006E04AE"/>
    <w:rsid w:val="006E17DA"/>
    <w:rsid w:val="006E7A34"/>
    <w:rsid w:val="006F5447"/>
    <w:rsid w:val="00704693"/>
    <w:rsid w:val="007123FD"/>
    <w:rsid w:val="00732790"/>
    <w:rsid w:val="0073416C"/>
    <w:rsid w:val="00741042"/>
    <w:rsid w:val="007546D7"/>
    <w:rsid w:val="00771B93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6E3"/>
    <w:rsid w:val="007D0312"/>
    <w:rsid w:val="007D4917"/>
    <w:rsid w:val="007D56D2"/>
    <w:rsid w:val="007D7134"/>
    <w:rsid w:val="007E1E13"/>
    <w:rsid w:val="007F11C5"/>
    <w:rsid w:val="007F7D92"/>
    <w:rsid w:val="0080074D"/>
    <w:rsid w:val="00805C3F"/>
    <w:rsid w:val="00806C93"/>
    <w:rsid w:val="008120AD"/>
    <w:rsid w:val="00816088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87F28"/>
    <w:rsid w:val="008B2A37"/>
    <w:rsid w:val="008B316D"/>
    <w:rsid w:val="008B5452"/>
    <w:rsid w:val="008C27CE"/>
    <w:rsid w:val="008D04B3"/>
    <w:rsid w:val="008D25ED"/>
    <w:rsid w:val="008D38E9"/>
    <w:rsid w:val="008E0139"/>
    <w:rsid w:val="008E4829"/>
    <w:rsid w:val="008E5C88"/>
    <w:rsid w:val="008F605B"/>
    <w:rsid w:val="008F6803"/>
    <w:rsid w:val="00900811"/>
    <w:rsid w:val="0090436C"/>
    <w:rsid w:val="00914616"/>
    <w:rsid w:val="00922A03"/>
    <w:rsid w:val="009267D2"/>
    <w:rsid w:val="009329E1"/>
    <w:rsid w:val="009351B8"/>
    <w:rsid w:val="00937961"/>
    <w:rsid w:val="00937FF9"/>
    <w:rsid w:val="00962CF7"/>
    <w:rsid w:val="0096382A"/>
    <w:rsid w:val="00964C4D"/>
    <w:rsid w:val="0097342C"/>
    <w:rsid w:val="009848B2"/>
    <w:rsid w:val="009A1D4A"/>
    <w:rsid w:val="009B471A"/>
    <w:rsid w:val="009B708E"/>
    <w:rsid w:val="009C1D1F"/>
    <w:rsid w:val="009C5464"/>
    <w:rsid w:val="009C5FB7"/>
    <w:rsid w:val="009C6FD3"/>
    <w:rsid w:val="009D04C2"/>
    <w:rsid w:val="009D505B"/>
    <w:rsid w:val="009D72B3"/>
    <w:rsid w:val="009D7BD7"/>
    <w:rsid w:val="009E08BC"/>
    <w:rsid w:val="009E0F9A"/>
    <w:rsid w:val="00A008AC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309B8"/>
    <w:rsid w:val="00B37829"/>
    <w:rsid w:val="00B629A1"/>
    <w:rsid w:val="00B62F0D"/>
    <w:rsid w:val="00B631C1"/>
    <w:rsid w:val="00B71D03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D0F12"/>
    <w:rsid w:val="00BD78FE"/>
    <w:rsid w:val="00BE0EE1"/>
    <w:rsid w:val="00BE48C8"/>
    <w:rsid w:val="00BE63BE"/>
    <w:rsid w:val="00BE6C0F"/>
    <w:rsid w:val="00BF34FB"/>
    <w:rsid w:val="00C13474"/>
    <w:rsid w:val="00C16E73"/>
    <w:rsid w:val="00C221FE"/>
    <w:rsid w:val="00C3028E"/>
    <w:rsid w:val="00C453B4"/>
    <w:rsid w:val="00C45FEC"/>
    <w:rsid w:val="00C46134"/>
    <w:rsid w:val="00C57ED9"/>
    <w:rsid w:val="00C65318"/>
    <w:rsid w:val="00C66CE3"/>
    <w:rsid w:val="00C75B7D"/>
    <w:rsid w:val="00C8002C"/>
    <w:rsid w:val="00C81276"/>
    <w:rsid w:val="00C819B8"/>
    <w:rsid w:val="00C83765"/>
    <w:rsid w:val="00C943FE"/>
    <w:rsid w:val="00C967AC"/>
    <w:rsid w:val="00C96BB6"/>
    <w:rsid w:val="00C976DB"/>
    <w:rsid w:val="00CA4259"/>
    <w:rsid w:val="00CB1524"/>
    <w:rsid w:val="00CB20C0"/>
    <w:rsid w:val="00CB518A"/>
    <w:rsid w:val="00CC3818"/>
    <w:rsid w:val="00CD3E2B"/>
    <w:rsid w:val="00CD423C"/>
    <w:rsid w:val="00CD5B5D"/>
    <w:rsid w:val="00CD7779"/>
    <w:rsid w:val="00CE6B9C"/>
    <w:rsid w:val="00D00ACB"/>
    <w:rsid w:val="00D13E6F"/>
    <w:rsid w:val="00D147C1"/>
    <w:rsid w:val="00D21F08"/>
    <w:rsid w:val="00D262EF"/>
    <w:rsid w:val="00D32740"/>
    <w:rsid w:val="00D416FB"/>
    <w:rsid w:val="00D41914"/>
    <w:rsid w:val="00D46586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97764"/>
    <w:rsid w:val="00DA1381"/>
    <w:rsid w:val="00DA1722"/>
    <w:rsid w:val="00DA47A0"/>
    <w:rsid w:val="00DA505D"/>
    <w:rsid w:val="00DB314D"/>
    <w:rsid w:val="00DB543C"/>
    <w:rsid w:val="00DD5639"/>
    <w:rsid w:val="00DD70AA"/>
    <w:rsid w:val="00DE1823"/>
    <w:rsid w:val="00DE265E"/>
    <w:rsid w:val="00DF3C07"/>
    <w:rsid w:val="00DF6C59"/>
    <w:rsid w:val="00DF6F69"/>
    <w:rsid w:val="00E10B59"/>
    <w:rsid w:val="00E1525E"/>
    <w:rsid w:val="00E177DA"/>
    <w:rsid w:val="00E17BE5"/>
    <w:rsid w:val="00E22D73"/>
    <w:rsid w:val="00E308EE"/>
    <w:rsid w:val="00E36C41"/>
    <w:rsid w:val="00E4189D"/>
    <w:rsid w:val="00E44288"/>
    <w:rsid w:val="00E51B38"/>
    <w:rsid w:val="00E535F0"/>
    <w:rsid w:val="00E577C1"/>
    <w:rsid w:val="00E63107"/>
    <w:rsid w:val="00E64EE7"/>
    <w:rsid w:val="00E70770"/>
    <w:rsid w:val="00E74003"/>
    <w:rsid w:val="00E76871"/>
    <w:rsid w:val="00E86069"/>
    <w:rsid w:val="00EA103B"/>
    <w:rsid w:val="00EB1B6E"/>
    <w:rsid w:val="00EB25E4"/>
    <w:rsid w:val="00EB3B2C"/>
    <w:rsid w:val="00ED3985"/>
    <w:rsid w:val="00EE3EA0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17E03"/>
    <w:rsid w:val="00F20EEE"/>
    <w:rsid w:val="00F23550"/>
    <w:rsid w:val="00F26CD1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1C00"/>
  <w15:docId w15:val="{2B1D221F-28EC-422A-8635-17FF54F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  <w:style w:type="paragraph" w:customStyle="1" w:styleId="Styl4">
    <w:name w:val="Styl4"/>
    <w:basedOn w:val="Normln"/>
    <w:qFormat/>
    <w:rsid w:val="00771B93"/>
    <w:pPr>
      <w:spacing w:after="120" w:line="276" w:lineRule="auto"/>
    </w:pPr>
    <w:rPr>
      <w:rFonts w:cs="Arial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2BB3-B5D4-40A2-945B-01E01237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1069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7367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8</cp:revision>
  <cp:lastPrinted>2019-03-14T12:53:00Z</cp:lastPrinted>
  <dcterms:created xsi:type="dcterms:W3CDTF">2019-02-27T13:36:00Z</dcterms:created>
  <dcterms:modified xsi:type="dcterms:W3CDTF">2019-04-10T07:27:00Z</dcterms:modified>
</cp:coreProperties>
</file>