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3B" w:rsidRDefault="008D6DB2" w:rsidP="008D6DB2">
      <w:pPr>
        <w:spacing w:after="120" w:line="240" w:lineRule="auto"/>
        <w:jc w:val="center"/>
        <w:rPr>
          <w:b/>
          <w:sz w:val="32"/>
          <w:szCs w:val="32"/>
        </w:rPr>
      </w:pPr>
      <w:bookmarkStart w:id="0" w:name="_Hlk529781537"/>
      <w:r>
        <w:rPr>
          <w:b/>
          <w:sz w:val="32"/>
          <w:szCs w:val="32"/>
        </w:rPr>
        <w:t>Dodatek č.1</w:t>
      </w:r>
      <w:r w:rsidR="00BC543B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e </w:t>
      </w:r>
      <w:r w:rsidR="00BC543B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bookmarkEnd w:id="0"/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:rsidR="00AD7AEB" w:rsidRPr="00367538" w:rsidRDefault="00AD7AEB" w:rsidP="008D6DB2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D3695B">
        <w:rPr>
          <w:b/>
          <w:sz w:val="32"/>
          <w:szCs w:val="32"/>
        </w:rPr>
        <w:t>24/2018/TH/L</w:t>
      </w:r>
      <w:r w:rsidR="00BC543B">
        <w:rPr>
          <w:b/>
          <w:sz w:val="32"/>
          <w:szCs w:val="32"/>
        </w:rPr>
        <w:t xml:space="preserve"> </w:t>
      </w:r>
      <w:bookmarkStart w:id="1" w:name="_Hlk530127781"/>
      <w:r w:rsidR="00BC543B">
        <w:rPr>
          <w:b/>
          <w:sz w:val="32"/>
          <w:szCs w:val="32"/>
        </w:rPr>
        <w:t>ze dne 6.12.2017</w:t>
      </w:r>
      <w:bookmarkEnd w:id="1"/>
    </w:p>
    <w:p w:rsidR="004258D1" w:rsidRDefault="005D0BDB" w:rsidP="00734D3C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1955E2" w:rsidRDefault="005A56EC" w:rsidP="001955E2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1955E2">
        <w:rPr>
          <w:sz w:val="24"/>
        </w:rPr>
        <w:t>.</w:t>
      </w:r>
    </w:p>
    <w:p w:rsidR="005A56EC" w:rsidRPr="00AD7AEB" w:rsidRDefault="005A56EC" w:rsidP="001955E2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1955E2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1955E2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1955E2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1955E2">
      <w:pPr>
        <w:spacing w:after="0" w:line="240" w:lineRule="auto"/>
        <w:rPr>
          <w:sz w:val="24"/>
        </w:rPr>
      </w:pPr>
      <w:r w:rsidRPr="0037171C">
        <w:rPr>
          <w:sz w:val="24"/>
        </w:rPr>
        <w:t xml:space="preserve">zastoupená jednatelem </w:t>
      </w:r>
    </w:p>
    <w:p w:rsidR="002862E0" w:rsidRDefault="00E70F20" w:rsidP="001955E2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</w:t>
      </w:r>
      <w:r w:rsidR="002862E0">
        <w:rPr>
          <w:sz w:val="24"/>
        </w:rPr>
        <w:t xml:space="preserve">tí ve věcech technických: </w:t>
      </w:r>
      <w:r>
        <w:rPr>
          <w:sz w:val="24"/>
        </w:rPr>
        <w:t xml:space="preserve"> </w:t>
      </w:r>
    </w:p>
    <w:p w:rsidR="004258D1" w:rsidRDefault="00AD7AEB" w:rsidP="00734D3C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4258D1" w:rsidRDefault="00AD7AEB" w:rsidP="00734D3C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AD7AEB" w:rsidP="00734D3C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 w:rsidR="00D3695B">
        <w:rPr>
          <w:b/>
          <w:sz w:val="24"/>
          <w:szCs w:val="24"/>
        </w:rPr>
        <w:t>pro dům 7</w:t>
      </w:r>
      <w:r w:rsidR="004A4186">
        <w:rPr>
          <w:b/>
          <w:sz w:val="24"/>
          <w:szCs w:val="24"/>
        </w:rPr>
        <w:t>8</w:t>
      </w:r>
      <w:r w:rsidR="00D3695B">
        <w:rPr>
          <w:b/>
          <w:sz w:val="24"/>
          <w:szCs w:val="24"/>
        </w:rPr>
        <w:t>8</w:t>
      </w:r>
    </w:p>
    <w:p w:rsidR="001322D9" w:rsidRDefault="00413BDD" w:rsidP="00734D3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D3695B">
        <w:rPr>
          <w:rFonts w:cs="TimesNewRoman"/>
          <w:sz w:val="24"/>
          <w:szCs w:val="24"/>
        </w:rPr>
        <w:t>Vrchlického 7</w:t>
      </w:r>
      <w:r w:rsidR="004A4186">
        <w:rPr>
          <w:rFonts w:cs="TimesNewRoman"/>
          <w:sz w:val="24"/>
          <w:szCs w:val="24"/>
        </w:rPr>
        <w:t>8</w:t>
      </w:r>
      <w:r w:rsidR="00D3695B">
        <w:rPr>
          <w:rFonts w:cs="TimesNewRoman"/>
          <w:sz w:val="24"/>
          <w:szCs w:val="24"/>
        </w:rPr>
        <w:t>8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734D3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D3695B">
        <w:rPr>
          <w:rFonts w:cs="TimesNewRoman"/>
          <w:sz w:val="24"/>
          <w:szCs w:val="24"/>
        </w:rPr>
        <w:t>28773411</w:t>
      </w:r>
      <w:r>
        <w:rPr>
          <w:rFonts w:cs="TimesNewRoman"/>
          <w:sz w:val="24"/>
          <w:szCs w:val="24"/>
        </w:rPr>
        <w:t xml:space="preserve"> DIČ: </w:t>
      </w:r>
      <w:r w:rsidR="00D019B6">
        <w:rPr>
          <w:rFonts w:cs="TimesNewRoman"/>
          <w:sz w:val="24"/>
          <w:szCs w:val="24"/>
        </w:rPr>
        <w:t>není</w:t>
      </w:r>
    </w:p>
    <w:p w:rsidR="00413BDD" w:rsidRPr="00AD7AEB" w:rsidRDefault="001322D9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zapsaná v rejstříku </w:t>
      </w:r>
      <w:r w:rsidR="00D3695B">
        <w:rPr>
          <w:rFonts w:cs="TimesNewRoman"/>
          <w:sz w:val="24"/>
          <w:szCs w:val="24"/>
        </w:rPr>
        <w:t xml:space="preserve">společenství vlastníků jednotek </w:t>
      </w:r>
      <w:r>
        <w:rPr>
          <w:rFonts w:cs="TimesNewRoman"/>
          <w:sz w:val="24"/>
          <w:szCs w:val="24"/>
        </w:rPr>
        <w:t xml:space="preserve">vedeném Krajským soudem v Hradci Králové, </w:t>
      </w:r>
      <w:r w:rsidR="009509E6">
        <w:rPr>
          <w:rFonts w:cs="TimesNewRoman"/>
          <w:sz w:val="24"/>
          <w:szCs w:val="24"/>
        </w:rPr>
        <w:t xml:space="preserve">sp. zn. </w:t>
      </w:r>
      <w:r w:rsidR="00A82012">
        <w:rPr>
          <w:rFonts w:cs="TimesNewRoman"/>
          <w:sz w:val="24"/>
          <w:szCs w:val="24"/>
        </w:rPr>
        <w:t>S</w:t>
      </w:r>
      <w:r w:rsidR="009509E6">
        <w:rPr>
          <w:rFonts w:cs="TimesNewRoman"/>
          <w:sz w:val="24"/>
          <w:szCs w:val="24"/>
        </w:rPr>
        <w:t xml:space="preserve"> </w:t>
      </w:r>
      <w:r w:rsidR="001955E2">
        <w:rPr>
          <w:rFonts w:cs="TimesNewRoman"/>
          <w:sz w:val="24"/>
          <w:szCs w:val="24"/>
        </w:rPr>
        <w:t>4629</w:t>
      </w:r>
    </w:p>
    <w:p w:rsidR="002862E0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</w:t>
      </w:r>
      <w:proofErr w:type="gramStart"/>
      <w:r>
        <w:rPr>
          <w:rFonts w:cs="TimesNewRoman"/>
          <w:sz w:val="24"/>
          <w:szCs w:val="24"/>
        </w:rPr>
        <w:t xml:space="preserve">výboru </w:t>
      </w:r>
      <w:r w:rsidR="002862E0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a místopředsedou</w:t>
      </w:r>
      <w:proofErr w:type="gramEnd"/>
      <w:r>
        <w:rPr>
          <w:rFonts w:cs="TimesNewRoman"/>
          <w:sz w:val="24"/>
          <w:szCs w:val="24"/>
        </w:rPr>
        <w:t xml:space="preserve"> výboru</w:t>
      </w:r>
      <w:r w:rsidR="00D3695B">
        <w:rPr>
          <w:rFonts w:cs="TimesNewRoman"/>
          <w:sz w:val="24"/>
          <w:szCs w:val="24"/>
        </w:rPr>
        <w:t xml:space="preserve"> </w:t>
      </w:r>
    </w:p>
    <w:p w:rsidR="00D3695B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:rsidR="004258D1" w:rsidRDefault="001322D9" w:rsidP="00734D3C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8D6DB2" w:rsidRDefault="008D6DB2" w:rsidP="00734D3C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8D6DB2" w:rsidRDefault="008D6DB2" w:rsidP="00BC543B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bookmarkStart w:id="2" w:name="_Hlk529781585"/>
      <w:r>
        <w:rPr>
          <w:rFonts w:cs="TimesNewRoman"/>
          <w:sz w:val="24"/>
          <w:szCs w:val="24"/>
        </w:rPr>
        <w:t xml:space="preserve">Dodatkem č.1 se mění příloha č.2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24</w:t>
      </w:r>
      <w:r w:rsidRPr="00EF2157">
        <w:rPr>
          <w:rFonts w:cs="TimesNewRoman"/>
          <w:sz w:val="24"/>
          <w:szCs w:val="24"/>
        </w:rPr>
        <w:t>/2018/TH/L</w:t>
      </w:r>
      <w:r w:rsidR="00BC543B">
        <w:rPr>
          <w:rFonts w:cs="TimesNewRoman"/>
          <w:sz w:val="24"/>
          <w:szCs w:val="24"/>
        </w:rPr>
        <w:t xml:space="preserve"> </w:t>
      </w:r>
      <w:r w:rsidR="00BC543B" w:rsidRPr="00BC543B">
        <w:rPr>
          <w:rFonts w:cs="TimesNewRoman"/>
          <w:sz w:val="24"/>
          <w:szCs w:val="24"/>
        </w:rPr>
        <w:t>ze dne 6.12.2017</w:t>
      </w:r>
      <w:r w:rsidR="00BC543B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>
        <w:rPr>
          <w:rFonts w:cs="TimesNewRoman"/>
          <w:sz w:val="24"/>
          <w:szCs w:val="24"/>
        </w:rPr>
        <w:t xml:space="preserve">8“ a je nahrazena přílohou č.4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24</w:t>
      </w:r>
      <w:r w:rsidRPr="00EF2157">
        <w:rPr>
          <w:rFonts w:cs="TimesNewRoman"/>
          <w:sz w:val="24"/>
          <w:szCs w:val="24"/>
        </w:rPr>
        <w:t>/2018/TH/L</w:t>
      </w:r>
      <w:r w:rsidR="00BC543B">
        <w:rPr>
          <w:rFonts w:cs="TimesNewRoman"/>
          <w:sz w:val="24"/>
          <w:szCs w:val="24"/>
        </w:rPr>
        <w:t xml:space="preserve"> </w:t>
      </w:r>
      <w:r w:rsidR="00BC543B" w:rsidRPr="00BC543B">
        <w:rPr>
          <w:rFonts w:cs="TimesNewRoman"/>
          <w:sz w:val="24"/>
          <w:szCs w:val="24"/>
        </w:rPr>
        <w:t>ze dne 6.12.2017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1.1.2019</w:t>
      </w:r>
      <w:r>
        <w:rPr>
          <w:rFonts w:cs="TimesNewRoman"/>
          <w:sz w:val="24"/>
          <w:szCs w:val="24"/>
        </w:rPr>
        <w:t>“.</w:t>
      </w:r>
    </w:p>
    <w:bookmarkEnd w:id="2"/>
    <w:p w:rsidR="008D6DB2" w:rsidRDefault="008D6DB2" w:rsidP="00734D3C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</w:p>
    <w:p w:rsidR="004B036C" w:rsidRPr="003A011E" w:rsidRDefault="004B036C" w:rsidP="003C2C0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 xml:space="preserve">Příloha č. </w:t>
      </w:r>
      <w:r w:rsidR="008D6DB2">
        <w:rPr>
          <w:rFonts w:cs="TimesNewRoman,Bold"/>
          <w:b/>
          <w:bCs/>
          <w:sz w:val="24"/>
          <w:szCs w:val="24"/>
        </w:rPr>
        <w:t>4</w:t>
      </w:r>
      <w:r w:rsidRPr="003A01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3D7DE9">
        <w:rPr>
          <w:rFonts w:cs="TimesNewRoman,Bold"/>
          <w:b/>
          <w:bCs/>
          <w:sz w:val="24"/>
          <w:szCs w:val="24"/>
        </w:rPr>
        <w:t>24/2018/TH/L</w:t>
      </w:r>
      <w:r w:rsidR="00BC543B">
        <w:rPr>
          <w:rFonts w:cs="TimesNewRoman,Bold"/>
          <w:b/>
          <w:bCs/>
          <w:sz w:val="24"/>
          <w:szCs w:val="24"/>
        </w:rPr>
        <w:t xml:space="preserve"> </w:t>
      </w:r>
      <w:r w:rsidR="00BC543B" w:rsidRPr="00BC543B">
        <w:rPr>
          <w:rFonts w:cs="TimesNewRoman,Bold"/>
          <w:b/>
          <w:bCs/>
          <w:sz w:val="24"/>
          <w:szCs w:val="24"/>
        </w:rPr>
        <w:t>ze dne 6.12.2017</w:t>
      </w:r>
      <w:bookmarkStart w:id="3" w:name="_GoBack"/>
      <w:bookmarkEnd w:id="3"/>
    </w:p>
    <w:p w:rsidR="004258D1" w:rsidRDefault="00E63070" w:rsidP="003C2C0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</w:t>
      </w:r>
      <w:r w:rsidR="00446ED3">
        <w:rPr>
          <w:rFonts w:cs="TimesNewRoman,Bold"/>
          <w:b/>
          <w:bCs/>
          <w:sz w:val="32"/>
          <w:szCs w:val="32"/>
        </w:rPr>
        <w:t>9</w:t>
      </w:r>
    </w:p>
    <w:p w:rsidR="00367538" w:rsidRPr="008615CF" w:rsidRDefault="00367538" w:rsidP="00734D3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Pr="003E2527" w:rsidRDefault="00DD59E9" w:rsidP="003E252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proofErr w:type="spellStart"/>
      <w:r w:rsidRPr="00DD59E9">
        <w:rPr>
          <w:rFonts w:cs="TimesNewRoman"/>
          <w:b/>
          <w:sz w:val="24"/>
          <w:szCs w:val="24"/>
        </w:rPr>
        <w:t>Kč</w:t>
      </w:r>
      <w:proofErr w:type="spellEnd"/>
      <w:r w:rsidRPr="00DD59E9">
        <w:rPr>
          <w:rFonts w:cs="TimesNewRoman"/>
          <w:b/>
          <w:sz w:val="24"/>
          <w:szCs w:val="24"/>
        </w:rPr>
        <w:t>/GJ</w:t>
      </w:r>
      <w:r w:rsidR="00AF13D1" w:rsidRPr="000278E0">
        <w:rPr>
          <w:rFonts w:cs="TimesNewRoman"/>
          <w:sz w:val="24"/>
          <w:szCs w:val="24"/>
        </w:rPr>
        <w:t>.</w:t>
      </w:r>
      <w:r w:rsidR="003E2527">
        <w:rPr>
          <w:rFonts w:cs="TimesNewRoman"/>
          <w:sz w:val="24"/>
          <w:szCs w:val="24"/>
        </w:rPr>
        <w:t xml:space="preserve"> </w:t>
      </w:r>
      <w:r w:rsidRPr="003E2527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Pr="003E2527">
        <w:rPr>
          <w:rFonts w:cs="TimesNewRoman"/>
          <w:b/>
          <w:sz w:val="24"/>
          <w:szCs w:val="24"/>
        </w:rPr>
        <w:t>Kč</w:t>
      </w:r>
      <w:proofErr w:type="spellEnd"/>
      <w:r w:rsidRPr="003E2527">
        <w:rPr>
          <w:rFonts w:cs="TimesNewRoman"/>
          <w:b/>
          <w:sz w:val="24"/>
          <w:szCs w:val="24"/>
        </w:rPr>
        <w:t>/GJ</w:t>
      </w:r>
      <w:r w:rsidR="00BB3B85" w:rsidRPr="003E2527">
        <w:rPr>
          <w:rFonts w:cs="TimesNewRoman"/>
          <w:sz w:val="24"/>
          <w:szCs w:val="24"/>
        </w:rPr>
        <w:t>.</w:t>
      </w:r>
    </w:p>
    <w:p w:rsidR="00DD59E9" w:rsidRPr="00B96AD4" w:rsidRDefault="00DD59E9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</w:t>
      </w:r>
      <w:r w:rsidR="003E2527">
        <w:rPr>
          <w:rFonts w:cs="TimesNewRoman"/>
          <w:sz w:val="24"/>
          <w:szCs w:val="24"/>
        </w:rPr>
        <w:t> </w:t>
      </w:r>
      <w:r w:rsidRPr="00B96AD4">
        <w:rPr>
          <w:rFonts w:cs="TimesNewRoman"/>
          <w:sz w:val="24"/>
          <w:szCs w:val="24"/>
        </w:rPr>
        <w:t>daném zúčtovacím období.</w:t>
      </w:r>
    </w:p>
    <w:p w:rsidR="00367538" w:rsidRDefault="002A305F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367538" w:rsidRPr="00734D3C" w:rsidRDefault="002A305F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734D3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734D3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734D3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Pr="004F1395">
        <w:rPr>
          <w:rFonts w:cs="TimesNewRoman"/>
          <w:b/>
          <w:sz w:val="24"/>
          <w:szCs w:val="24"/>
        </w:rPr>
        <w:t>Kč</w:t>
      </w:r>
      <w:r w:rsidRPr="00734D3C">
        <w:rPr>
          <w:b/>
          <w:sz w:val="24"/>
        </w:rPr>
        <w:t>.</w:t>
      </w:r>
    </w:p>
    <w:p w:rsidR="004258D1" w:rsidRDefault="00B96AD4" w:rsidP="001955E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proofErr w:type="gramStart"/>
      <w:r w:rsidR="00555C09" w:rsidRPr="001955E2">
        <w:rPr>
          <w:b/>
          <w:sz w:val="24"/>
        </w:rPr>
        <w:t>č.ú. 8750560257/0100</w:t>
      </w:r>
      <w:proofErr w:type="gramEnd"/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555C09">
        <w:rPr>
          <w:rFonts w:cs="TimesNewRoman"/>
          <w:sz w:val="24"/>
          <w:szCs w:val="24"/>
        </w:rPr>
        <w:t xml:space="preserve"> ve výši </w:t>
      </w:r>
      <w:r w:rsidR="00555C09" w:rsidRPr="004F1395">
        <w:rPr>
          <w:rFonts w:cs="TimesNewRoman"/>
          <w:b/>
          <w:sz w:val="24"/>
          <w:szCs w:val="24"/>
        </w:rPr>
        <w:t>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8D6DB2" w:rsidP="00734D3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367538" w:rsidRPr="001F10E7" w:rsidRDefault="00367538" w:rsidP="00734D3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0D6F2E">
        <w:rPr>
          <w:rFonts w:cs="TimesNewRoman"/>
          <w:sz w:val="24"/>
          <w:szCs w:val="24"/>
        </w:rPr>
        <w:t>.</w:t>
      </w:r>
    </w:p>
    <w:p w:rsidR="004258D1" w:rsidRDefault="000D6F2E" w:rsidP="00734D3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</w:t>
      </w:r>
      <w:r w:rsidR="00F81ED8">
        <w:rPr>
          <w:rFonts w:cs="TimesNewRoman"/>
          <w:sz w:val="24"/>
          <w:szCs w:val="24"/>
        </w:rPr>
        <w:t>30. 11.</w:t>
      </w:r>
      <w:r w:rsidR="00F81ED8" w:rsidRPr="00734D3C">
        <w:rPr>
          <w:i/>
          <w:sz w:val="24"/>
        </w:rPr>
        <w:t xml:space="preserve"> 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:rsidR="00367538" w:rsidRDefault="00367538" w:rsidP="00734D3C">
      <w:pPr>
        <w:tabs>
          <w:tab w:val="left" w:pos="3840"/>
          <w:tab w:val="center" w:pos="4889"/>
        </w:tabs>
        <w:autoSpaceDE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Tr="003C2C0E">
        <w:tc>
          <w:tcPr>
            <w:tcW w:w="1021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1955E2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1955E2">
              <w:rPr>
                <w:sz w:val="24"/>
              </w:rPr>
              <w:t>Sjednané množství</w:t>
            </w:r>
          </w:p>
        </w:tc>
      </w:tr>
      <w:tr w:rsidR="00F26CB9" w:rsidTr="003C2C0E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3C2C0E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3C2C0E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3C2C0E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Default="008D6DB2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3C2C0E">
        <w:tc>
          <w:tcPr>
            <w:tcW w:w="1021" w:type="dxa"/>
            <w:vAlign w:val="center"/>
          </w:tcPr>
          <w:p w:rsidR="00F26CB9" w:rsidRPr="004F13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4F1395" w:rsidRDefault="003D7DE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7779D2" w:rsidRDefault="007779D2" w:rsidP="007779D2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7779D2" w:rsidRDefault="007779D2" w:rsidP="007779D2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7779D2" w:rsidRPr="001F10E7" w:rsidRDefault="007779D2" w:rsidP="007779D2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7779D2" w:rsidRPr="00802EB8" w:rsidRDefault="007779D2" w:rsidP="007779D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637861" w:rsidRPr="001F10E7" w:rsidRDefault="00637861" w:rsidP="00734D3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1955E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EC" w:rsidRDefault="00E44DEC" w:rsidP="00BB203A">
      <w:pPr>
        <w:spacing w:after="0" w:line="240" w:lineRule="auto"/>
      </w:pPr>
      <w:r>
        <w:separator/>
      </w:r>
    </w:p>
  </w:endnote>
  <w:endnote w:type="continuationSeparator" w:id="0">
    <w:p w:rsidR="00E44DEC" w:rsidRDefault="00E44DEC" w:rsidP="00BB203A">
      <w:pPr>
        <w:spacing w:after="0" w:line="240" w:lineRule="auto"/>
      </w:pPr>
      <w:r>
        <w:continuationSeparator/>
      </w:r>
    </w:p>
  </w:endnote>
  <w:endnote w:type="continuationNotice" w:id="1">
    <w:p w:rsidR="00E44DEC" w:rsidRDefault="00E44DE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E9" w:rsidRDefault="003D7D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EC" w:rsidRDefault="00E44DEC" w:rsidP="00BB203A">
      <w:pPr>
        <w:spacing w:after="0" w:line="240" w:lineRule="auto"/>
      </w:pPr>
      <w:r>
        <w:separator/>
      </w:r>
    </w:p>
  </w:footnote>
  <w:footnote w:type="continuationSeparator" w:id="0">
    <w:p w:rsidR="00E44DEC" w:rsidRDefault="00E44DEC" w:rsidP="00BB203A">
      <w:pPr>
        <w:spacing w:after="0" w:line="240" w:lineRule="auto"/>
      </w:pPr>
      <w:r>
        <w:continuationSeparator/>
      </w:r>
    </w:p>
  </w:footnote>
  <w:footnote w:type="continuationNotice" w:id="1">
    <w:p w:rsidR="00E44DEC" w:rsidRDefault="00E44DE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E2" w:rsidRDefault="001955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4DD8"/>
    <w:multiLevelType w:val="hybridMultilevel"/>
    <w:tmpl w:val="4A7244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43"/>
  </w:num>
  <w:num w:numId="9">
    <w:abstractNumId w:val="20"/>
  </w:num>
  <w:num w:numId="10">
    <w:abstractNumId w:val="45"/>
  </w:num>
  <w:num w:numId="11">
    <w:abstractNumId w:val="10"/>
  </w:num>
  <w:num w:numId="12">
    <w:abstractNumId w:val="17"/>
  </w:num>
  <w:num w:numId="13">
    <w:abstractNumId w:val="21"/>
  </w:num>
  <w:num w:numId="14">
    <w:abstractNumId w:val="40"/>
  </w:num>
  <w:num w:numId="15">
    <w:abstractNumId w:val="12"/>
  </w:num>
  <w:num w:numId="16">
    <w:abstractNumId w:val="39"/>
  </w:num>
  <w:num w:numId="17">
    <w:abstractNumId w:val="44"/>
  </w:num>
  <w:num w:numId="18">
    <w:abstractNumId w:val="33"/>
  </w:num>
  <w:num w:numId="19">
    <w:abstractNumId w:val="34"/>
  </w:num>
  <w:num w:numId="20">
    <w:abstractNumId w:val="0"/>
  </w:num>
  <w:num w:numId="21">
    <w:abstractNumId w:val="18"/>
  </w:num>
  <w:num w:numId="22">
    <w:abstractNumId w:val="41"/>
  </w:num>
  <w:num w:numId="23">
    <w:abstractNumId w:val="25"/>
  </w:num>
  <w:num w:numId="24">
    <w:abstractNumId w:val="35"/>
  </w:num>
  <w:num w:numId="25">
    <w:abstractNumId w:val="15"/>
  </w:num>
  <w:num w:numId="26">
    <w:abstractNumId w:val="27"/>
  </w:num>
  <w:num w:numId="27">
    <w:abstractNumId w:val="32"/>
  </w:num>
  <w:num w:numId="28">
    <w:abstractNumId w:val="26"/>
  </w:num>
  <w:num w:numId="29">
    <w:abstractNumId w:val="19"/>
  </w:num>
  <w:num w:numId="30">
    <w:abstractNumId w:val="11"/>
  </w:num>
  <w:num w:numId="31">
    <w:abstractNumId w:val="38"/>
  </w:num>
  <w:num w:numId="32">
    <w:abstractNumId w:val="30"/>
  </w:num>
  <w:num w:numId="33">
    <w:abstractNumId w:val="28"/>
  </w:num>
  <w:num w:numId="34">
    <w:abstractNumId w:val="16"/>
  </w:num>
  <w:num w:numId="35">
    <w:abstractNumId w:val="31"/>
  </w:num>
  <w:num w:numId="36">
    <w:abstractNumId w:val="22"/>
  </w:num>
  <w:num w:numId="37">
    <w:abstractNumId w:val="13"/>
  </w:num>
  <w:num w:numId="38">
    <w:abstractNumId w:val="37"/>
  </w:num>
  <w:num w:numId="39">
    <w:abstractNumId w:val="1"/>
  </w:num>
  <w:num w:numId="40">
    <w:abstractNumId w:val="2"/>
  </w:num>
  <w:num w:numId="41">
    <w:abstractNumId w:val="29"/>
  </w:num>
  <w:num w:numId="42">
    <w:abstractNumId w:val="9"/>
  </w:num>
  <w:num w:numId="43">
    <w:abstractNumId w:val="42"/>
  </w:num>
  <w:num w:numId="44">
    <w:abstractNumId w:val="14"/>
  </w:num>
  <w:num w:numId="45">
    <w:abstractNumId w:val="25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36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3695B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D6F2E"/>
    <w:rsid w:val="000E30AD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778E3"/>
    <w:rsid w:val="0019167F"/>
    <w:rsid w:val="001955E2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66BDD"/>
    <w:rsid w:val="002674E6"/>
    <w:rsid w:val="002714A0"/>
    <w:rsid w:val="00285009"/>
    <w:rsid w:val="002862E0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687B"/>
    <w:rsid w:val="002F79D3"/>
    <w:rsid w:val="00305B95"/>
    <w:rsid w:val="00317E20"/>
    <w:rsid w:val="00333178"/>
    <w:rsid w:val="00341F52"/>
    <w:rsid w:val="00343009"/>
    <w:rsid w:val="00343DC7"/>
    <w:rsid w:val="0034437B"/>
    <w:rsid w:val="00344BC4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2527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6ED3"/>
    <w:rsid w:val="00447992"/>
    <w:rsid w:val="004500BE"/>
    <w:rsid w:val="0045156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6B55"/>
    <w:rsid w:val="00500760"/>
    <w:rsid w:val="005075C8"/>
    <w:rsid w:val="0051530F"/>
    <w:rsid w:val="00527C5D"/>
    <w:rsid w:val="00537CB0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556E6"/>
    <w:rsid w:val="00662EA3"/>
    <w:rsid w:val="0066661E"/>
    <w:rsid w:val="00672A84"/>
    <w:rsid w:val="006855AB"/>
    <w:rsid w:val="006904AA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3AE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5352"/>
    <w:rsid w:val="00770CE3"/>
    <w:rsid w:val="00773880"/>
    <w:rsid w:val="007779D2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3C9"/>
    <w:rsid w:val="00876BD0"/>
    <w:rsid w:val="0088108F"/>
    <w:rsid w:val="00894481"/>
    <w:rsid w:val="008A1455"/>
    <w:rsid w:val="008A5A53"/>
    <w:rsid w:val="008A7041"/>
    <w:rsid w:val="008C27F7"/>
    <w:rsid w:val="008C3B4F"/>
    <w:rsid w:val="008C4FD8"/>
    <w:rsid w:val="008C7C5E"/>
    <w:rsid w:val="008D35B9"/>
    <w:rsid w:val="008D45D5"/>
    <w:rsid w:val="008D6DB2"/>
    <w:rsid w:val="008E6C53"/>
    <w:rsid w:val="008F3A0A"/>
    <w:rsid w:val="008F47FC"/>
    <w:rsid w:val="00911286"/>
    <w:rsid w:val="00924C2B"/>
    <w:rsid w:val="00934D99"/>
    <w:rsid w:val="00941DD0"/>
    <w:rsid w:val="009454C0"/>
    <w:rsid w:val="009509E6"/>
    <w:rsid w:val="009645E2"/>
    <w:rsid w:val="009719E9"/>
    <w:rsid w:val="00971B61"/>
    <w:rsid w:val="00973538"/>
    <w:rsid w:val="0098015E"/>
    <w:rsid w:val="00981AD4"/>
    <w:rsid w:val="00983A5E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4743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543B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141A2"/>
    <w:rsid w:val="00C241DF"/>
    <w:rsid w:val="00C42128"/>
    <w:rsid w:val="00C44827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D00F9"/>
    <w:rsid w:val="00CD1D28"/>
    <w:rsid w:val="00CD5CFA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44DEC"/>
    <w:rsid w:val="00E5441F"/>
    <w:rsid w:val="00E603EC"/>
    <w:rsid w:val="00E61B2E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A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1955E2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19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955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19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55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rFonts w:ascii="Calibri" w:eastAsia="SimSun" w:hAnsi="Calibri" w:cs="Calibri"/>
      <w:b/>
      <w:bCs/>
      <w:kern w:val="3"/>
      <w:sz w:val="20"/>
      <w:szCs w:val="20"/>
    </w:rPr>
  </w:style>
  <w:style w:type="character" w:customStyle="1" w:styleId="h1a6">
    <w:name w:val="h1a6"/>
    <w:basedOn w:val="Standardnpsmoodstavce"/>
    <w:rsid w:val="001955E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3C2C0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3C2C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C2C0E"/>
    <w:pPr>
      <w:spacing w:after="120"/>
    </w:pPr>
  </w:style>
  <w:style w:type="paragraph" w:styleId="Seznam">
    <w:name w:val="List"/>
    <w:basedOn w:val="Textbody"/>
    <w:rsid w:val="003C2C0E"/>
    <w:rPr>
      <w:rFonts w:cs="Mangal"/>
    </w:rPr>
  </w:style>
  <w:style w:type="paragraph" w:styleId="Titulek">
    <w:name w:val="caption"/>
    <w:basedOn w:val="Standard"/>
    <w:rsid w:val="003C2C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C2C0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3C2C0E"/>
    <w:pPr>
      <w:suppressLineNumbers/>
    </w:pPr>
  </w:style>
  <w:style w:type="character" w:customStyle="1" w:styleId="PodtitulChar">
    <w:name w:val="Podtitul Char"/>
    <w:basedOn w:val="Standardnpsmoodstavce"/>
    <w:rsid w:val="003C2C0E"/>
    <w:rPr>
      <w:b/>
      <w:sz w:val="24"/>
      <w:szCs w:val="24"/>
    </w:rPr>
  </w:style>
  <w:style w:type="character" w:customStyle="1" w:styleId="ListLabel1">
    <w:name w:val="ListLabel 1"/>
    <w:rsid w:val="003C2C0E"/>
    <w:rPr>
      <w:rFonts w:cs="Calibri"/>
    </w:rPr>
  </w:style>
  <w:style w:type="character" w:customStyle="1" w:styleId="ListLabel2">
    <w:name w:val="ListLabel 2"/>
    <w:rsid w:val="003C2C0E"/>
    <w:rPr>
      <w:rFonts w:cs="Courier New"/>
    </w:rPr>
  </w:style>
  <w:style w:type="character" w:customStyle="1" w:styleId="NumberingSymbols">
    <w:name w:val="Numbering Symbols"/>
    <w:rsid w:val="003C2C0E"/>
  </w:style>
  <w:style w:type="numbering" w:customStyle="1" w:styleId="WWNum1">
    <w:name w:val="WWNum1"/>
    <w:basedOn w:val="Bezseznamu"/>
    <w:rsid w:val="003C2C0E"/>
    <w:pPr>
      <w:numPr>
        <w:numId w:val="23"/>
      </w:numPr>
    </w:pPr>
  </w:style>
  <w:style w:type="numbering" w:customStyle="1" w:styleId="WWNum2">
    <w:name w:val="WWNum2"/>
    <w:basedOn w:val="Bezseznamu"/>
    <w:rsid w:val="003C2C0E"/>
    <w:pPr>
      <w:numPr>
        <w:numId w:val="24"/>
      </w:numPr>
    </w:pPr>
  </w:style>
  <w:style w:type="numbering" w:customStyle="1" w:styleId="WWNum3">
    <w:name w:val="WWNum3"/>
    <w:basedOn w:val="Bezseznamu"/>
    <w:rsid w:val="003C2C0E"/>
    <w:pPr>
      <w:numPr>
        <w:numId w:val="25"/>
      </w:numPr>
    </w:pPr>
  </w:style>
  <w:style w:type="numbering" w:customStyle="1" w:styleId="WWNum4">
    <w:name w:val="WWNum4"/>
    <w:basedOn w:val="Bezseznamu"/>
    <w:rsid w:val="003C2C0E"/>
    <w:pPr>
      <w:numPr>
        <w:numId w:val="26"/>
      </w:numPr>
    </w:pPr>
  </w:style>
  <w:style w:type="numbering" w:customStyle="1" w:styleId="WWNum5">
    <w:name w:val="WWNum5"/>
    <w:basedOn w:val="Bezseznamu"/>
    <w:rsid w:val="003C2C0E"/>
    <w:pPr>
      <w:numPr>
        <w:numId w:val="27"/>
      </w:numPr>
    </w:pPr>
  </w:style>
  <w:style w:type="numbering" w:customStyle="1" w:styleId="WWNum6">
    <w:name w:val="WWNum6"/>
    <w:basedOn w:val="Bezseznamu"/>
    <w:rsid w:val="003C2C0E"/>
    <w:pPr>
      <w:numPr>
        <w:numId w:val="28"/>
      </w:numPr>
    </w:pPr>
  </w:style>
  <w:style w:type="numbering" w:customStyle="1" w:styleId="WWNum7">
    <w:name w:val="WWNum7"/>
    <w:basedOn w:val="Bezseznamu"/>
    <w:rsid w:val="003C2C0E"/>
    <w:pPr>
      <w:numPr>
        <w:numId w:val="29"/>
      </w:numPr>
    </w:pPr>
  </w:style>
  <w:style w:type="numbering" w:customStyle="1" w:styleId="WWNum8">
    <w:name w:val="WWNum8"/>
    <w:basedOn w:val="Bezseznamu"/>
    <w:rsid w:val="003C2C0E"/>
    <w:pPr>
      <w:numPr>
        <w:numId w:val="30"/>
      </w:numPr>
    </w:pPr>
  </w:style>
  <w:style w:type="numbering" w:customStyle="1" w:styleId="WWNum9">
    <w:name w:val="WWNum9"/>
    <w:basedOn w:val="Bezseznamu"/>
    <w:rsid w:val="003C2C0E"/>
    <w:pPr>
      <w:numPr>
        <w:numId w:val="31"/>
      </w:numPr>
    </w:pPr>
  </w:style>
  <w:style w:type="numbering" w:customStyle="1" w:styleId="WWNum10">
    <w:name w:val="WWNum10"/>
    <w:basedOn w:val="Bezseznamu"/>
    <w:rsid w:val="003C2C0E"/>
    <w:pPr>
      <w:numPr>
        <w:numId w:val="32"/>
      </w:numPr>
    </w:pPr>
  </w:style>
  <w:style w:type="numbering" w:customStyle="1" w:styleId="WWNum11">
    <w:name w:val="WWNum11"/>
    <w:basedOn w:val="Bezseznamu"/>
    <w:rsid w:val="003C2C0E"/>
    <w:pPr>
      <w:numPr>
        <w:numId w:val="33"/>
      </w:numPr>
    </w:pPr>
  </w:style>
  <w:style w:type="numbering" w:customStyle="1" w:styleId="WWNum12">
    <w:name w:val="WWNum12"/>
    <w:basedOn w:val="Bezseznamu"/>
    <w:rsid w:val="003C2C0E"/>
    <w:pPr>
      <w:numPr>
        <w:numId w:val="34"/>
      </w:numPr>
    </w:pPr>
  </w:style>
  <w:style w:type="numbering" w:customStyle="1" w:styleId="WWNum13">
    <w:name w:val="WWNum13"/>
    <w:basedOn w:val="Bezseznamu"/>
    <w:rsid w:val="003C2C0E"/>
    <w:pPr>
      <w:numPr>
        <w:numId w:val="35"/>
      </w:numPr>
    </w:pPr>
  </w:style>
  <w:style w:type="numbering" w:customStyle="1" w:styleId="WWNum14">
    <w:name w:val="WWNum14"/>
    <w:basedOn w:val="Bezseznamu"/>
    <w:rsid w:val="003C2C0E"/>
    <w:pPr>
      <w:numPr>
        <w:numId w:val="36"/>
      </w:numPr>
    </w:pPr>
  </w:style>
  <w:style w:type="numbering" w:customStyle="1" w:styleId="WWNum15">
    <w:name w:val="WWNum15"/>
    <w:basedOn w:val="Bezseznamu"/>
    <w:rsid w:val="003C2C0E"/>
    <w:pPr>
      <w:numPr>
        <w:numId w:val="37"/>
      </w:numPr>
    </w:pPr>
  </w:style>
  <w:style w:type="numbering" w:customStyle="1" w:styleId="WWNum16">
    <w:name w:val="WWNum16"/>
    <w:basedOn w:val="Bezseznamu"/>
    <w:rsid w:val="003C2C0E"/>
    <w:pPr>
      <w:numPr>
        <w:numId w:val="38"/>
      </w:numPr>
    </w:pPr>
  </w:style>
  <w:style w:type="numbering" w:customStyle="1" w:styleId="WWNum17">
    <w:name w:val="WWNum17"/>
    <w:basedOn w:val="Bezseznamu"/>
    <w:rsid w:val="003C2C0E"/>
    <w:pPr>
      <w:numPr>
        <w:numId w:val="39"/>
      </w:numPr>
    </w:pPr>
  </w:style>
  <w:style w:type="numbering" w:customStyle="1" w:styleId="WWNum18">
    <w:name w:val="WWNum18"/>
    <w:basedOn w:val="Bezseznamu"/>
    <w:rsid w:val="003C2C0E"/>
    <w:pPr>
      <w:numPr>
        <w:numId w:val="40"/>
      </w:numPr>
    </w:pPr>
  </w:style>
  <w:style w:type="numbering" w:customStyle="1" w:styleId="WWNum19">
    <w:name w:val="WWNum19"/>
    <w:basedOn w:val="Bezseznamu"/>
    <w:rsid w:val="003C2C0E"/>
    <w:pPr>
      <w:numPr>
        <w:numId w:val="41"/>
      </w:numPr>
    </w:pPr>
  </w:style>
  <w:style w:type="numbering" w:customStyle="1" w:styleId="WWNum20">
    <w:name w:val="WWNum20"/>
    <w:basedOn w:val="Bezseznamu"/>
    <w:rsid w:val="003C2C0E"/>
    <w:pPr>
      <w:numPr>
        <w:numId w:val="42"/>
      </w:numPr>
    </w:pPr>
  </w:style>
  <w:style w:type="numbering" w:customStyle="1" w:styleId="WWNum21">
    <w:name w:val="WWNum21"/>
    <w:basedOn w:val="Bezseznamu"/>
    <w:rsid w:val="003C2C0E"/>
    <w:pPr>
      <w:numPr>
        <w:numId w:val="43"/>
      </w:numPr>
    </w:pPr>
  </w:style>
  <w:style w:type="numbering" w:customStyle="1" w:styleId="WWNum22">
    <w:name w:val="WWNum22"/>
    <w:basedOn w:val="Bezseznamu"/>
    <w:rsid w:val="003C2C0E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3C2C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2C0E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3C2C0E"/>
    <w:pPr>
      <w:numPr>
        <w:numId w:val="47"/>
      </w:numPr>
    </w:pPr>
  </w:style>
  <w:style w:type="paragraph" w:styleId="Revize">
    <w:name w:val="Revision"/>
    <w:hidden/>
    <w:uiPriority w:val="99"/>
    <w:semiHidden/>
    <w:rsid w:val="00734D3C"/>
    <w:pPr>
      <w:spacing w:after="0" w:line="240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3B50-1034-4703-B2D8-EA656CB1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2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jednatel</cp:lastModifiedBy>
  <cp:revision>3</cp:revision>
  <cp:lastPrinted>2017-12-05T08:33:00Z</cp:lastPrinted>
  <dcterms:created xsi:type="dcterms:W3CDTF">2019-04-09T16:13:00Z</dcterms:created>
  <dcterms:modified xsi:type="dcterms:W3CDTF">2019-04-09T16:15:00Z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