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D4F" w:rsidRPr="00BE3943" w:rsidRDefault="00990D4F" w:rsidP="009B536B">
      <w:pPr>
        <w:spacing w:after="0"/>
        <w:jc w:val="center"/>
        <w:rPr>
          <w:rFonts w:ascii="Open Sans" w:hAnsi="Open Sans" w:cs="Open Sans"/>
          <w:b/>
          <w:sz w:val="36"/>
        </w:rPr>
      </w:pPr>
    </w:p>
    <w:p w:rsidR="00990D4F" w:rsidRPr="00BE3943" w:rsidRDefault="00990D4F" w:rsidP="009B536B">
      <w:pPr>
        <w:spacing w:after="0"/>
        <w:jc w:val="center"/>
        <w:rPr>
          <w:rFonts w:ascii="Open Sans" w:hAnsi="Open Sans" w:cs="Open Sans"/>
          <w:b/>
          <w:sz w:val="36"/>
        </w:rPr>
      </w:pPr>
    </w:p>
    <w:p w:rsidR="00990D4F" w:rsidRPr="00BE3943" w:rsidRDefault="00990D4F" w:rsidP="00990D4F">
      <w:pPr>
        <w:spacing w:after="0"/>
        <w:rPr>
          <w:rFonts w:ascii="Open Sans" w:hAnsi="Open Sans" w:cs="Open Sans"/>
          <w:b/>
          <w:sz w:val="36"/>
        </w:rPr>
      </w:pPr>
    </w:p>
    <w:p w:rsidR="00D04038" w:rsidRDefault="00D04038" w:rsidP="009B536B">
      <w:pPr>
        <w:spacing w:after="0"/>
        <w:jc w:val="center"/>
        <w:rPr>
          <w:rFonts w:ascii="Open Sans" w:hAnsi="Open Sans" w:cs="Open Sans"/>
          <w:b/>
          <w:sz w:val="36"/>
        </w:rPr>
      </w:pPr>
    </w:p>
    <w:p w:rsidR="009B536B" w:rsidRPr="00BE3943" w:rsidRDefault="009B536B" w:rsidP="009B536B">
      <w:pPr>
        <w:spacing w:after="0"/>
        <w:jc w:val="center"/>
        <w:rPr>
          <w:rFonts w:ascii="Open Sans" w:hAnsi="Open Sans" w:cs="Open Sans"/>
          <w:b/>
          <w:sz w:val="36"/>
        </w:rPr>
      </w:pPr>
      <w:r w:rsidRPr="00BE3943">
        <w:rPr>
          <w:rFonts w:ascii="Open Sans" w:hAnsi="Open Sans" w:cs="Open Sans"/>
          <w:b/>
          <w:sz w:val="36"/>
        </w:rPr>
        <w:t xml:space="preserve">SMLOUVA O DÍLO č. </w:t>
      </w:r>
      <w:r w:rsidR="00BE3943" w:rsidRPr="00BE3943">
        <w:rPr>
          <w:rFonts w:ascii="Open Sans" w:hAnsi="Open Sans" w:cs="Open Sans"/>
          <w:b/>
          <w:sz w:val="36"/>
        </w:rPr>
        <w:t>20142105</w:t>
      </w:r>
    </w:p>
    <w:p w:rsidR="009B536B" w:rsidRPr="00BE3943" w:rsidRDefault="009B536B" w:rsidP="009B536B">
      <w:pPr>
        <w:spacing w:after="0"/>
        <w:rPr>
          <w:rFonts w:ascii="Open Sans" w:hAnsi="Open Sans" w:cs="Open Sans"/>
        </w:rPr>
      </w:pPr>
    </w:p>
    <w:p w:rsidR="009B536B" w:rsidRPr="00BE3943" w:rsidRDefault="00BE3943" w:rsidP="009B536B">
      <w:pPr>
        <w:spacing w:after="0"/>
        <w:rPr>
          <w:rFonts w:ascii="Open Sans" w:hAnsi="Open Sans" w:cs="Open Sans"/>
        </w:rPr>
      </w:pPr>
      <w:r w:rsidRPr="00BE3943">
        <w:rPr>
          <w:rFonts w:ascii="Open Sans" w:hAnsi="Open Sans" w:cs="Open Sans"/>
          <w:b/>
        </w:rPr>
        <w:t>Zoo Brno a stanice zájmových činností, příspěvková organizace</w:t>
      </w:r>
    </w:p>
    <w:p w:rsidR="00936E91" w:rsidRPr="00BE3943" w:rsidRDefault="00936E91" w:rsidP="009B536B">
      <w:pPr>
        <w:spacing w:after="0"/>
        <w:rPr>
          <w:rFonts w:ascii="Open Sans" w:hAnsi="Open Sans" w:cs="Open Sans"/>
        </w:rPr>
      </w:pPr>
      <w:r w:rsidRPr="00BE3943">
        <w:rPr>
          <w:rFonts w:ascii="Open Sans" w:hAnsi="Open Sans" w:cs="Open Sans"/>
          <w:b/>
        </w:rPr>
        <w:t>IČ:</w:t>
      </w:r>
      <w:r w:rsidR="00F02603" w:rsidRPr="00BE3943">
        <w:rPr>
          <w:rFonts w:ascii="Open Sans" w:hAnsi="Open Sans" w:cs="Open Sans"/>
        </w:rPr>
        <w:t xml:space="preserve"> </w:t>
      </w:r>
      <w:r w:rsidR="00BE3943" w:rsidRPr="00BE3943">
        <w:rPr>
          <w:rFonts w:ascii="Open Sans" w:hAnsi="Open Sans" w:cs="Open Sans"/>
          <w:b/>
        </w:rPr>
        <w:t>00101451</w:t>
      </w:r>
    </w:p>
    <w:p w:rsidR="00936E91" w:rsidRDefault="00936E91" w:rsidP="009B536B">
      <w:pPr>
        <w:spacing w:after="0"/>
        <w:rPr>
          <w:rFonts w:ascii="Open Sans" w:hAnsi="Open Sans" w:cs="Open Sans"/>
          <w:b/>
        </w:rPr>
      </w:pPr>
      <w:r w:rsidRPr="00BE3943">
        <w:rPr>
          <w:rFonts w:ascii="Open Sans" w:hAnsi="Open Sans" w:cs="Open Sans"/>
          <w:b/>
        </w:rPr>
        <w:t>DIČ:</w:t>
      </w:r>
      <w:r w:rsidR="00F02603" w:rsidRPr="00BE3943">
        <w:rPr>
          <w:rFonts w:ascii="Open Sans" w:hAnsi="Open Sans" w:cs="Open Sans"/>
        </w:rPr>
        <w:t xml:space="preserve"> </w:t>
      </w:r>
      <w:r w:rsidR="00BE3943" w:rsidRPr="00BE3943">
        <w:rPr>
          <w:rFonts w:ascii="Open Sans" w:hAnsi="Open Sans" w:cs="Open Sans"/>
          <w:b/>
        </w:rPr>
        <w:t>CZ 00101451</w:t>
      </w:r>
    </w:p>
    <w:p w:rsidR="00CC3B1C" w:rsidRPr="00BE3943" w:rsidRDefault="00CC3B1C" w:rsidP="009B536B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  <w:b/>
        </w:rPr>
        <w:t>zapsaná v obchodním rejstříku vedeném Krajským soudem v Brně o</w:t>
      </w:r>
      <w:r w:rsidR="009104C5">
        <w:rPr>
          <w:rFonts w:ascii="Open Sans" w:hAnsi="Open Sans" w:cs="Open Sans"/>
          <w:b/>
        </w:rPr>
        <w:t>d</w:t>
      </w:r>
      <w:r>
        <w:rPr>
          <w:rFonts w:ascii="Open Sans" w:hAnsi="Open Sans" w:cs="Open Sans"/>
          <w:b/>
        </w:rPr>
        <w:t xml:space="preserve">d. </w:t>
      </w:r>
      <w:proofErr w:type="spellStart"/>
      <w:r>
        <w:rPr>
          <w:rFonts w:ascii="Open Sans" w:hAnsi="Open Sans" w:cs="Open Sans"/>
          <w:b/>
        </w:rPr>
        <w:t>Pr</w:t>
      </w:r>
      <w:proofErr w:type="spellEnd"/>
      <w:r>
        <w:rPr>
          <w:rFonts w:ascii="Open Sans" w:hAnsi="Open Sans" w:cs="Open Sans"/>
          <w:b/>
        </w:rPr>
        <w:t xml:space="preserve">. </w:t>
      </w:r>
      <w:proofErr w:type="spellStart"/>
      <w:r>
        <w:rPr>
          <w:rFonts w:ascii="Open Sans" w:hAnsi="Open Sans" w:cs="Open Sans"/>
          <w:b/>
        </w:rPr>
        <w:t>vl</w:t>
      </w:r>
      <w:proofErr w:type="spellEnd"/>
      <w:r>
        <w:rPr>
          <w:rFonts w:ascii="Open Sans" w:hAnsi="Open Sans" w:cs="Open Sans"/>
          <w:b/>
        </w:rPr>
        <w:t>. 11</w:t>
      </w:r>
    </w:p>
    <w:p w:rsidR="00936E91" w:rsidRPr="00BE3943" w:rsidRDefault="00936E91" w:rsidP="009B536B">
      <w:pPr>
        <w:spacing w:after="0"/>
        <w:rPr>
          <w:rFonts w:ascii="Open Sans" w:hAnsi="Open Sans" w:cs="Open Sans"/>
        </w:rPr>
      </w:pPr>
      <w:r w:rsidRPr="00BE3943">
        <w:rPr>
          <w:rFonts w:ascii="Open Sans" w:hAnsi="Open Sans" w:cs="Open Sans"/>
          <w:b/>
        </w:rPr>
        <w:t>se sídlem:</w:t>
      </w:r>
      <w:r w:rsidR="00F02603" w:rsidRPr="00BE3943">
        <w:rPr>
          <w:rFonts w:ascii="Open Sans" w:hAnsi="Open Sans" w:cs="Open Sans"/>
        </w:rPr>
        <w:t xml:space="preserve"> </w:t>
      </w:r>
      <w:r w:rsidR="00BE3943" w:rsidRPr="00BE3943">
        <w:rPr>
          <w:rFonts w:ascii="Open Sans" w:hAnsi="Open Sans" w:cs="Open Sans"/>
          <w:b/>
        </w:rPr>
        <w:t>U Zoologické zahrady 46, 635 00 Brno</w:t>
      </w:r>
    </w:p>
    <w:p w:rsidR="009B536B" w:rsidRPr="00BE3943" w:rsidRDefault="00936E91" w:rsidP="009B536B">
      <w:pPr>
        <w:spacing w:after="0"/>
        <w:rPr>
          <w:rFonts w:ascii="Open Sans" w:hAnsi="Open Sans" w:cs="Open Sans"/>
        </w:rPr>
      </w:pPr>
      <w:r w:rsidRPr="00BE3943">
        <w:rPr>
          <w:rFonts w:ascii="Open Sans" w:hAnsi="Open Sans" w:cs="Open Sans"/>
          <w:b/>
        </w:rPr>
        <w:t>zastoupená:</w:t>
      </w:r>
      <w:r w:rsidR="00F02603" w:rsidRPr="00BE3943">
        <w:rPr>
          <w:rFonts w:ascii="Open Sans" w:hAnsi="Open Sans" w:cs="Open Sans"/>
        </w:rPr>
        <w:t xml:space="preserve"> </w:t>
      </w:r>
      <w:r w:rsidR="00BE3943" w:rsidRPr="00BE3943">
        <w:rPr>
          <w:rFonts w:ascii="Open Sans" w:hAnsi="Open Sans" w:cs="Open Sans"/>
          <w:b/>
        </w:rPr>
        <w:t>MVDr. Martinem Hovorkou Ph.D., ředitel organizace</w:t>
      </w:r>
    </w:p>
    <w:p w:rsidR="00936E91" w:rsidRPr="00BE3943" w:rsidRDefault="00936E91" w:rsidP="009B536B">
      <w:pPr>
        <w:spacing w:after="0"/>
        <w:rPr>
          <w:rFonts w:ascii="Open Sans" w:hAnsi="Open Sans" w:cs="Open Sans"/>
        </w:rPr>
      </w:pPr>
    </w:p>
    <w:p w:rsidR="009B536B" w:rsidRPr="00BE3943" w:rsidRDefault="00BE3943" w:rsidP="009B536B">
      <w:pPr>
        <w:spacing w:after="0"/>
        <w:rPr>
          <w:rFonts w:ascii="Open Sans" w:hAnsi="Open Sans" w:cs="Open Sans"/>
        </w:rPr>
      </w:pPr>
      <w:r w:rsidRPr="00BE3943">
        <w:rPr>
          <w:rFonts w:ascii="Open Sans" w:hAnsi="Open Sans" w:cs="Open Sans"/>
          <w:b/>
        </w:rPr>
        <w:t>kontaktní osoba</w:t>
      </w:r>
      <w:r w:rsidR="004D4927" w:rsidRPr="00BE3943">
        <w:rPr>
          <w:rFonts w:ascii="Open Sans" w:hAnsi="Open Sans" w:cs="Open Sans"/>
          <w:b/>
        </w:rPr>
        <w:t>:</w:t>
      </w:r>
      <w:r w:rsidR="00D04038">
        <w:rPr>
          <w:rFonts w:ascii="Open Sans" w:hAnsi="Open Sans" w:cs="Open Sans"/>
          <w:b/>
        </w:rPr>
        <w:t xml:space="preserve"> Mgr. Richard Horák</w:t>
      </w:r>
      <w:r w:rsidRPr="00BE3943">
        <w:rPr>
          <w:rFonts w:ascii="Open Sans" w:hAnsi="Open Sans" w:cs="Open Sans"/>
          <w:b/>
        </w:rPr>
        <w:t xml:space="preserve">, tel.: </w:t>
      </w:r>
      <w:r w:rsidR="00D04038">
        <w:rPr>
          <w:rFonts w:ascii="Open Sans" w:hAnsi="Open Sans" w:cs="Open Sans"/>
          <w:b/>
        </w:rPr>
        <w:t>606 044 434</w:t>
      </w:r>
      <w:r w:rsidRPr="00BE3943">
        <w:rPr>
          <w:rFonts w:ascii="Open Sans" w:hAnsi="Open Sans" w:cs="Open Sans"/>
          <w:b/>
        </w:rPr>
        <w:t xml:space="preserve">, </w:t>
      </w:r>
      <w:r w:rsidR="00D04038">
        <w:rPr>
          <w:rFonts w:ascii="Open Sans" w:hAnsi="Open Sans" w:cs="Open Sans"/>
          <w:b/>
        </w:rPr>
        <w:t>horak</w:t>
      </w:r>
      <w:r w:rsidRPr="00BE3943">
        <w:rPr>
          <w:rFonts w:ascii="Open Sans" w:hAnsi="Open Sans" w:cs="Open Sans"/>
          <w:b/>
        </w:rPr>
        <w:t>@zoobrno.cz</w:t>
      </w:r>
      <w:r w:rsidR="00F02603" w:rsidRPr="00BE3943">
        <w:rPr>
          <w:rFonts w:ascii="Open Sans" w:hAnsi="Open Sans" w:cs="Open Sans"/>
        </w:rPr>
        <w:t xml:space="preserve"> </w:t>
      </w:r>
    </w:p>
    <w:p w:rsidR="004D4927" w:rsidRPr="00BE3943" w:rsidRDefault="004D4927" w:rsidP="009B536B">
      <w:pPr>
        <w:spacing w:after="0"/>
        <w:rPr>
          <w:rFonts w:ascii="Open Sans" w:hAnsi="Open Sans" w:cs="Open Sans"/>
          <w:i/>
          <w:sz w:val="18"/>
        </w:rPr>
      </w:pPr>
      <w:r w:rsidRPr="00BE3943">
        <w:rPr>
          <w:rFonts w:ascii="Open Sans" w:hAnsi="Open Sans" w:cs="Open Sans"/>
          <w:i/>
          <w:sz w:val="18"/>
        </w:rPr>
        <w:t>(Elektronická adresa slouží pro doručování písemností, viz bod 6.12.)</w:t>
      </w:r>
    </w:p>
    <w:p w:rsidR="004D4927" w:rsidRPr="00BE3943" w:rsidRDefault="004D4927" w:rsidP="009B536B">
      <w:pPr>
        <w:spacing w:after="0"/>
        <w:rPr>
          <w:rFonts w:ascii="Open Sans" w:hAnsi="Open Sans" w:cs="Open Sans"/>
        </w:rPr>
      </w:pPr>
    </w:p>
    <w:p w:rsidR="009B536B" w:rsidRPr="00BE3943" w:rsidRDefault="009B536B" w:rsidP="009B536B">
      <w:pPr>
        <w:spacing w:after="0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 xml:space="preserve">(dále jen </w:t>
      </w:r>
      <w:r w:rsidRPr="00BE3943">
        <w:rPr>
          <w:rFonts w:ascii="Open Sans" w:hAnsi="Open Sans" w:cs="Open Sans"/>
          <w:b/>
        </w:rPr>
        <w:t>„objednatel“</w:t>
      </w:r>
      <w:r w:rsidRPr="00BE3943">
        <w:rPr>
          <w:rFonts w:ascii="Open Sans" w:hAnsi="Open Sans" w:cs="Open Sans"/>
        </w:rPr>
        <w:t>)</w:t>
      </w:r>
    </w:p>
    <w:p w:rsidR="009B536B" w:rsidRPr="00BE3943" w:rsidRDefault="009B536B" w:rsidP="009B536B">
      <w:pPr>
        <w:spacing w:after="0"/>
        <w:rPr>
          <w:rFonts w:ascii="Open Sans" w:hAnsi="Open Sans" w:cs="Open Sans"/>
        </w:rPr>
      </w:pPr>
    </w:p>
    <w:p w:rsidR="009B536B" w:rsidRPr="00BE3943" w:rsidRDefault="009B536B" w:rsidP="009B536B">
      <w:pPr>
        <w:spacing w:after="0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>a</w:t>
      </w:r>
    </w:p>
    <w:p w:rsidR="009B536B" w:rsidRPr="00BE3943" w:rsidRDefault="009B536B" w:rsidP="009B536B">
      <w:pPr>
        <w:spacing w:after="0"/>
        <w:rPr>
          <w:rFonts w:ascii="Open Sans" w:hAnsi="Open Sans" w:cs="Open Sans"/>
        </w:rPr>
      </w:pPr>
    </w:p>
    <w:p w:rsidR="009B536B" w:rsidRPr="00BE3943" w:rsidRDefault="009B536B" w:rsidP="009B536B">
      <w:pPr>
        <w:spacing w:after="0"/>
        <w:rPr>
          <w:rFonts w:ascii="Open Sans" w:hAnsi="Open Sans" w:cs="Open Sans"/>
          <w:b/>
        </w:rPr>
      </w:pPr>
      <w:r w:rsidRPr="00BE3943">
        <w:rPr>
          <w:rFonts w:ascii="Open Sans" w:hAnsi="Open Sans" w:cs="Open Sans"/>
          <w:b/>
        </w:rPr>
        <w:t xml:space="preserve">Park BBQ s.r.o. </w:t>
      </w:r>
    </w:p>
    <w:p w:rsidR="009B536B" w:rsidRPr="00BE3943" w:rsidRDefault="009B536B" w:rsidP="009B536B">
      <w:pPr>
        <w:spacing w:after="0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>IČ: 05495920</w:t>
      </w:r>
    </w:p>
    <w:p w:rsidR="00936E91" w:rsidRPr="00BE3943" w:rsidRDefault="00936E91" w:rsidP="009B536B">
      <w:pPr>
        <w:spacing w:after="0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>DIČ: CZ05495920</w:t>
      </w:r>
    </w:p>
    <w:p w:rsidR="00B016B9" w:rsidRPr="00BE3943" w:rsidRDefault="009B536B" w:rsidP="009358D1">
      <w:pPr>
        <w:spacing w:after="0"/>
        <w:jc w:val="both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>se sídlem Ocelkova 643/20, 198 00 Praha</w:t>
      </w:r>
      <w:r w:rsidR="009358D1" w:rsidRPr="00BE3943">
        <w:rPr>
          <w:rFonts w:ascii="Open Sans" w:hAnsi="Open Sans" w:cs="Open Sans"/>
        </w:rPr>
        <w:t xml:space="preserve">, </w:t>
      </w:r>
      <w:r w:rsidR="00B016B9" w:rsidRPr="00BE3943">
        <w:rPr>
          <w:rFonts w:ascii="Open Sans" w:hAnsi="Open Sans" w:cs="Open Sans"/>
        </w:rPr>
        <w:t>zapsaná v obchodním rejstříku vedeného Městským soudem v Praze oddíl C, vložka 264651</w:t>
      </w:r>
    </w:p>
    <w:p w:rsidR="009B536B" w:rsidRPr="00BE3943" w:rsidRDefault="009B536B" w:rsidP="009B536B">
      <w:pPr>
        <w:spacing w:after="0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>zastoupená Ing. Pavlem Hesterini, jednatel</w:t>
      </w:r>
      <w:r w:rsidR="00B016B9" w:rsidRPr="00BE3943">
        <w:rPr>
          <w:rFonts w:ascii="Open Sans" w:hAnsi="Open Sans" w:cs="Open Sans"/>
        </w:rPr>
        <w:t xml:space="preserve"> společnosti</w:t>
      </w:r>
    </w:p>
    <w:p w:rsidR="0033791F" w:rsidRPr="00BE3943" w:rsidRDefault="0033791F" w:rsidP="009B536B">
      <w:pPr>
        <w:spacing w:after="0"/>
        <w:rPr>
          <w:rFonts w:ascii="Open Sans" w:hAnsi="Open Sans" w:cs="Open Sans"/>
        </w:rPr>
      </w:pPr>
    </w:p>
    <w:p w:rsidR="0033791F" w:rsidRPr="00BE3943" w:rsidRDefault="0033791F" w:rsidP="009B536B">
      <w:pPr>
        <w:spacing w:after="0"/>
        <w:rPr>
          <w:rFonts w:ascii="Open Sans" w:hAnsi="Open Sans" w:cs="Open Sans"/>
        </w:rPr>
      </w:pPr>
      <w:r w:rsidRPr="00BE3943">
        <w:rPr>
          <w:rFonts w:ascii="Open Sans" w:hAnsi="Open Sans" w:cs="Open Sans"/>
          <w:b/>
        </w:rPr>
        <w:t>Korespondenční adresa:</w:t>
      </w:r>
      <w:r w:rsidRPr="00BE3943">
        <w:rPr>
          <w:rFonts w:ascii="Open Sans" w:hAnsi="Open Sans" w:cs="Open Sans"/>
        </w:rPr>
        <w:t xml:space="preserve"> Park BBQ s.r.o., Jabkenice 127, 294 45 Jabkenice</w:t>
      </w:r>
    </w:p>
    <w:p w:rsidR="004D4927" w:rsidRPr="00BE3943" w:rsidRDefault="004D4927" w:rsidP="009B536B">
      <w:pPr>
        <w:spacing w:after="0"/>
        <w:rPr>
          <w:rFonts w:ascii="Open Sans" w:hAnsi="Open Sans" w:cs="Open Sans"/>
        </w:rPr>
      </w:pPr>
      <w:r w:rsidRPr="00BE3943">
        <w:rPr>
          <w:rFonts w:ascii="Open Sans" w:hAnsi="Open Sans" w:cs="Open Sans"/>
          <w:b/>
        </w:rPr>
        <w:t>Elektronická adresa:</w:t>
      </w:r>
      <w:r w:rsidRPr="00BE3943">
        <w:rPr>
          <w:rFonts w:ascii="Open Sans" w:hAnsi="Open Sans" w:cs="Open Sans"/>
        </w:rPr>
        <w:t xml:space="preserve"> info@parkbbq.cz</w:t>
      </w:r>
    </w:p>
    <w:p w:rsidR="0033791F" w:rsidRPr="00BE3943" w:rsidRDefault="0033791F" w:rsidP="009B536B">
      <w:pPr>
        <w:spacing w:after="0"/>
        <w:rPr>
          <w:rFonts w:ascii="Open Sans" w:hAnsi="Open Sans" w:cs="Open Sans"/>
        </w:rPr>
      </w:pPr>
    </w:p>
    <w:p w:rsidR="009B536B" w:rsidRPr="00BE3943" w:rsidRDefault="009B536B" w:rsidP="009B536B">
      <w:pPr>
        <w:spacing w:after="0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 xml:space="preserve">(dále jen </w:t>
      </w:r>
      <w:r w:rsidRPr="00BE3943">
        <w:rPr>
          <w:rFonts w:ascii="Open Sans" w:hAnsi="Open Sans" w:cs="Open Sans"/>
          <w:b/>
        </w:rPr>
        <w:t>„zhotovitel”</w:t>
      </w:r>
      <w:r w:rsidRPr="00BE3943">
        <w:rPr>
          <w:rFonts w:ascii="Open Sans" w:hAnsi="Open Sans" w:cs="Open Sans"/>
        </w:rPr>
        <w:t>)</w:t>
      </w:r>
    </w:p>
    <w:p w:rsidR="009B536B" w:rsidRPr="00BE3943" w:rsidRDefault="009B536B" w:rsidP="009B536B">
      <w:pPr>
        <w:spacing w:after="0"/>
        <w:rPr>
          <w:rFonts w:ascii="Open Sans" w:hAnsi="Open Sans" w:cs="Open Sans"/>
        </w:rPr>
      </w:pPr>
    </w:p>
    <w:p w:rsidR="003B68EB" w:rsidRPr="00BE3943" w:rsidRDefault="003B68EB" w:rsidP="009B536B">
      <w:pPr>
        <w:spacing w:after="0"/>
        <w:rPr>
          <w:rFonts w:ascii="Open Sans" w:hAnsi="Open Sans" w:cs="Open Sans"/>
        </w:rPr>
      </w:pPr>
    </w:p>
    <w:p w:rsidR="009B536B" w:rsidRPr="00BE3943" w:rsidRDefault="009B536B" w:rsidP="009B536B">
      <w:pPr>
        <w:spacing w:after="0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>uzavírají níže uvedeného dne, měsíce a roku tuto</w:t>
      </w:r>
    </w:p>
    <w:p w:rsidR="009B536B" w:rsidRPr="00BE3943" w:rsidRDefault="009B536B" w:rsidP="009B536B">
      <w:pPr>
        <w:spacing w:after="0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 xml:space="preserve"> </w:t>
      </w:r>
    </w:p>
    <w:p w:rsidR="009B536B" w:rsidRPr="00BE3943" w:rsidRDefault="009B536B" w:rsidP="009B536B">
      <w:pPr>
        <w:spacing w:after="0"/>
        <w:jc w:val="center"/>
        <w:rPr>
          <w:rFonts w:ascii="Open Sans" w:hAnsi="Open Sans" w:cs="Open Sans"/>
          <w:b/>
          <w:sz w:val="28"/>
        </w:rPr>
      </w:pPr>
      <w:r w:rsidRPr="00BE3943">
        <w:rPr>
          <w:rFonts w:ascii="Open Sans" w:hAnsi="Open Sans" w:cs="Open Sans"/>
          <w:b/>
          <w:sz w:val="28"/>
        </w:rPr>
        <w:t>SMLOUVU O ZAKÁZKOVÉ VÝROBĚ A MONTÁŽI</w:t>
      </w:r>
    </w:p>
    <w:p w:rsidR="009B536B" w:rsidRPr="00BE3943" w:rsidRDefault="009B536B" w:rsidP="009B536B">
      <w:pPr>
        <w:spacing w:after="0"/>
        <w:rPr>
          <w:rFonts w:ascii="Open Sans" w:hAnsi="Open Sans" w:cs="Open Sans"/>
        </w:rPr>
      </w:pPr>
    </w:p>
    <w:p w:rsidR="009B536B" w:rsidRPr="00BE3943" w:rsidRDefault="009B536B" w:rsidP="0029652A">
      <w:pPr>
        <w:spacing w:after="0"/>
        <w:jc w:val="both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>dle § 2586 a násl. zákona č. 89/2012 Sb., občanský zákoník, ve znění pozdějších předpisů (dále jen „smlouva“)</w:t>
      </w:r>
    </w:p>
    <w:p w:rsidR="009B536B" w:rsidRPr="00BE3943" w:rsidRDefault="009B536B" w:rsidP="009B536B">
      <w:pPr>
        <w:spacing w:after="0"/>
        <w:rPr>
          <w:rFonts w:ascii="Open Sans" w:hAnsi="Open Sans" w:cs="Open Sans"/>
        </w:rPr>
      </w:pPr>
    </w:p>
    <w:p w:rsidR="003B68EB" w:rsidRPr="00BE3943" w:rsidRDefault="003B68EB">
      <w:pPr>
        <w:rPr>
          <w:rFonts w:ascii="Open Sans" w:hAnsi="Open Sans" w:cs="Open Sans"/>
          <w:b/>
          <w:sz w:val="24"/>
        </w:rPr>
      </w:pPr>
      <w:r w:rsidRPr="00BE3943">
        <w:rPr>
          <w:rFonts w:ascii="Open Sans" w:hAnsi="Open Sans" w:cs="Open Sans"/>
          <w:b/>
          <w:sz w:val="24"/>
        </w:rPr>
        <w:br w:type="page"/>
      </w:r>
    </w:p>
    <w:p w:rsidR="009B536B" w:rsidRPr="00BE3943" w:rsidRDefault="009B536B" w:rsidP="009B536B">
      <w:pPr>
        <w:pStyle w:val="Odstavecseseznamem"/>
        <w:numPr>
          <w:ilvl w:val="0"/>
          <w:numId w:val="3"/>
        </w:numPr>
        <w:spacing w:after="0"/>
        <w:ind w:left="426" w:hanging="426"/>
        <w:rPr>
          <w:rFonts w:ascii="Open Sans" w:hAnsi="Open Sans" w:cs="Open Sans"/>
          <w:b/>
          <w:sz w:val="24"/>
        </w:rPr>
      </w:pPr>
      <w:r w:rsidRPr="00BE3943">
        <w:rPr>
          <w:rFonts w:ascii="Open Sans" w:hAnsi="Open Sans" w:cs="Open Sans"/>
          <w:b/>
          <w:sz w:val="24"/>
        </w:rPr>
        <w:lastRenderedPageBreak/>
        <w:t>Předmět smlouvy</w:t>
      </w:r>
    </w:p>
    <w:p w:rsidR="009B536B" w:rsidRPr="00BE3943" w:rsidRDefault="009B536B" w:rsidP="009B536B">
      <w:pPr>
        <w:spacing w:after="0"/>
        <w:rPr>
          <w:rFonts w:ascii="Open Sans" w:hAnsi="Open Sans" w:cs="Open Sans"/>
        </w:rPr>
      </w:pPr>
    </w:p>
    <w:p w:rsidR="009B536B" w:rsidRPr="00BE3943" w:rsidRDefault="009B536B" w:rsidP="009B536B">
      <w:pPr>
        <w:pStyle w:val="Odstavecseseznamem"/>
        <w:numPr>
          <w:ilvl w:val="1"/>
          <w:numId w:val="1"/>
        </w:numPr>
        <w:spacing w:after="0"/>
        <w:jc w:val="both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 xml:space="preserve">Předmětem této smlouvy je závazek zhotovení a montáže veřejného elektrického grilu dle </w:t>
      </w:r>
      <w:r w:rsidR="0071007E" w:rsidRPr="00BE3943">
        <w:rPr>
          <w:rFonts w:ascii="Open Sans" w:hAnsi="Open Sans" w:cs="Open Sans"/>
        </w:rPr>
        <w:t>specifikace uvedené v nabídce</w:t>
      </w:r>
      <w:r w:rsidRPr="00BE3943">
        <w:rPr>
          <w:rFonts w:ascii="Open Sans" w:hAnsi="Open Sans" w:cs="Open Sans"/>
        </w:rPr>
        <w:t>.</w:t>
      </w:r>
    </w:p>
    <w:p w:rsidR="009B536B" w:rsidRPr="00BE3943" w:rsidRDefault="009B536B" w:rsidP="009B536B">
      <w:pPr>
        <w:spacing w:after="0"/>
        <w:ind w:left="720"/>
        <w:rPr>
          <w:rFonts w:ascii="Open Sans" w:hAnsi="Open Sans" w:cs="Open Sans"/>
        </w:rPr>
      </w:pPr>
    </w:p>
    <w:p w:rsidR="006A2D5E" w:rsidRPr="00BE3943" w:rsidRDefault="004A7A09" w:rsidP="004A7A09">
      <w:pPr>
        <w:spacing w:after="0"/>
        <w:ind w:firstLine="708"/>
        <w:rPr>
          <w:rFonts w:ascii="Open Sans" w:hAnsi="Open Sans" w:cs="Open Sans"/>
        </w:rPr>
      </w:pPr>
      <w:r w:rsidRPr="00BE3943">
        <w:rPr>
          <w:rFonts w:ascii="Open Sans" w:hAnsi="Open Sans" w:cs="Open Sans"/>
          <w:b/>
        </w:rPr>
        <w:t>ČÍSLO NABÍDKY</w:t>
      </w:r>
      <w:r w:rsidR="009B536B" w:rsidRPr="00BE3943">
        <w:rPr>
          <w:rFonts w:ascii="Open Sans" w:hAnsi="Open Sans" w:cs="Open Sans"/>
          <w:b/>
        </w:rPr>
        <w:t>:</w:t>
      </w:r>
      <w:r w:rsidR="00F02603" w:rsidRPr="00BE3943">
        <w:rPr>
          <w:rFonts w:ascii="Open Sans" w:hAnsi="Open Sans" w:cs="Open Sans"/>
        </w:rPr>
        <w:t xml:space="preserve"> </w:t>
      </w:r>
      <w:r w:rsidR="00BE3943" w:rsidRPr="00BE3943">
        <w:rPr>
          <w:rFonts w:ascii="Open Sans" w:hAnsi="Open Sans" w:cs="Open Sans"/>
          <w:b/>
        </w:rPr>
        <w:t>20142105</w:t>
      </w:r>
    </w:p>
    <w:p w:rsidR="006A2D5E" w:rsidRPr="00BE3943" w:rsidRDefault="006A2D5E" w:rsidP="009B536B">
      <w:pPr>
        <w:spacing w:after="0"/>
        <w:rPr>
          <w:rFonts w:ascii="Open Sans" w:hAnsi="Open Sans" w:cs="Open Sans"/>
        </w:rPr>
      </w:pPr>
    </w:p>
    <w:p w:rsidR="009B536B" w:rsidRPr="00BE3943" w:rsidRDefault="009B536B" w:rsidP="009B536B">
      <w:pPr>
        <w:pStyle w:val="Odstavecseseznamem"/>
        <w:numPr>
          <w:ilvl w:val="0"/>
          <w:numId w:val="1"/>
        </w:numPr>
        <w:spacing w:after="0"/>
        <w:rPr>
          <w:rFonts w:ascii="Open Sans" w:hAnsi="Open Sans" w:cs="Open Sans"/>
          <w:b/>
          <w:sz w:val="24"/>
        </w:rPr>
      </w:pPr>
      <w:r w:rsidRPr="00BE3943">
        <w:rPr>
          <w:rFonts w:ascii="Open Sans" w:hAnsi="Open Sans" w:cs="Open Sans"/>
          <w:b/>
          <w:sz w:val="24"/>
        </w:rPr>
        <w:t>Termín dodání a místo montáže</w:t>
      </w:r>
    </w:p>
    <w:p w:rsidR="009B536B" w:rsidRPr="00BE3943" w:rsidRDefault="009B536B" w:rsidP="009B536B">
      <w:pPr>
        <w:pStyle w:val="Odstavecseseznamem"/>
        <w:spacing w:after="0"/>
        <w:ind w:left="384"/>
        <w:rPr>
          <w:rFonts w:ascii="Open Sans" w:hAnsi="Open Sans" w:cs="Open Sans"/>
        </w:rPr>
      </w:pPr>
    </w:p>
    <w:p w:rsidR="009B536B" w:rsidRPr="00BE3943" w:rsidRDefault="009B536B" w:rsidP="00195516">
      <w:pPr>
        <w:pStyle w:val="Odstavecseseznamem"/>
        <w:numPr>
          <w:ilvl w:val="1"/>
          <w:numId w:val="1"/>
        </w:numPr>
        <w:spacing w:after="0"/>
        <w:jc w:val="both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>Výrobek bude zhotovitelem vyroben a namontován na níže uvedené místo určení do dohodnutého termínu realizace (včetně). Přesný termín montáže bude oznámen objednateli nejpozději</w:t>
      </w:r>
      <w:r w:rsidR="008A07CD" w:rsidRPr="00BE3943">
        <w:rPr>
          <w:rFonts w:ascii="Open Sans" w:hAnsi="Open Sans" w:cs="Open Sans"/>
        </w:rPr>
        <w:t xml:space="preserve"> pět pracovních dnů (5</w:t>
      </w:r>
      <w:r w:rsidRPr="00BE3943">
        <w:rPr>
          <w:rFonts w:ascii="Open Sans" w:hAnsi="Open Sans" w:cs="Open Sans"/>
        </w:rPr>
        <w:t>) před uskutečněním. Odmítnutí termínu montáže je důvodem k odložení dohodnutého termínu realizace dle vzájemné dohody mezi zhotovitelem a objednatelem.</w:t>
      </w:r>
    </w:p>
    <w:p w:rsidR="009B536B" w:rsidRPr="00BE3943" w:rsidRDefault="009B536B" w:rsidP="009B536B">
      <w:pPr>
        <w:pStyle w:val="Odstavecseseznamem"/>
        <w:spacing w:after="0"/>
        <w:rPr>
          <w:rFonts w:ascii="Open Sans" w:hAnsi="Open Sans" w:cs="Open Sans"/>
        </w:rPr>
      </w:pPr>
    </w:p>
    <w:p w:rsidR="009B536B" w:rsidRPr="00BE3943" w:rsidRDefault="009B536B" w:rsidP="009B536B">
      <w:pPr>
        <w:spacing w:after="0"/>
        <w:ind w:firstLine="708"/>
        <w:rPr>
          <w:rFonts w:ascii="Open Sans" w:hAnsi="Open Sans" w:cs="Open Sans"/>
          <w:b/>
        </w:rPr>
      </w:pPr>
      <w:r w:rsidRPr="00BE3943">
        <w:rPr>
          <w:rFonts w:ascii="Open Sans" w:hAnsi="Open Sans" w:cs="Open Sans"/>
          <w:b/>
        </w:rPr>
        <w:t>TERMÍN REALIZACE:</w:t>
      </w:r>
      <w:r w:rsidR="006A2D5E" w:rsidRPr="00BE3943">
        <w:rPr>
          <w:rFonts w:ascii="Open Sans" w:hAnsi="Open Sans" w:cs="Open Sans"/>
          <w:b/>
        </w:rPr>
        <w:t xml:space="preserve"> </w:t>
      </w:r>
      <w:r w:rsidR="000D7513" w:rsidRPr="00BE3943">
        <w:rPr>
          <w:rFonts w:ascii="Open Sans" w:hAnsi="Open Sans" w:cs="Open Sans"/>
          <w:b/>
        </w:rPr>
        <w:tab/>
      </w:r>
      <w:r w:rsidR="00BE3943" w:rsidRPr="00BE3943">
        <w:rPr>
          <w:rFonts w:ascii="Open Sans" w:hAnsi="Open Sans" w:cs="Open Sans"/>
        </w:rPr>
        <w:t>29. 04. 2019</w:t>
      </w:r>
    </w:p>
    <w:p w:rsidR="009B536B" w:rsidRPr="00BE3943" w:rsidRDefault="009B536B" w:rsidP="009B536B">
      <w:pPr>
        <w:spacing w:after="0"/>
        <w:ind w:firstLine="708"/>
        <w:rPr>
          <w:rFonts w:ascii="Open Sans" w:hAnsi="Open Sans" w:cs="Open Sans"/>
        </w:rPr>
      </w:pPr>
    </w:p>
    <w:p w:rsidR="009B536B" w:rsidRPr="00BE3943" w:rsidRDefault="009B536B" w:rsidP="009B536B">
      <w:pPr>
        <w:spacing w:after="0"/>
        <w:ind w:firstLine="708"/>
        <w:rPr>
          <w:rFonts w:ascii="Open Sans" w:hAnsi="Open Sans" w:cs="Open Sans"/>
          <w:b/>
        </w:rPr>
      </w:pPr>
      <w:r w:rsidRPr="00BE3943">
        <w:rPr>
          <w:rFonts w:ascii="Open Sans" w:hAnsi="Open Sans" w:cs="Open Sans"/>
          <w:b/>
        </w:rPr>
        <w:t>MÍSTO URČENÍ:</w:t>
      </w:r>
      <w:r w:rsidR="00F02603" w:rsidRPr="00BE3943">
        <w:rPr>
          <w:rFonts w:ascii="Open Sans" w:hAnsi="Open Sans" w:cs="Open Sans"/>
          <w:b/>
        </w:rPr>
        <w:tab/>
      </w:r>
      <w:r w:rsidR="00F02603" w:rsidRPr="00BE3943">
        <w:rPr>
          <w:rFonts w:ascii="Open Sans" w:hAnsi="Open Sans" w:cs="Open Sans"/>
          <w:b/>
        </w:rPr>
        <w:tab/>
      </w:r>
      <w:r w:rsidR="00BE3943" w:rsidRPr="00BE3943">
        <w:rPr>
          <w:rFonts w:ascii="Open Sans" w:hAnsi="Open Sans" w:cs="Open Sans"/>
          <w:b/>
        </w:rPr>
        <w:t>ZOO Brno</w:t>
      </w:r>
    </w:p>
    <w:p w:rsidR="009B536B" w:rsidRPr="00BE3943" w:rsidRDefault="009B536B" w:rsidP="009B536B">
      <w:pPr>
        <w:spacing w:after="0"/>
        <w:ind w:firstLine="708"/>
        <w:rPr>
          <w:rFonts w:ascii="Open Sans" w:hAnsi="Open Sans" w:cs="Open Sans"/>
        </w:rPr>
      </w:pPr>
    </w:p>
    <w:p w:rsidR="009B536B" w:rsidRPr="00BE3943" w:rsidRDefault="009B536B" w:rsidP="00E875DF">
      <w:pPr>
        <w:pStyle w:val="Odstavecseseznamem"/>
        <w:numPr>
          <w:ilvl w:val="0"/>
          <w:numId w:val="1"/>
        </w:numPr>
        <w:spacing w:after="0"/>
        <w:rPr>
          <w:rFonts w:ascii="Open Sans" w:hAnsi="Open Sans" w:cs="Open Sans"/>
          <w:b/>
          <w:sz w:val="24"/>
        </w:rPr>
      </w:pPr>
      <w:r w:rsidRPr="00BE3943">
        <w:rPr>
          <w:rFonts w:ascii="Open Sans" w:hAnsi="Open Sans" w:cs="Open Sans"/>
          <w:b/>
          <w:sz w:val="24"/>
        </w:rPr>
        <w:t>Povinnosti</w:t>
      </w:r>
      <w:r w:rsidR="00195516" w:rsidRPr="00BE3943">
        <w:rPr>
          <w:rFonts w:ascii="Open Sans" w:hAnsi="Open Sans" w:cs="Open Sans"/>
          <w:b/>
          <w:sz w:val="24"/>
        </w:rPr>
        <w:t xml:space="preserve"> </w:t>
      </w:r>
      <w:r w:rsidRPr="00BE3943">
        <w:rPr>
          <w:rFonts w:ascii="Open Sans" w:hAnsi="Open Sans" w:cs="Open Sans"/>
          <w:b/>
          <w:sz w:val="24"/>
        </w:rPr>
        <w:t>objednatele</w:t>
      </w:r>
    </w:p>
    <w:p w:rsidR="00E875DF" w:rsidRPr="00BE3943" w:rsidRDefault="00E875DF" w:rsidP="00E875DF">
      <w:pPr>
        <w:pStyle w:val="Odstavecseseznamem"/>
        <w:spacing w:after="0"/>
        <w:ind w:left="384"/>
        <w:rPr>
          <w:rFonts w:ascii="Open Sans" w:hAnsi="Open Sans" w:cs="Open Sans"/>
        </w:rPr>
      </w:pPr>
    </w:p>
    <w:p w:rsidR="009B536B" w:rsidRPr="00BE3943" w:rsidRDefault="009B536B" w:rsidP="009E0B11">
      <w:pPr>
        <w:pStyle w:val="Odstavecseseznamem"/>
        <w:numPr>
          <w:ilvl w:val="1"/>
          <w:numId w:val="1"/>
        </w:numPr>
        <w:spacing w:after="0"/>
        <w:jc w:val="both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>Objednatel</w:t>
      </w:r>
      <w:r w:rsidR="00195516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předá</w:t>
      </w:r>
      <w:r w:rsidR="00195516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zhotoviteli</w:t>
      </w:r>
      <w:r w:rsidR="00195516" w:rsidRPr="00BE3943">
        <w:rPr>
          <w:rFonts w:ascii="Open Sans" w:hAnsi="Open Sans" w:cs="Open Sans"/>
        </w:rPr>
        <w:t xml:space="preserve"> </w:t>
      </w:r>
      <w:r w:rsidR="006C326B" w:rsidRPr="00BE3943">
        <w:rPr>
          <w:rFonts w:ascii="Open Sans" w:hAnsi="Open Sans" w:cs="Open Sans"/>
        </w:rPr>
        <w:t>před</w:t>
      </w:r>
      <w:r w:rsidR="00195516" w:rsidRPr="00BE3943">
        <w:rPr>
          <w:rFonts w:ascii="Open Sans" w:hAnsi="Open Sans" w:cs="Open Sans"/>
        </w:rPr>
        <w:t xml:space="preserve"> </w:t>
      </w:r>
      <w:r w:rsidR="006C326B" w:rsidRPr="00BE3943">
        <w:rPr>
          <w:rFonts w:ascii="Open Sans" w:hAnsi="Open Sans" w:cs="Open Sans"/>
        </w:rPr>
        <w:t>podpisem</w:t>
      </w:r>
      <w:r w:rsidR="00195516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této</w:t>
      </w:r>
      <w:r w:rsidR="00195516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smlouvy</w:t>
      </w:r>
      <w:r w:rsidR="00195516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veškeré</w:t>
      </w:r>
      <w:r w:rsidR="00195516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potřebné</w:t>
      </w:r>
      <w:r w:rsidR="00195516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technické</w:t>
      </w:r>
      <w:r w:rsidR="00195516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informace</w:t>
      </w:r>
      <w:r w:rsidR="00195516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ke</w:t>
      </w:r>
      <w:r w:rsidR="00195516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zhotovení</w:t>
      </w:r>
      <w:r w:rsidR="00195516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výrobku a o</w:t>
      </w:r>
      <w:r w:rsidR="00195516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jeho</w:t>
      </w:r>
      <w:r w:rsidR="00195516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místě</w:t>
      </w:r>
      <w:r w:rsidR="00195516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určení.</w:t>
      </w:r>
    </w:p>
    <w:p w:rsidR="00195516" w:rsidRPr="00BE3943" w:rsidRDefault="00195516" w:rsidP="00195516">
      <w:pPr>
        <w:spacing w:after="0"/>
        <w:rPr>
          <w:rFonts w:ascii="Open Sans" w:hAnsi="Open Sans" w:cs="Open Sans"/>
        </w:rPr>
      </w:pPr>
    </w:p>
    <w:p w:rsidR="00195516" w:rsidRPr="00BE3943" w:rsidRDefault="009B536B" w:rsidP="00195516">
      <w:pPr>
        <w:pStyle w:val="Odstavecseseznamem"/>
        <w:numPr>
          <w:ilvl w:val="1"/>
          <w:numId w:val="1"/>
        </w:numPr>
        <w:spacing w:after="0"/>
        <w:jc w:val="both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>Objednatel je povinen</w:t>
      </w:r>
      <w:r w:rsidR="00195516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zajistit</w:t>
      </w:r>
      <w:r w:rsidR="00195516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bezproblémový</w:t>
      </w:r>
      <w:r w:rsidR="00195516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přístup k</w:t>
      </w:r>
      <w:r w:rsidR="00195516" w:rsidRPr="00BE3943">
        <w:rPr>
          <w:rFonts w:ascii="Open Sans" w:hAnsi="Open Sans" w:cs="Open Sans"/>
        </w:rPr>
        <w:t> </w:t>
      </w:r>
      <w:r w:rsidRPr="00BE3943">
        <w:rPr>
          <w:rFonts w:ascii="Open Sans" w:hAnsi="Open Sans" w:cs="Open Sans"/>
        </w:rPr>
        <w:t>místu</w:t>
      </w:r>
      <w:r w:rsidR="00195516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určení</w:t>
      </w:r>
      <w:r w:rsidR="00195516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výrobku a možnost</w:t>
      </w:r>
      <w:r w:rsidR="00195516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přistavení</w:t>
      </w:r>
      <w:r w:rsidR="00195516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montážního</w:t>
      </w:r>
      <w:r w:rsidR="00195516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vozu do bezprostřední</w:t>
      </w:r>
      <w:r w:rsidR="00195516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blízkosti. Samotné</w:t>
      </w:r>
      <w:r w:rsidR="00195516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místo</w:t>
      </w:r>
      <w:r w:rsidR="00195516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montáže a přístupová</w:t>
      </w:r>
      <w:r w:rsidR="00195516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cesta</w:t>
      </w:r>
      <w:r w:rsidR="00195516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bude</w:t>
      </w:r>
      <w:r w:rsidR="00195516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odpovídat</w:t>
      </w:r>
      <w:r w:rsidR="00195516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bezpečnostním</w:t>
      </w:r>
      <w:r w:rsidR="00195516" w:rsidRPr="00BE3943">
        <w:rPr>
          <w:rFonts w:ascii="Open Sans" w:hAnsi="Open Sans" w:cs="Open Sans"/>
        </w:rPr>
        <w:t xml:space="preserve"> </w:t>
      </w:r>
      <w:r w:rsidR="00354DC0" w:rsidRPr="00BE3943">
        <w:rPr>
          <w:rFonts w:ascii="Open Sans" w:hAnsi="Open Sans" w:cs="Open Sans"/>
        </w:rPr>
        <w:t xml:space="preserve">a dohodnutým </w:t>
      </w:r>
      <w:r w:rsidRPr="00BE3943">
        <w:rPr>
          <w:rFonts w:ascii="Open Sans" w:hAnsi="Open Sans" w:cs="Open Sans"/>
        </w:rPr>
        <w:t xml:space="preserve">podmínkám pro </w:t>
      </w:r>
      <w:r w:rsidR="00354DC0" w:rsidRPr="00BE3943">
        <w:rPr>
          <w:rFonts w:ascii="Open Sans" w:hAnsi="Open Sans" w:cs="Open Sans"/>
        </w:rPr>
        <w:t xml:space="preserve">bezproblémovou a </w:t>
      </w:r>
      <w:r w:rsidRPr="00BE3943">
        <w:rPr>
          <w:rFonts w:ascii="Open Sans" w:hAnsi="Open Sans" w:cs="Open Sans"/>
        </w:rPr>
        <w:t>bezpečnou</w:t>
      </w:r>
      <w:r w:rsidR="00195516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montáž.</w:t>
      </w:r>
    </w:p>
    <w:p w:rsidR="00195516" w:rsidRPr="00BE3943" w:rsidRDefault="00195516" w:rsidP="00195516">
      <w:pPr>
        <w:pStyle w:val="Odstavecseseznamem"/>
        <w:rPr>
          <w:rFonts w:ascii="Open Sans" w:hAnsi="Open Sans" w:cs="Open Sans"/>
        </w:rPr>
      </w:pPr>
    </w:p>
    <w:p w:rsidR="009B536B" w:rsidRPr="00BE3943" w:rsidRDefault="009B536B" w:rsidP="00195516">
      <w:pPr>
        <w:pStyle w:val="Odstavecseseznamem"/>
        <w:numPr>
          <w:ilvl w:val="1"/>
          <w:numId w:val="1"/>
        </w:numPr>
        <w:spacing w:after="0"/>
        <w:jc w:val="both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>Objednatel</w:t>
      </w:r>
      <w:r w:rsidR="00195516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zajistí</w:t>
      </w:r>
      <w:r w:rsidR="00195516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přívod</w:t>
      </w:r>
      <w:r w:rsidR="00195516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elektrické</w:t>
      </w:r>
      <w:r w:rsidR="00195516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energie (</w:t>
      </w:r>
      <w:proofErr w:type="gramStart"/>
      <w:r w:rsidRPr="00BE3943">
        <w:rPr>
          <w:rFonts w:ascii="Open Sans" w:hAnsi="Open Sans" w:cs="Open Sans"/>
        </w:rPr>
        <w:t>230V</w:t>
      </w:r>
      <w:proofErr w:type="gramEnd"/>
      <w:r w:rsidRPr="00BE3943">
        <w:rPr>
          <w:rFonts w:ascii="Open Sans" w:hAnsi="Open Sans" w:cs="Open Sans"/>
        </w:rPr>
        <w:t>) pro zapojení</w:t>
      </w:r>
      <w:r w:rsidR="00195516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montážního</w:t>
      </w:r>
      <w:r w:rsidR="00195516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nářadí</w:t>
      </w:r>
      <w:r w:rsidR="00195516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během</w:t>
      </w:r>
      <w:r w:rsidR="00195516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doby</w:t>
      </w:r>
      <w:r w:rsidR="00195516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montáže.</w:t>
      </w:r>
      <w:r w:rsidR="00195516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Pokud to nebude</w:t>
      </w:r>
      <w:r w:rsidR="00195516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možné, musí o tom minimálně</w:t>
      </w:r>
      <w:r w:rsidR="00195516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dva</w:t>
      </w:r>
      <w:r w:rsidR="00195516" w:rsidRPr="00BE3943">
        <w:rPr>
          <w:rFonts w:ascii="Open Sans" w:hAnsi="Open Sans" w:cs="Open Sans"/>
        </w:rPr>
        <w:t xml:space="preserve"> </w:t>
      </w:r>
      <w:r w:rsidR="0020785A" w:rsidRPr="00BE3943">
        <w:rPr>
          <w:rFonts w:ascii="Open Sans" w:hAnsi="Open Sans" w:cs="Open Sans"/>
        </w:rPr>
        <w:t xml:space="preserve">pracovní </w:t>
      </w:r>
      <w:r w:rsidRPr="00BE3943">
        <w:rPr>
          <w:rFonts w:ascii="Open Sans" w:hAnsi="Open Sans" w:cs="Open Sans"/>
        </w:rPr>
        <w:t>dny (2) předem</w:t>
      </w:r>
      <w:r w:rsidR="00195516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zhotovitele</w:t>
      </w:r>
      <w:r w:rsidR="0020785A" w:rsidRPr="00BE3943">
        <w:rPr>
          <w:rFonts w:ascii="Open Sans" w:hAnsi="Open Sans" w:cs="Open Sans"/>
        </w:rPr>
        <w:t xml:space="preserve"> písemně</w:t>
      </w:r>
      <w:r w:rsidR="00195516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informovat, aby si</w:t>
      </w:r>
      <w:r w:rsidR="00195516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na</w:t>
      </w:r>
      <w:r w:rsidR="00195516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náklady</w:t>
      </w:r>
      <w:r w:rsidR="00195516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objednatele</w:t>
      </w:r>
      <w:r w:rsidR="00195516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zajistil</w:t>
      </w:r>
      <w:r w:rsidR="00195516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elektrocentrálu a vyúčtoval je jako</w:t>
      </w:r>
      <w:r w:rsidR="00195516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montážní</w:t>
      </w:r>
      <w:r w:rsidR="00195516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vícenáklady</w:t>
      </w:r>
      <w:r w:rsidR="0020785A" w:rsidRPr="00BE3943">
        <w:rPr>
          <w:rFonts w:ascii="Open Sans" w:hAnsi="Open Sans" w:cs="Open Sans"/>
        </w:rPr>
        <w:t xml:space="preserve"> objednateli</w:t>
      </w:r>
      <w:r w:rsidRPr="00BE3943">
        <w:rPr>
          <w:rFonts w:ascii="Open Sans" w:hAnsi="Open Sans" w:cs="Open Sans"/>
        </w:rPr>
        <w:t>.</w:t>
      </w:r>
      <w:r w:rsidR="0020785A" w:rsidRPr="00BE3943">
        <w:rPr>
          <w:rFonts w:ascii="Open Sans" w:hAnsi="Open Sans" w:cs="Open Sans"/>
        </w:rPr>
        <w:t xml:space="preserve"> Doba, po kterou si zhotovitel bude zajišťovat elektrocentrálu, může mít vliv na prodloužení termínu realizace</w:t>
      </w:r>
      <w:r w:rsidR="007316CF" w:rsidRPr="00BE3943">
        <w:rPr>
          <w:rFonts w:ascii="Open Sans" w:hAnsi="Open Sans" w:cs="Open Sans"/>
        </w:rPr>
        <w:t xml:space="preserve"> dle bodu č.2</w:t>
      </w:r>
      <w:r w:rsidR="0020785A" w:rsidRPr="00BE3943">
        <w:rPr>
          <w:rFonts w:ascii="Open Sans" w:hAnsi="Open Sans" w:cs="Open Sans"/>
        </w:rPr>
        <w:t>.</w:t>
      </w:r>
    </w:p>
    <w:p w:rsidR="00195516" w:rsidRPr="00BE3943" w:rsidRDefault="00195516" w:rsidP="00195516">
      <w:pPr>
        <w:spacing w:after="0"/>
        <w:rPr>
          <w:rFonts w:ascii="Open Sans" w:hAnsi="Open Sans" w:cs="Open Sans"/>
        </w:rPr>
      </w:pPr>
    </w:p>
    <w:p w:rsidR="000D7513" w:rsidRPr="00BE3943" w:rsidRDefault="000D7513" w:rsidP="000D7513">
      <w:pPr>
        <w:pStyle w:val="Odstavecseseznamem"/>
        <w:numPr>
          <w:ilvl w:val="1"/>
          <w:numId w:val="1"/>
        </w:numPr>
        <w:spacing w:after="0"/>
        <w:jc w:val="both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>Místo určení výrobku bude opatřeno pevnou základovou deskou, nejlépe betonovou s ocelovou výztuží, o půdorysném rozměru definovaným v samotné nabídce, která je přílohou této smlouvy. Přípravu základové desky je možné dodatečně sjednat se zhotovitelem (není součástí této smlouvy).</w:t>
      </w:r>
    </w:p>
    <w:p w:rsidR="00195516" w:rsidRPr="00BE3943" w:rsidRDefault="00195516" w:rsidP="00195516">
      <w:pPr>
        <w:spacing w:after="0"/>
        <w:rPr>
          <w:rFonts w:ascii="Open Sans" w:hAnsi="Open Sans" w:cs="Open Sans"/>
        </w:rPr>
      </w:pPr>
    </w:p>
    <w:p w:rsidR="000D7513" w:rsidRPr="00BE3943" w:rsidRDefault="000D7513" w:rsidP="000D7513">
      <w:pPr>
        <w:pStyle w:val="Odstavecseseznamem"/>
        <w:numPr>
          <w:ilvl w:val="1"/>
          <w:numId w:val="1"/>
        </w:numPr>
        <w:spacing w:after="0"/>
        <w:jc w:val="both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>Na místě určení bude již připravena elektrická zásuvka a zemnicí kabel dle specifikace zhotovitele definované v nabídce, která je přílohou této smlouvy, pro připojení elektrického grilu. Přípravu elektrické zásuvky je možné dodatečně sjednat se zhotovitelem (není součástí této smlouvy).</w:t>
      </w:r>
    </w:p>
    <w:p w:rsidR="002C40A1" w:rsidRPr="00BE3943" w:rsidRDefault="002C40A1" w:rsidP="002C40A1">
      <w:pPr>
        <w:pStyle w:val="Odstavecseseznamem"/>
        <w:rPr>
          <w:rFonts w:ascii="Open Sans" w:hAnsi="Open Sans" w:cs="Open Sans"/>
        </w:rPr>
      </w:pPr>
    </w:p>
    <w:p w:rsidR="002C40A1" w:rsidRPr="00BE3943" w:rsidRDefault="002C40A1" w:rsidP="000D7513">
      <w:pPr>
        <w:pStyle w:val="Odstavecseseznamem"/>
        <w:numPr>
          <w:ilvl w:val="1"/>
          <w:numId w:val="1"/>
        </w:numPr>
        <w:spacing w:after="0"/>
        <w:jc w:val="both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>Objednatel je povinen zajistit plnění všech dalších specifických bodů uvedené v nabídce.</w:t>
      </w:r>
    </w:p>
    <w:p w:rsidR="009B536B" w:rsidRPr="00BE3943" w:rsidRDefault="009B536B" w:rsidP="009B536B">
      <w:pPr>
        <w:spacing w:after="0"/>
        <w:rPr>
          <w:rFonts w:ascii="Open Sans" w:hAnsi="Open Sans" w:cs="Open Sans"/>
        </w:rPr>
      </w:pPr>
    </w:p>
    <w:p w:rsidR="009B536B" w:rsidRPr="00BE3943" w:rsidRDefault="009B536B" w:rsidP="00AA65D2">
      <w:pPr>
        <w:pStyle w:val="Odstavecseseznamem"/>
        <w:numPr>
          <w:ilvl w:val="0"/>
          <w:numId w:val="1"/>
        </w:numPr>
        <w:spacing w:after="0"/>
        <w:rPr>
          <w:rFonts w:ascii="Open Sans" w:hAnsi="Open Sans" w:cs="Open Sans"/>
          <w:b/>
          <w:sz w:val="24"/>
        </w:rPr>
      </w:pPr>
      <w:r w:rsidRPr="00BE3943">
        <w:rPr>
          <w:rFonts w:ascii="Open Sans" w:hAnsi="Open Sans" w:cs="Open Sans"/>
          <w:b/>
          <w:sz w:val="24"/>
        </w:rPr>
        <w:t>Povinnosti</w:t>
      </w:r>
      <w:r w:rsidR="00AA65D2" w:rsidRPr="00BE3943">
        <w:rPr>
          <w:rFonts w:ascii="Open Sans" w:hAnsi="Open Sans" w:cs="Open Sans"/>
          <w:b/>
          <w:sz w:val="24"/>
        </w:rPr>
        <w:t xml:space="preserve"> </w:t>
      </w:r>
      <w:r w:rsidRPr="00BE3943">
        <w:rPr>
          <w:rFonts w:ascii="Open Sans" w:hAnsi="Open Sans" w:cs="Open Sans"/>
          <w:b/>
          <w:sz w:val="24"/>
        </w:rPr>
        <w:t>zhotovitele</w:t>
      </w:r>
    </w:p>
    <w:p w:rsidR="00AA65D2" w:rsidRPr="00BE3943" w:rsidRDefault="00AA65D2" w:rsidP="00AA65D2">
      <w:pPr>
        <w:pStyle w:val="Odstavecseseznamem"/>
        <w:spacing w:after="0"/>
        <w:ind w:left="384"/>
        <w:rPr>
          <w:rFonts w:ascii="Open Sans" w:hAnsi="Open Sans" w:cs="Open Sans"/>
        </w:rPr>
      </w:pPr>
    </w:p>
    <w:p w:rsidR="009B536B" w:rsidRPr="00BE3943" w:rsidRDefault="009B536B" w:rsidP="00AA65D2">
      <w:pPr>
        <w:pStyle w:val="Odstavecseseznamem"/>
        <w:numPr>
          <w:ilvl w:val="1"/>
          <w:numId w:val="1"/>
        </w:numPr>
        <w:spacing w:after="0"/>
        <w:jc w:val="both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>Zhotovitel je povinen</w:t>
      </w:r>
      <w:r w:rsidR="00AA65D2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vyrobit</w:t>
      </w:r>
      <w:r w:rsidR="00AA65D2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výrobek</w:t>
      </w:r>
      <w:r w:rsidR="00AA65D2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podle</w:t>
      </w:r>
      <w:r w:rsidR="00AA65D2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specifikace</w:t>
      </w:r>
      <w:r w:rsidR="00AA65D2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objednatele, uvedené v bodě 1.1. této</w:t>
      </w:r>
      <w:r w:rsidR="00AA65D2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smlouvy a namontovat</w:t>
      </w:r>
      <w:r w:rsidR="00AA65D2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na</w:t>
      </w:r>
      <w:r w:rsidR="00AA65D2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místo</w:t>
      </w:r>
      <w:r w:rsidR="00AA65D2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určení</w:t>
      </w:r>
      <w:r w:rsidR="00AA65D2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do termínu</w:t>
      </w:r>
      <w:r w:rsidR="00AA65D2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realizace</w:t>
      </w:r>
      <w:r w:rsidR="00AA65D2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uvedené v bodě 2.1. této</w:t>
      </w:r>
      <w:r w:rsidR="00AA65D2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smlouvy.</w:t>
      </w:r>
    </w:p>
    <w:p w:rsidR="00AA65D2" w:rsidRPr="00BE3943" w:rsidRDefault="00AA65D2" w:rsidP="00AA65D2">
      <w:pPr>
        <w:pStyle w:val="Odstavecseseznamem"/>
        <w:spacing w:after="0"/>
        <w:jc w:val="both"/>
        <w:rPr>
          <w:rFonts w:ascii="Open Sans" w:hAnsi="Open Sans" w:cs="Open Sans"/>
        </w:rPr>
      </w:pPr>
    </w:p>
    <w:p w:rsidR="009B536B" w:rsidRPr="00BE3943" w:rsidRDefault="009B536B" w:rsidP="00AA65D2">
      <w:pPr>
        <w:pStyle w:val="Odstavecseseznamem"/>
        <w:numPr>
          <w:ilvl w:val="1"/>
          <w:numId w:val="1"/>
        </w:numPr>
        <w:spacing w:after="0"/>
        <w:jc w:val="both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>Zhotovitel je povinen</w:t>
      </w:r>
      <w:r w:rsidR="00AA65D2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zařízení</w:t>
      </w:r>
      <w:r w:rsidR="00AA65D2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uvést do provozu a provést</w:t>
      </w:r>
      <w:r w:rsidR="00AA65D2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zkušební</w:t>
      </w:r>
      <w:r w:rsidR="00AA65D2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cyklus k</w:t>
      </w:r>
      <w:r w:rsidR="00AA65D2" w:rsidRPr="00BE3943">
        <w:rPr>
          <w:rFonts w:ascii="Open Sans" w:hAnsi="Open Sans" w:cs="Open Sans"/>
        </w:rPr>
        <w:t> </w:t>
      </w:r>
      <w:r w:rsidRPr="00BE3943">
        <w:rPr>
          <w:rFonts w:ascii="Open Sans" w:hAnsi="Open Sans" w:cs="Open Sans"/>
        </w:rPr>
        <w:t>nastavení</w:t>
      </w:r>
      <w:r w:rsidR="00AA65D2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zařízení</w:t>
      </w:r>
      <w:r w:rsidR="00AA65D2" w:rsidRPr="00BE3943">
        <w:rPr>
          <w:rFonts w:ascii="Open Sans" w:hAnsi="Open Sans" w:cs="Open Sans"/>
        </w:rPr>
        <w:t>.</w:t>
      </w:r>
    </w:p>
    <w:p w:rsidR="00AA65D2" w:rsidRPr="00BE3943" w:rsidRDefault="00AA65D2" w:rsidP="00AA65D2">
      <w:pPr>
        <w:spacing w:after="0"/>
        <w:jc w:val="both"/>
        <w:rPr>
          <w:rFonts w:ascii="Open Sans" w:hAnsi="Open Sans" w:cs="Open Sans"/>
        </w:rPr>
      </w:pPr>
    </w:p>
    <w:p w:rsidR="00AA65D2" w:rsidRPr="00BE3943" w:rsidRDefault="009B536B" w:rsidP="00AA65D2">
      <w:pPr>
        <w:pStyle w:val="Odstavecseseznamem"/>
        <w:numPr>
          <w:ilvl w:val="1"/>
          <w:numId w:val="1"/>
        </w:numPr>
        <w:spacing w:after="0"/>
        <w:jc w:val="both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>Zhotovitel</w:t>
      </w:r>
      <w:r w:rsidR="00AA65D2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předá</w:t>
      </w:r>
      <w:r w:rsidR="00AA65D2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objednateli</w:t>
      </w:r>
      <w:r w:rsidR="00AA65D2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předávací</w:t>
      </w:r>
      <w:r w:rsidR="00AA65D2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protokol se záznamem</w:t>
      </w:r>
      <w:r w:rsidR="00AA65D2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kontroly</w:t>
      </w:r>
      <w:r w:rsidR="00AA65D2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kvality a vad</w:t>
      </w:r>
      <w:r w:rsidR="00AA65D2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výrobku, jeho</w:t>
      </w:r>
      <w:r w:rsidR="00AA65D2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funkčnosti a bezpečnosti.</w:t>
      </w:r>
      <w:r w:rsidR="00AA65D2" w:rsidRPr="00BE3943">
        <w:rPr>
          <w:rFonts w:ascii="Open Sans" w:hAnsi="Open Sans" w:cs="Open Sans"/>
        </w:rPr>
        <w:t xml:space="preserve"> </w:t>
      </w:r>
      <w:r w:rsidR="00777A59">
        <w:rPr>
          <w:rFonts w:ascii="Open Sans" w:hAnsi="Open Sans" w:cs="Open Sans"/>
        </w:rPr>
        <w:t xml:space="preserve">Dílo </w:t>
      </w:r>
      <w:r w:rsidR="00B33C46">
        <w:rPr>
          <w:rFonts w:ascii="Open Sans" w:hAnsi="Open Sans" w:cs="Open Sans"/>
        </w:rPr>
        <w:t>bude</w:t>
      </w:r>
      <w:r w:rsidR="00777A59">
        <w:rPr>
          <w:rFonts w:ascii="Open Sans" w:hAnsi="Open Sans" w:cs="Open Sans"/>
        </w:rPr>
        <w:t xml:space="preserve"> předané až podpisem předávacího protokolu oběma stranami</w:t>
      </w:r>
    </w:p>
    <w:p w:rsidR="009B536B" w:rsidRPr="00BE3943" w:rsidRDefault="009B536B" w:rsidP="009B536B">
      <w:pPr>
        <w:spacing w:after="0"/>
        <w:rPr>
          <w:rFonts w:ascii="Open Sans" w:hAnsi="Open Sans" w:cs="Open Sans"/>
        </w:rPr>
      </w:pPr>
    </w:p>
    <w:p w:rsidR="009B536B" w:rsidRPr="00BE3943" w:rsidRDefault="009B536B" w:rsidP="002E7E4E">
      <w:pPr>
        <w:pStyle w:val="Odstavecseseznamem"/>
        <w:numPr>
          <w:ilvl w:val="0"/>
          <w:numId w:val="1"/>
        </w:numPr>
        <w:spacing w:after="0"/>
        <w:rPr>
          <w:rFonts w:ascii="Open Sans" w:hAnsi="Open Sans" w:cs="Open Sans"/>
          <w:b/>
          <w:sz w:val="24"/>
        </w:rPr>
      </w:pPr>
      <w:r w:rsidRPr="00BE3943">
        <w:rPr>
          <w:rFonts w:ascii="Open Sans" w:hAnsi="Open Sans" w:cs="Open Sans"/>
          <w:b/>
          <w:sz w:val="24"/>
        </w:rPr>
        <w:t>Cena a způsob</w:t>
      </w:r>
      <w:r w:rsidR="002E7E4E" w:rsidRPr="00BE3943">
        <w:rPr>
          <w:rFonts w:ascii="Open Sans" w:hAnsi="Open Sans" w:cs="Open Sans"/>
          <w:b/>
          <w:sz w:val="24"/>
        </w:rPr>
        <w:t xml:space="preserve"> </w:t>
      </w:r>
      <w:r w:rsidRPr="00BE3943">
        <w:rPr>
          <w:rFonts w:ascii="Open Sans" w:hAnsi="Open Sans" w:cs="Open Sans"/>
          <w:b/>
          <w:sz w:val="24"/>
        </w:rPr>
        <w:t>placení</w:t>
      </w:r>
    </w:p>
    <w:p w:rsidR="002E7E4E" w:rsidRPr="00BE3943" w:rsidRDefault="002E7E4E" w:rsidP="002E7E4E">
      <w:pPr>
        <w:spacing w:after="0"/>
        <w:rPr>
          <w:rFonts w:ascii="Open Sans" w:hAnsi="Open Sans" w:cs="Open Sans"/>
        </w:rPr>
      </w:pPr>
    </w:p>
    <w:p w:rsidR="00621F7D" w:rsidRPr="00BE3943" w:rsidRDefault="009B536B" w:rsidP="00621F7D">
      <w:pPr>
        <w:pStyle w:val="Odstavecseseznamem"/>
        <w:numPr>
          <w:ilvl w:val="1"/>
          <w:numId w:val="1"/>
        </w:numPr>
        <w:spacing w:after="0"/>
        <w:jc w:val="both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>Celková</w:t>
      </w:r>
      <w:r w:rsidR="00621F7D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cena</w:t>
      </w:r>
      <w:r w:rsidR="00621F7D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za</w:t>
      </w:r>
      <w:r w:rsidR="00621F7D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zhotovení</w:t>
      </w:r>
      <w:r w:rsidR="00621F7D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výrobku</w:t>
      </w:r>
      <w:r w:rsidR="00621F7D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včetně</w:t>
      </w:r>
      <w:r w:rsidR="00621F7D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montáže je stanovena</w:t>
      </w:r>
      <w:r w:rsidR="00621F7D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 xml:space="preserve">částkou </w:t>
      </w:r>
      <w:r w:rsidR="00BE3943" w:rsidRPr="00BE3943">
        <w:rPr>
          <w:rFonts w:ascii="Open Sans" w:hAnsi="Open Sans" w:cs="Open Sans"/>
          <w:b/>
        </w:rPr>
        <w:t>279 940</w:t>
      </w:r>
      <w:r w:rsidRPr="00BE3943">
        <w:rPr>
          <w:rFonts w:ascii="Open Sans" w:hAnsi="Open Sans" w:cs="Open Sans"/>
          <w:b/>
        </w:rPr>
        <w:t xml:space="preserve"> Kč</w:t>
      </w:r>
      <w:r w:rsidR="005E024E" w:rsidRPr="00BE3943">
        <w:rPr>
          <w:rFonts w:ascii="Open Sans" w:hAnsi="Open Sans" w:cs="Open Sans"/>
          <w:b/>
        </w:rPr>
        <w:t xml:space="preserve"> bez</w:t>
      </w:r>
      <w:r w:rsidRPr="00BE3943">
        <w:rPr>
          <w:rFonts w:ascii="Open Sans" w:hAnsi="Open Sans" w:cs="Open Sans"/>
          <w:b/>
        </w:rPr>
        <w:t xml:space="preserve"> DPH</w:t>
      </w:r>
      <w:r w:rsidRPr="00BE3943">
        <w:rPr>
          <w:rFonts w:ascii="Open Sans" w:hAnsi="Open Sans" w:cs="Open Sans"/>
        </w:rPr>
        <w:t>.</w:t>
      </w:r>
      <w:r w:rsidR="005E024E" w:rsidRPr="00BE3943">
        <w:rPr>
          <w:rFonts w:ascii="Open Sans" w:hAnsi="Open Sans" w:cs="Open Sans"/>
        </w:rPr>
        <w:t xml:space="preserve"> K ceně bude připočtena zákonná sazba DPH.</w:t>
      </w:r>
      <w:r w:rsidR="0033791F" w:rsidRPr="00BE3943">
        <w:rPr>
          <w:rFonts w:ascii="Open Sans" w:hAnsi="Open Sans" w:cs="Open Sans"/>
        </w:rPr>
        <w:t xml:space="preserve"> Fakturovány budou pouze skutečně provedené práce.</w:t>
      </w:r>
    </w:p>
    <w:p w:rsidR="00621F7D" w:rsidRPr="00BE3943" w:rsidRDefault="00621F7D" w:rsidP="00621F7D">
      <w:pPr>
        <w:spacing w:after="0"/>
        <w:jc w:val="both"/>
        <w:rPr>
          <w:rFonts w:ascii="Open Sans" w:hAnsi="Open Sans" w:cs="Open Sans"/>
        </w:rPr>
      </w:pPr>
    </w:p>
    <w:p w:rsidR="000D7513" w:rsidRPr="00BE3943" w:rsidRDefault="000D7513" w:rsidP="000D7513">
      <w:pPr>
        <w:pStyle w:val="Odstavecseseznamem"/>
        <w:numPr>
          <w:ilvl w:val="1"/>
          <w:numId w:val="1"/>
        </w:numPr>
        <w:spacing w:after="0"/>
        <w:jc w:val="both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>Při podpisu této smlouvy</w:t>
      </w:r>
      <w:r w:rsidR="0033791F" w:rsidRPr="00BE3943">
        <w:rPr>
          <w:rFonts w:ascii="Open Sans" w:hAnsi="Open Sans" w:cs="Open Sans"/>
        </w:rPr>
        <w:t>, případně po potvrzení objednávky,</w:t>
      </w:r>
      <w:r w:rsidRPr="00BE3943">
        <w:rPr>
          <w:rFonts w:ascii="Open Sans" w:hAnsi="Open Sans" w:cs="Open Sans"/>
        </w:rPr>
        <w:t xml:space="preserve"> byla objednateli </w:t>
      </w:r>
      <w:r w:rsidR="0033791F" w:rsidRPr="00BE3943">
        <w:rPr>
          <w:rFonts w:ascii="Open Sans" w:hAnsi="Open Sans" w:cs="Open Sans"/>
        </w:rPr>
        <w:t>zaslána</w:t>
      </w:r>
      <w:r w:rsidRPr="00BE3943">
        <w:rPr>
          <w:rFonts w:ascii="Open Sans" w:hAnsi="Open Sans" w:cs="Open Sans"/>
        </w:rPr>
        <w:t xml:space="preserve"> zálohová faktura ve výši 50% celkové ceny</w:t>
      </w:r>
      <w:r w:rsidR="0033791F" w:rsidRPr="00BE3943">
        <w:rPr>
          <w:rFonts w:ascii="Open Sans" w:hAnsi="Open Sans" w:cs="Open Sans"/>
        </w:rPr>
        <w:t xml:space="preserve"> bez DPH</w:t>
      </w:r>
      <w:r w:rsidRPr="00BE3943">
        <w:rPr>
          <w:rFonts w:ascii="Open Sans" w:hAnsi="Open Sans" w:cs="Open Sans"/>
        </w:rPr>
        <w:t xml:space="preserve"> na pokrytí vstupních nákladů</w:t>
      </w:r>
      <w:r w:rsidR="0033791F" w:rsidRPr="00BE3943">
        <w:rPr>
          <w:rFonts w:ascii="Open Sans" w:hAnsi="Open Sans" w:cs="Open Sans"/>
        </w:rPr>
        <w:t xml:space="preserve"> se splatností do čtrnácti</w:t>
      </w:r>
      <w:r w:rsidRPr="00BE3943">
        <w:rPr>
          <w:rFonts w:ascii="Open Sans" w:hAnsi="Open Sans" w:cs="Open Sans"/>
        </w:rPr>
        <w:t xml:space="preserve"> (</w:t>
      </w:r>
      <w:r w:rsidR="0033791F" w:rsidRPr="00BE3943">
        <w:rPr>
          <w:rFonts w:ascii="Open Sans" w:hAnsi="Open Sans" w:cs="Open Sans"/>
        </w:rPr>
        <w:t>14</w:t>
      </w:r>
      <w:r w:rsidRPr="00BE3943">
        <w:rPr>
          <w:rFonts w:ascii="Open Sans" w:hAnsi="Open Sans" w:cs="Open Sans"/>
        </w:rPr>
        <w:t xml:space="preserve">) kalendářních dnů od </w:t>
      </w:r>
      <w:proofErr w:type="gramStart"/>
      <w:r w:rsidR="0033791F" w:rsidRPr="00BE3943">
        <w:rPr>
          <w:rFonts w:ascii="Open Sans" w:hAnsi="Open Sans" w:cs="Open Sans"/>
        </w:rPr>
        <w:t>vystavení</w:t>
      </w:r>
      <w:proofErr w:type="gramEnd"/>
      <w:r w:rsidRPr="00BE3943">
        <w:rPr>
          <w:rFonts w:ascii="Open Sans" w:hAnsi="Open Sans" w:cs="Open Sans"/>
        </w:rPr>
        <w:t xml:space="preserve"> a to bezhotovostním převodem na níže uvedený bankovní účet zhotovitele. Zaplacením se rozumí připsání celé částky na bankovní účet zhotovitele.</w:t>
      </w:r>
    </w:p>
    <w:p w:rsidR="00621F7D" w:rsidRPr="00BE3943" w:rsidRDefault="00621F7D" w:rsidP="009114CC">
      <w:pPr>
        <w:spacing w:after="0"/>
        <w:jc w:val="both"/>
        <w:rPr>
          <w:rFonts w:ascii="Open Sans" w:hAnsi="Open Sans" w:cs="Open Sans"/>
        </w:rPr>
      </w:pPr>
    </w:p>
    <w:p w:rsidR="008672B0" w:rsidRPr="00BE3943" w:rsidRDefault="009B536B" w:rsidP="00777A59">
      <w:pPr>
        <w:pStyle w:val="Odstavecseseznamem"/>
        <w:numPr>
          <w:ilvl w:val="1"/>
          <w:numId w:val="1"/>
        </w:numPr>
        <w:spacing w:after="0"/>
        <w:jc w:val="both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>Zbývající</w:t>
      </w:r>
      <w:r w:rsidR="008672B0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část</w:t>
      </w:r>
      <w:r w:rsidR="008672B0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celkové</w:t>
      </w:r>
      <w:r w:rsidR="008672B0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ceny</w:t>
      </w:r>
      <w:r w:rsidR="008672B0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bude</w:t>
      </w:r>
      <w:r w:rsidR="008672B0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zaplacena</w:t>
      </w:r>
      <w:r w:rsidR="008672B0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stejným</w:t>
      </w:r>
      <w:r w:rsidR="008672B0" w:rsidRPr="00BE3943">
        <w:rPr>
          <w:rFonts w:ascii="Open Sans" w:hAnsi="Open Sans" w:cs="Open Sans"/>
        </w:rPr>
        <w:t xml:space="preserve"> </w:t>
      </w:r>
      <w:r w:rsidR="00D44782" w:rsidRPr="00BE3943">
        <w:rPr>
          <w:rFonts w:ascii="Open Sans" w:hAnsi="Open Sans" w:cs="Open Sans"/>
        </w:rPr>
        <w:t>způsobem do čtrnácti</w:t>
      </w:r>
      <w:r w:rsidRPr="00BE3943">
        <w:rPr>
          <w:rFonts w:ascii="Open Sans" w:hAnsi="Open Sans" w:cs="Open Sans"/>
        </w:rPr>
        <w:t xml:space="preserve"> (1</w:t>
      </w:r>
      <w:r w:rsidR="00D44782" w:rsidRPr="00BE3943">
        <w:rPr>
          <w:rFonts w:ascii="Open Sans" w:hAnsi="Open Sans" w:cs="Open Sans"/>
        </w:rPr>
        <w:t>4</w:t>
      </w:r>
      <w:r w:rsidRPr="00BE3943">
        <w:rPr>
          <w:rFonts w:ascii="Open Sans" w:hAnsi="Open Sans" w:cs="Open Sans"/>
        </w:rPr>
        <w:t>)</w:t>
      </w:r>
      <w:r w:rsidR="00D44782" w:rsidRPr="00BE3943">
        <w:rPr>
          <w:rFonts w:ascii="Open Sans" w:hAnsi="Open Sans" w:cs="Open Sans"/>
        </w:rPr>
        <w:t xml:space="preserve"> kalendářních dnů</w:t>
      </w:r>
      <w:r w:rsidR="008672B0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od</w:t>
      </w:r>
      <w:r w:rsidR="00D44782" w:rsidRPr="00BE3943">
        <w:rPr>
          <w:rFonts w:ascii="Open Sans" w:hAnsi="Open Sans" w:cs="Open Sans"/>
        </w:rPr>
        <w:t xml:space="preserve"> vystavení faktury po</w:t>
      </w:r>
      <w:r w:rsidR="008672B0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předání</w:t>
      </w:r>
      <w:r w:rsidR="0033791F" w:rsidRPr="00BE3943">
        <w:rPr>
          <w:rFonts w:ascii="Open Sans" w:hAnsi="Open Sans" w:cs="Open Sans"/>
        </w:rPr>
        <w:t xml:space="preserve"> řádně dokončeného</w:t>
      </w:r>
      <w:r w:rsidRPr="00BE3943">
        <w:rPr>
          <w:rFonts w:ascii="Open Sans" w:hAnsi="Open Sans" w:cs="Open Sans"/>
        </w:rPr>
        <w:t xml:space="preserve"> díla</w:t>
      </w:r>
      <w:r w:rsidR="00F965DC">
        <w:rPr>
          <w:rFonts w:ascii="Open Sans" w:hAnsi="Open Sans" w:cs="Open Sans"/>
        </w:rPr>
        <w:t xml:space="preserve"> bez vad a nedodělků</w:t>
      </w:r>
      <w:r w:rsidR="0033791F" w:rsidRPr="00BE3943">
        <w:rPr>
          <w:rFonts w:ascii="Open Sans" w:hAnsi="Open Sans" w:cs="Open Sans"/>
        </w:rPr>
        <w:t>. Přílohou faktury bude protokol o předání a převzetí řádně provedeného díla (dále předávací protokol), podepsaný odpovědným zástupcem objednatele a zhotovitele.</w:t>
      </w:r>
      <w:r w:rsidR="00777A59">
        <w:rPr>
          <w:rFonts w:ascii="Open Sans" w:hAnsi="Open Sans" w:cs="Open Sans"/>
        </w:rPr>
        <w:t xml:space="preserve"> Pokud zhotovitel dle své volné úvahy </w:t>
      </w:r>
      <w:r w:rsidR="00777A59" w:rsidRPr="00777A59">
        <w:rPr>
          <w:rFonts w:ascii="Open Sans" w:hAnsi="Open Sans" w:cs="Open Sans"/>
        </w:rPr>
        <w:t xml:space="preserve">převezme </w:t>
      </w:r>
      <w:r w:rsidR="00777A59">
        <w:rPr>
          <w:rFonts w:ascii="Open Sans" w:hAnsi="Open Sans" w:cs="Open Sans"/>
        </w:rPr>
        <w:t>dílo i s drobnými vadami či nedodělky nebránícími užívání díla funkčně ani esteticky ani je neomezujícími, pak bude přílohou faktury i stranami podepsaný protokol o odstranění takových vad či nedodělků.</w:t>
      </w:r>
      <w:r w:rsidR="0033791F" w:rsidRPr="00BE3943">
        <w:rPr>
          <w:rFonts w:ascii="Open Sans" w:hAnsi="Open Sans" w:cs="Open Sans"/>
        </w:rPr>
        <w:t xml:space="preserve"> Faktura bude zaplacena</w:t>
      </w:r>
      <w:r w:rsidR="00D44782" w:rsidRPr="00BE3943">
        <w:rPr>
          <w:rFonts w:ascii="Open Sans" w:hAnsi="Open Sans" w:cs="Open Sans"/>
        </w:rPr>
        <w:t xml:space="preserve"> bezhotovostním převodem na níže uvedený bankovní účet zhotovitele. Zaplacením se rozumí připsání celé částky na bankovní účet zhotovitele.</w:t>
      </w:r>
    </w:p>
    <w:p w:rsidR="008672B0" w:rsidRPr="00BE3943" w:rsidRDefault="008672B0" w:rsidP="008672B0">
      <w:pPr>
        <w:spacing w:after="0"/>
        <w:rPr>
          <w:rFonts w:ascii="Open Sans" w:hAnsi="Open Sans" w:cs="Open Sans"/>
        </w:rPr>
      </w:pPr>
    </w:p>
    <w:p w:rsidR="009B536B" w:rsidRPr="00BE3943" w:rsidRDefault="009B536B" w:rsidP="009114CC">
      <w:pPr>
        <w:pStyle w:val="Odstavecseseznamem"/>
        <w:numPr>
          <w:ilvl w:val="1"/>
          <w:numId w:val="1"/>
        </w:numPr>
        <w:spacing w:after="0"/>
        <w:jc w:val="both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>Objednatel je povinen pro bezhotovostní</w:t>
      </w:r>
      <w:r w:rsidR="008672B0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platbu</w:t>
      </w:r>
      <w:r w:rsidR="008672B0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použít</w:t>
      </w:r>
      <w:r w:rsidR="008672B0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následující</w:t>
      </w:r>
      <w:r w:rsidR="008672B0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bankovní</w:t>
      </w:r>
      <w:r w:rsidR="008672B0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účet</w:t>
      </w:r>
      <w:r w:rsidR="008672B0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zhotovitele</w:t>
      </w:r>
      <w:r w:rsidR="008672B0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dle</w:t>
      </w:r>
      <w:r w:rsidR="008672B0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smluvené</w:t>
      </w:r>
      <w:r w:rsidR="008672B0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měny</w:t>
      </w:r>
      <w:r w:rsidR="008672B0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uvedené v odstavci 5.2.</w:t>
      </w:r>
    </w:p>
    <w:p w:rsidR="008672B0" w:rsidRPr="00BE3943" w:rsidRDefault="008672B0" w:rsidP="008672B0">
      <w:pPr>
        <w:spacing w:after="0"/>
        <w:rPr>
          <w:rFonts w:ascii="Open Sans" w:hAnsi="Open Sans" w:cs="Open Sans"/>
        </w:rPr>
      </w:pPr>
    </w:p>
    <w:p w:rsidR="009B536B" w:rsidRPr="00BE3943" w:rsidRDefault="009B536B" w:rsidP="008672B0">
      <w:pPr>
        <w:spacing w:after="0"/>
        <w:ind w:left="708" w:firstLine="708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 xml:space="preserve">Pro platbu v CZK: </w:t>
      </w:r>
      <w:r w:rsidR="008672B0" w:rsidRPr="00BE3943">
        <w:rPr>
          <w:rFonts w:ascii="Open Sans" w:hAnsi="Open Sans" w:cs="Open Sans"/>
        </w:rPr>
        <w:tab/>
      </w:r>
      <w:r w:rsidRPr="00BE3943">
        <w:rPr>
          <w:rFonts w:ascii="Open Sans" w:hAnsi="Open Sans" w:cs="Open Sans"/>
          <w:b/>
          <w:sz w:val="24"/>
        </w:rPr>
        <w:t>49592086</w:t>
      </w:r>
      <w:r w:rsidR="008672B0" w:rsidRPr="00BE3943">
        <w:rPr>
          <w:rFonts w:ascii="Open Sans" w:hAnsi="Open Sans" w:cs="Open Sans"/>
          <w:b/>
          <w:sz w:val="24"/>
        </w:rPr>
        <w:t xml:space="preserve"> </w:t>
      </w:r>
      <w:r w:rsidRPr="00BE3943">
        <w:rPr>
          <w:rFonts w:ascii="Open Sans" w:hAnsi="Open Sans" w:cs="Open Sans"/>
          <w:b/>
          <w:sz w:val="24"/>
        </w:rPr>
        <w:t>/</w:t>
      </w:r>
      <w:r w:rsidR="008672B0" w:rsidRPr="00BE3943">
        <w:rPr>
          <w:rFonts w:ascii="Open Sans" w:hAnsi="Open Sans" w:cs="Open Sans"/>
          <w:b/>
          <w:sz w:val="24"/>
        </w:rPr>
        <w:t xml:space="preserve"> </w:t>
      </w:r>
      <w:r w:rsidRPr="00BE3943">
        <w:rPr>
          <w:rFonts w:ascii="Open Sans" w:hAnsi="Open Sans" w:cs="Open Sans"/>
          <w:b/>
          <w:sz w:val="24"/>
        </w:rPr>
        <w:t>2010</w:t>
      </w:r>
      <w:r w:rsidRPr="00BE3943">
        <w:rPr>
          <w:rFonts w:ascii="Open Sans" w:hAnsi="Open Sans" w:cs="Open Sans"/>
          <w:sz w:val="24"/>
        </w:rPr>
        <w:t xml:space="preserve"> </w:t>
      </w:r>
    </w:p>
    <w:p w:rsidR="008672B0" w:rsidRPr="00BE3943" w:rsidRDefault="008672B0" w:rsidP="008672B0">
      <w:pPr>
        <w:spacing w:after="0"/>
        <w:ind w:left="708" w:firstLine="708"/>
        <w:rPr>
          <w:rFonts w:ascii="Open Sans" w:hAnsi="Open Sans" w:cs="Open Sans"/>
        </w:rPr>
      </w:pPr>
    </w:p>
    <w:p w:rsidR="009953B0" w:rsidRPr="00BE3943" w:rsidRDefault="009B536B" w:rsidP="009953B0">
      <w:pPr>
        <w:spacing w:after="0"/>
        <w:ind w:left="708" w:firstLine="708"/>
        <w:rPr>
          <w:rFonts w:ascii="Open Sans" w:hAnsi="Open Sans" w:cs="Open Sans"/>
          <w:b/>
          <w:sz w:val="24"/>
        </w:rPr>
      </w:pPr>
      <w:r w:rsidRPr="00BE3943">
        <w:rPr>
          <w:rFonts w:ascii="Open Sans" w:hAnsi="Open Sans" w:cs="Open Sans"/>
        </w:rPr>
        <w:t xml:space="preserve">Pro platbu v EUR: </w:t>
      </w:r>
      <w:r w:rsidR="008672B0" w:rsidRPr="00BE3943">
        <w:rPr>
          <w:rFonts w:ascii="Open Sans" w:hAnsi="Open Sans" w:cs="Open Sans"/>
        </w:rPr>
        <w:tab/>
      </w:r>
      <w:r w:rsidRPr="00BE3943">
        <w:rPr>
          <w:rFonts w:ascii="Open Sans" w:hAnsi="Open Sans" w:cs="Open Sans"/>
          <w:b/>
          <w:sz w:val="24"/>
        </w:rPr>
        <w:t>2901133571</w:t>
      </w:r>
      <w:r w:rsidR="008672B0" w:rsidRPr="00BE3943">
        <w:rPr>
          <w:rFonts w:ascii="Open Sans" w:hAnsi="Open Sans" w:cs="Open Sans"/>
          <w:b/>
          <w:sz w:val="24"/>
        </w:rPr>
        <w:t xml:space="preserve"> </w:t>
      </w:r>
      <w:r w:rsidRPr="00BE3943">
        <w:rPr>
          <w:rFonts w:ascii="Open Sans" w:hAnsi="Open Sans" w:cs="Open Sans"/>
          <w:b/>
          <w:sz w:val="24"/>
        </w:rPr>
        <w:t>/</w:t>
      </w:r>
      <w:r w:rsidR="008672B0" w:rsidRPr="00BE3943">
        <w:rPr>
          <w:rFonts w:ascii="Open Sans" w:hAnsi="Open Sans" w:cs="Open Sans"/>
          <w:b/>
          <w:sz w:val="24"/>
        </w:rPr>
        <w:t xml:space="preserve"> </w:t>
      </w:r>
      <w:r w:rsidRPr="00BE3943">
        <w:rPr>
          <w:rFonts w:ascii="Open Sans" w:hAnsi="Open Sans" w:cs="Open Sans"/>
          <w:b/>
          <w:sz w:val="24"/>
        </w:rPr>
        <w:t>2010</w:t>
      </w:r>
    </w:p>
    <w:p w:rsidR="009953B0" w:rsidRPr="00BE3943" w:rsidRDefault="009953B0" w:rsidP="009953B0">
      <w:pPr>
        <w:spacing w:after="0"/>
        <w:rPr>
          <w:rFonts w:ascii="Open Sans" w:hAnsi="Open Sans" w:cs="Open Sans"/>
        </w:rPr>
      </w:pPr>
    </w:p>
    <w:p w:rsidR="009953B0" w:rsidRPr="00BE3943" w:rsidRDefault="00E648E2" w:rsidP="00B232F5">
      <w:pPr>
        <w:pStyle w:val="Odstavecseseznamem"/>
        <w:numPr>
          <w:ilvl w:val="1"/>
          <w:numId w:val="1"/>
        </w:numPr>
        <w:spacing w:after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- vypuštěn</w:t>
      </w:r>
    </w:p>
    <w:p w:rsidR="0033791F" w:rsidRPr="00BE3943" w:rsidRDefault="0033791F" w:rsidP="0033791F">
      <w:pPr>
        <w:pStyle w:val="Odstavecseseznamem"/>
        <w:spacing w:after="0"/>
        <w:jc w:val="both"/>
        <w:rPr>
          <w:rFonts w:ascii="Open Sans" w:hAnsi="Open Sans" w:cs="Open Sans"/>
        </w:rPr>
      </w:pPr>
    </w:p>
    <w:p w:rsidR="0033791F" w:rsidRPr="00BE3943" w:rsidRDefault="0033791F" w:rsidP="0033791F">
      <w:pPr>
        <w:pStyle w:val="Odstavecseseznamem"/>
        <w:numPr>
          <w:ilvl w:val="1"/>
          <w:numId w:val="1"/>
        </w:numPr>
        <w:spacing w:after="0"/>
        <w:jc w:val="both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 xml:space="preserve">Zhotovitel je povinen </w:t>
      </w:r>
    </w:p>
    <w:p w:rsidR="0033791F" w:rsidRPr="00BE3943" w:rsidRDefault="0033791F" w:rsidP="0033791F">
      <w:pPr>
        <w:pStyle w:val="Odstavecseseznamem"/>
        <w:spacing w:after="0"/>
        <w:jc w:val="both"/>
        <w:rPr>
          <w:rFonts w:ascii="Open Sans" w:hAnsi="Open Sans" w:cs="Open Sans"/>
        </w:rPr>
      </w:pPr>
    </w:p>
    <w:p w:rsidR="0033791F" w:rsidRPr="00BE3943" w:rsidRDefault="0033791F" w:rsidP="0033791F">
      <w:pPr>
        <w:pStyle w:val="Odstavecseseznamem"/>
        <w:numPr>
          <w:ilvl w:val="0"/>
          <w:numId w:val="6"/>
        </w:numPr>
        <w:spacing w:after="0"/>
        <w:jc w:val="both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>bezodkladně písemně informovat objednatele, že se zhotovitel stal nespolehlivým plátcem ve smyslu ustanovení § 106a zákona č. 235/2004 Sb., o dani z přidané hodnoty;</w:t>
      </w:r>
    </w:p>
    <w:p w:rsidR="0033791F" w:rsidRPr="00BE3943" w:rsidRDefault="0033791F" w:rsidP="0033791F">
      <w:pPr>
        <w:pStyle w:val="Odstavecseseznamem"/>
        <w:numPr>
          <w:ilvl w:val="0"/>
          <w:numId w:val="6"/>
        </w:numPr>
        <w:spacing w:after="0"/>
        <w:jc w:val="both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>bezodkladně písemně informovat objednatele o jakékoli skutečnosti, která by mohla vést k tomu, že se zhotovitel nespolehlivým plátcem ve smyslu ustanovení § 106a zákona č. 235/2004 Sb., o dani z přidané hodnoty, stane.</w:t>
      </w:r>
    </w:p>
    <w:p w:rsidR="0033791F" w:rsidRPr="00BE3943" w:rsidRDefault="0033791F" w:rsidP="0033791F">
      <w:pPr>
        <w:pStyle w:val="Odstavecseseznamem"/>
        <w:spacing w:after="0"/>
        <w:jc w:val="both"/>
        <w:rPr>
          <w:rFonts w:ascii="Open Sans" w:hAnsi="Open Sans" w:cs="Open Sans"/>
        </w:rPr>
      </w:pPr>
    </w:p>
    <w:p w:rsidR="0033791F" w:rsidRPr="00BE3943" w:rsidRDefault="0033791F" w:rsidP="0033791F">
      <w:pPr>
        <w:pStyle w:val="Odstavecseseznamem"/>
        <w:spacing w:after="0"/>
        <w:ind w:left="709"/>
        <w:jc w:val="both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>V případě, že se zhotovitel stane nespolehlivým plátcem ve smyslu ustanovení § 106a zákona č. 235/2004 Sb., o dani z přidané hodnoty nebo existují objektivní důvody k předpokladu, že se zhotovitel takovýmto nespolehlivým plátcem stane, je objednatel oprávněn uhradit daň z přidané hodnoty příslušnému správci daně za zhotovitele. O takovéto úhradě daně z přidané hodnoty objednatel zašle zhotoviteli písemné oznámení.</w:t>
      </w:r>
    </w:p>
    <w:p w:rsidR="0033791F" w:rsidRPr="00BE3943" w:rsidRDefault="0033791F" w:rsidP="0033791F">
      <w:pPr>
        <w:pStyle w:val="Odstavecseseznamem"/>
        <w:spacing w:after="0"/>
        <w:jc w:val="both"/>
        <w:rPr>
          <w:rFonts w:ascii="Open Sans" w:hAnsi="Open Sans" w:cs="Open Sans"/>
        </w:rPr>
      </w:pPr>
    </w:p>
    <w:p w:rsidR="0033791F" w:rsidRPr="00BE3943" w:rsidRDefault="0033791F" w:rsidP="004A7A09">
      <w:pPr>
        <w:spacing w:after="0"/>
        <w:ind w:left="709"/>
        <w:jc w:val="both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>V případě, že se zhotovitel stane nespolehlivým plátcem ve smyslu ustanovení § 106a zákona č. 235/2004 Sb., o dani z přidané hodnoty a objednateli z tohoto důvodu vzniknou jakékoliv splatné i nesplatné pohledávky za zhotovitelem, je objednatel oprávněn takovéto splatné i nesplatné pohledávky za zhotovitelem jednostranně započíst na splatné či nesplatné pohledávky zhotovitele.</w:t>
      </w:r>
    </w:p>
    <w:p w:rsidR="009953B0" w:rsidRPr="00BE3943" w:rsidRDefault="009953B0" w:rsidP="009953B0">
      <w:pPr>
        <w:spacing w:after="0"/>
        <w:rPr>
          <w:rFonts w:ascii="Open Sans" w:hAnsi="Open Sans" w:cs="Open Sans"/>
        </w:rPr>
      </w:pPr>
    </w:p>
    <w:p w:rsidR="009B536B" w:rsidRPr="00BE3943" w:rsidRDefault="009B536B" w:rsidP="009114CC">
      <w:pPr>
        <w:pStyle w:val="Odstavecseseznamem"/>
        <w:numPr>
          <w:ilvl w:val="0"/>
          <w:numId w:val="1"/>
        </w:numPr>
        <w:spacing w:after="0"/>
        <w:rPr>
          <w:rFonts w:ascii="Open Sans" w:hAnsi="Open Sans" w:cs="Open Sans"/>
          <w:b/>
          <w:sz w:val="24"/>
        </w:rPr>
      </w:pPr>
      <w:r w:rsidRPr="00BE3943">
        <w:rPr>
          <w:rFonts w:ascii="Open Sans" w:hAnsi="Open Sans" w:cs="Open Sans"/>
          <w:b/>
          <w:sz w:val="24"/>
        </w:rPr>
        <w:t>Další</w:t>
      </w:r>
      <w:r w:rsidR="009114CC" w:rsidRPr="00BE3943">
        <w:rPr>
          <w:rFonts w:ascii="Open Sans" w:hAnsi="Open Sans" w:cs="Open Sans"/>
          <w:b/>
          <w:sz w:val="24"/>
        </w:rPr>
        <w:t xml:space="preserve"> </w:t>
      </w:r>
      <w:r w:rsidRPr="00BE3943">
        <w:rPr>
          <w:rFonts w:ascii="Open Sans" w:hAnsi="Open Sans" w:cs="Open Sans"/>
          <w:b/>
          <w:sz w:val="24"/>
        </w:rPr>
        <w:t>ujednání</w:t>
      </w:r>
    </w:p>
    <w:p w:rsidR="009114CC" w:rsidRPr="00BE3943" w:rsidRDefault="009114CC" w:rsidP="009114CC">
      <w:pPr>
        <w:pStyle w:val="Odstavecseseznamem"/>
        <w:spacing w:after="0"/>
        <w:ind w:left="384"/>
        <w:rPr>
          <w:rFonts w:ascii="Open Sans" w:hAnsi="Open Sans" w:cs="Open Sans"/>
        </w:rPr>
      </w:pPr>
    </w:p>
    <w:p w:rsidR="009B536B" w:rsidRPr="00BE3943" w:rsidRDefault="009B536B" w:rsidP="00D463BF">
      <w:pPr>
        <w:pStyle w:val="Odstavecseseznamem"/>
        <w:numPr>
          <w:ilvl w:val="1"/>
          <w:numId w:val="1"/>
        </w:numPr>
        <w:spacing w:after="0"/>
        <w:jc w:val="both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>Vyskytnou-li se okolnosti, které</w:t>
      </w:r>
      <w:r w:rsidR="009114CC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jednomu</w:t>
      </w:r>
      <w:r w:rsidR="009114CC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nebo</w:t>
      </w:r>
      <w:r w:rsidR="009114CC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oběma</w:t>
      </w:r>
      <w:r w:rsidR="009114CC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smluvním</w:t>
      </w:r>
      <w:r w:rsidR="009114CC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stranám částečně</w:t>
      </w:r>
      <w:r w:rsidR="009114CC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nebo</w:t>
      </w:r>
      <w:r w:rsidR="009114CC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úplně</w:t>
      </w:r>
      <w:r w:rsidR="009114CC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znemožní</w:t>
      </w:r>
      <w:r w:rsidR="009114CC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plnění</w:t>
      </w:r>
      <w:r w:rsidR="009114CC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jejich</w:t>
      </w:r>
      <w:r w:rsidR="009114CC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povinností</w:t>
      </w:r>
      <w:r w:rsidR="009114CC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podle</w:t>
      </w:r>
      <w:r w:rsidR="009114CC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této</w:t>
      </w:r>
      <w:r w:rsidR="009114CC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smlouvy, jsou</w:t>
      </w:r>
      <w:r w:rsidR="009114CC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povinni se o tom bez zbytečného</w:t>
      </w:r>
      <w:r w:rsidR="009114CC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prodlení</w:t>
      </w:r>
      <w:r w:rsidR="009114CC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informovat a společně</w:t>
      </w:r>
      <w:r w:rsidR="009114CC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podniknout</w:t>
      </w:r>
      <w:r w:rsidR="009114CC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kroky k</w:t>
      </w:r>
      <w:r w:rsidR="009114CC" w:rsidRPr="00BE3943">
        <w:rPr>
          <w:rFonts w:ascii="Open Sans" w:hAnsi="Open Sans" w:cs="Open Sans"/>
        </w:rPr>
        <w:t> </w:t>
      </w:r>
      <w:r w:rsidRPr="00BE3943">
        <w:rPr>
          <w:rFonts w:ascii="Open Sans" w:hAnsi="Open Sans" w:cs="Open Sans"/>
        </w:rPr>
        <w:t>jejich</w:t>
      </w:r>
      <w:r w:rsidR="009114CC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překonání. Nesplnění</w:t>
      </w:r>
      <w:r w:rsidR="009114CC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této</w:t>
      </w:r>
      <w:r w:rsidR="009114CC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povinnosti</w:t>
      </w:r>
      <w:r w:rsidR="009114CC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zakládá</w:t>
      </w:r>
      <w:r w:rsidR="009114CC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nárok</w:t>
      </w:r>
      <w:r w:rsidR="009114CC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na</w:t>
      </w:r>
      <w:r w:rsidR="009114CC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náhradu</w:t>
      </w:r>
      <w:r w:rsidR="009114CC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škody pro stranu, která se porušení</w:t>
      </w:r>
      <w:r w:rsidR="009114CC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smlouvy v</w:t>
      </w:r>
      <w:r w:rsidR="009114CC" w:rsidRPr="00BE3943">
        <w:rPr>
          <w:rFonts w:ascii="Open Sans" w:hAnsi="Open Sans" w:cs="Open Sans"/>
        </w:rPr>
        <w:t> </w:t>
      </w:r>
      <w:r w:rsidRPr="00BE3943">
        <w:rPr>
          <w:rFonts w:ascii="Open Sans" w:hAnsi="Open Sans" w:cs="Open Sans"/>
        </w:rPr>
        <w:t>tomto</w:t>
      </w:r>
      <w:r w:rsidR="009114CC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bodě</w:t>
      </w:r>
      <w:r w:rsidR="009114CC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nedopustila.</w:t>
      </w:r>
    </w:p>
    <w:p w:rsidR="009114CC" w:rsidRPr="00BE3943" w:rsidRDefault="009114CC" w:rsidP="00D463BF">
      <w:pPr>
        <w:pStyle w:val="Odstavecseseznamem"/>
        <w:spacing w:after="0"/>
        <w:jc w:val="both"/>
        <w:rPr>
          <w:rFonts w:ascii="Open Sans" w:hAnsi="Open Sans" w:cs="Open Sans"/>
        </w:rPr>
      </w:pPr>
    </w:p>
    <w:p w:rsidR="009B536B" w:rsidRPr="00BE3943" w:rsidRDefault="009B536B" w:rsidP="00D463BF">
      <w:pPr>
        <w:pStyle w:val="Odstavecseseznamem"/>
        <w:numPr>
          <w:ilvl w:val="1"/>
          <w:numId w:val="1"/>
        </w:numPr>
        <w:spacing w:after="0"/>
        <w:jc w:val="both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>Za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vady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předmětu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smlouvy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odpovídá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zhotovitel v</w:t>
      </w:r>
      <w:r w:rsidR="00D463BF" w:rsidRPr="00BE3943">
        <w:rPr>
          <w:rFonts w:ascii="Open Sans" w:hAnsi="Open Sans" w:cs="Open Sans"/>
        </w:rPr>
        <w:t> </w:t>
      </w:r>
      <w:r w:rsidRPr="00BE3943">
        <w:rPr>
          <w:rFonts w:ascii="Open Sans" w:hAnsi="Open Sans" w:cs="Open Sans"/>
        </w:rPr>
        <w:t>rozsahu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 xml:space="preserve">stanoveném v § 2617 zákona č. 89/2012 Sb. </w:t>
      </w:r>
      <w:r w:rsidR="00D463BF" w:rsidRPr="00BE3943">
        <w:rPr>
          <w:rFonts w:ascii="Open Sans" w:hAnsi="Open Sans" w:cs="Open Sans"/>
        </w:rPr>
        <w:t>O</w:t>
      </w:r>
      <w:r w:rsidRPr="00BE3943">
        <w:rPr>
          <w:rFonts w:ascii="Open Sans" w:hAnsi="Open Sans" w:cs="Open Sans"/>
        </w:rPr>
        <w:t>bčanský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zákoník.</w:t>
      </w:r>
    </w:p>
    <w:p w:rsidR="00D463BF" w:rsidRPr="00BE3943" w:rsidRDefault="00D463BF" w:rsidP="00D463BF">
      <w:pPr>
        <w:spacing w:after="0"/>
        <w:jc w:val="both"/>
        <w:rPr>
          <w:rFonts w:ascii="Open Sans" w:hAnsi="Open Sans" w:cs="Open Sans"/>
        </w:rPr>
      </w:pPr>
    </w:p>
    <w:p w:rsidR="009B536B" w:rsidRPr="00BE3943" w:rsidRDefault="009B536B" w:rsidP="00D463BF">
      <w:pPr>
        <w:pStyle w:val="Odstavecseseznamem"/>
        <w:numPr>
          <w:ilvl w:val="1"/>
          <w:numId w:val="1"/>
        </w:numPr>
        <w:spacing w:after="0"/>
        <w:jc w:val="both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>Objednatel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má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právo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na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odstoupení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od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smlouvy, jestliže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věc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bude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mít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neodstranitelné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vady, které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brání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jejímu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řádnému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užívání.</w:t>
      </w:r>
    </w:p>
    <w:p w:rsidR="00D463BF" w:rsidRPr="00BE3943" w:rsidRDefault="00D463BF" w:rsidP="00D463BF">
      <w:pPr>
        <w:spacing w:after="0"/>
        <w:jc w:val="both"/>
        <w:rPr>
          <w:rFonts w:ascii="Open Sans" w:hAnsi="Open Sans" w:cs="Open Sans"/>
        </w:rPr>
      </w:pPr>
    </w:p>
    <w:p w:rsidR="009B536B" w:rsidRPr="00BE3943" w:rsidRDefault="009B536B" w:rsidP="00D463BF">
      <w:pPr>
        <w:pStyle w:val="Odstavecseseznamem"/>
        <w:numPr>
          <w:ilvl w:val="1"/>
          <w:numId w:val="1"/>
        </w:numPr>
        <w:spacing w:after="0"/>
        <w:jc w:val="both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>Zhotovitel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poskytuje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na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dodaný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výrobek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záruku, a to ve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lhůtě</w:t>
      </w:r>
      <w:r w:rsidR="00D463BF" w:rsidRPr="00BE3943">
        <w:rPr>
          <w:rFonts w:ascii="Open Sans" w:hAnsi="Open Sans" w:cs="Open Sans"/>
        </w:rPr>
        <w:t xml:space="preserve"> </w:t>
      </w:r>
      <w:r w:rsidR="00936E91" w:rsidRPr="00BE3943">
        <w:rPr>
          <w:rFonts w:ascii="Open Sans" w:hAnsi="Open Sans" w:cs="Open Sans"/>
        </w:rPr>
        <w:t>24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měsíců ode dne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předání.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Podmínkou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trvání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záruky je do</w:t>
      </w:r>
      <w:r w:rsidR="00D463BF" w:rsidRPr="00BE3943">
        <w:rPr>
          <w:rFonts w:ascii="Open Sans" w:hAnsi="Open Sans" w:cs="Open Sans"/>
        </w:rPr>
        <w:t>d</w:t>
      </w:r>
      <w:r w:rsidRPr="00BE3943">
        <w:rPr>
          <w:rFonts w:ascii="Open Sans" w:hAnsi="Open Sans" w:cs="Open Sans"/>
        </w:rPr>
        <w:t>ržování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technických</w:t>
      </w:r>
      <w:r w:rsidR="00D463BF" w:rsidRPr="00BE3943">
        <w:rPr>
          <w:rFonts w:ascii="Open Sans" w:hAnsi="Open Sans" w:cs="Open Sans"/>
        </w:rPr>
        <w:t xml:space="preserve"> </w:t>
      </w:r>
      <w:r w:rsidR="00936E91" w:rsidRPr="00BE3943">
        <w:rPr>
          <w:rFonts w:ascii="Open Sans" w:hAnsi="Open Sans" w:cs="Open Sans"/>
        </w:rPr>
        <w:t>kontrol výrobku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provedených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zhotovitelem a dodržování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zásad o správném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užívání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a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údržbě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výrobku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uvedených v přiloženém “Návodu k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obsluze”.</w:t>
      </w:r>
    </w:p>
    <w:p w:rsidR="00D463BF" w:rsidRPr="00BE3943" w:rsidRDefault="00D463BF" w:rsidP="00D463BF">
      <w:pPr>
        <w:spacing w:after="0"/>
        <w:jc w:val="both"/>
        <w:rPr>
          <w:rFonts w:ascii="Open Sans" w:hAnsi="Open Sans" w:cs="Open Sans"/>
        </w:rPr>
      </w:pPr>
    </w:p>
    <w:p w:rsidR="009B536B" w:rsidRPr="00BE3943" w:rsidRDefault="009B536B" w:rsidP="00D463BF">
      <w:pPr>
        <w:pStyle w:val="Odstavecseseznamem"/>
        <w:numPr>
          <w:ilvl w:val="1"/>
          <w:numId w:val="1"/>
        </w:numPr>
        <w:spacing w:after="0"/>
        <w:jc w:val="both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>Pokud se při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provádění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předmětu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smlouvy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vyskytne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potřeba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provedení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dalších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prací, které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nemohly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být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předvídány, nebo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které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si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objednatel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přeje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nad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rámec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sjednaného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rozsahu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prováděných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prací, bude o nich</w:t>
      </w:r>
      <w:r w:rsidR="006A2C4B">
        <w:rPr>
          <w:rFonts w:ascii="Open Sans" w:hAnsi="Open Sans" w:cs="Open Sans"/>
        </w:rPr>
        <w:t xml:space="preserve"> (dle podmínek zákona o veřejných zakázkách)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uzavřen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písemný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dodatek k</w:t>
      </w:r>
      <w:r w:rsidR="00D463BF" w:rsidRPr="00BE3943">
        <w:rPr>
          <w:rFonts w:ascii="Open Sans" w:hAnsi="Open Sans" w:cs="Open Sans"/>
        </w:rPr>
        <w:t> </w:t>
      </w:r>
      <w:r w:rsidRPr="00BE3943">
        <w:rPr>
          <w:rFonts w:ascii="Open Sans" w:hAnsi="Open Sans" w:cs="Open Sans"/>
        </w:rPr>
        <w:t>této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smlouvě</w:t>
      </w:r>
      <w:r w:rsidR="001773D1" w:rsidRPr="00BE3943">
        <w:rPr>
          <w:rFonts w:ascii="Open Sans" w:hAnsi="Open Sans" w:cs="Open Sans"/>
        </w:rPr>
        <w:t xml:space="preserve"> nebo objednávka víceprací, kde</w:t>
      </w:r>
      <w:r w:rsidRPr="00BE3943">
        <w:rPr>
          <w:rFonts w:ascii="Open Sans" w:hAnsi="Open Sans" w:cs="Open Sans"/>
        </w:rPr>
        <w:t xml:space="preserve"> se vymezí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jejich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rozsah, doba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provedení a jejich</w:t>
      </w:r>
      <w:r w:rsidR="00D463BF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cena.</w:t>
      </w:r>
      <w:r w:rsidR="00936E91" w:rsidRPr="00BE3943">
        <w:rPr>
          <w:rFonts w:ascii="Open Sans" w:hAnsi="Open Sans" w:cs="Open Sans"/>
        </w:rPr>
        <w:t xml:space="preserve"> Na tyto vícepráce bude vystavena samostatná faktura, jejíž přílohou bude objednatelem písemně potvrzené provedení všech sjednaných víceprací.</w:t>
      </w:r>
    </w:p>
    <w:p w:rsidR="00D463BF" w:rsidRPr="00BE3943" w:rsidRDefault="00D463BF" w:rsidP="00D463BF">
      <w:pPr>
        <w:spacing w:after="0"/>
        <w:rPr>
          <w:rFonts w:ascii="Open Sans" w:hAnsi="Open Sans" w:cs="Open Sans"/>
        </w:rPr>
      </w:pPr>
    </w:p>
    <w:p w:rsidR="009B536B" w:rsidRPr="00BE3943" w:rsidRDefault="00E648E2" w:rsidP="00225540">
      <w:pPr>
        <w:pStyle w:val="Odstavecseseznamem"/>
        <w:numPr>
          <w:ilvl w:val="1"/>
          <w:numId w:val="1"/>
        </w:numPr>
        <w:spacing w:after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- vypuštěn</w:t>
      </w:r>
    </w:p>
    <w:p w:rsidR="00936E91" w:rsidRPr="00BE3943" w:rsidRDefault="00936E91" w:rsidP="00936E91">
      <w:pPr>
        <w:pStyle w:val="Odstavecseseznamem"/>
        <w:rPr>
          <w:rFonts w:ascii="Open Sans" w:hAnsi="Open Sans" w:cs="Open Sans"/>
        </w:rPr>
      </w:pPr>
    </w:p>
    <w:p w:rsidR="00936E91" w:rsidRPr="00BE3943" w:rsidRDefault="00936E91" w:rsidP="00225540">
      <w:pPr>
        <w:pStyle w:val="Odstavecseseznamem"/>
        <w:numPr>
          <w:ilvl w:val="1"/>
          <w:numId w:val="1"/>
        </w:numPr>
        <w:spacing w:after="0"/>
        <w:jc w:val="both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 xml:space="preserve">Bez písemného souhlasu objednatele nesmí být zhotovitelem při realizaci díla použity jiné materiály a </w:t>
      </w:r>
      <w:proofErr w:type="gramStart"/>
      <w:r w:rsidRPr="00BE3943">
        <w:rPr>
          <w:rFonts w:ascii="Open Sans" w:hAnsi="Open Sans" w:cs="Open Sans"/>
        </w:rPr>
        <w:t>technologie,</w:t>
      </w:r>
      <w:proofErr w:type="gramEnd"/>
      <w:r w:rsidRPr="00BE3943">
        <w:rPr>
          <w:rFonts w:ascii="Open Sans" w:hAnsi="Open Sans" w:cs="Open Sans"/>
        </w:rPr>
        <w:t xml:space="preserve"> než ty, které jsou uvedeny v technické specifikaci díla, nejsou-li specifikovány předem, potom jiné než ty, které odsouhlasil objednatel. Zhotovitel je povinen při realizaci díla používat pouze materiály, technologie a výrobky, které obecně závazné právní předpisy a technické normy označují jako bezpečné a vhodné k zamýšlenému použití.</w:t>
      </w:r>
    </w:p>
    <w:p w:rsidR="00936E91" w:rsidRPr="00BE3943" w:rsidRDefault="00936E91" w:rsidP="00936E91">
      <w:pPr>
        <w:pStyle w:val="Odstavecseseznamem"/>
        <w:rPr>
          <w:rFonts w:ascii="Open Sans" w:hAnsi="Open Sans" w:cs="Open Sans"/>
        </w:rPr>
      </w:pPr>
    </w:p>
    <w:p w:rsidR="00936E91" w:rsidRPr="00BE3943" w:rsidRDefault="00936E91" w:rsidP="00936E91">
      <w:pPr>
        <w:pStyle w:val="Odstavecseseznamem"/>
        <w:numPr>
          <w:ilvl w:val="1"/>
          <w:numId w:val="1"/>
        </w:numPr>
        <w:spacing w:after="0"/>
        <w:jc w:val="both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 xml:space="preserve">Zhotovitel je povinen při provádění díla dodržovat všechny obecně závazné právní předpisy, technické a oborové normy, pravomocná rozhodnutí orgánů státní správy a samosprávy, jakož i všechny smluvní dokumenty. </w:t>
      </w:r>
    </w:p>
    <w:p w:rsidR="00936E91" w:rsidRPr="00BE3943" w:rsidRDefault="00936E91" w:rsidP="00936E91">
      <w:pPr>
        <w:pStyle w:val="Odstavecseseznamem"/>
        <w:rPr>
          <w:rFonts w:ascii="Open Sans" w:hAnsi="Open Sans" w:cs="Open Sans"/>
        </w:rPr>
      </w:pPr>
    </w:p>
    <w:p w:rsidR="00936E91" w:rsidRPr="00BE3943" w:rsidRDefault="00936E91" w:rsidP="00936E91">
      <w:pPr>
        <w:pStyle w:val="Odstavecseseznamem"/>
        <w:numPr>
          <w:ilvl w:val="1"/>
          <w:numId w:val="1"/>
        </w:numPr>
        <w:spacing w:after="0"/>
        <w:jc w:val="both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>Zhotovitel (včetně všech jeho zaměstnanců, subdodavatelů nebo osob, kterým zhotovitel umožní pohyb v místě provádění díla) je povinen dodržovat při provádění díla obecně závazné právní předpisy o bezpečnosti a ochraně zdraví při práci. Zhotovitel (jeho zaměstnanci nebo subdodavatelé) je povinen dodržovat všechny povinnosti vyplývají z obecně závazných právních předpisů a ostatních norem pro oblast požární ochrany.</w:t>
      </w:r>
    </w:p>
    <w:p w:rsidR="00170A9B" w:rsidRPr="00BE3943" w:rsidRDefault="00170A9B" w:rsidP="00170A9B">
      <w:pPr>
        <w:pStyle w:val="Odstavecseseznamem"/>
        <w:rPr>
          <w:rFonts w:ascii="Open Sans" w:hAnsi="Open Sans" w:cs="Open Sans"/>
        </w:rPr>
      </w:pPr>
    </w:p>
    <w:p w:rsidR="00170A9B" w:rsidRPr="00BE3943" w:rsidRDefault="00170A9B" w:rsidP="00225540">
      <w:pPr>
        <w:pStyle w:val="Odstavecseseznamem"/>
        <w:numPr>
          <w:ilvl w:val="1"/>
          <w:numId w:val="1"/>
        </w:numPr>
        <w:spacing w:after="0"/>
        <w:jc w:val="both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 xml:space="preserve">Objednatel určujte tyto osoby jako oprávněné osoby pro jednání se zhotovitelem </w:t>
      </w:r>
    </w:p>
    <w:p w:rsidR="00170A9B" w:rsidRPr="00BE3943" w:rsidRDefault="00170A9B" w:rsidP="00170A9B">
      <w:pPr>
        <w:pStyle w:val="Odstavecseseznamem"/>
        <w:rPr>
          <w:rFonts w:ascii="Open Sans" w:hAnsi="Open Sans" w:cs="Open Sans"/>
        </w:rPr>
      </w:pPr>
    </w:p>
    <w:p w:rsidR="000D74EC" w:rsidRPr="00BE3943" w:rsidRDefault="000D74EC" w:rsidP="00B040B0">
      <w:pPr>
        <w:pStyle w:val="Odstavecseseznamem"/>
        <w:numPr>
          <w:ilvl w:val="0"/>
          <w:numId w:val="4"/>
        </w:numPr>
        <w:spacing w:after="0"/>
        <w:jc w:val="both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>v</w:t>
      </w:r>
      <w:r w:rsidR="00170A9B" w:rsidRPr="00BE3943">
        <w:rPr>
          <w:rFonts w:ascii="Open Sans" w:hAnsi="Open Sans" w:cs="Open Sans"/>
        </w:rPr>
        <w:t xml:space="preserve">e věcech technických: </w:t>
      </w:r>
      <w:r w:rsidR="00BE3943" w:rsidRPr="00BE3943">
        <w:rPr>
          <w:rFonts w:ascii="Open Sans" w:hAnsi="Open Sans" w:cs="Open Sans"/>
          <w:b/>
        </w:rPr>
        <w:t>Mgr. Richard Horák, tel.: 606 044 434, horak@zoobrno.cz</w:t>
      </w:r>
    </w:p>
    <w:p w:rsidR="0076204F" w:rsidRPr="00BE3943" w:rsidRDefault="000D74EC" w:rsidP="00B040B0">
      <w:pPr>
        <w:pStyle w:val="Odstavecseseznamem"/>
        <w:numPr>
          <w:ilvl w:val="0"/>
          <w:numId w:val="4"/>
        </w:numPr>
        <w:spacing w:after="0"/>
        <w:jc w:val="both"/>
        <w:rPr>
          <w:rFonts w:ascii="Open Sans" w:hAnsi="Open Sans" w:cs="Open Sans"/>
          <w:b/>
        </w:rPr>
      </w:pPr>
      <w:r w:rsidRPr="00BE3943">
        <w:rPr>
          <w:rFonts w:ascii="Open Sans" w:hAnsi="Open Sans" w:cs="Open Sans"/>
        </w:rPr>
        <w:t>v</w:t>
      </w:r>
      <w:r w:rsidR="00170A9B" w:rsidRPr="00BE3943">
        <w:rPr>
          <w:rFonts w:ascii="Open Sans" w:hAnsi="Open Sans" w:cs="Open Sans"/>
        </w:rPr>
        <w:t>e věcech smluvních:</w:t>
      </w:r>
      <w:r w:rsidR="00170A9B" w:rsidRPr="00BE3943">
        <w:rPr>
          <w:rFonts w:ascii="Open Sans" w:hAnsi="Open Sans" w:cs="Open Sans"/>
          <w:b/>
        </w:rPr>
        <w:t xml:space="preserve"> </w:t>
      </w:r>
      <w:r w:rsidR="00BE3943" w:rsidRPr="00BE3943">
        <w:rPr>
          <w:rFonts w:ascii="Open Sans" w:hAnsi="Open Sans" w:cs="Open Sans"/>
          <w:b/>
        </w:rPr>
        <w:t xml:space="preserve">Bc. Jan </w:t>
      </w:r>
      <w:proofErr w:type="spellStart"/>
      <w:r w:rsidR="00BE3943" w:rsidRPr="00BE3943">
        <w:rPr>
          <w:rFonts w:ascii="Open Sans" w:hAnsi="Open Sans" w:cs="Open Sans"/>
          <w:b/>
        </w:rPr>
        <w:t>Hiersch</w:t>
      </w:r>
      <w:proofErr w:type="spellEnd"/>
      <w:r w:rsidR="00BE3943" w:rsidRPr="00BE3943">
        <w:rPr>
          <w:rFonts w:ascii="Open Sans" w:hAnsi="Open Sans" w:cs="Open Sans"/>
          <w:b/>
        </w:rPr>
        <w:t>, tel.: 727 811 426, hiersch@zoobrno.cz</w:t>
      </w:r>
    </w:p>
    <w:p w:rsidR="0076204F" w:rsidRPr="00BE3943" w:rsidRDefault="002B5B50" w:rsidP="00361152">
      <w:pPr>
        <w:pStyle w:val="Odstavecseseznamem"/>
        <w:numPr>
          <w:ilvl w:val="0"/>
          <w:numId w:val="4"/>
        </w:numPr>
        <w:spacing w:after="0"/>
        <w:jc w:val="both"/>
        <w:rPr>
          <w:rFonts w:ascii="Open Sans" w:hAnsi="Open Sans" w:cs="Open Sans"/>
          <w:b/>
        </w:rPr>
      </w:pPr>
      <w:r w:rsidRPr="00BE3943">
        <w:rPr>
          <w:rFonts w:ascii="Open Sans" w:hAnsi="Open Sans" w:cs="Open Sans"/>
        </w:rPr>
        <w:t>při</w:t>
      </w:r>
      <w:r w:rsidR="0076204F" w:rsidRPr="00BE3943">
        <w:rPr>
          <w:rFonts w:ascii="Open Sans" w:hAnsi="Open Sans" w:cs="Open Sans"/>
        </w:rPr>
        <w:t xml:space="preserve"> předání díla:</w:t>
      </w:r>
      <w:r w:rsidR="0076204F" w:rsidRPr="00BE3943">
        <w:rPr>
          <w:rFonts w:ascii="Open Sans" w:hAnsi="Open Sans" w:cs="Open Sans"/>
          <w:b/>
        </w:rPr>
        <w:t xml:space="preserve"> </w:t>
      </w:r>
      <w:r w:rsidR="00BE3943" w:rsidRPr="00BE3943">
        <w:rPr>
          <w:rFonts w:ascii="Open Sans" w:hAnsi="Open Sans" w:cs="Open Sans"/>
          <w:b/>
        </w:rPr>
        <w:t>Mgr. Richard Horák, tel.: 606 044 434, horak@zoobrno.cz</w:t>
      </w:r>
    </w:p>
    <w:p w:rsidR="00FF63D1" w:rsidRPr="00BE3943" w:rsidRDefault="00FF63D1" w:rsidP="00170A9B">
      <w:pPr>
        <w:pStyle w:val="Odstavecseseznamem"/>
        <w:spacing w:after="0"/>
        <w:jc w:val="both"/>
        <w:rPr>
          <w:rFonts w:ascii="Open Sans" w:hAnsi="Open Sans" w:cs="Open Sans"/>
          <w:b/>
        </w:rPr>
      </w:pPr>
    </w:p>
    <w:p w:rsidR="00FF63D1" w:rsidRPr="00BE3943" w:rsidRDefault="00FF63D1" w:rsidP="00170A9B">
      <w:pPr>
        <w:pStyle w:val="Odstavecseseznamem"/>
        <w:spacing w:after="0"/>
        <w:jc w:val="both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>Pokud osoba pro předání díla bude jiná než oprávněná osoba uvedená v této smlouvě, musí být objednatelem pověřena na základě plné moci.</w:t>
      </w:r>
    </w:p>
    <w:p w:rsidR="001D5961" w:rsidRPr="00BE3943" w:rsidRDefault="001D5961" w:rsidP="001D5961">
      <w:pPr>
        <w:pStyle w:val="Odstavecseseznamem"/>
        <w:spacing w:after="0"/>
        <w:rPr>
          <w:rFonts w:ascii="Open Sans" w:hAnsi="Open Sans" w:cs="Open Sans"/>
        </w:rPr>
      </w:pPr>
    </w:p>
    <w:p w:rsidR="001D5961" w:rsidRPr="00BE3943" w:rsidRDefault="001D5961" w:rsidP="001D5961">
      <w:pPr>
        <w:pStyle w:val="Odstavecseseznamem"/>
        <w:numPr>
          <w:ilvl w:val="1"/>
          <w:numId w:val="1"/>
        </w:numPr>
        <w:spacing w:after="0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>Veškeré doručován</w:t>
      </w:r>
      <w:r w:rsidR="0013765E" w:rsidRPr="00BE3943">
        <w:rPr>
          <w:rFonts w:ascii="Open Sans" w:hAnsi="Open Sans" w:cs="Open Sans"/>
        </w:rPr>
        <w:t>í</w:t>
      </w:r>
      <w:r w:rsidRPr="00BE3943">
        <w:rPr>
          <w:rFonts w:ascii="Open Sans" w:hAnsi="Open Sans" w:cs="Open Sans"/>
        </w:rPr>
        <w:t xml:space="preserve"> píse</w:t>
      </w:r>
      <w:r w:rsidR="0013765E" w:rsidRPr="00BE3943">
        <w:rPr>
          <w:rFonts w:ascii="Open Sans" w:hAnsi="Open Sans" w:cs="Open Sans"/>
        </w:rPr>
        <w:t>mností zhotoviteli bude probíhat</w:t>
      </w:r>
    </w:p>
    <w:p w:rsidR="0013765E" w:rsidRPr="00BE3943" w:rsidRDefault="0013765E" w:rsidP="0013765E">
      <w:pPr>
        <w:pStyle w:val="Odstavecseseznamem"/>
        <w:spacing w:after="0"/>
        <w:rPr>
          <w:rFonts w:ascii="Open Sans" w:hAnsi="Open Sans" w:cs="Open Sans"/>
        </w:rPr>
      </w:pPr>
    </w:p>
    <w:p w:rsidR="001D5961" w:rsidRPr="00BE3943" w:rsidRDefault="004A7A09" w:rsidP="00361152">
      <w:pPr>
        <w:pStyle w:val="Odstavecseseznamem"/>
        <w:numPr>
          <w:ilvl w:val="0"/>
          <w:numId w:val="4"/>
        </w:numPr>
        <w:spacing w:after="0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 xml:space="preserve">elektronicky </w:t>
      </w:r>
      <w:r w:rsidR="001D5961" w:rsidRPr="00BE3943">
        <w:rPr>
          <w:rFonts w:ascii="Open Sans" w:hAnsi="Open Sans" w:cs="Open Sans"/>
        </w:rPr>
        <w:t xml:space="preserve">na </w:t>
      </w:r>
      <w:hyperlink r:id="rId7" w:history="1">
        <w:r w:rsidR="001D5961" w:rsidRPr="00BE3943">
          <w:rPr>
            <w:rStyle w:val="Hypertextovodkaz"/>
            <w:rFonts w:ascii="Open Sans" w:hAnsi="Open Sans" w:cs="Open Sans"/>
            <w:b/>
            <w:color w:val="auto"/>
            <w:u w:val="none"/>
          </w:rPr>
          <w:t>info@parkbbq.cz</w:t>
        </w:r>
      </w:hyperlink>
      <w:r w:rsidR="006D5BF6" w:rsidRPr="00BE3943">
        <w:rPr>
          <w:sz w:val="20"/>
        </w:rPr>
        <w:t>;</w:t>
      </w:r>
    </w:p>
    <w:p w:rsidR="001D5961" w:rsidRPr="00BE3943" w:rsidRDefault="001D5961" w:rsidP="00361152">
      <w:pPr>
        <w:pStyle w:val="Odstavecseseznamem"/>
        <w:numPr>
          <w:ilvl w:val="0"/>
          <w:numId w:val="4"/>
        </w:numPr>
        <w:spacing w:after="0"/>
        <w:rPr>
          <w:rFonts w:ascii="Open Sans" w:hAnsi="Open Sans" w:cs="Open Sans"/>
          <w:b/>
        </w:rPr>
      </w:pPr>
      <w:r w:rsidRPr="00BE3943">
        <w:rPr>
          <w:rFonts w:ascii="Open Sans" w:hAnsi="Open Sans" w:cs="Open Sans"/>
        </w:rPr>
        <w:t xml:space="preserve">poštou na </w:t>
      </w:r>
      <w:r w:rsidR="004A7A09" w:rsidRPr="00BE3943">
        <w:rPr>
          <w:rFonts w:ascii="Open Sans" w:hAnsi="Open Sans" w:cs="Open Sans"/>
        </w:rPr>
        <w:t xml:space="preserve">korespondenční </w:t>
      </w:r>
      <w:r w:rsidR="0013765E" w:rsidRPr="00BE3943">
        <w:rPr>
          <w:rFonts w:ascii="Open Sans" w:hAnsi="Open Sans" w:cs="Open Sans"/>
        </w:rPr>
        <w:t xml:space="preserve">adresu </w:t>
      </w:r>
      <w:r w:rsidRPr="00BE3943">
        <w:rPr>
          <w:rFonts w:ascii="Open Sans" w:hAnsi="Open Sans" w:cs="Open Sans"/>
          <w:b/>
        </w:rPr>
        <w:t>Park BBQ s.r.o., Jabkenice 127, 294 45 Jabkenice</w:t>
      </w:r>
      <w:r w:rsidR="006D5BF6" w:rsidRPr="00BE3943">
        <w:rPr>
          <w:rFonts w:ascii="Open Sans" w:hAnsi="Open Sans" w:cs="Open Sans"/>
        </w:rPr>
        <w:t>;</w:t>
      </w:r>
    </w:p>
    <w:p w:rsidR="00225540" w:rsidRPr="00BE3943" w:rsidRDefault="006D5BF6" w:rsidP="00361152">
      <w:pPr>
        <w:pStyle w:val="Odstavecseseznamem"/>
        <w:numPr>
          <w:ilvl w:val="0"/>
          <w:numId w:val="4"/>
        </w:numPr>
        <w:spacing w:after="0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 xml:space="preserve">nebo </w:t>
      </w:r>
      <w:r w:rsidR="001D5961" w:rsidRPr="00BE3943">
        <w:rPr>
          <w:rFonts w:ascii="Open Sans" w:hAnsi="Open Sans" w:cs="Open Sans"/>
        </w:rPr>
        <w:t>osobně</w:t>
      </w:r>
      <w:r w:rsidRPr="00BE3943">
        <w:rPr>
          <w:rFonts w:ascii="Open Sans" w:hAnsi="Open Sans" w:cs="Open Sans"/>
        </w:rPr>
        <w:t>.</w:t>
      </w:r>
    </w:p>
    <w:p w:rsidR="00936E91" w:rsidRPr="00BE3943" w:rsidRDefault="00936E91" w:rsidP="00936E91">
      <w:pPr>
        <w:spacing w:after="0"/>
        <w:ind w:left="720"/>
        <w:rPr>
          <w:rFonts w:ascii="Open Sans" w:hAnsi="Open Sans" w:cs="Open Sans"/>
        </w:rPr>
      </w:pPr>
    </w:p>
    <w:p w:rsidR="00936E91" w:rsidRPr="00BE3943" w:rsidRDefault="00936E91" w:rsidP="00936E91">
      <w:pPr>
        <w:pStyle w:val="Odstavecseseznamem"/>
        <w:numPr>
          <w:ilvl w:val="1"/>
          <w:numId w:val="1"/>
        </w:numPr>
        <w:spacing w:after="0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>Nabídky, objednávky, faktury a jejich přílohy jsou zasílány pouze elektronicky.</w:t>
      </w:r>
    </w:p>
    <w:p w:rsidR="001D5961" w:rsidRPr="00BE3943" w:rsidRDefault="001D5961" w:rsidP="00225540">
      <w:pPr>
        <w:spacing w:after="0"/>
        <w:rPr>
          <w:rFonts w:ascii="Open Sans" w:hAnsi="Open Sans" w:cs="Open Sans"/>
        </w:rPr>
      </w:pPr>
    </w:p>
    <w:p w:rsidR="009B536B" w:rsidRPr="00BE3943" w:rsidRDefault="009B536B" w:rsidP="00225540">
      <w:pPr>
        <w:pStyle w:val="Odstavecseseznamem"/>
        <w:numPr>
          <w:ilvl w:val="0"/>
          <w:numId w:val="1"/>
        </w:numPr>
        <w:spacing w:after="0"/>
        <w:rPr>
          <w:rFonts w:ascii="Open Sans" w:hAnsi="Open Sans" w:cs="Open Sans"/>
          <w:b/>
          <w:sz w:val="24"/>
        </w:rPr>
      </w:pPr>
      <w:r w:rsidRPr="00BE3943">
        <w:rPr>
          <w:rFonts w:ascii="Open Sans" w:hAnsi="Open Sans" w:cs="Open Sans"/>
          <w:b/>
          <w:sz w:val="24"/>
        </w:rPr>
        <w:t>Závěrečná</w:t>
      </w:r>
      <w:r w:rsidR="00225540" w:rsidRPr="00BE3943">
        <w:rPr>
          <w:rFonts w:ascii="Open Sans" w:hAnsi="Open Sans" w:cs="Open Sans"/>
          <w:b/>
          <w:sz w:val="24"/>
        </w:rPr>
        <w:t xml:space="preserve"> </w:t>
      </w:r>
      <w:r w:rsidRPr="00BE3943">
        <w:rPr>
          <w:rFonts w:ascii="Open Sans" w:hAnsi="Open Sans" w:cs="Open Sans"/>
          <w:b/>
          <w:sz w:val="24"/>
        </w:rPr>
        <w:t>ustanovení</w:t>
      </w:r>
    </w:p>
    <w:p w:rsidR="00225540" w:rsidRPr="00BE3943" w:rsidRDefault="00225540" w:rsidP="00DD550F">
      <w:pPr>
        <w:spacing w:after="0"/>
        <w:jc w:val="both"/>
        <w:rPr>
          <w:rFonts w:ascii="Open Sans" w:hAnsi="Open Sans" w:cs="Open Sans"/>
        </w:rPr>
      </w:pPr>
    </w:p>
    <w:p w:rsidR="009B536B" w:rsidRPr="00BE3943" w:rsidRDefault="009B536B" w:rsidP="00DD550F">
      <w:pPr>
        <w:pStyle w:val="Odstavecseseznamem"/>
        <w:numPr>
          <w:ilvl w:val="1"/>
          <w:numId w:val="1"/>
        </w:numPr>
        <w:spacing w:after="0"/>
        <w:jc w:val="both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>Změna</w:t>
      </w:r>
      <w:r w:rsidR="000E4CBA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smlouvy je možná</w:t>
      </w:r>
      <w:r w:rsidR="000E4CBA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jen</w:t>
      </w:r>
      <w:r w:rsidR="000E4CBA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písemn</w:t>
      </w:r>
      <w:r w:rsidR="005874FD">
        <w:rPr>
          <w:rFonts w:ascii="Open Sans" w:hAnsi="Open Sans" w:cs="Open Sans"/>
        </w:rPr>
        <w:t>ým dodatkem</w:t>
      </w:r>
      <w:r w:rsidR="000E4CBA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a</w:t>
      </w:r>
      <w:r w:rsidR="000E4CBA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odsouhlasena</w:t>
      </w:r>
      <w:r w:rsidR="000E4CBA" w:rsidRPr="00BE3943">
        <w:rPr>
          <w:rFonts w:ascii="Open Sans" w:hAnsi="Open Sans" w:cs="Open Sans"/>
        </w:rPr>
        <w:t xml:space="preserve"> </w:t>
      </w:r>
      <w:r w:rsidR="004D238F" w:rsidRPr="00BE3943">
        <w:rPr>
          <w:rFonts w:ascii="Open Sans" w:hAnsi="Open Sans" w:cs="Open Sans"/>
        </w:rPr>
        <w:t>objednatelem nebo zhotovitelem</w:t>
      </w:r>
      <w:r w:rsidRPr="00BE3943">
        <w:rPr>
          <w:rFonts w:ascii="Open Sans" w:hAnsi="Open Sans" w:cs="Open Sans"/>
        </w:rPr>
        <w:t>.</w:t>
      </w:r>
    </w:p>
    <w:p w:rsidR="000E4CBA" w:rsidRPr="00BE3943" w:rsidRDefault="000E4CBA" w:rsidP="00DD550F">
      <w:pPr>
        <w:spacing w:after="0"/>
        <w:jc w:val="both"/>
        <w:rPr>
          <w:rFonts w:ascii="Open Sans" w:hAnsi="Open Sans" w:cs="Open Sans"/>
        </w:rPr>
      </w:pPr>
    </w:p>
    <w:p w:rsidR="009B536B" w:rsidRPr="00BE3943" w:rsidRDefault="009B536B" w:rsidP="00DD550F">
      <w:pPr>
        <w:pStyle w:val="Odstavecseseznamem"/>
        <w:numPr>
          <w:ilvl w:val="1"/>
          <w:numId w:val="1"/>
        </w:numPr>
        <w:spacing w:after="0"/>
        <w:jc w:val="both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>Smlouva se řídí</w:t>
      </w:r>
      <w:r w:rsidR="000E4CBA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platným</w:t>
      </w:r>
      <w:r w:rsidR="000E4CBA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právním</w:t>
      </w:r>
      <w:r w:rsidR="000E4CBA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řádem</w:t>
      </w:r>
      <w:r w:rsidR="000E4CBA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České</w:t>
      </w:r>
      <w:r w:rsidR="000E4CBA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repu</w:t>
      </w:r>
      <w:r w:rsidR="000E4CBA" w:rsidRPr="00BE3943">
        <w:rPr>
          <w:rFonts w:ascii="Open Sans" w:hAnsi="Open Sans" w:cs="Open Sans"/>
        </w:rPr>
        <w:t>b</w:t>
      </w:r>
      <w:r w:rsidRPr="00BE3943">
        <w:rPr>
          <w:rFonts w:ascii="Open Sans" w:hAnsi="Open Sans" w:cs="Open Sans"/>
        </w:rPr>
        <w:t>liky, především</w:t>
      </w:r>
      <w:r w:rsidR="000E4CBA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 xml:space="preserve">zákonem č. 89/2012 Sb. </w:t>
      </w:r>
      <w:r w:rsidR="000E4CBA" w:rsidRPr="00BE3943">
        <w:rPr>
          <w:rFonts w:ascii="Open Sans" w:hAnsi="Open Sans" w:cs="Open Sans"/>
        </w:rPr>
        <w:t>O</w:t>
      </w:r>
      <w:r w:rsidRPr="00BE3943">
        <w:rPr>
          <w:rFonts w:ascii="Open Sans" w:hAnsi="Open Sans" w:cs="Open Sans"/>
        </w:rPr>
        <w:t>bčanský</w:t>
      </w:r>
      <w:r w:rsidR="000E4CBA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zákoník.</w:t>
      </w:r>
    </w:p>
    <w:p w:rsidR="000E4CBA" w:rsidRPr="00BE3943" w:rsidRDefault="000E4CBA" w:rsidP="00DD550F">
      <w:pPr>
        <w:spacing w:after="0"/>
        <w:jc w:val="both"/>
        <w:rPr>
          <w:rFonts w:ascii="Open Sans" w:hAnsi="Open Sans" w:cs="Open Sans"/>
        </w:rPr>
      </w:pPr>
    </w:p>
    <w:p w:rsidR="009B536B" w:rsidRPr="00BE3943" w:rsidRDefault="009B536B" w:rsidP="00DD550F">
      <w:pPr>
        <w:pStyle w:val="Odstavecseseznamem"/>
        <w:numPr>
          <w:ilvl w:val="1"/>
          <w:numId w:val="1"/>
        </w:numPr>
        <w:spacing w:after="0"/>
        <w:jc w:val="both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>Smlouva je vyhotoven</w:t>
      </w:r>
      <w:r w:rsidR="000E4CBA" w:rsidRPr="00BE3943">
        <w:rPr>
          <w:rFonts w:ascii="Open Sans" w:hAnsi="Open Sans" w:cs="Open Sans"/>
        </w:rPr>
        <w:t xml:space="preserve">a </w:t>
      </w:r>
      <w:r w:rsidRPr="00BE3943">
        <w:rPr>
          <w:rFonts w:ascii="Open Sans" w:hAnsi="Open Sans" w:cs="Open Sans"/>
        </w:rPr>
        <w:t>ve</w:t>
      </w:r>
      <w:r w:rsidR="000E4CBA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dvou (2) originálech, kdy</w:t>
      </w:r>
      <w:r w:rsidR="000E4CBA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každá</w:t>
      </w:r>
      <w:r w:rsidR="000E4CBA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ze</w:t>
      </w:r>
      <w:r w:rsidR="000E4CBA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stran</w:t>
      </w:r>
      <w:r w:rsidR="000E4CBA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obdrží</w:t>
      </w:r>
      <w:r w:rsidR="000E4CBA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po</w:t>
      </w:r>
      <w:r w:rsidR="000E4CBA" w:rsidRPr="00BE3943">
        <w:rPr>
          <w:rFonts w:ascii="Open Sans" w:hAnsi="Open Sans" w:cs="Open Sans"/>
        </w:rPr>
        <w:t xml:space="preserve"> </w:t>
      </w:r>
      <w:r w:rsidRPr="00BE3943">
        <w:rPr>
          <w:rFonts w:ascii="Open Sans" w:hAnsi="Open Sans" w:cs="Open Sans"/>
        </w:rPr>
        <w:t>jednom</w:t>
      </w:r>
      <w:r w:rsidR="004D238F" w:rsidRPr="00BE3943">
        <w:rPr>
          <w:rFonts w:ascii="Open Sans" w:hAnsi="Open Sans" w:cs="Open Sans"/>
        </w:rPr>
        <w:t xml:space="preserve"> vyhotovení</w:t>
      </w:r>
      <w:r w:rsidRPr="00BE3943">
        <w:rPr>
          <w:rFonts w:ascii="Open Sans" w:hAnsi="Open Sans" w:cs="Open Sans"/>
        </w:rPr>
        <w:t>.</w:t>
      </w:r>
    </w:p>
    <w:p w:rsidR="000E4CBA" w:rsidRPr="00BE3943" w:rsidRDefault="000E4CBA" w:rsidP="00DD550F">
      <w:pPr>
        <w:spacing w:after="0"/>
        <w:jc w:val="both"/>
        <w:rPr>
          <w:rFonts w:ascii="Open Sans" w:hAnsi="Open Sans" w:cs="Open Sans"/>
        </w:rPr>
      </w:pPr>
    </w:p>
    <w:p w:rsidR="009B536B" w:rsidRDefault="005979AE" w:rsidP="00DD550F">
      <w:pPr>
        <w:pStyle w:val="Odstavecseseznamem"/>
        <w:numPr>
          <w:ilvl w:val="1"/>
          <w:numId w:val="1"/>
        </w:numPr>
        <w:spacing w:after="0"/>
        <w:jc w:val="both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>Objednatel i zhotovitel</w:t>
      </w:r>
      <w:r w:rsidR="000E4CBA" w:rsidRPr="00BE3943">
        <w:rPr>
          <w:rFonts w:ascii="Open Sans" w:hAnsi="Open Sans" w:cs="Open Sans"/>
        </w:rPr>
        <w:t xml:space="preserve"> </w:t>
      </w:r>
      <w:r w:rsidR="009B536B" w:rsidRPr="00BE3943">
        <w:rPr>
          <w:rFonts w:ascii="Open Sans" w:hAnsi="Open Sans" w:cs="Open Sans"/>
        </w:rPr>
        <w:t>si</w:t>
      </w:r>
      <w:r w:rsidR="000E4CBA" w:rsidRPr="00BE3943">
        <w:rPr>
          <w:rFonts w:ascii="Open Sans" w:hAnsi="Open Sans" w:cs="Open Sans"/>
        </w:rPr>
        <w:t xml:space="preserve"> </w:t>
      </w:r>
      <w:r w:rsidR="009B536B" w:rsidRPr="00BE3943">
        <w:rPr>
          <w:rFonts w:ascii="Open Sans" w:hAnsi="Open Sans" w:cs="Open Sans"/>
        </w:rPr>
        <w:t>smlouvu</w:t>
      </w:r>
      <w:r w:rsidR="000E4CBA" w:rsidRPr="00BE3943">
        <w:rPr>
          <w:rFonts w:ascii="Open Sans" w:hAnsi="Open Sans" w:cs="Open Sans"/>
        </w:rPr>
        <w:t xml:space="preserve"> </w:t>
      </w:r>
      <w:r w:rsidR="009B536B" w:rsidRPr="00BE3943">
        <w:rPr>
          <w:rFonts w:ascii="Open Sans" w:hAnsi="Open Sans" w:cs="Open Sans"/>
        </w:rPr>
        <w:t>přečetli, souhlasí s</w:t>
      </w:r>
      <w:r w:rsidR="000E4CBA" w:rsidRPr="00BE3943">
        <w:rPr>
          <w:rFonts w:ascii="Open Sans" w:hAnsi="Open Sans" w:cs="Open Sans"/>
        </w:rPr>
        <w:t> </w:t>
      </w:r>
      <w:r w:rsidR="009B536B" w:rsidRPr="00BE3943">
        <w:rPr>
          <w:rFonts w:ascii="Open Sans" w:hAnsi="Open Sans" w:cs="Open Sans"/>
        </w:rPr>
        <w:t>jejím</w:t>
      </w:r>
      <w:r w:rsidR="000E4CBA" w:rsidRPr="00BE3943">
        <w:rPr>
          <w:rFonts w:ascii="Open Sans" w:hAnsi="Open Sans" w:cs="Open Sans"/>
        </w:rPr>
        <w:t xml:space="preserve"> </w:t>
      </w:r>
      <w:r w:rsidR="009B536B" w:rsidRPr="00BE3943">
        <w:rPr>
          <w:rFonts w:ascii="Open Sans" w:hAnsi="Open Sans" w:cs="Open Sans"/>
        </w:rPr>
        <w:t>obsahem a na</w:t>
      </w:r>
      <w:r w:rsidR="000E4CBA" w:rsidRPr="00BE3943">
        <w:rPr>
          <w:rFonts w:ascii="Open Sans" w:hAnsi="Open Sans" w:cs="Open Sans"/>
        </w:rPr>
        <w:t xml:space="preserve"> </w:t>
      </w:r>
      <w:r w:rsidR="009B536B" w:rsidRPr="00BE3943">
        <w:rPr>
          <w:rFonts w:ascii="Open Sans" w:hAnsi="Open Sans" w:cs="Open Sans"/>
        </w:rPr>
        <w:t>důkaz</w:t>
      </w:r>
      <w:r w:rsidR="000E4CBA" w:rsidRPr="00BE3943">
        <w:rPr>
          <w:rFonts w:ascii="Open Sans" w:hAnsi="Open Sans" w:cs="Open Sans"/>
        </w:rPr>
        <w:t xml:space="preserve"> </w:t>
      </w:r>
      <w:r w:rsidR="009B536B" w:rsidRPr="00BE3943">
        <w:rPr>
          <w:rFonts w:ascii="Open Sans" w:hAnsi="Open Sans" w:cs="Open Sans"/>
        </w:rPr>
        <w:t>svého</w:t>
      </w:r>
      <w:r w:rsidR="000E4CBA" w:rsidRPr="00BE3943">
        <w:rPr>
          <w:rFonts w:ascii="Open Sans" w:hAnsi="Open Sans" w:cs="Open Sans"/>
        </w:rPr>
        <w:t xml:space="preserve"> </w:t>
      </w:r>
      <w:r w:rsidR="009B536B" w:rsidRPr="00BE3943">
        <w:rPr>
          <w:rFonts w:ascii="Open Sans" w:hAnsi="Open Sans" w:cs="Open Sans"/>
        </w:rPr>
        <w:t>souhlasu</w:t>
      </w:r>
      <w:r w:rsidR="000E4CBA" w:rsidRPr="00BE3943">
        <w:rPr>
          <w:rFonts w:ascii="Open Sans" w:hAnsi="Open Sans" w:cs="Open Sans"/>
        </w:rPr>
        <w:t xml:space="preserve"> </w:t>
      </w:r>
      <w:r w:rsidR="009B536B" w:rsidRPr="00BE3943">
        <w:rPr>
          <w:rFonts w:ascii="Open Sans" w:hAnsi="Open Sans" w:cs="Open Sans"/>
        </w:rPr>
        <w:t>ji</w:t>
      </w:r>
      <w:r w:rsidR="000E4CBA" w:rsidRPr="00BE3943">
        <w:rPr>
          <w:rFonts w:ascii="Open Sans" w:hAnsi="Open Sans" w:cs="Open Sans"/>
        </w:rPr>
        <w:t xml:space="preserve"> </w:t>
      </w:r>
      <w:r w:rsidR="009B536B" w:rsidRPr="00BE3943">
        <w:rPr>
          <w:rFonts w:ascii="Open Sans" w:hAnsi="Open Sans" w:cs="Open Sans"/>
        </w:rPr>
        <w:t>podepisují</w:t>
      </w:r>
      <w:r w:rsidR="000E4CBA" w:rsidRPr="00BE3943">
        <w:rPr>
          <w:rFonts w:ascii="Open Sans" w:hAnsi="Open Sans" w:cs="Open Sans"/>
        </w:rPr>
        <w:t>.</w:t>
      </w:r>
    </w:p>
    <w:p w:rsidR="00AE7E03" w:rsidRDefault="00AE7E03" w:rsidP="00D04038">
      <w:pPr>
        <w:pStyle w:val="Odstavecseseznamem"/>
        <w:spacing w:after="0"/>
        <w:jc w:val="both"/>
        <w:rPr>
          <w:rFonts w:ascii="Open Sans" w:hAnsi="Open Sans" w:cs="Open Sans"/>
        </w:rPr>
      </w:pPr>
    </w:p>
    <w:p w:rsidR="00AE7E03" w:rsidRPr="00BE3943" w:rsidRDefault="00AE7E03" w:rsidP="00AE7E03">
      <w:pPr>
        <w:pStyle w:val="Odstavecseseznamem"/>
        <w:numPr>
          <w:ilvl w:val="1"/>
          <w:numId w:val="1"/>
        </w:numPr>
        <w:spacing w:after="0"/>
        <w:jc w:val="both"/>
        <w:rPr>
          <w:rFonts w:ascii="Open Sans" w:hAnsi="Open Sans" w:cs="Open Sans"/>
        </w:rPr>
      </w:pPr>
      <w:r w:rsidRPr="00AE7E03">
        <w:rPr>
          <w:rFonts w:ascii="Open Sans" w:hAnsi="Open Sans" w:cs="Open Sans"/>
        </w:rPr>
        <w:t xml:space="preserve">Tato smlouva nabývá účinnosti dnem jejího uveřejnění v registru smluv vedeným Ministerstvem vnitra jako jeho správcem (dále jen správce registru smluv). Povinnost uveřejnit smlouvu v registru smluv na sebe přebírá objednatel. Objednatel odpovídá za řádné uveřejnění smlouvy, když smlouvu k uveřejnění zašle bez zbytečného odkladu, nejpozději však do 30 dnů od uzavření smlouvy správci registru smluv. Objednatel se </w:t>
      </w:r>
      <w:proofErr w:type="gramStart"/>
      <w:r w:rsidRPr="00AE7E03">
        <w:rPr>
          <w:rFonts w:ascii="Open Sans" w:hAnsi="Open Sans" w:cs="Open Sans"/>
        </w:rPr>
        <w:t>zavazuje  zaslat</w:t>
      </w:r>
      <w:proofErr w:type="gramEnd"/>
      <w:r w:rsidRPr="00AE7E03">
        <w:rPr>
          <w:rFonts w:ascii="Open Sans" w:hAnsi="Open Sans" w:cs="Open Sans"/>
        </w:rPr>
        <w:t xml:space="preserve">  bez zbytečného odkladu po obdržení zprávy správce registru smluv, nejpozději však do 3 měsíců ode dne uzavření smlouvy Zhotoviteli potvrzení správce registru smluv o uveřejnění smlouvy  nebo zprávu, že smlouva uveřejněna nebyla včetně důvodu jejího neuveřejnění. Nebude-li tato smlouva uveřejněna v registru smluv do 3 (tří) měsíců ode dne jejího uzavření, s výjimkou smluv, kdy je možné provést opravu uveřejnění dle zákona, smlouva se od počátku ruší. Smluvní strany se pro případ zrušení smlouvy od počátku z důvodu neuveřejnění smlouvy v registru smluv uzavřít novou smlouvu se shodným obsahem a za shodných obchodních podmínek jako ve zrušené smlouvě, a to na výzvy kterékoli z nich do 30 dnů od podání výzvy. Nebude-li možné pro případ zrušení smlouvy od počátku z důvodu </w:t>
      </w:r>
      <w:proofErr w:type="gramStart"/>
      <w:r w:rsidRPr="00AE7E03">
        <w:rPr>
          <w:rFonts w:ascii="Open Sans" w:hAnsi="Open Sans" w:cs="Open Sans"/>
        </w:rPr>
        <w:t>neuveřejnění  smlouvy</w:t>
      </w:r>
      <w:proofErr w:type="gramEnd"/>
      <w:r w:rsidRPr="00AE7E03">
        <w:rPr>
          <w:rFonts w:ascii="Open Sans" w:hAnsi="Open Sans" w:cs="Open Sans"/>
        </w:rPr>
        <w:t xml:space="preserve"> v registru smluv uzavřít novou smlouvu se shodným obsahem a za shodných obchodních podmínek jako ve zrušené smlouvě, smluvní strany se  zavazují  na výzvu kterékoli z nich přistoupit  k narovnání smluvních vztahů tak, aby   narovnáním dosáhly  shodného obsahu práv a povinností a shodných obchodních podmínek jako ve zrušené smlouvě a o narovnání uzavřít písemnou dohodu, která bude zveřejněna v registru smluv.</w:t>
      </w:r>
    </w:p>
    <w:p w:rsidR="000E4CBA" w:rsidRPr="00BE3943" w:rsidRDefault="000E4CBA" w:rsidP="000E4CBA">
      <w:pPr>
        <w:pStyle w:val="Odstavecseseznamem"/>
        <w:rPr>
          <w:rFonts w:ascii="Open Sans" w:hAnsi="Open Sans" w:cs="Open Sans"/>
        </w:rPr>
      </w:pPr>
    </w:p>
    <w:p w:rsidR="00F22AAE" w:rsidRPr="00BE3943" w:rsidRDefault="00F22AAE" w:rsidP="000E4CBA">
      <w:pPr>
        <w:pStyle w:val="Odstavecseseznamem"/>
        <w:rPr>
          <w:rFonts w:ascii="Open Sans" w:hAnsi="Open Sans" w:cs="Open Sans"/>
        </w:rPr>
      </w:pPr>
    </w:p>
    <w:p w:rsidR="000E4CBA" w:rsidRPr="00BE3943" w:rsidRDefault="000E4CBA" w:rsidP="000E4CBA">
      <w:pPr>
        <w:pStyle w:val="Odstavecseseznamem"/>
        <w:spacing w:after="0"/>
        <w:rPr>
          <w:rFonts w:ascii="Open Sans" w:hAnsi="Open Sans" w:cs="Open Sans"/>
        </w:rPr>
      </w:pPr>
    </w:p>
    <w:p w:rsidR="00F02603" w:rsidRPr="00BE3943" w:rsidRDefault="009B536B" w:rsidP="00F02603">
      <w:pPr>
        <w:spacing w:after="0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 xml:space="preserve">V </w:t>
      </w:r>
      <w:r w:rsidR="00F02603" w:rsidRPr="00BE3943">
        <w:rPr>
          <w:rFonts w:ascii="Open Sans" w:hAnsi="Open Sans" w:cs="Open Sans"/>
        </w:rPr>
        <w:t>___________________</w:t>
      </w:r>
      <w:r w:rsidRPr="00BE3943">
        <w:rPr>
          <w:rFonts w:ascii="Open Sans" w:hAnsi="Open Sans" w:cs="Open Sans"/>
        </w:rPr>
        <w:t>dne</w:t>
      </w:r>
      <w:r w:rsidR="00F22AAE" w:rsidRPr="00BE3943">
        <w:rPr>
          <w:rFonts w:ascii="Open Sans" w:hAnsi="Open Sans" w:cs="Open Sans"/>
        </w:rPr>
        <w:t xml:space="preserve"> ______________</w:t>
      </w:r>
      <w:r w:rsidR="00F02603" w:rsidRPr="00BE3943">
        <w:rPr>
          <w:rFonts w:ascii="Open Sans" w:hAnsi="Open Sans" w:cs="Open Sans"/>
        </w:rPr>
        <w:tab/>
      </w:r>
      <w:r w:rsidR="00F02603" w:rsidRPr="00BE3943">
        <w:rPr>
          <w:rFonts w:ascii="Open Sans" w:hAnsi="Open Sans" w:cs="Open Sans"/>
        </w:rPr>
        <w:tab/>
      </w:r>
      <w:r w:rsidR="00F02603" w:rsidRPr="00BE3943">
        <w:rPr>
          <w:rFonts w:ascii="Open Sans" w:hAnsi="Open Sans" w:cs="Open Sans"/>
        </w:rPr>
        <w:tab/>
        <w:t xml:space="preserve">V Praze dne </w:t>
      </w:r>
      <w:r w:rsidR="00BE3943" w:rsidRPr="00BE3943">
        <w:rPr>
          <w:rFonts w:ascii="Open Sans" w:hAnsi="Open Sans" w:cs="Open Sans"/>
        </w:rPr>
        <w:t>21. 01. 2019</w:t>
      </w:r>
    </w:p>
    <w:p w:rsidR="009B536B" w:rsidRPr="00BE3943" w:rsidRDefault="009B536B" w:rsidP="009B536B">
      <w:pPr>
        <w:spacing w:after="0"/>
        <w:rPr>
          <w:rFonts w:ascii="Open Sans" w:hAnsi="Open Sans" w:cs="Open Sans"/>
        </w:rPr>
      </w:pPr>
    </w:p>
    <w:p w:rsidR="009B536B" w:rsidRPr="00BE3943" w:rsidRDefault="009B536B" w:rsidP="009B536B">
      <w:pPr>
        <w:spacing w:after="0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 xml:space="preserve"> </w:t>
      </w:r>
    </w:p>
    <w:p w:rsidR="00F22AAE" w:rsidRPr="00BE3943" w:rsidRDefault="00F22AAE" w:rsidP="009B536B">
      <w:pPr>
        <w:spacing w:after="0"/>
        <w:rPr>
          <w:rFonts w:ascii="Open Sans" w:hAnsi="Open Sans" w:cs="Open Sans"/>
        </w:rPr>
      </w:pPr>
    </w:p>
    <w:p w:rsidR="00F22AAE" w:rsidRPr="00BE3943" w:rsidRDefault="00F22AAE" w:rsidP="009B536B">
      <w:pPr>
        <w:spacing w:after="0"/>
        <w:rPr>
          <w:rFonts w:ascii="Open Sans" w:hAnsi="Open Sans" w:cs="Open Sans"/>
        </w:rPr>
      </w:pPr>
    </w:p>
    <w:p w:rsidR="00F22AAE" w:rsidRPr="00BE3943" w:rsidRDefault="00F02603" w:rsidP="00F02603">
      <w:pPr>
        <w:spacing w:after="0"/>
        <w:rPr>
          <w:rFonts w:ascii="Open Sans" w:hAnsi="Open Sans" w:cs="Open Sans"/>
        </w:rPr>
      </w:pPr>
      <w:r w:rsidRPr="00BE3943">
        <w:rPr>
          <w:rFonts w:ascii="Open Sans" w:hAnsi="Open Sans" w:cs="Open Sans"/>
        </w:rPr>
        <w:t>_________________________________</w:t>
      </w:r>
      <w:r w:rsidRPr="00BE3943">
        <w:rPr>
          <w:rFonts w:ascii="Open Sans" w:hAnsi="Open Sans" w:cs="Open Sans"/>
        </w:rPr>
        <w:tab/>
      </w:r>
      <w:r w:rsidRPr="00BE3943">
        <w:rPr>
          <w:rFonts w:ascii="Open Sans" w:hAnsi="Open Sans" w:cs="Open Sans"/>
        </w:rPr>
        <w:tab/>
      </w:r>
      <w:r w:rsidRPr="00BE3943">
        <w:rPr>
          <w:rFonts w:ascii="Open Sans" w:hAnsi="Open Sans" w:cs="Open Sans"/>
        </w:rPr>
        <w:tab/>
      </w:r>
      <w:r w:rsidRPr="00BE3943">
        <w:rPr>
          <w:rFonts w:ascii="Open Sans" w:hAnsi="Open Sans" w:cs="Open Sans"/>
        </w:rPr>
        <w:tab/>
      </w:r>
      <w:bookmarkStart w:id="0" w:name="_GoBack"/>
      <w:bookmarkEnd w:id="0"/>
      <w:r w:rsidRPr="00BE3943">
        <w:rPr>
          <w:rFonts w:ascii="Open Sans" w:hAnsi="Open Sans" w:cs="Open Sans"/>
        </w:rPr>
        <w:t>_________________________________</w:t>
      </w:r>
    </w:p>
    <w:tbl>
      <w:tblPr>
        <w:tblStyle w:val="Mkatabulky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551"/>
        <w:gridCol w:w="3119"/>
      </w:tblGrid>
      <w:tr w:rsidR="00F22AAE" w:rsidRPr="00BE3943" w:rsidTr="00F22AAE">
        <w:tc>
          <w:tcPr>
            <w:tcW w:w="3119" w:type="dxa"/>
          </w:tcPr>
          <w:p w:rsidR="000D7513" w:rsidRPr="00BE3943" w:rsidRDefault="00E648E2" w:rsidP="000D7513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MVDr. Martin Hovorka</w:t>
            </w:r>
          </w:p>
          <w:p w:rsidR="000D7513" w:rsidRPr="00BE3943" w:rsidRDefault="000D7513" w:rsidP="000D7513">
            <w:pPr>
              <w:jc w:val="center"/>
              <w:rPr>
                <w:rFonts w:ascii="Open Sans" w:hAnsi="Open Sans" w:cs="Open Sans"/>
              </w:rPr>
            </w:pPr>
            <w:r w:rsidRPr="00BE3943">
              <w:rPr>
                <w:rFonts w:ascii="Open Sans" w:hAnsi="Open Sans" w:cs="Open Sans"/>
              </w:rPr>
              <w:t>Objednatel</w:t>
            </w:r>
          </w:p>
          <w:p w:rsidR="00F22AAE" w:rsidRPr="00BE3943" w:rsidRDefault="00E648E2" w:rsidP="00BE3943">
            <w:pPr>
              <w:jc w:val="center"/>
              <w:rPr>
                <w:rFonts w:ascii="Open Sans" w:hAnsi="Open Sans" w:cs="Open Sans"/>
              </w:rPr>
            </w:pPr>
            <w:r w:rsidRPr="00E648E2">
              <w:rPr>
                <w:rFonts w:ascii="Open Sans" w:hAnsi="Open Sans" w:cs="Open Sans"/>
              </w:rPr>
              <w:t>Zoo Brno a stanice zájmových činností, příspěvková organizace</w:t>
            </w:r>
          </w:p>
        </w:tc>
        <w:tc>
          <w:tcPr>
            <w:tcW w:w="2551" w:type="dxa"/>
          </w:tcPr>
          <w:p w:rsidR="00F22AAE" w:rsidRPr="00BE3943" w:rsidRDefault="00F22AAE" w:rsidP="00F22AA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119" w:type="dxa"/>
          </w:tcPr>
          <w:p w:rsidR="00F22AAE" w:rsidRPr="00BE3943" w:rsidRDefault="00F22AAE" w:rsidP="00F22AAE">
            <w:pPr>
              <w:jc w:val="center"/>
              <w:rPr>
                <w:rFonts w:ascii="Open Sans" w:hAnsi="Open Sans" w:cs="Open Sans"/>
                <w:b/>
              </w:rPr>
            </w:pPr>
            <w:r w:rsidRPr="00BE3943">
              <w:rPr>
                <w:rFonts w:ascii="Open Sans" w:hAnsi="Open Sans" w:cs="Open Sans"/>
                <w:b/>
              </w:rPr>
              <w:t>Ing. Pavel Hesterini</w:t>
            </w:r>
          </w:p>
          <w:p w:rsidR="00F22AAE" w:rsidRPr="00BE3943" w:rsidRDefault="00F22AAE" w:rsidP="00F22AAE">
            <w:pPr>
              <w:jc w:val="center"/>
              <w:rPr>
                <w:rFonts w:ascii="Open Sans" w:hAnsi="Open Sans" w:cs="Open Sans"/>
              </w:rPr>
            </w:pPr>
            <w:r w:rsidRPr="00BE3943">
              <w:rPr>
                <w:rFonts w:ascii="Open Sans" w:hAnsi="Open Sans" w:cs="Open Sans"/>
              </w:rPr>
              <w:t>Zhotovitel</w:t>
            </w:r>
          </w:p>
          <w:p w:rsidR="00F22AAE" w:rsidRPr="00BE3943" w:rsidRDefault="00F22AAE" w:rsidP="00F22AAE">
            <w:pPr>
              <w:jc w:val="center"/>
              <w:rPr>
                <w:rFonts w:ascii="Open Sans" w:hAnsi="Open Sans" w:cs="Open Sans"/>
              </w:rPr>
            </w:pPr>
            <w:r w:rsidRPr="00BE3943">
              <w:rPr>
                <w:rFonts w:ascii="Open Sans" w:hAnsi="Open Sans" w:cs="Open Sans"/>
              </w:rPr>
              <w:t>Park BBQ s.r.o.</w:t>
            </w:r>
          </w:p>
        </w:tc>
      </w:tr>
    </w:tbl>
    <w:p w:rsidR="00F22AAE" w:rsidRPr="00BE3943" w:rsidRDefault="00F22AAE" w:rsidP="009B536B">
      <w:pPr>
        <w:spacing w:after="0"/>
        <w:rPr>
          <w:rFonts w:ascii="Open Sans" w:hAnsi="Open Sans" w:cs="Open Sans"/>
        </w:rPr>
      </w:pPr>
    </w:p>
    <w:sectPr w:rsidR="00F22AAE" w:rsidRPr="00BE3943" w:rsidSect="00990D4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038" w:rsidRDefault="00D04038" w:rsidP="00CB12CA">
      <w:pPr>
        <w:spacing w:after="0" w:line="240" w:lineRule="auto"/>
      </w:pPr>
      <w:r>
        <w:separator/>
      </w:r>
    </w:p>
  </w:endnote>
  <w:endnote w:type="continuationSeparator" w:id="0">
    <w:p w:rsidR="00D04038" w:rsidRDefault="00D04038" w:rsidP="00CB1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038" w:rsidRDefault="00D04038" w:rsidP="00CB12CA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038" w:rsidRDefault="00D04038">
    <w:pPr>
      <w:pStyle w:val="Zpat"/>
    </w:pPr>
    <w:r w:rsidRPr="003B68EB"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-480484</wp:posOffset>
          </wp:positionH>
          <wp:positionV relativeFrom="paragraph">
            <wp:posOffset>71332</wp:posOffset>
          </wp:positionV>
          <wp:extent cx="7596505" cy="880533"/>
          <wp:effectExtent l="19050" t="0" r="4445" b="0"/>
          <wp:wrapNone/>
          <wp:docPr id="2" name="obrázek 6" descr="C:\Users\Acer\AppData\Local\Microsoft\Windows\INetCache\Content.Word\zápatí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cer\AppData\Local\Microsoft\Windows\INetCache\Content.Word\zápatí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8805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038" w:rsidRDefault="00D04038" w:rsidP="00CB12CA">
      <w:pPr>
        <w:spacing w:after="0" w:line="240" w:lineRule="auto"/>
      </w:pPr>
      <w:r>
        <w:separator/>
      </w:r>
    </w:p>
  </w:footnote>
  <w:footnote w:type="continuationSeparator" w:id="0">
    <w:p w:rsidR="00D04038" w:rsidRDefault="00D04038" w:rsidP="00CB1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038" w:rsidRDefault="00D04038" w:rsidP="00CB12CA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038" w:rsidRDefault="00D04038">
    <w:pPr>
      <w:pStyle w:val="Zhlav"/>
    </w:pPr>
    <w:r w:rsidRPr="003B68EB"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2766733</wp:posOffset>
          </wp:positionH>
          <wp:positionV relativeFrom="paragraph">
            <wp:posOffset>-90992</wp:posOffset>
          </wp:positionV>
          <wp:extent cx="1110503" cy="1075765"/>
          <wp:effectExtent l="19050" t="0" r="0" b="0"/>
          <wp:wrapNone/>
          <wp:docPr id="1" name="obrázek 3" descr="C:\Users\Acer\AppData\Local\Microsoft\Windows\INetCache\Content.Word\PARK BBQ bmp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cer\AppData\Local\Microsoft\Windows\INetCache\Content.Word\PARK BBQ bmp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503" cy="1075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E282C"/>
    <w:multiLevelType w:val="hybridMultilevel"/>
    <w:tmpl w:val="60DA1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115D1"/>
    <w:multiLevelType w:val="hybridMultilevel"/>
    <w:tmpl w:val="54E42E5A"/>
    <w:lvl w:ilvl="0" w:tplc="7F4C2C1C">
      <w:start w:val="6"/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D03170"/>
    <w:multiLevelType w:val="multilevel"/>
    <w:tmpl w:val="A8F8D40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72B2EB9"/>
    <w:multiLevelType w:val="hybridMultilevel"/>
    <w:tmpl w:val="A538F818"/>
    <w:lvl w:ilvl="0" w:tplc="7F4C2C1C">
      <w:start w:val="6"/>
      <w:numFmt w:val="bullet"/>
      <w:lvlText w:val="-"/>
      <w:lvlJc w:val="left"/>
      <w:pPr>
        <w:ind w:left="1440" w:hanging="360"/>
      </w:pPr>
      <w:rPr>
        <w:rFonts w:ascii="Open Sans" w:eastAsiaTheme="minorHAns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E0653F"/>
    <w:multiLevelType w:val="hybridMultilevel"/>
    <w:tmpl w:val="DD9A0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E547C"/>
    <w:multiLevelType w:val="hybridMultilevel"/>
    <w:tmpl w:val="A4F4C402"/>
    <w:lvl w:ilvl="0" w:tplc="7F4C2C1C">
      <w:start w:val="6"/>
      <w:numFmt w:val="bullet"/>
      <w:lvlText w:val="-"/>
      <w:lvlJc w:val="left"/>
      <w:pPr>
        <w:ind w:left="1788" w:hanging="360"/>
      </w:pPr>
      <w:rPr>
        <w:rFonts w:ascii="Open Sans" w:eastAsiaTheme="minorHAns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5DF"/>
    <w:rsid w:val="000D0AA3"/>
    <w:rsid w:val="000D74EC"/>
    <w:rsid w:val="000D7513"/>
    <w:rsid w:val="000E4CBA"/>
    <w:rsid w:val="0013765E"/>
    <w:rsid w:val="00170A9B"/>
    <w:rsid w:val="001773D1"/>
    <w:rsid w:val="00195516"/>
    <w:rsid w:val="001D5961"/>
    <w:rsid w:val="0020785A"/>
    <w:rsid w:val="00225540"/>
    <w:rsid w:val="0029203D"/>
    <w:rsid w:val="0029652A"/>
    <w:rsid w:val="002B5B50"/>
    <w:rsid w:val="002C40A1"/>
    <w:rsid w:val="002E7E4E"/>
    <w:rsid w:val="0033791F"/>
    <w:rsid w:val="00354DC0"/>
    <w:rsid w:val="00361152"/>
    <w:rsid w:val="003A23F9"/>
    <w:rsid w:val="003B68EB"/>
    <w:rsid w:val="003C28A6"/>
    <w:rsid w:val="0044780F"/>
    <w:rsid w:val="00480958"/>
    <w:rsid w:val="004A7A09"/>
    <w:rsid w:val="004D238F"/>
    <w:rsid w:val="004D4927"/>
    <w:rsid w:val="005874FD"/>
    <w:rsid w:val="00593AA6"/>
    <w:rsid w:val="005979AE"/>
    <w:rsid w:val="005E024E"/>
    <w:rsid w:val="00604EE8"/>
    <w:rsid w:val="006121B2"/>
    <w:rsid w:val="00621F7D"/>
    <w:rsid w:val="006A1C5E"/>
    <w:rsid w:val="006A2C4B"/>
    <w:rsid w:val="006A2D5E"/>
    <w:rsid w:val="006C326B"/>
    <w:rsid w:val="006C56FF"/>
    <w:rsid w:val="006D5BF6"/>
    <w:rsid w:val="0071007E"/>
    <w:rsid w:val="00715959"/>
    <w:rsid w:val="0072554D"/>
    <w:rsid w:val="007316CF"/>
    <w:rsid w:val="0076204F"/>
    <w:rsid w:val="00767B12"/>
    <w:rsid w:val="00777A59"/>
    <w:rsid w:val="008672B0"/>
    <w:rsid w:val="008A07CD"/>
    <w:rsid w:val="009104C5"/>
    <w:rsid w:val="009114CC"/>
    <w:rsid w:val="00915330"/>
    <w:rsid w:val="009358D1"/>
    <w:rsid w:val="00936E91"/>
    <w:rsid w:val="00990D4F"/>
    <w:rsid w:val="009953B0"/>
    <w:rsid w:val="009B536B"/>
    <w:rsid w:val="009C187E"/>
    <w:rsid w:val="009D5093"/>
    <w:rsid w:val="009E0B11"/>
    <w:rsid w:val="00AA65D2"/>
    <w:rsid w:val="00AE2B6A"/>
    <w:rsid w:val="00AE7E03"/>
    <w:rsid w:val="00B016B9"/>
    <w:rsid w:val="00B040B0"/>
    <w:rsid w:val="00B232F5"/>
    <w:rsid w:val="00B33C46"/>
    <w:rsid w:val="00B857CC"/>
    <w:rsid w:val="00BA1DCA"/>
    <w:rsid w:val="00BE3943"/>
    <w:rsid w:val="00C20EA2"/>
    <w:rsid w:val="00C451B3"/>
    <w:rsid w:val="00C71D54"/>
    <w:rsid w:val="00C95690"/>
    <w:rsid w:val="00CB12CA"/>
    <w:rsid w:val="00CC3B1C"/>
    <w:rsid w:val="00CE6906"/>
    <w:rsid w:val="00D04038"/>
    <w:rsid w:val="00D15C7C"/>
    <w:rsid w:val="00D276AD"/>
    <w:rsid w:val="00D44782"/>
    <w:rsid w:val="00D463BF"/>
    <w:rsid w:val="00DC7DB4"/>
    <w:rsid w:val="00DD550F"/>
    <w:rsid w:val="00DE7C6C"/>
    <w:rsid w:val="00E47F5D"/>
    <w:rsid w:val="00E648E2"/>
    <w:rsid w:val="00E875DF"/>
    <w:rsid w:val="00ED7CB2"/>
    <w:rsid w:val="00F02603"/>
    <w:rsid w:val="00F22AAE"/>
    <w:rsid w:val="00F965DC"/>
    <w:rsid w:val="00FE3E79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C9B9CC"/>
  <w15:docId w15:val="{1C684ADF-3CF1-4106-A83F-BDF54D92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0A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B1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12CA"/>
  </w:style>
  <w:style w:type="paragraph" w:styleId="Zpat">
    <w:name w:val="footer"/>
    <w:basedOn w:val="Normln"/>
    <w:link w:val="ZpatChar"/>
    <w:uiPriority w:val="99"/>
    <w:semiHidden/>
    <w:unhideWhenUsed/>
    <w:rsid w:val="00CB1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B12CA"/>
  </w:style>
  <w:style w:type="paragraph" w:styleId="Textbubliny">
    <w:name w:val="Balloon Text"/>
    <w:basedOn w:val="Normln"/>
    <w:link w:val="TextbublinyChar"/>
    <w:uiPriority w:val="99"/>
    <w:semiHidden/>
    <w:unhideWhenUsed/>
    <w:rsid w:val="00CB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2C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536B"/>
    <w:pPr>
      <w:ind w:left="720"/>
      <w:contextualSpacing/>
    </w:pPr>
  </w:style>
  <w:style w:type="table" w:styleId="Mkatabulky">
    <w:name w:val="Table Grid"/>
    <w:basedOn w:val="Normlntabulka"/>
    <w:uiPriority w:val="59"/>
    <w:rsid w:val="00F22A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1D596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276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76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76A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76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76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parkbbq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Microsoft\&#352;ablony\PARK%20BBQ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PARK BBQ</Template>
  <TotalTime>232</TotalTime>
  <Pages>6</Pages>
  <Words>1750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Hesterini</dc:creator>
  <cp:lastModifiedBy>zoo</cp:lastModifiedBy>
  <cp:revision>75</cp:revision>
  <cp:lastPrinted>2019-04-09T08:09:00Z</cp:lastPrinted>
  <dcterms:created xsi:type="dcterms:W3CDTF">2017-04-24T18:25:00Z</dcterms:created>
  <dcterms:modified xsi:type="dcterms:W3CDTF">2019-04-09T08:32:00Z</dcterms:modified>
</cp:coreProperties>
</file>