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63540D" w:rsidP="0063540D">
      <w:pPr>
        <w:tabs>
          <w:tab w:val="center" w:pos="4536"/>
          <w:tab w:val="right" w:pos="9072"/>
        </w:tabs>
        <w:spacing w:line="240" w:lineRule="auto"/>
        <w:rPr>
          <w:rFonts w:ascii="Arial" w:hAnsi="Arial" w:cs="Arial"/>
          <w:sz w:val="23"/>
          <w:szCs w:val="23"/>
        </w:rPr>
      </w:pPr>
      <w:r>
        <w:rPr>
          <w:rFonts w:ascii="Arial" w:hAnsi="Arial" w:cs="Arial"/>
          <w:sz w:val="23"/>
          <w:szCs w:val="23"/>
        </w:rPr>
        <w:tab/>
      </w:r>
      <w:r w:rsidR="003E071E" w:rsidRPr="008D17FE">
        <w:rPr>
          <w:rFonts w:ascii="Arial" w:hAnsi="Arial" w:cs="Arial"/>
          <w:sz w:val="23"/>
          <w:szCs w:val="23"/>
        </w:rPr>
        <w:t xml:space="preserve">mezi těmito smluvními </w:t>
      </w:r>
      <w:r w:rsidR="00BE2371" w:rsidRPr="008D17FE">
        <w:rPr>
          <w:rFonts w:ascii="Arial" w:hAnsi="Arial" w:cs="Arial"/>
          <w:sz w:val="23"/>
          <w:szCs w:val="23"/>
        </w:rPr>
        <w:t>stra</w:t>
      </w:r>
      <w:r w:rsidR="003E071E"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F6107D" w:rsidRDefault="004E22B8" w:rsidP="00F6107D">
      <w:pPr>
        <w:spacing w:after="60"/>
        <w:rPr>
          <w:rFonts w:ascii="Arial" w:eastAsia="Times New Roman" w:hAnsi="Arial" w:cs="Arial"/>
          <w:b/>
          <w:sz w:val="23"/>
          <w:szCs w:val="23"/>
        </w:rPr>
      </w:pPr>
      <w:r w:rsidRPr="00F6107D">
        <w:rPr>
          <w:rFonts w:ascii="Arial" w:eastAsia="Times New Roman" w:hAnsi="Arial" w:cs="Arial"/>
          <w:b/>
          <w:bCs/>
          <w:sz w:val="23"/>
          <w:szCs w:val="23"/>
        </w:rPr>
        <w:t>Taramedical s.r.o.</w:t>
      </w:r>
    </w:p>
    <w:p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4E22B8" w:rsidRPr="004E22B8">
        <w:rPr>
          <w:rStyle w:val="platne1"/>
          <w:rFonts w:ascii="Arial" w:hAnsi="Arial" w:cs="Arial"/>
          <w:sz w:val="23"/>
          <w:szCs w:val="23"/>
        </w:rPr>
        <w:t>25953958</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4E22B8">
        <w:rPr>
          <w:rStyle w:val="platne1"/>
          <w:rFonts w:ascii="Arial" w:hAnsi="Arial" w:cs="Arial"/>
          <w:sz w:val="23"/>
          <w:szCs w:val="23"/>
        </w:rPr>
        <w:t>CZ</w:t>
      </w:r>
      <w:r w:rsidR="004E22B8" w:rsidRPr="004E22B8">
        <w:rPr>
          <w:rStyle w:val="platne1"/>
          <w:rFonts w:ascii="Arial" w:hAnsi="Arial" w:cs="Arial"/>
          <w:sz w:val="23"/>
          <w:szCs w:val="23"/>
        </w:rPr>
        <w:t>25953958</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4E22B8" w:rsidRPr="004E22B8">
        <w:rPr>
          <w:rStyle w:val="platne1"/>
          <w:rFonts w:ascii="Arial" w:hAnsi="Arial" w:cs="Arial"/>
          <w:sz w:val="23"/>
          <w:szCs w:val="23"/>
        </w:rPr>
        <w:t>Albertova 645/13, Pražské Předměstí, 500 02 Hradec Králové</w:t>
      </w:r>
    </w:p>
    <w:p w:rsidR="00605F71" w:rsidRPr="004E22B8" w:rsidRDefault="00605F71" w:rsidP="00605F71">
      <w:pPr>
        <w:spacing w:after="60" w:line="240" w:lineRule="auto"/>
        <w:rPr>
          <w:rStyle w:val="platne1"/>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4E22B8">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w:t>
      </w:r>
      <w:r w:rsidR="004E22B8">
        <w:rPr>
          <w:rStyle w:val="platne1"/>
          <w:rFonts w:ascii="Arial" w:hAnsi="Arial" w:cs="Arial"/>
          <w:sz w:val="23"/>
          <w:szCs w:val="23"/>
        </w:rPr>
        <w:t> Hradci Králové</w:t>
      </w:r>
      <w:r w:rsidRPr="00A67AE8">
        <w:rPr>
          <w:rStyle w:val="platne1"/>
          <w:rFonts w:ascii="Arial" w:hAnsi="Arial" w:cs="Arial"/>
          <w:sz w:val="23"/>
          <w:szCs w:val="23"/>
        </w:rPr>
        <w:t xml:space="preserve">, oddíl </w:t>
      </w:r>
      <w:r w:rsidR="004E22B8" w:rsidRPr="004E22B8">
        <w:rPr>
          <w:rStyle w:val="platne1"/>
          <w:rFonts w:ascii="Arial" w:hAnsi="Arial" w:cs="Arial"/>
          <w:sz w:val="23"/>
          <w:szCs w:val="23"/>
        </w:rPr>
        <w:t>C 17229</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C151A8">
        <w:rPr>
          <w:rStyle w:val="platne1"/>
          <w:rFonts w:ascii="Arial" w:hAnsi="Arial" w:cs="Arial"/>
          <w:sz w:val="23"/>
          <w:szCs w:val="23"/>
        </w:rPr>
        <w:t>…………………………</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C151A8">
        <w:rPr>
          <w:rStyle w:val="platne1"/>
          <w:rFonts w:ascii="Arial" w:hAnsi="Arial" w:cs="Arial"/>
          <w:sz w:val="23"/>
          <w:szCs w:val="23"/>
        </w:rPr>
        <w:t>……………………………….</w:t>
      </w:r>
    </w:p>
    <w:p w:rsidR="00E32B69" w:rsidRPr="008D17FE" w:rsidRDefault="00605F71" w:rsidP="007C7279">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4E22B8">
        <w:rPr>
          <w:rStyle w:val="platne1"/>
          <w:rFonts w:ascii="Arial" w:hAnsi="Arial" w:cs="Arial"/>
          <w:sz w:val="23"/>
          <w:szCs w:val="23"/>
        </w:rPr>
        <w:t xml:space="preserve">KB, a.s. </w:t>
      </w: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xml:space="preserve">:  </w:t>
      </w:r>
      <w:r w:rsidR="00C151A8">
        <w:rPr>
          <w:rFonts w:ascii="Arial" w:hAnsi="Arial" w:cs="Arial"/>
          <w:sz w:val="23"/>
          <w:szCs w:val="23"/>
        </w:rPr>
        <w:t>………………………</w:t>
      </w:r>
      <w:proofErr w:type="gramStart"/>
      <w:r w:rsidR="00C151A8">
        <w:rPr>
          <w:rFonts w:ascii="Arial" w:hAnsi="Arial" w:cs="Arial"/>
          <w:sz w:val="23"/>
          <w:szCs w:val="23"/>
        </w:rPr>
        <w:t>…..</w:t>
      </w:r>
      <w:r w:rsidR="007C7279" w:rsidRPr="008D17FE">
        <w:rPr>
          <w:rFonts w:ascii="Arial" w:hAnsi="Arial" w:cs="Arial"/>
          <w:sz w:val="23"/>
          <w:szCs w:val="23"/>
        </w:rPr>
        <w:t>, ředitel</w:t>
      </w:r>
      <w:proofErr w:type="gramEnd"/>
      <w:r w:rsidR="007C7279" w:rsidRPr="008D17FE">
        <w:rPr>
          <w:rFonts w:ascii="Arial" w:hAnsi="Arial" w:cs="Arial"/>
          <w:sz w:val="23"/>
          <w:szCs w:val="23"/>
        </w:rPr>
        <w:t xml:space="preserve"> Fakultní nemocnice Brno</w:t>
      </w:r>
      <w:r w:rsidR="00EB6947" w:rsidRPr="008D17FE">
        <w:rPr>
          <w:rFonts w:ascii="Arial" w:hAnsi="Arial" w:cs="Arial"/>
          <w:sz w:val="23"/>
          <w:szCs w:val="23"/>
        </w:rPr>
        <w:t>,</w:t>
      </w:r>
    </w:p>
    <w:p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C151A8">
        <w:rPr>
          <w:rFonts w:ascii="Arial" w:hAnsi="Arial" w:cs="Arial"/>
          <w:sz w:val="23"/>
          <w:szCs w:val="23"/>
        </w:rPr>
        <w:t>…………………………</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0E777A">
      <w:pPr>
        <w:spacing w:after="0" w:line="240" w:lineRule="auto"/>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0E777A" w:rsidRDefault="008D17FE"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0E777A" w:rsidRDefault="003A1056" w:rsidP="000E777A">
      <w:pPr>
        <w:pStyle w:val="Zkladntext3"/>
        <w:rPr>
          <w:rFonts w:ascii="Arial" w:hAnsi="Arial" w:cs="Arial"/>
          <w:sz w:val="23"/>
          <w:szCs w:val="23"/>
          <w:lang w:val="cs-CZ"/>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6B0105">
        <w:rPr>
          <w:rFonts w:ascii="Arial" w:hAnsi="Arial" w:cs="Arial"/>
          <w:b/>
          <w:sz w:val="23"/>
          <w:szCs w:val="23"/>
          <w:lang w:val="cs-CZ"/>
        </w:rPr>
        <w:t>9</w:t>
      </w:r>
      <w:r w:rsidR="002E0053">
        <w:rPr>
          <w:rFonts w:ascii="Arial" w:hAnsi="Arial" w:cs="Arial"/>
          <w:b/>
          <w:sz w:val="23"/>
          <w:szCs w:val="23"/>
          <w:lang w:val="cs-CZ"/>
        </w:rPr>
        <w:t xml:space="preserve"> ks monitorů</w:t>
      </w:r>
      <w:r w:rsidR="006B0105">
        <w:rPr>
          <w:rFonts w:ascii="Arial" w:hAnsi="Arial" w:cs="Arial"/>
          <w:b/>
          <w:sz w:val="23"/>
          <w:szCs w:val="23"/>
          <w:lang w:val="cs-CZ"/>
        </w:rPr>
        <w:t xml:space="preserve"> vitálních funkcí</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4E22B8">
        <w:rPr>
          <w:rFonts w:ascii="Arial" w:hAnsi="Arial" w:cs="Arial"/>
          <w:b/>
          <w:sz w:val="23"/>
          <w:szCs w:val="23"/>
          <w:lang w:val="cs-CZ"/>
        </w:rPr>
        <w:t xml:space="preserve">CONTEC CMS 7000 </w:t>
      </w:r>
      <w:proofErr w:type="spellStart"/>
      <w:r w:rsidR="004E22B8">
        <w:rPr>
          <w:rFonts w:ascii="Arial" w:hAnsi="Arial" w:cs="Arial"/>
          <w:b/>
          <w:sz w:val="23"/>
          <w:szCs w:val="23"/>
          <w:lang w:val="cs-CZ"/>
        </w:rPr>
        <w:t>wifi</w:t>
      </w:r>
      <w:proofErr w:type="spellEnd"/>
      <w:r w:rsidR="006B0105">
        <w:rPr>
          <w:rFonts w:ascii="Arial" w:hAnsi="Arial" w:cs="Arial"/>
          <w:i/>
          <w:sz w:val="23"/>
          <w:szCs w:val="23"/>
          <w:lang w:val="cs-CZ"/>
        </w:rPr>
        <w:t xml:space="preserve"> </w:t>
      </w:r>
      <w:r w:rsidR="006B0105" w:rsidRPr="006B0105">
        <w:rPr>
          <w:rFonts w:ascii="Arial" w:hAnsi="Arial" w:cs="Arial"/>
          <w:sz w:val="23"/>
          <w:szCs w:val="23"/>
          <w:lang w:val="cs-CZ"/>
        </w:rPr>
        <w:t xml:space="preserve">a </w:t>
      </w:r>
      <w:r w:rsidR="006B0105" w:rsidRPr="006B0105">
        <w:rPr>
          <w:rFonts w:ascii="Arial" w:hAnsi="Arial" w:cs="Arial"/>
          <w:b/>
          <w:sz w:val="23"/>
          <w:szCs w:val="23"/>
          <w:lang w:val="cs-CZ"/>
        </w:rPr>
        <w:t>1 ks centrálního monitoru</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0E777A" w:rsidRDefault="00B9193B"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0E777A" w:rsidRDefault="003A1056" w:rsidP="000E777A">
      <w:pPr>
        <w:pStyle w:val="Zkladntext3"/>
        <w:rPr>
          <w:rFonts w:ascii="Arial" w:hAnsi="Arial" w:cs="Arial"/>
          <w:sz w:val="23"/>
          <w:szCs w:val="23"/>
          <w:lang w:val="cs-CZ"/>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2E0053">
        <w:rPr>
          <w:rFonts w:ascii="Arial" w:hAnsi="Arial" w:cs="Arial"/>
          <w:sz w:val="23"/>
          <w:szCs w:val="23"/>
        </w:rPr>
        <w:t xml:space="preserve">vztahují, </w:t>
      </w:r>
      <w:r w:rsidRPr="002E0053">
        <w:rPr>
          <w:rFonts w:ascii="Arial" w:hAnsi="Arial" w:cs="Arial"/>
          <w:sz w:val="23"/>
          <w:szCs w:val="23"/>
        </w:rPr>
        <w:t>Kupujícímu</w:t>
      </w:r>
      <w:r w:rsidR="003F7B02" w:rsidRPr="002E0053">
        <w:rPr>
          <w:rFonts w:ascii="Arial" w:hAnsi="Arial" w:cs="Arial"/>
          <w:sz w:val="23"/>
          <w:szCs w:val="23"/>
        </w:rPr>
        <w:t xml:space="preserve"> nejpozději </w:t>
      </w:r>
      <w:r w:rsidR="003F7B02" w:rsidRPr="002E0053">
        <w:rPr>
          <w:rFonts w:ascii="Arial" w:hAnsi="Arial" w:cs="Arial"/>
          <w:b/>
          <w:sz w:val="23"/>
          <w:szCs w:val="23"/>
        </w:rPr>
        <w:t xml:space="preserve">do </w:t>
      </w:r>
      <w:r w:rsidR="00B02DCA" w:rsidRPr="002E0053">
        <w:rPr>
          <w:rFonts w:ascii="Arial" w:hAnsi="Arial" w:cs="Arial"/>
          <w:b/>
          <w:sz w:val="23"/>
          <w:szCs w:val="23"/>
          <w:lang w:val="cs-CZ"/>
        </w:rPr>
        <w:t>6</w:t>
      </w:r>
      <w:r w:rsidR="0042712C" w:rsidRPr="002E0053">
        <w:rPr>
          <w:rFonts w:ascii="Arial" w:hAnsi="Arial" w:cs="Arial"/>
          <w:b/>
          <w:sz w:val="23"/>
          <w:szCs w:val="23"/>
        </w:rPr>
        <w:t xml:space="preserve"> </w:t>
      </w:r>
      <w:r w:rsidR="006C3751" w:rsidRPr="002E0053">
        <w:rPr>
          <w:rFonts w:ascii="Arial" w:hAnsi="Arial" w:cs="Arial"/>
          <w:b/>
          <w:sz w:val="23"/>
          <w:szCs w:val="23"/>
        </w:rPr>
        <w:t>týdnů</w:t>
      </w:r>
      <w:r w:rsidRPr="002E0053">
        <w:rPr>
          <w:rFonts w:ascii="Arial" w:hAnsi="Arial" w:cs="Arial"/>
          <w:sz w:val="23"/>
          <w:szCs w:val="23"/>
        </w:rPr>
        <w:t xml:space="preserve"> </w:t>
      </w:r>
      <w:r w:rsidR="003F7B02" w:rsidRPr="002E0053">
        <w:rPr>
          <w:rFonts w:ascii="Arial" w:hAnsi="Arial" w:cs="Arial"/>
          <w:sz w:val="23"/>
          <w:szCs w:val="23"/>
        </w:rPr>
        <w:t xml:space="preserve">ode dne </w:t>
      </w:r>
      <w:r w:rsidR="00C8381E" w:rsidRPr="002E0053">
        <w:rPr>
          <w:rFonts w:ascii="Arial" w:hAnsi="Arial" w:cs="Arial"/>
          <w:sz w:val="23"/>
          <w:szCs w:val="23"/>
          <w:lang w:val="cs-CZ"/>
        </w:rPr>
        <w:t>nabytí účinnosti</w:t>
      </w:r>
      <w:r w:rsidR="003F7B02" w:rsidRPr="002E0053">
        <w:rPr>
          <w:rFonts w:ascii="Arial" w:hAnsi="Arial" w:cs="Arial"/>
          <w:sz w:val="23"/>
          <w:szCs w:val="23"/>
        </w:rPr>
        <w:t xml:space="preserve"> této </w:t>
      </w:r>
      <w:r w:rsidR="00250E90" w:rsidRPr="002E0053">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2E0053" w:rsidRDefault="003F7B02" w:rsidP="00B02DCA">
      <w:pPr>
        <w:pStyle w:val="Zkladntext3"/>
        <w:numPr>
          <w:ilvl w:val="0"/>
          <w:numId w:val="17"/>
        </w:numPr>
        <w:tabs>
          <w:tab w:val="left" w:pos="709"/>
        </w:tabs>
        <w:ind w:hanging="720"/>
        <w:rPr>
          <w:rFonts w:ascii="Arial" w:hAnsi="Arial" w:cs="Arial"/>
          <w:sz w:val="23"/>
          <w:szCs w:val="23"/>
        </w:rPr>
      </w:pPr>
      <w:r w:rsidRPr="002E0053">
        <w:rPr>
          <w:rFonts w:ascii="Arial" w:hAnsi="Arial" w:cs="Arial"/>
          <w:sz w:val="23"/>
          <w:szCs w:val="23"/>
        </w:rPr>
        <w:t xml:space="preserve">Místem dodání Zboží </w:t>
      </w:r>
      <w:r w:rsidR="00AA4B53" w:rsidRPr="002E0053">
        <w:rPr>
          <w:rFonts w:ascii="Arial" w:hAnsi="Arial" w:cs="Arial"/>
          <w:sz w:val="23"/>
          <w:szCs w:val="23"/>
        </w:rPr>
        <w:t xml:space="preserve">je </w:t>
      </w:r>
      <w:r w:rsidR="002E0053" w:rsidRPr="002E0053">
        <w:rPr>
          <w:rFonts w:ascii="Arial" w:hAnsi="Arial" w:cs="Arial"/>
          <w:sz w:val="23"/>
          <w:szCs w:val="23"/>
          <w:lang w:val="cs-CZ"/>
        </w:rPr>
        <w:t xml:space="preserve">Gynekologicko-porodnická klinika, </w:t>
      </w:r>
      <w:r w:rsidR="003F0898" w:rsidRPr="002E0053">
        <w:rPr>
          <w:rFonts w:ascii="Arial" w:hAnsi="Arial" w:cs="Arial"/>
          <w:sz w:val="23"/>
          <w:szCs w:val="23"/>
          <w:lang w:val="cs-CZ"/>
        </w:rPr>
        <w:t xml:space="preserve">Fakultní nemocnice Brno, Pracoviště </w:t>
      </w:r>
      <w:r w:rsidR="002E0053" w:rsidRPr="002E0053">
        <w:rPr>
          <w:rFonts w:ascii="Arial" w:hAnsi="Arial" w:cs="Arial"/>
          <w:sz w:val="23"/>
          <w:szCs w:val="23"/>
          <w:lang w:val="cs-CZ"/>
        </w:rPr>
        <w:t xml:space="preserve">reprodukční </w:t>
      </w:r>
      <w:r w:rsidR="003F0898" w:rsidRPr="002E0053">
        <w:rPr>
          <w:rFonts w:ascii="Arial" w:hAnsi="Arial" w:cs="Arial"/>
          <w:sz w:val="23"/>
          <w:szCs w:val="23"/>
          <w:lang w:val="cs-CZ"/>
        </w:rPr>
        <w:t xml:space="preserve">medicíny, </w:t>
      </w:r>
      <w:r w:rsidR="002E0053" w:rsidRPr="002E0053">
        <w:rPr>
          <w:rFonts w:ascii="Arial" w:hAnsi="Arial" w:cs="Arial"/>
          <w:sz w:val="23"/>
          <w:szCs w:val="23"/>
          <w:lang w:val="cs-CZ"/>
        </w:rPr>
        <w:t>Obilní trh 11</w:t>
      </w:r>
      <w:r w:rsidR="003F0898" w:rsidRPr="002E0053">
        <w:rPr>
          <w:rFonts w:ascii="Arial" w:hAnsi="Arial" w:cs="Arial"/>
          <w:sz w:val="23"/>
          <w:szCs w:val="23"/>
          <w:lang w:val="cs-CZ"/>
        </w:rPr>
        <w:t>, 6</w:t>
      </w:r>
      <w:r w:rsidR="002E0053" w:rsidRPr="002E0053">
        <w:rPr>
          <w:rFonts w:ascii="Arial" w:hAnsi="Arial" w:cs="Arial"/>
          <w:sz w:val="23"/>
          <w:szCs w:val="23"/>
          <w:lang w:val="cs-CZ"/>
        </w:rPr>
        <w:t>0</w:t>
      </w:r>
      <w:r w:rsidR="003F0898" w:rsidRPr="002E0053">
        <w:rPr>
          <w:rFonts w:ascii="Arial" w:hAnsi="Arial" w:cs="Arial"/>
          <w:sz w:val="23"/>
          <w:szCs w:val="23"/>
          <w:lang w:val="cs-CZ"/>
        </w:rPr>
        <w:t>2 00 Brno.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2E0053">
        <w:rPr>
          <w:rFonts w:ascii="Arial" w:hAnsi="Arial" w:cs="Arial"/>
          <w:sz w:val="23"/>
          <w:szCs w:val="23"/>
        </w:rPr>
        <w:t>Brno</w:t>
      </w:r>
      <w:r w:rsidR="00B41494" w:rsidRPr="002E0053">
        <w:rPr>
          <w:rFonts w:ascii="Arial" w:hAnsi="Arial" w:cs="Arial"/>
          <w:sz w:val="23"/>
          <w:szCs w:val="23"/>
        </w:rPr>
        <w:t xml:space="preserve"> </w:t>
      </w:r>
      <w:r w:rsidR="00C151A8">
        <w:rPr>
          <w:rFonts w:ascii="Arial" w:hAnsi="Arial" w:cs="Arial"/>
          <w:sz w:val="23"/>
          <w:szCs w:val="23"/>
          <w:lang w:val="cs-CZ"/>
        </w:rPr>
        <w:t>………………….</w:t>
      </w:r>
      <w:r w:rsidR="00B02DCA" w:rsidRPr="002E0053">
        <w:rPr>
          <w:rFonts w:ascii="Arial" w:hAnsi="Arial" w:cs="Arial"/>
          <w:sz w:val="23"/>
          <w:szCs w:val="23"/>
        </w:rPr>
        <w:t xml:space="preserve">tel: </w:t>
      </w:r>
      <w:r w:rsidR="00C151A8">
        <w:rPr>
          <w:rFonts w:ascii="Arial" w:hAnsi="Arial" w:cs="Arial"/>
          <w:sz w:val="23"/>
          <w:szCs w:val="23"/>
          <w:lang w:val="cs-CZ"/>
        </w:rPr>
        <w:t>………………………….</w:t>
      </w:r>
      <w:r w:rsidR="003F0898" w:rsidRPr="002E0053">
        <w:rPr>
          <w:rFonts w:ascii="Arial" w:hAnsi="Arial" w:cs="Arial"/>
          <w:sz w:val="23"/>
          <w:szCs w:val="23"/>
          <w:lang w:val="cs-CZ"/>
        </w:rPr>
        <w:t>,</w:t>
      </w:r>
      <w:r w:rsidR="00B02DCA" w:rsidRPr="002E0053">
        <w:rPr>
          <w:rFonts w:ascii="Arial" w:hAnsi="Arial" w:cs="Arial"/>
          <w:sz w:val="23"/>
          <w:szCs w:val="23"/>
        </w:rPr>
        <w:t xml:space="preserve"> </w:t>
      </w:r>
      <w:r w:rsidR="006C3751" w:rsidRPr="002E0053">
        <w:rPr>
          <w:rFonts w:ascii="Arial" w:hAnsi="Arial" w:cs="Arial"/>
          <w:sz w:val="23"/>
          <w:szCs w:val="23"/>
        </w:rPr>
        <w:t xml:space="preserve">a písemně na </w:t>
      </w:r>
      <w:r w:rsidR="00A131FD" w:rsidRPr="002E0053">
        <w:rPr>
          <w:rFonts w:ascii="Arial" w:hAnsi="Arial" w:cs="Arial"/>
          <w:sz w:val="23"/>
          <w:szCs w:val="23"/>
          <w:lang w:val="cs-CZ"/>
        </w:rPr>
        <w:t xml:space="preserve">e-mail: </w:t>
      </w:r>
      <w:r w:rsidR="00C151A8">
        <w:rPr>
          <w:rFonts w:ascii="Arial" w:hAnsi="Arial" w:cs="Arial"/>
          <w:sz w:val="23"/>
          <w:szCs w:val="23"/>
          <w:lang w:val="cs-CZ"/>
        </w:rPr>
        <w:t>………………………………</w:t>
      </w:r>
      <w:r w:rsidRPr="002E0053">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w:t>
      </w:r>
      <w:r w:rsidRPr="002F4EDA">
        <w:rPr>
          <w:rFonts w:ascii="Arial" w:hAnsi="Arial" w:cs="Arial"/>
          <w:sz w:val="22"/>
          <w:szCs w:val="22"/>
        </w:rPr>
        <w:lastRenderedPageBreak/>
        <w:t>personálu dle § 61 zákona č. 268/2014 Sb., o zdravotnických 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rsidR="00A4060F" w:rsidRPr="000E777A" w:rsidRDefault="00A4060F" w:rsidP="000E777A">
      <w:pPr>
        <w:pStyle w:val="Zkladntext3"/>
        <w:tabs>
          <w:tab w:val="left" w:pos="709"/>
        </w:tabs>
        <w:rPr>
          <w:rFonts w:ascii="Arial" w:hAnsi="Arial" w:cs="Arial"/>
          <w:sz w:val="23"/>
          <w:szCs w:val="23"/>
          <w:lang w:val="cs-CZ"/>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r w:rsidR="00A0270D">
        <w:rPr>
          <w:rFonts w:ascii="Arial" w:hAnsi="Arial" w:cs="Arial"/>
          <w:sz w:val="22"/>
          <w:szCs w:val="22"/>
          <w:lang w:val="cs-CZ"/>
        </w:rPr>
        <w:t xml:space="preserve"> Po záruční době budou pravidelné bezpečnostně technické kontroly prováděny za cenu </w:t>
      </w:r>
      <w:r w:rsidR="004E22B8">
        <w:rPr>
          <w:rFonts w:ascii="Arial" w:hAnsi="Arial" w:cs="Arial"/>
          <w:sz w:val="22"/>
          <w:szCs w:val="22"/>
          <w:lang w:val="cs-CZ"/>
        </w:rPr>
        <w:t>1</w:t>
      </w:r>
      <w:r w:rsidR="001E3591">
        <w:rPr>
          <w:rFonts w:ascii="Arial" w:hAnsi="Arial" w:cs="Arial"/>
          <w:sz w:val="22"/>
          <w:szCs w:val="22"/>
          <w:lang w:val="cs-CZ"/>
        </w:rPr>
        <w:t xml:space="preserve"> </w:t>
      </w:r>
      <w:r w:rsidR="004E22B8">
        <w:rPr>
          <w:rFonts w:ascii="Arial" w:hAnsi="Arial" w:cs="Arial"/>
          <w:sz w:val="22"/>
          <w:szCs w:val="22"/>
          <w:lang w:val="cs-CZ"/>
        </w:rPr>
        <w:t>210,-</w:t>
      </w:r>
      <w:r w:rsidR="00A0270D">
        <w:rPr>
          <w:rFonts w:ascii="Arial" w:hAnsi="Arial" w:cs="Arial"/>
          <w:sz w:val="22"/>
          <w:szCs w:val="22"/>
          <w:lang w:val="cs-CZ"/>
        </w:rPr>
        <w:t xml:space="preserve"> Kč vč. </w:t>
      </w:r>
      <w:r w:rsidR="004E22B8">
        <w:rPr>
          <w:rFonts w:ascii="Arial" w:hAnsi="Arial" w:cs="Arial"/>
          <w:sz w:val="22"/>
          <w:szCs w:val="22"/>
          <w:lang w:val="cs-CZ"/>
        </w:rPr>
        <w:t>21%</w:t>
      </w:r>
      <w:r w:rsidR="00A0270D">
        <w:rPr>
          <w:rFonts w:ascii="Arial" w:hAnsi="Arial" w:cs="Arial"/>
          <w:sz w:val="22"/>
          <w:szCs w:val="22"/>
          <w:lang w:val="cs-CZ"/>
        </w:rPr>
        <w:t xml:space="preserve"> DPH </w:t>
      </w:r>
      <w:r w:rsidR="004E22B8">
        <w:rPr>
          <w:rFonts w:ascii="Arial" w:hAnsi="Arial" w:cs="Arial"/>
          <w:sz w:val="22"/>
          <w:szCs w:val="22"/>
          <w:lang w:val="cs-CZ"/>
        </w:rPr>
        <w:t xml:space="preserve">/1 ks </w:t>
      </w:r>
      <w:r w:rsidR="00A0270D">
        <w:rPr>
          <w:rFonts w:ascii="Arial" w:hAnsi="Arial" w:cs="Arial"/>
          <w:sz w:val="22"/>
          <w:szCs w:val="22"/>
          <w:lang w:val="cs-CZ"/>
        </w:rPr>
        <w:t>za rok.</w:t>
      </w:r>
    </w:p>
    <w:p w:rsidR="00BB16E5" w:rsidRPr="000E777A" w:rsidRDefault="00BB16E5" w:rsidP="000E777A">
      <w:pPr>
        <w:pStyle w:val="Zkladntext3"/>
        <w:rPr>
          <w:rFonts w:ascii="Arial" w:hAnsi="Arial" w:cs="Arial"/>
          <w:sz w:val="23"/>
          <w:szCs w:val="23"/>
          <w:lang w:val="cs-CZ"/>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0E777A" w:rsidRDefault="00AF2763" w:rsidP="000E777A">
      <w:pPr>
        <w:pStyle w:val="Zkladntext3"/>
        <w:rPr>
          <w:rFonts w:ascii="Arial" w:hAnsi="Arial" w:cs="Arial"/>
          <w:sz w:val="23"/>
          <w:szCs w:val="23"/>
          <w:lang w:val="cs-CZ"/>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7E1F8F"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7E1F8F" w:rsidRDefault="00FC6465" w:rsidP="00605F71">
            <w:pPr>
              <w:pStyle w:val="Zkladntext3"/>
              <w:ind w:left="709" w:hanging="709"/>
              <w:jc w:val="left"/>
              <w:rPr>
                <w:rFonts w:ascii="Arial" w:hAnsi="Arial" w:cs="Arial"/>
                <w:b/>
                <w:sz w:val="23"/>
                <w:szCs w:val="23"/>
                <w:lang w:val="cs-CZ"/>
              </w:rPr>
            </w:pPr>
            <w:r w:rsidRPr="007E1F8F">
              <w:rPr>
                <w:rFonts w:ascii="Arial" w:hAnsi="Arial" w:cs="Arial"/>
                <w:b/>
                <w:sz w:val="23"/>
                <w:szCs w:val="23"/>
                <w:lang w:val="cs-CZ"/>
              </w:rPr>
              <w:t>Cena Zboží bez DPH</w:t>
            </w:r>
          </w:p>
        </w:tc>
        <w:tc>
          <w:tcPr>
            <w:tcW w:w="5245" w:type="dxa"/>
            <w:shd w:val="clear" w:color="auto" w:fill="auto"/>
          </w:tcPr>
          <w:p w:rsidR="00FC6465" w:rsidRPr="007E1F8F" w:rsidRDefault="004E22B8" w:rsidP="00605F71">
            <w:pPr>
              <w:pStyle w:val="Zkladntext3"/>
              <w:ind w:left="709" w:hanging="709"/>
              <w:jc w:val="left"/>
              <w:rPr>
                <w:rFonts w:ascii="Arial" w:hAnsi="Arial" w:cs="Arial"/>
                <w:b/>
                <w:sz w:val="23"/>
                <w:szCs w:val="23"/>
                <w:lang w:val="cs-CZ"/>
              </w:rPr>
            </w:pPr>
            <w:r w:rsidRPr="007E1F8F">
              <w:rPr>
                <w:rFonts w:ascii="Arial" w:hAnsi="Arial" w:cs="Arial"/>
                <w:b/>
                <w:sz w:val="23"/>
                <w:szCs w:val="23"/>
                <w:lang w:val="cs-CZ"/>
              </w:rPr>
              <w:t>181 900,-</w:t>
            </w:r>
            <w:r w:rsidR="00FC6465" w:rsidRPr="007E1F8F">
              <w:rPr>
                <w:rFonts w:ascii="Arial" w:hAnsi="Arial" w:cs="Arial"/>
                <w:b/>
                <w:sz w:val="23"/>
                <w:szCs w:val="23"/>
                <w:lang w:val="cs-CZ"/>
              </w:rPr>
              <w:t xml:space="preserve"> Kč</w:t>
            </w:r>
          </w:p>
          <w:p w:rsidR="00FC6465" w:rsidRPr="007E1F8F" w:rsidRDefault="00FC6465" w:rsidP="002F4EDA">
            <w:pPr>
              <w:pStyle w:val="Zkladntext3"/>
              <w:ind w:left="709" w:hanging="709"/>
              <w:jc w:val="left"/>
              <w:rPr>
                <w:rFonts w:ascii="Arial" w:hAnsi="Arial" w:cs="Arial"/>
                <w:b/>
                <w:sz w:val="23"/>
                <w:szCs w:val="23"/>
                <w:lang w:val="cs-CZ"/>
              </w:rPr>
            </w:pPr>
            <w:r w:rsidRPr="007E1F8F">
              <w:rPr>
                <w:rFonts w:ascii="Arial" w:hAnsi="Arial" w:cs="Arial"/>
                <w:b/>
                <w:sz w:val="23"/>
                <w:szCs w:val="23"/>
                <w:lang w:val="cs-CZ"/>
              </w:rPr>
              <w:t>(slovy:</w:t>
            </w:r>
            <w:r w:rsidR="002F4EDA" w:rsidRPr="007E1F8F">
              <w:rPr>
                <w:rFonts w:ascii="Arial" w:hAnsi="Arial" w:cs="Arial"/>
                <w:b/>
                <w:sz w:val="23"/>
                <w:szCs w:val="23"/>
                <w:lang w:val="cs-CZ"/>
              </w:rPr>
              <w:t xml:space="preserve"> </w:t>
            </w:r>
            <w:proofErr w:type="spellStart"/>
            <w:r w:rsidR="004E22B8" w:rsidRPr="007E1F8F">
              <w:rPr>
                <w:rFonts w:ascii="Arial" w:hAnsi="Arial" w:cs="Arial"/>
                <w:b/>
                <w:sz w:val="23"/>
                <w:szCs w:val="23"/>
                <w:lang w:val="cs-CZ"/>
              </w:rPr>
              <w:t>Jednostoosmdesátjedentisícdevětset</w:t>
            </w:r>
            <w:proofErr w:type="spellEnd"/>
            <w:r w:rsidR="00605F71" w:rsidRPr="007E1F8F">
              <w:rPr>
                <w:rFonts w:ascii="Arial" w:hAnsi="Arial" w:cs="Arial"/>
                <w:b/>
                <w:sz w:val="23"/>
                <w:szCs w:val="23"/>
                <w:lang w:val="cs-CZ"/>
              </w:rPr>
              <w:t xml:space="preserve"> </w:t>
            </w:r>
            <w:r w:rsidRPr="007E1F8F">
              <w:rPr>
                <w:rFonts w:ascii="Arial" w:hAnsi="Arial" w:cs="Arial"/>
                <w:b/>
                <w:sz w:val="23"/>
                <w:szCs w:val="23"/>
                <w:lang w:val="cs-CZ"/>
              </w:rPr>
              <w:t>korun</w:t>
            </w:r>
            <w:r w:rsidR="00605F71" w:rsidRPr="007E1F8F">
              <w:rPr>
                <w:rFonts w:ascii="Arial" w:hAnsi="Arial" w:cs="Arial"/>
                <w:b/>
                <w:sz w:val="23"/>
                <w:szCs w:val="23"/>
                <w:lang w:val="cs-CZ"/>
              </w:rPr>
              <w:t xml:space="preserve"> </w:t>
            </w:r>
            <w:r w:rsidRPr="007E1F8F">
              <w:rPr>
                <w:rFonts w:ascii="Arial" w:hAnsi="Arial" w:cs="Arial"/>
                <w:b/>
                <w:sz w:val="23"/>
                <w:szCs w:val="23"/>
                <w:lang w:val="cs-CZ"/>
              </w:rPr>
              <w:t>českých)</w:t>
            </w:r>
          </w:p>
        </w:tc>
      </w:tr>
      <w:tr w:rsidR="00FC6465" w:rsidRPr="007E1F8F" w:rsidTr="002F4EDA">
        <w:tc>
          <w:tcPr>
            <w:tcW w:w="2977" w:type="dxa"/>
            <w:shd w:val="clear" w:color="auto" w:fill="auto"/>
          </w:tcPr>
          <w:p w:rsidR="00FC6465" w:rsidRPr="007E1F8F" w:rsidRDefault="00FC6465" w:rsidP="00FC6465">
            <w:pPr>
              <w:pStyle w:val="Zkladntext3"/>
              <w:ind w:left="709" w:hanging="709"/>
              <w:rPr>
                <w:rFonts w:ascii="Arial" w:hAnsi="Arial" w:cs="Arial"/>
                <w:b/>
                <w:sz w:val="23"/>
                <w:szCs w:val="23"/>
                <w:lang w:val="cs-CZ"/>
              </w:rPr>
            </w:pPr>
          </w:p>
          <w:p w:rsidR="00FC6465" w:rsidRPr="007E1F8F" w:rsidRDefault="00FC6465" w:rsidP="002F4EDA">
            <w:pPr>
              <w:pStyle w:val="Zkladntext3"/>
              <w:ind w:left="709" w:hanging="709"/>
              <w:rPr>
                <w:rFonts w:ascii="Arial" w:hAnsi="Arial" w:cs="Arial"/>
                <w:b/>
                <w:sz w:val="23"/>
                <w:szCs w:val="23"/>
                <w:lang w:val="cs-CZ"/>
              </w:rPr>
            </w:pPr>
            <w:r w:rsidRPr="007E1F8F">
              <w:rPr>
                <w:rFonts w:ascii="Arial" w:hAnsi="Arial" w:cs="Arial"/>
                <w:b/>
                <w:sz w:val="23"/>
                <w:szCs w:val="23"/>
                <w:lang w:val="cs-CZ"/>
              </w:rPr>
              <w:t xml:space="preserve">DPH </w:t>
            </w:r>
            <w:r w:rsidR="004E22B8" w:rsidRPr="007E1F8F">
              <w:rPr>
                <w:rFonts w:ascii="Arial" w:hAnsi="Arial" w:cs="Arial"/>
                <w:b/>
                <w:sz w:val="23"/>
                <w:szCs w:val="23"/>
                <w:lang w:val="cs-CZ"/>
              </w:rPr>
              <w:t>21</w:t>
            </w:r>
            <w:r w:rsidR="002F4EDA" w:rsidRPr="007E1F8F">
              <w:rPr>
                <w:rFonts w:ascii="Arial" w:hAnsi="Arial" w:cs="Arial"/>
                <w:b/>
                <w:sz w:val="23"/>
                <w:szCs w:val="23"/>
                <w:lang w:val="cs-CZ"/>
              </w:rPr>
              <w:t xml:space="preserve"> %</w:t>
            </w:r>
            <w:r w:rsidRPr="007E1F8F">
              <w:rPr>
                <w:rFonts w:ascii="Arial" w:hAnsi="Arial" w:cs="Arial"/>
                <w:b/>
                <w:sz w:val="23"/>
                <w:szCs w:val="23"/>
                <w:lang w:val="cs-CZ"/>
              </w:rPr>
              <w:t xml:space="preserve"> k ceně Zboží</w:t>
            </w:r>
          </w:p>
        </w:tc>
        <w:tc>
          <w:tcPr>
            <w:tcW w:w="5245" w:type="dxa"/>
            <w:shd w:val="clear" w:color="auto" w:fill="auto"/>
          </w:tcPr>
          <w:p w:rsidR="00FC6465" w:rsidRPr="007E1F8F" w:rsidRDefault="00FC6465" w:rsidP="00FC6465">
            <w:pPr>
              <w:pStyle w:val="Zkladntext3"/>
              <w:ind w:left="709" w:hanging="709"/>
              <w:rPr>
                <w:rFonts w:ascii="Arial" w:hAnsi="Arial" w:cs="Arial"/>
                <w:b/>
                <w:sz w:val="23"/>
                <w:szCs w:val="23"/>
                <w:lang w:val="cs-CZ"/>
              </w:rPr>
            </w:pPr>
          </w:p>
          <w:p w:rsidR="00FC6465" w:rsidRPr="007E1F8F" w:rsidRDefault="004E22B8" w:rsidP="00FC6465">
            <w:pPr>
              <w:pStyle w:val="Zkladntext3"/>
              <w:ind w:left="709" w:hanging="709"/>
              <w:rPr>
                <w:rFonts w:ascii="Arial" w:hAnsi="Arial" w:cs="Arial"/>
                <w:b/>
                <w:sz w:val="23"/>
                <w:szCs w:val="23"/>
                <w:lang w:val="cs-CZ"/>
              </w:rPr>
            </w:pPr>
            <w:r w:rsidRPr="007E1F8F">
              <w:rPr>
                <w:rFonts w:ascii="Arial" w:hAnsi="Arial" w:cs="Arial"/>
                <w:b/>
                <w:sz w:val="23"/>
                <w:szCs w:val="23"/>
                <w:lang w:val="cs-CZ"/>
              </w:rPr>
              <w:t>38 199,-</w:t>
            </w:r>
            <w:r w:rsidR="00FC6465" w:rsidRPr="007E1F8F">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7E1F8F" w:rsidRDefault="00FC6465" w:rsidP="00FC6465">
            <w:pPr>
              <w:pStyle w:val="Zkladntext3"/>
              <w:ind w:left="709" w:hanging="709"/>
              <w:rPr>
                <w:rFonts w:ascii="Arial" w:hAnsi="Arial" w:cs="Arial"/>
                <w:b/>
                <w:sz w:val="23"/>
                <w:szCs w:val="23"/>
                <w:lang w:val="cs-CZ"/>
              </w:rPr>
            </w:pPr>
          </w:p>
          <w:p w:rsidR="00FC6465" w:rsidRPr="007E1F8F" w:rsidRDefault="00FC6465" w:rsidP="00FC6465">
            <w:pPr>
              <w:pStyle w:val="Zkladntext3"/>
              <w:ind w:left="709" w:hanging="709"/>
              <w:rPr>
                <w:rFonts w:ascii="Arial" w:hAnsi="Arial" w:cs="Arial"/>
                <w:b/>
                <w:sz w:val="23"/>
                <w:szCs w:val="23"/>
                <w:lang w:val="cs-CZ"/>
              </w:rPr>
            </w:pPr>
            <w:r w:rsidRPr="007E1F8F">
              <w:rPr>
                <w:rFonts w:ascii="Arial" w:hAnsi="Arial" w:cs="Arial"/>
                <w:b/>
                <w:sz w:val="23"/>
                <w:szCs w:val="23"/>
                <w:lang w:val="cs-CZ"/>
              </w:rPr>
              <w:t>Celková cena vč. DPH</w:t>
            </w:r>
          </w:p>
        </w:tc>
        <w:tc>
          <w:tcPr>
            <w:tcW w:w="5245" w:type="dxa"/>
            <w:shd w:val="clear" w:color="auto" w:fill="auto"/>
          </w:tcPr>
          <w:p w:rsidR="00FC6465" w:rsidRPr="007E1F8F" w:rsidRDefault="00FC6465" w:rsidP="00FC6465">
            <w:pPr>
              <w:pStyle w:val="Zkladntext3"/>
              <w:ind w:left="709" w:hanging="709"/>
              <w:rPr>
                <w:rFonts w:ascii="Arial" w:hAnsi="Arial" w:cs="Arial"/>
                <w:b/>
                <w:sz w:val="23"/>
                <w:szCs w:val="23"/>
                <w:lang w:val="cs-CZ"/>
              </w:rPr>
            </w:pPr>
          </w:p>
          <w:p w:rsidR="00FC6465" w:rsidRPr="007E1F8F" w:rsidRDefault="007E1F8F" w:rsidP="00FC6465">
            <w:pPr>
              <w:pStyle w:val="Zkladntext3"/>
              <w:ind w:left="709" w:hanging="709"/>
              <w:rPr>
                <w:rFonts w:ascii="Arial" w:hAnsi="Arial" w:cs="Arial"/>
                <w:b/>
                <w:sz w:val="23"/>
                <w:szCs w:val="23"/>
                <w:lang w:val="cs-CZ"/>
              </w:rPr>
            </w:pPr>
            <w:r w:rsidRPr="007E1F8F">
              <w:rPr>
                <w:rFonts w:ascii="Arial" w:hAnsi="Arial" w:cs="Arial"/>
                <w:b/>
                <w:sz w:val="23"/>
                <w:szCs w:val="23"/>
                <w:lang w:val="cs-CZ"/>
              </w:rPr>
              <w:t>220 099,-</w:t>
            </w:r>
            <w:r w:rsidR="00FC6465" w:rsidRPr="007E1F8F">
              <w:rPr>
                <w:rFonts w:ascii="Arial" w:hAnsi="Arial" w:cs="Arial"/>
                <w:b/>
                <w:sz w:val="23"/>
                <w:szCs w:val="23"/>
                <w:lang w:val="cs-CZ"/>
              </w:rPr>
              <w:t xml:space="preserve"> Kč</w:t>
            </w:r>
          </w:p>
          <w:p w:rsidR="00FC6465" w:rsidRPr="00415B16" w:rsidRDefault="00FC6465" w:rsidP="002F4EDA">
            <w:pPr>
              <w:pStyle w:val="Zkladntext3"/>
              <w:ind w:left="709" w:hanging="709"/>
              <w:rPr>
                <w:rFonts w:ascii="Arial" w:hAnsi="Arial" w:cs="Arial"/>
                <w:b/>
                <w:sz w:val="23"/>
                <w:szCs w:val="23"/>
                <w:lang w:val="cs-CZ"/>
              </w:rPr>
            </w:pPr>
            <w:r w:rsidRPr="007E1F8F">
              <w:rPr>
                <w:rFonts w:ascii="Arial" w:hAnsi="Arial" w:cs="Arial"/>
                <w:b/>
                <w:sz w:val="23"/>
                <w:szCs w:val="23"/>
                <w:lang w:val="cs-CZ"/>
              </w:rPr>
              <w:t xml:space="preserve">(slovy: </w:t>
            </w:r>
            <w:proofErr w:type="spellStart"/>
            <w:r w:rsidR="007E1F8F" w:rsidRPr="007E1F8F">
              <w:rPr>
                <w:rFonts w:ascii="Arial" w:hAnsi="Arial" w:cs="Arial"/>
                <w:b/>
                <w:sz w:val="23"/>
                <w:szCs w:val="23"/>
                <w:lang w:val="cs-CZ"/>
              </w:rPr>
              <w:t>Dvěstědvacettisícdevadesátdevět</w:t>
            </w:r>
            <w:proofErr w:type="spellEnd"/>
            <w:r w:rsidRPr="007E1F8F">
              <w:rPr>
                <w:rFonts w:ascii="Arial" w:hAnsi="Arial" w:cs="Arial"/>
                <w:b/>
                <w:sz w:val="23"/>
                <w:szCs w:val="23"/>
                <w:lang w:val="cs-CZ"/>
              </w:rPr>
              <w:t xml:space="preserve"> korun českých)</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zákona č. 307/2002 Sb., o radiační ochraně, ve znění pozdějších předpisů, podléhá), vstupní validace či kalibrace (pouze u Zboží, </w:t>
      </w:r>
      <w:r w:rsidRPr="00D927B5">
        <w:rPr>
          <w:rFonts w:ascii="Arial" w:hAnsi="Arial" w:cs="Arial"/>
          <w:bCs/>
          <w:sz w:val="23"/>
          <w:szCs w:val="23"/>
        </w:rPr>
        <w:lastRenderedPageBreak/>
        <w:t>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Pr="000E777A" w:rsidRDefault="00B436FD" w:rsidP="000E777A">
      <w:pPr>
        <w:pStyle w:val="Zkladntext3"/>
        <w:rPr>
          <w:rFonts w:ascii="Arial" w:hAnsi="Arial" w:cs="Arial"/>
          <w:sz w:val="23"/>
          <w:szCs w:val="23"/>
          <w:lang w:val="cs-CZ"/>
        </w:rPr>
      </w:pPr>
    </w:p>
    <w:p w:rsidR="00B436FD" w:rsidRPr="00CE4803"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CE4803" w:rsidRPr="001E3591" w:rsidRDefault="00CE4803" w:rsidP="001E3591">
      <w:pPr>
        <w:rPr>
          <w:rFonts w:ascii="Arial" w:hAnsi="Arial" w:cs="Arial"/>
          <w:sz w:val="23"/>
          <w:szCs w:val="23"/>
        </w:rPr>
      </w:pPr>
    </w:p>
    <w:p w:rsidR="00CE4803" w:rsidRPr="002E0053" w:rsidRDefault="00CE4803" w:rsidP="00B436FD">
      <w:pPr>
        <w:pStyle w:val="Zkladntext3"/>
        <w:numPr>
          <w:ilvl w:val="0"/>
          <w:numId w:val="19"/>
        </w:numPr>
        <w:ind w:left="709" w:hanging="709"/>
        <w:rPr>
          <w:rFonts w:ascii="Arial" w:hAnsi="Arial" w:cs="Arial"/>
          <w:sz w:val="23"/>
          <w:szCs w:val="23"/>
        </w:rPr>
      </w:pPr>
      <w:r w:rsidRPr="002E0053">
        <w:rPr>
          <w:rFonts w:ascii="Arial" w:hAnsi="Arial" w:cs="Arial"/>
          <w:sz w:val="23"/>
          <w:szCs w:val="23"/>
          <w:lang w:val="cs-CZ"/>
        </w:rPr>
        <w:t>Součástí dodávky je i bezplatné zaškolení techniků OZT k provádění odborné údržby dle § 65 zákona 268/2014 Sb. nebo k provádění servisu dle § 66 zákona 268/2014 Sb.</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F25BC8" w:rsidRPr="002E0053"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w:t>
      </w:r>
      <w:r w:rsidRPr="002E0053">
        <w:rPr>
          <w:rFonts w:ascii="Arial" w:hAnsi="Arial" w:cs="Arial"/>
          <w:sz w:val="22"/>
          <w:szCs w:val="22"/>
        </w:rPr>
        <w:t xml:space="preserve">dokladu. </w:t>
      </w:r>
      <w:r w:rsidR="008C0F7F" w:rsidRPr="002E0053">
        <w:rPr>
          <w:rFonts w:ascii="Arial" w:hAnsi="Arial" w:cs="Arial"/>
          <w:sz w:val="22"/>
          <w:szCs w:val="22"/>
        </w:rPr>
        <w:t xml:space="preserve">Úhrada kupní ceny bude rozložena do </w:t>
      </w:r>
      <w:r w:rsidR="002E0053" w:rsidRPr="002E0053">
        <w:rPr>
          <w:rFonts w:ascii="Arial" w:hAnsi="Arial" w:cs="Arial"/>
          <w:sz w:val="22"/>
          <w:szCs w:val="22"/>
          <w:lang w:val="cs-CZ"/>
        </w:rPr>
        <w:t>2</w:t>
      </w:r>
      <w:r w:rsidR="008C0F7F" w:rsidRPr="002E0053">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p>
    <w:p w:rsidR="00A74BD6" w:rsidRPr="000E777A" w:rsidRDefault="00A74BD6" w:rsidP="000E777A">
      <w:pPr>
        <w:pStyle w:val="Zkladntext3"/>
        <w:rPr>
          <w:rFonts w:ascii="Arial" w:hAnsi="Arial" w:cs="Arial"/>
          <w:sz w:val="23"/>
          <w:szCs w:val="23"/>
          <w:lang w:val="cs-CZ"/>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0E777A" w:rsidRDefault="00183727" w:rsidP="000E777A">
      <w:pPr>
        <w:pStyle w:val="Zkladntext3"/>
        <w:rPr>
          <w:rFonts w:ascii="Arial" w:hAnsi="Arial" w:cs="Arial"/>
          <w:sz w:val="23"/>
          <w:szCs w:val="23"/>
          <w:lang w:val="cs-CZ"/>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0E777A" w:rsidRDefault="009A4F9F" w:rsidP="000E777A">
      <w:pPr>
        <w:pStyle w:val="Zkladntext3"/>
        <w:rPr>
          <w:rFonts w:ascii="Arial" w:hAnsi="Arial" w:cs="Arial"/>
          <w:color w:val="000000"/>
          <w:sz w:val="22"/>
          <w:szCs w:val="22"/>
          <w:lang w:val="cs-CZ"/>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0E777A" w:rsidRDefault="00183727" w:rsidP="000E777A">
      <w:pPr>
        <w:pStyle w:val="Zkladntext3"/>
        <w:rPr>
          <w:rFonts w:ascii="Arial" w:hAnsi="Arial" w:cs="Arial"/>
          <w:sz w:val="23"/>
          <w:szCs w:val="23"/>
          <w:lang w:val="cs-CZ"/>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0E777A" w:rsidRDefault="001A3D28" w:rsidP="000E777A">
      <w:pPr>
        <w:pStyle w:val="Zkladntext3"/>
        <w:rPr>
          <w:rFonts w:ascii="Arial" w:hAnsi="Arial" w:cs="Arial"/>
          <w:sz w:val="23"/>
          <w:szCs w:val="23"/>
          <w:lang w:val="cs-CZ"/>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 xml:space="preserve">vadného </w:t>
      </w:r>
      <w:r w:rsidRPr="008D17FE">
        <w:rPr>
          <w:rFonts w:ascii="Arial" w:hAnsi="Arial" w:cs="Arial"/>
          <w:sz w:val="23"/>
          <w:szCs w:val="23"/>
        </w:rPr>
        <w:lastRenderedPageBreak/>
        <w:t>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020A32" w:rsidRPr="00020A32" w:rsidRDefault="00020A32" w:rsidP="00020A32">
      <w:pPr>
        <w:pStyle w:val="Zkladntext3"/>
        <w:ind w:left="709" w:hanging="709"/>
        <w:rPr>
          <w:rFonts w:ascii="Arial" w:hAnsi="Arial" w:cs="Arial"/>
          <w:sz w:val="23"/>
          <w:szCs w:val="23"/>
        </w:rPr>
      </w:pPr>
    </w:p>
    <w:p w:rsidR="00020A32" w:rsidRPr="002E0053" w:rsidRDefault="00CC7743" w:rsidP="00D813B7">
      <w:pPr>
        <w:pStyle w:val="Zkladntext3"/>
        <w:numPr>
          <w:ilvl w:val="0"/>
          <w:numId w:val="20"/>
        </w:numPr>
        <w:ind w:left="709" w:hanging="709"/>
        <w:rPr>
          <w:rFonts w:ascii="Arial" w:hAnsi="Arial" w:cs="Arial"/>
          <w:sz w:val="23"/>
          <w:szCs w:val="23"/>
        </w:rPr>
      </w:pPr>
      <w:r w:rsidRPr="002E0053">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020A32" w:rsidRPr="002E0053" w:rsidRDefault="00020A32" w:rsidP="00020A32">
      <w:pPr>
        <w:pStyle w:val="Zkladntext3"/>
        <w:ind w:left="709" w:hanging="709"/>
        <w:rPr>
          <w:rFonts w:ascii="Arial" w:hAnsi="Arial" w:cs="Arial"/>
          <w:sz w:val="23"/>
          <w:szCs w:val="23"/>
        </w:rPr>
      </w:pPr>
    </w:p>
    <w:p w:rsidR="00020A32" w:rsidRPr="002E0053" w:rsidRDefault="00CC7743" w:rsidP="00D813B7">
      <w:pPr>
        <w:pStyle w:val="Zkladntext3"/>
        <w:numPr>
          <w:ilvl w:val="0"/>
          <w:numId w:val="20"/>
        </w:numPr>
        <w:ind w:left="709" w:hanging="709"/>
        <w:rPr>
          <w:rFonts w:ascii="Arial" w:hAnsi="Arial" w:cs="Arial"/>
          <w:sz w:val="23"/>
          <w:szCs w:val="23"/>
        </w:rPr>
      </w:pPr>
      <w:r w:rsidRPr="002E0053">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0E777A" w:rsidRDefault="00C342FE" w:rsidP="000E777A">
      <w:pPr>
        <w:pStyle w:val="Zkladntext3"/>
        <w:rPr>
          <w:rFonts w:ascii="Arial" w:hAnsi="Arial" w:cs="Arial"/>
          <w:sz w:val="23"/>
          <w:szCs w:val="23"/>
          <w:lang w:val="cs-CZ"/>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rsidR="00F7334F" w:rsidRPr="000E777A" w:rsidRDefault="00F7334F" w:rsidP="000E777A">
      <w:pPr>
        <w:pStyle w:val="Zkladntext3"/>
        <w:rPr>
          <w:rFonts w:ascii="Arial" w:hAnsi="Arial" w:cs="Arial"/>
          <w:color w:val="000000"/>
          <w:sz w:val="23"/>
          <w:szCs w:val="23"/>
          <w:lang w:val="cs-CZ"/>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0E777A" w:rsidRDefault="00B733E1" w:rsidP="000E777A">
      <w:pPr>
        <w:pStyle w:val="Zkladntext3"/>
        <w:rPr>
          <w:rFonts w:ascii="Arial" w:hAnsi="Arial" w:cs="Arial"/>
          <w:sz w:val="23"/>
          <w:szCs w:val="23"/>
          <w:lang w:val="cs-CZ"/>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0E777A" w:rsidRDefault="00D813B7" w:rsidP="000E777A">
      <w:pPr>
        <w:pStyle w:val="Zkladntext3"/>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C8381E" w:rsidRPr="00DF2005"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lang w:val="cs-CZ"/>
        </w:rPr>
      </w:pPr>
    </w:p>
    <w:p w:rsidR="00DF2005" w:rsidRPr="00744E5D" w:rsidRDefault="00DF2005" w:rsidP="00DF200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Pr="000E777A" w:rsidRDefault="00D818EC" w:rsidP="00D818EC">
      <w:pPr>
        <w:rPr>
          <w:rFonts w:ascii="Arial" w:hAnsi="Arial" w:cs="Arial"/>
          <w:sz w:val="23"/>
          <w:szCs w:val="23"/>
        </w:rPr>
      </w:pPr>
    </w:p>
    <w:p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50"/>
        <w:gridCol w:w="4638"/>
      </w:tblGrid>
      <w:tr w:rsidR="00D039A9" w:rsidRPr="008D17FE" w:rsidTr="00330DC4">
        <w:tc>
          <w:tcPr>
            <w:tcW w:w="4889" w:type="dxa"/>
          </w:tcPr>
          <w:p w:rsidR="00D039A9" w:rsidRPr="007E1F8F" w:rsidRDefault="00D039A9" w:rsidP="00330DC4">
            <w:pPr>
              <w:pStyle w:val="Zkladntext2"/>
              <w:spacing w:line="240" w:lineRule="auto"/>
              <w:jc w:val="center"/>
              <w:rPr>
                <w:rFonts w:ascii="Arial" w:hAnsi="Arial" w:cs="Arial"/>
                <w:b/>
                <w:sz w:val="23"/>
                <w:szCs w:val="23"/>
                <w:lang w:val="cs-CZ"/>
              </w:rPr>
            </w:pPr>
            <w:r w:rsidRPr="007E1F8F">
              <w:rPr>
                <w:rFonts w:ascii="Arial" w:hAnsi="Arial" w:cs="Arial"/>
                <w:b/>
                <w:sz w:val="23"/>
                <w:szCs w:val="23"/>
                <w:lang w:val="cs-CZ"/>
              </w:rPr>
              <w:t>PRODÁVAJÍCÍ:</w:t>
            </w:r>
          </w:p>
          <w:p w:rsidR="00D039A9" w:rsidRPr="007E1F8F" w:rsidRDefault="00D039A9"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r w:rsidRPr="007E1F8F">
              <w:rPr>
                <w:rFonts w:ascii="Arial" w:hAnsi="Arial" w:cs="Arial"/>
                <w:sz w:val="23"/>
                <w:szCs w:val="23"/>
                <w:lang w:val="cs-CZ"/>
              </w:rPr>
              <w:t>V</w:t>
            </w:r>
            <w:r w:rsidR="007E1F8F" w:rsidRPr="007E1F8F">
              <w:rPr>
                <w:rFonts w:ascii="Arial" w:hAnsi="Arial" w:cs="Arial"/>
                <w:sz w:val="23"/>
                <w:szCs w:val="23"/>
                <w:lang w:val="cs-CZ"/>
              </w:rPr>
              <w:t> Hradci Králové</w:t>
            </w:r>
            <w:r w:rsidRPr="007E1F8F">
              <w:rPr>
                <w:rFonts w:ascii="Arial" w:hAnsi="Arial" w:cs="Arial"/>
                <w:sz w:val="23"/>
                <w:szCs w:val="23"/>
                <w:lang w:val="cs-CZ"/>
              </w:rPr>
              <w:t xml:space="preserve"> dne </w:t>
            </w:r>
            <w:r w:rsidR="00C151A8">
              <w:rPr>
                <w:rFonts w:ascii="Arial" w:hAnsi="Arial" w:cs="Arial"/>
                <w:sz w:val="23"/>
                <w:szCs w:val="23"/>
                <w:lang w:val="cs-CZ"/>
              </w:rPr>
              <w:t>29. 3. 2019</w:t>
            </w:r>
          </w:p>
          <w:p w:rsidR="00D039A9" w:rsidRPr="007E1F8F" w:rsidRDefault="00D039A9"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p>
          <w:p w:rsidR="00085714" w:rsidRPr="007E1F8F" w:rsidRDefault="00085714" w:rsidP="00330DC4">
            <w:pPr>
              <w:pStyle w:val="Zkladntext2"/>
              <w:spacing w:line="240" w:lineRule="auto"/>
              <w:jc w:val="center"/>
              <w:rPr>
                <w:rFonts w:ascii="Arial" w:hAnsi="Arial" w:cs="Arial"/>
                <w:sz w:val="23"/>
                <w:szCs w:val="23"/>
                <w:lang w:val="cs-CZ"/>
              </w:rPr>
            </w:pPr>
          </w:p>
          <w:p w:rsidR="00085714" w:rsidRPr="007E1F8F" w:rsidRDefault="00085714"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r w:rsidRPr="007E1F8F">
              <w:rPr>
                <w:rFonts w:ascii="Arial" w:hAnsi="Arial" w:cs="Arial"/>
                <w:sz w:val="23"/>
                <w:szCs w:val="23"/>
                <w:lang w:val="cs-CZ"/>
              </w:rPr>
              <w:t>_________________</w:t>
            </w:r>
            <w:r w:rsidRPr="007E1F8F">
              <w:rPr>
                <w:rFonts w:ascii="Arial" w:hAnsi="Arial" w:cs="Arial"/>
                <w:sz w:val="23"/>
                <w:szCs w:val="23"/>
                <w:lang w:val="cs-CZ"/>
              </w:rPr>
              <w:softHyphen/>
            </w:r>
            <w:r w:rsidRPr="007E1F8F">
              <w:rPr>
                <w:rFonts w:ascii="Arial" w:hAnsi="Arial" w:cs="Arial"/>
                <w:sz w:val="23"/>
                <w:szCs w:val="23"/>
                <w:lang w:val="cs-CZ"/>
              </w:rPr>
              <w:softHyphen/>
              <w:t>_________</w:t>
            </w:r>
          </w:p>
          <w:p w:rsidR="007157D9" w:rsidRPr="007E1F8F" w:rsidRDefault="007157D9" w:rsidP="007157D9">
            <w:pPr>
              <w:pStyle w:val="Zkladntext2"/>
              <w:spacing w:line="240" w:lineRule="auto"/>
              <w:rPr>
                <w:rFonts w:ascii="Arial" w:hAnsi="Arial" w:cs="Arial"/>
                <w:b/>
                <w:sz w:val="23"/>
                <w:szCs w:val="23"/>
                <w:lang w:val="cs-CZ"/>
              </w:rPr>
            </w:pPr>
            <w:r w:rsidRPr="007E1F8F">
              <w:rPr>
                <w:rFonts w:ascii="Arial" w:hAnsi="Arial" w:cs="Arial"/>
                <w:sz w:val="23"/>
                <w:szCs w:val="23"/>
                <w:lang w:val="cs-CZ"/>
              </w:rPr>
              <w:t xml:space="preserve">                  </w:t>
            </w:r>
            <w:r w:rsidR="007E1F8F" w:rsidRPr="007E1F8F">
              <w:rPr>
                <w:rFonts w:ascii="Arial" w:hAnsi="Arial" w:cs="Arial"/>
                <w:sz w:val="23"/>
                <w:szCs w:val="23"/>
                <w:lang w:val="cs-CZ"/>
              </w:rPr>
              <w:t>Taramedical s.r.o.</w:t>
            </w:r>
          </w:p>
          <w:p w:rsidR="007E1F8F" w:rsidRPr="007E1F8F" w:rsidRDefault="007157D9" w:rsidP="007157D9">
            <w:pPr>
              <w:pStyle w:val="Zkladntext2"/>
              <w:spacing w:line="240" w:lineRule="auto"/>
              <w:rPr>
                <w:rFonts w:ascii="Arial" w:hAnsi="Arial" w:cs="Arial"/>
                <w:sz w:val="23"/>
                <w:szCs w:val="23"/>
                <w:lang w:val="cs-CZ"/>
              </w:rPr>
            </w:pPr>
            <w:r w:rsidRPr="007E1F8F">
              <w:rPr>
                <w:rFonts w:ascii="Arial" w:hAnsi="Arial" w:cs="Arial"/>
                <w:sz w:val="23"/>
                <w:szCs w:val="23"/>
                <w:lang w:val="cs-CZ"/>
              </w:rPr>
              <w:t xml:space="preserve">                  </w:t>
            </w:r>
            <w:r w:rsidR="00C151A8">
              <w:rPr>
                <w:rFonts w:ascii="Arial" w:hAnsi="Arial" w:cs="Arial"/>
                <w:sz w:val="23"/>
                <w:szCs w:val="23"/>
                <w:lang w:val="cs-CZ"/>
              </w:rPr>
              <w:t>……………………………</w:t>
            </w:r>
          </w:p>
          <w:p w:rsidR="00A51741" w:rsidRPr="007E1F8F" w:rsidRDefault="007E1F8F" w:rsidP="007E1F8F">
            <w:pPr>
              <w:pStyle w:val="Zkladntext2"/>
              <w:spacing w:line="240" w:lineRule="auto"/>
              <w:rPr>
                <w:rFonts w:ascii="Arial" w:hAnsi="Arial" w:cs="Arial"/>
                <w:sz w:val="23"/>
                <w:szCs w:val="23"/>
                <w:lang w:val="cs-CZ"/>
              </w:rPr>
            </w:pPr>
            <w:r w:rsidRPr="007E1F8F">
              <w:rPr>
                <w:rFonts w:ascii="Arial" w:hAnsi="Arial" w:cs="Arial"/>
                <w:sz w:val="23"/>
                <w:szCs w:val="23"/>
                <w:lang w:val="cs-CZ"/>
              </w:rPr>
              <w:t xml:space="preserve">                   jednatel</w:t>
            </w:r>
          </w:p>
        </w:tc>
        <w:tc>
          <w:tcPr>
            <w:tcW w:w="4889" w:type="dxa"/>
          </w:tcPr>
          <w:p w:rsidR="00D039A9" w:rsidRPr="007E1F8F" w:rsidRDefault="00D039A9" w:rsidP="00330DC4">
            <w:pPr>
              <w:pStyle w:val="Zkladntext2"/>
              <w:spacing w:line="240" w:lineRule="auto"/>
              <w:jc w:val="center"/>
              <w:rPr>
                <w:rFonts w:ascii="Arial" w:hAnsi="Arial" w:cs="Arial"/>
                <w:b/>
                <w:sz w:val="23"/>
                <w:szCs w:val="23"/>
                <w:lang w:val="cs-CZ"/>
              </w:rPr>
            </w:pPr>
            <w:r w:rsidRPr="007E1F8F">
              <w:rPr>
                <w:rFonts w:ascii="Arial" w:hAnsi="Arial" w:cs="Arial"/>
                <w:b/>
                <w:sz w:val="23"/>
                <w:szCs w:val="23"/>
                <w:lang w:val="cs-CZ"/>
              </w:rPr>
              <w:t>KUPUJÍCÍ:</w:t>
            </w:r>
          </w:p>
          <w:p w:rsidR="00D039A9" w:rsidRPr="007E1F8F" w:rsidRDefault="00D039A9"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r w:rsidRPr="007E1F8F">
              <w:rPr>
                <w:rFonts w:ascii="Arial" w:hAnsi="Arial" w:cs="Arial"/>
                <w:sz w:val="23"/>
                <w:szCs w:val="23"/>
                <w:lang w:val="cs-CZ"/>
              </w:rPr>
              <w:t xml:space="preserve">V </w:t>
            </w:r>
            <w:r w:rsidR="002834BC" w:rsidRPr="007E1F8F">
              <w:rPr>
                <w:rFonts w:ascii="Arial" w:hAnsi="Arial" w:cs="Arial"/>
                <w:sz w:val="23"/>
                <w:szCs w:val="23"/>
                <w:lang w:val="cs-CZ"/>
              </w:rPr>
              <w:t>Brně</w:t>
            </w:r>
            <w:r w:rsidRPr="007E1F8F">
              <w:rPr>
                <w:rFonts w:ascii="Arial" w:hAnsi="Arial" w:cs="Arial"/>
                <w:sz w:val="23"/>
                <w:szCs w:val="23"/>
                <w:lang w:val="cs-CZ"/>
              </w:rPr>
              <w:t xml:space="preserve"> dne </w:t>
            </w:r>
            <w:r w:rsidR="00C151A8">
              <w:rPr>
                <w:rFonts w:ascii="Arial" w:hAnsi="Arial" w:cs="Arial"/>
                <w:sz w:val="23"/>
                <w:szCs w:val="23"/>
                <w:lang w:val="cs-CZ"/>
              </w:rPr>
              <w:t>5. 4. 2019</w:t>
            </w:r>
          </w:p>
          <w:p w:rsidR="00D039A9" w:rsidRPr="007E1F8F" w:rsidRDefault="00D039A9"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p>
          <w:p w:rsidR="00085714" w:rsidRPr="007E1F8F" w:rsidRDefault="00085714" w:rsidP="00330DC4">
            <w:pPr>
              <w:pStyle w:val="Zkladntext2"/>
              <w:spacing w:line="240" w:lineRule="auto"/>
              <w:jc w:val="center"/>
              <w:rPr>
                <w:rFonts w:ascii="Arial" w:hAnsi="Arial" w:cs="Arial"/>
                <w:sz w:val="23"/>
                <w:szCs w:val="23"/>
                <w:lang w:val="cs-CZ"/>
              </w:rPr>
            </w:pPr>
          </w:p>
          <w:p w:rsidR="00085714" w:rsidRPr="007E1F8F" w:rsidRDefault="00085714" w:rsidP="00330DC4">
            <w:pPr>
              <w:pStyle w:val="Zkladntext2"/>
              <w:spacing w:line="240" w:lineRule="auto"/>
              <w:jc w:val="center"/>
              <w:rPr>
                <w:rFonts w:ascii="Arial" w:hAnsi="Arial" w:cs="Arial"/>
                <w:sz w:val="23"/>
                <w:szCs w:val="23"/>
                <w:lang w:val="cs-CZ"/>
              </w:rPr>
            </w:pPr>
          </w:p>
          <w:p w:rsidR="00D039A9" w:rsidRPr="007E1F8F" w:rsidRDefault="00D039A9" w:rsidP="00330DC4">
            <w:pPr>
              <w:pStyle w:val="Zkladntext2"/>
              <w:spacing w:line="240" w:lineRule="auto"/>
              <w:jc w:val="center"/>
              <w:rPr>
                <w:rFonts w:ascii="Arial" w:hAnsi="Arial" w:cs="Arial"/>
                <w:sz w:val="23"/>
                <w:szCs w:val="23"/>
                <w:lang w:val="cs-CZ"/>
              </w:rPr>
            </w:pPr>
            <w:r w:rsidRPr="007E1F8F">
              <w:rPr>
                <w:rFonts w:ascii="Arial" w:hAnsi="Arial" w:cs="Arial"/>
                <w:sz w:val="23"/>
                <w:szCs w:val="23"/>
                <w:lang w:val="cs-CZ"/>
              </w:rPr>
              <w:t>_________________</w:t>
            </w:r>
            <w:r w:rsidRPr="007E1F8F">
              <w:rPr>
                <w:rFonts w:ascii="Arial" w:hAnsi="Arial" w:cs="Arial"/>
                <w:sz w:val="23"/>
                <w:szCs w:val="23"/>
                <w:lang w:val="cs-CZ"/>
              </w:rPr>
              <w:softHyphen/>
            </w:r>
            <w:r w:rsidRPr="007E1F8F">
              <w:rPr>
                <w:rFonts w:ascii="Arial" w:hAnsi="Arial" w:cs="Arial"/>
                <w:sz w:val="23"/>
                <w:szCs w:val="23"/>
                <w:lang w:val="cs-CZ"/>
              </w:rPr>
              <w:softHyphen/>
              <w:t>_________</w:t>
            </w:r>
          </w:p>
          <w:p w:rsidR="00D039A9" w:rsidRPr="007E1F8F" w:rsidRDefault="00D039A9" w:rsidP="00330DC4">
            <w:pPr>
              <w:pStyle w:val="Zkladntext2"/>
              <w:spacing w:line="240" w:lineRule="auto"/>
              <w:jc w:val="center"/>
              <w:rPr>
                <w:rFonts w:ascii="Arial" w:hAnsi="Arial" w:cs="Arial"/>
                <w:b/>
                <w:sz w:val="23"/>
                <w:szCs w:val="23"/>
                <w:lang w:val="cs-CZ"/>
              </w:rPr>
            </w:pPr>
            <w:r w:rsidRPr="007E1F8F">
              <w:rPr>
                <w:rFonts w:ascii="Arial" w:hAnsi="Arial" w:cs="Arial"/>
                <w:b/>
                <w:sz w:val="23"/>
                <w:szCs w:val="23"/>
                <w:lang w:val="cs-CZ"/>
              </w:rPr>
              <w:t>Fakultní nemocnice Brno</w:t>
            </w:r>
          </w:p>
          <w:p w:rsidR="00D039A9" w:rsidRPr="007E1F8F" w:rsidRDefault="00C151A8"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w:t>
            </w:r>
            <w:bookmarkStart w:id="0" w:name="_GoBack"/>
            <w:bookmarkEnd w:id="0"/>
          </w:p>
          <w:p w:rsidR="00D039A9" w:rsidRPr="00415B16" w:rsidRDefault="00D039A9" w:rsidP="00330DC4">
            <w:pPr>
              <w:pStyle w:val="Zkladntext2"/>
              <w:spacing w:line="240" w:lineRule="auto"/>
              <w:jc w:val="center"/>
              <w:rPr>
                <w:rFonts w:ascii="Arial" w:hAnsi="Arial" w:cs="Arial"/>
                <w:sz w:val="23"/>
                <w:szCs w:val="23"/>
                <w:lang w:val="cs-CZ"/>
              </w:rPr>
            </w:pPr>
            <w:r w:rsidRPr="007E1F8F">
              <w:rPr>
                <w:rFonts w:ascii="Arial" w:hAnsi="Arial" w:cs="Arial"/>
                <w:sz w:val="23"/>
                <w:szCs w:val="23"/>
                <w:lang w:val="cs-CZ"/>
              </w:rPr>
              <w:t>ředitel</w:t>
            </w:r>
          </w:p>
        </w:tc>
      </w:tr>
    </w:tbl>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63207" w:rsidRDefault="00563207">
      <w:pPr>
        <w:spacing w:after="0" w:line="240" w:lineRule="auto"/>
        <w:rPr>
          <w:rFonts w:ascii="Arial" w:eastAsia="Times New Roman" w:hAnsi="Arial" w:cs="Arial"/>
          <w:lang w:eastAsia="cs-CZ"/>
        </w:rPr>
      </w:pPr>
      <w:r>
        <w:rPr>
          <w:rFonts w:ascii="Arial" w:hAnsi="Arial" w:cs="Arial"/>
        </w:rPr>
        <w:br w:type="page"/>
      </w:r>
    </w:p>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Přílo</w:t>
      </w:r>
      <w:r w:rsidR="00C8381E">
        <w:rPr>
          <w:rFonts w:ascii="Arial" w:hAnsi="Arial" w:cs="Arial"/>
          <w:sz w:val="22"/>
          <w:szCs w:val="22"/>
        </w:rPr>
        <w:t>ha č. 1 – technická specifikace</w:t>
      </w:r>
    </w:p>
    <w:p w:rsidR="00563207" w:rsidRDefault="00563207"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63207" w:rsidRPr="00563207" w:rsidRDefault="00563207" w:rsidP="00563207">
      <w:pPr>
        <w:rPr>
          <w:rFonts w:ascii="Arial" w:hAnsi="Arial" w:cs="Arial"/>
        </w:rPr>
      </w:pPr>
    </w:p>
    <w:p w:rsidR="00563207" w:rsidRPr="00563207" w:rsidRDefault="00563207" w:rsidP="00563207">
      <w:pPr>
        <w:rPr>
          <w:rFonts w:ascii="Arial" w:hAnsi="Arial" w:cs="Arial"/>
          <w:u w:val="single"/>
        </w:rPr>
      </w:pPr>
      <w:r w:rsidRPr="00563207">
        <w:rPr>
          <w:rFonts w:ascii="Arial" w:hAnsi="Arial" w:cs="Arial"/>
          <w:u w:val="single"/>
        </w:rPr>
        <w:t xml:space="preserve">Monitor CONTEC 7000 + </w:t>
      </w:r>
      <w:proofErr w:type="spellStart"/>
      <w:r w:rsidRPr="00563207">
        <w:rPr>
          <w:rFonts w:ascii="Arial" w:hAnsi="Arial" w:cs="Arial"/>
          <w:u w:val="single"/>
        </w:rPr>
        <w:t>wifi</w:t>
      </w:r>
      <w:proofErr w:type="spellEnd"/>
      <w:r w:rsidRPr="00563207">
        <w:rPr>
          <w:rFonts w:ascii="Arial" w:hAnsi="Arial" w:cs="Arial"/>
          <w:u w:val="single"/>
        </w:rPr>
        <w:t xml:space="preserve"> splňuje požadovanou technickou specifikaci</w:t>
      </w:r>
    </w:p>
    <w:p w:rsidR="00563207" w:rsidRDefault="00563207" w:rsidP="00563207">
      <w:pPr>
        <w:pStyle w:val="Default"/>
      </w:pPr>
    </w:p>
    <w:p w:rsidR="00563207" w:rsidRDefault="00563207" w:rsidP="00563207">
      <w:pPr>
        <w:pStyle w:val="Default"/>
        <w:spacing w:after="17"/>
        <w:rPr>
          <w:sz w:val="22"/>
          <w:szCs w:val="22"/>
        </w:rPr>
      </w:pPr>
      <w:r>
        <w:rPr>
          <w:sz w:val="22"/>
          <w:szCs w:val="22"/>
        </w:rPr>
        <w:t>min. 10“ barevný displej zobrazující min. 4 křivky</w:t>
      </w:r>
    </w:p>
    <w:p w:rsidR="00563207" w:rsidRDefault="00563207" w:rsidP="00563207">
      <w:pPr>
        <w:pStyle w:val="Default"/>
        <w:spacing w:after="17"/>
        <w:rPr>
          <w:sz w:val="22"/>
          <w:szCs w:val="22"/>
        </w:rPr>
      </w:pPr>
      <w:r>
        <w:rPr>
          <w:rFonts w:ascii="Wingdings" w:hAnsi="Wingdings" w:cs="Wingdings"/>
          <w:sz w:val="16"/>
          <w:szCs w:val="16"/>
        </w:rPr>
        <w:t></w:t>
      </w:r>
      <w:r>
        <w:rPr>
          <w:rFonts w:ascii="Wingdings" w:hAnsi="Wingdings" w:cs="Wingdings"/>
          <w:sz w:val="16"/>
          <w:szCs w:val="16"/>
        </w:rPr>
        <w:t></w:t>
      </w:r>
      <w:r>
        <w:rPr>
          <w:sz w:val="22"/>
          <w:szCs w:val="22"/>
        </w:rPr>
        <w:t>alfanumerické zobrazení měřených parametrů na displeji</w:t>
      </w:r>
    </w:p>
    <w:p w:rsidR="00563207" w:rsidRDefault="00563207" w:rsidP="00563207">
      <w:pPr>
        <w:pStyle w:val="Default"/>
        <w:rPr>
          <w:sz w:val="22"/>
          <w:szCs w:val="22"/>
        </w:rPr>
      </w:pPr>
      <w:r>
        <w:rPr>
          <w:rFonts w:ascii="Wingdings" w:hAnsi="Wingdings" w:cs="Wingdings"/>
          <w:sz w:val="16"/>
          <w:szCs w:val="16"/>
        </w:rPr>
        <w:t></w:t>
      </w:r>
      <w:r>
        <w:rPr>
          <w:rFonts w:ascii="Wingdings" w:hAnsi="Wingdings" w:cs="Wingdings"/>
          <w:sz w:val="16"/>
          <w:szCs w:val="16"/>
        </w:rPr>
        <w:t></w:t>
      </w:r>
      <w:r>
        <w:rPr>
          <w:sz w:val="22"/>
          <w:szCs w:val="22"/>
        </w:rPr>
        <w:t>monitorace:</w:t>
      </w:r>
    </w:p>
    <w:p w:rsidR="00563207" w:rsidRDefault="00563207" w:rsidP="00563207">
      <w:pPr>
        <w:pStyle w:val="Default"/>
        <w:spacing w:after="17"/>
        <w:ind w:left="284"/>
        <w:rPr>
          <w:sz w:val="22"/>
          <w:szCs w:val="22"/>
        </w:rPr>
      </w:pPr>
      <w:r>
        <w:rPr>
          <w:rFonts w:ascii="Courier New" w:hAnsi="Courier New" w:cs="Courier New"/>
          <w:sz w:val="22"/>
          <w:szCs w:val="22"/>
        </w:rPr>
        <w:t xml:space="preserve">o </w:t>
      </w:r>
      <w:r>
        <w:rPr>
          <w:sz w:val="22"/>
          <w:szCs w:val="22"/>
        </w:rPr>
        <w:t xml:space="preserve">SpO2: ne technologie </w:t>
      </w:r>
      <w:proofErr w:type="spellStart"/>
      <w:r>
        <w:rPr>
          <w:sz w:val="22"/>
          <w:szCs w:val="22"/>
        </w:rPr>
        <w:t>Masimo</w:t>
      </w:r>
      <w:proofErr w:type="spellEnd"/>
    </w:p>
    <w:p w:rsidR="00563207" w:rsidRDefault="00563207" w:rsidP="00563207">
      <w:pPr>
        <w:pStyle w:val="Default"/>
        <w:spacing w:after="17"/>
        <w:ind w:left="284"/>
        <w:rPr>
          <w:sz w:val="22"/>
          <w:szCs w:val="22"/>
        </w:rPr>
      </w:pPr>
      <w:r>
        <w:rPr>
          <w:rFonts w:ascii="Courier New" w:hAnsi="Courier New" w:cs="Courier New"/>
          <w:sz w:val="22"/>
          <w:szCs w:val="22"/>
        </w:rPr>
        <w:t xml:space="preserve">o </w:t>
      </w:r>
      <w:r>
        <w:rPr>
          <w:sz w:val="22"/>
          <w:szCs w:val="22"/>
        </w:rPr>
        <w:t>NIBP: manžety min. v rozmezí od 25 do 35 cm a od 35 do 45 cm</w:t>
      </w:r>
    </w:p>
    <w:p w:rsidR="00563207" w:rsidRDefault="00563207" w:rsidP="00563207">
      <w:pPr>
        <w:pStyle w:val="Default"/>
        <w:ind w:left="284"/>
        <w:rPr>
          <w:sz w:val="22"/>
          <w:szCs w:val="22"/>
        </w:rPr>
      </w:pPr>
      <w:r>
        <w:rPr>
          <w:rFonts w:ascii="Courier New" w:hAnsi="Courier New" w:cs="Courier New"/>
          <w:sz w:val="22"/>
          <w:szCs w:val="22"/>
        </w:rPr>
        <w:t xml:space="preserve">o </w:t>
      </w:r>
      <w:proofErr w:type="gramStart"/>
      <w:r>
        <w:rPr>
          <w:sz w:val="22"/>
          <w:szCs w:val="22"/>
        </w:rPr>
        <w:t>EKG: 3-svodý</w:t>
      </w:r>
      <w:proofErr w:type="gramEnd"/>
      <w:r>
        <w:rPr>
          <w:sz w:val="22"/>
          <w:szCs w:val="22"/>
        </w:rPr>
        <w:t xml:space="preserve"> systém</w:t>
      </w:r>
    </w:p>
    <w:p w:rsidR="00563207" w:rsidRDefault="00563207" w:rsidP="00563207">
      <w:pPr>
        <w:pStyle w:val="Default"/>
        <w:spacing w:after="15"/>
        <w:rPr>
          <w:sz w:val="22"/>
          <w:szCs w:val="22"/>
        </w:rPr>
      </w:pPr>
      <w:r>
        <w:rPr>
          <w:rFonts w:ascii="Wingdings" w:hAnsi="Wingdings" w:cs="Wingdings"/>
          <w:sz w:val="16"/>
          <w:szCs w:val="16"/>
        </w:rPr>
        <w:t></w:t>
      </w:r>
      <w:r>
        <w:rPr>
          <w:rFonts w:ascii="Wingdings" w:hAnsi="Wingdings" w:cs="Wingdings"/>
          <w:sz w:val="16"/>
          <w:szCs w:val="16"/>
        </w:rPr>
        <w:t></w:t>
      </w:r>
      <w:r>
        <w:rPr>
          <w:sz w:val="22"/>
          <w:szCs w:val="22"/>
        </w:rPr>
        <w:t>možnost monitorace pacientů všech věkových kategorií</w:t>
      </w:r>
    </w:p>
    <w:p w:rsidR="00563207" w:rsidRDefault="00563207" w:rsidP="00563207">
      <w:pPr>
        <w:pStyle w:val="Default"/>
        <w:spacing w:after="15"/>
        <w:rPr>
          <w:sz w:val="22"/>
          <w:szCs w:val="22"/>
        </w:rPr>
      </w:pPr>
      <w:r>
        <w:rPr>
          <w:rFonts w:ascii="Wingdings" w:hAnsi="Wingdings" w:cs="Wingdings"/>
          <w:sz w:val="16"/>
          <w:szCs w:val="16"/>
        </w:rPr>
        <w:t></w:t>
      </w:r>
      <w:r>
        <w:rPr>
          <w:rFonts w:ascii="Wingdings" w:hAnsi="Wingdings" w:cs="Wingdings"/>
          <w:sz w:val="16"/>
          <w:szCs w:val="16"/>
        </w:rPr>
        <w:t></w:t>
      </w:r>
      <w:r>
        <w:rPr>
          <w:sz w:val="22"/>
          <w:szCs w:val="22"/>
        </w:rPr>
        <w:t>optický a zvukový alarm při překročení hlídaných mezí vitálních funkcí</w:t>
      </w:r>
    </w:p>
    <w:p w:rsidR="00563207" w:rsidRDefault="00563207" w:rsidP="00563207">
      <w:pPr>
        <w:pStyle w:val="Default"/>
        <w:spacing w:after="15"/>
        <w:rPr>
          <w:sz w:val="22"/>
          <w:szCs w:val="22"/>
        </w:rPr>
      </w:pPr>
      <w:r>
        <w:rPr>
          <w:rFonts w:ascii="Wingdings" w:hAnsi="Wingdings" w:cs="Wingdings"/>
          <w:sz w:val="16"/>
          <w:szCs w:val="16"/>
        </w:rPr>
        <w:t></w:t>
      </w:r>
      <w:r>
        <w:rPr>
          <w:rFonts w:ascii="Wingdings" w:hAnsi="Wingdings" w:cs="Wingdings"/>
          <w:sz w:val="16"/>
          <w:szCs w:val="16"/>
        </w:rPr>
        <w:t></w:t>
      </w:r>
      <w:r>
        <w:rPr>
          <w:sz w:val="22"/>
          <w:szCs w:val="22"/>
        </w:rPr>
        <w:t>rozlišení vitálních a technických alarmů</w:t>
      </w:r>
    </w:p>
    <w:p w:rsidR="00563207" w:rsidRDefault="00563207" w:rsidP="00563207">
      <w:pPr>
        <w:pStyle w:val="Default"/>
        <w:spacing w:after="15"/>
        <w:rPr>
          <w:sz w:val="22"/>
          <w:szCs w:val="22"/>
        </w:rPr>
      </w:pPr>
      <w:r>
        <w:rPr>
          <w:rFonts w:ascii="Wingdings" w:hAnsi="Wingdings" w:cs="Wingdings"/>
          <w:sz w:val="16"/>
          <w:szCs w:val="16"/>
        </w:rPr>
        <w:t></w:t>
      </w:r>
      <w:r>
        <w:rPr>
          <w:rFonts w:ascii="Wingdings" w:hAnsi="Wingdings" w:cs="Wingdings"/>
          <w:sz w:val="16"/>
          <w:szCs w:val="16"/>
        </w:rPr>
        <w:t></w:t>
      </w:r>
      <w:r>
        <w:rPr>
          <w:sz w:val="22"/>
          <w:szCs w:val="22"/>
        </w:rPr>
        <w:t>komunikace s uživatelem v českém jazyce</w:t>
      </w:r>
    </w:p>
    <w:p w:rsidR="00563207" w:rsidRDefault="00563207" w:rsidP="00563207">
      <w:pPr>
        <w:pStyle w:val="Default"/>
        <w:spacing w:after="15"/>
        <w:rPr>
          <w:sz w:val="22"/>
          <w:szCs w:val="22"/>
        </w:rPr>
      </w:pPr>
      <w:r>
        <w:rPr>
          <w:rFonts w:ascii="Wingdings" w:hAnsi="Wingdings" w:cs="Wingdings"/>
          <w:sz w:val="16"/>
          <w:szCs w:val="16"/>
        </w:rPr>
        <w:t></w:t>
      </w:r>
      <w:r>
        <w:rPr>
          <w:rFonts w:ascii="Wingdings" w:hAnsi="Wingdings" w:cs="Wingdings"/>
          <w:sz w:val="16"/>
          <w:szCs w:val="16"/>
        </w:rPr>
        <w:t></w:t>
      </w:r>
      <w:r>
        <w:rPr>
          <w:sz w:val="22"/>
          <w:szCs w:val="22"/>
        </w:rPr>
        <w:t>min. 1 h provozu na akumulátor</w:t>
      </w:r>
    </w:p>
    <w:p w:rsidR="00563207" w:rsidRDefault="00563207" w:rsidP="00563207">
      <w:pPr>
        <w:pStyle w:val="Default"/>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komunikace s centrálním monitorem pomocí </w:t>
      </w:r>
      <w:proofErr w:type="spellStart"/>
      <w:r>
        <w:rPr>
          <w:sz w:val="22"/>
          <w:szCs w:val="22"/>
        </w:rPr>
        <w:t>WiFi</w:t>
      </w:r>
      <w:proofErr w:type="spellEnd"/>
    </w:p>
    <w:p w:rsidR="00563207" w:rsidRPr="00563207" w:rsidRDefault="00563207" w:rsidP="00563207">
      <w:pPr>
        <w:rPr>
          <w:rFonts w:ascii="Arial" w:hAnsi="Arial" w:cs="Arial"/>
        </w:rPr>
      </w:pPr>
    </w:p>
    <w:p w:rsidR="00563207" w:rsidRPr="00563207" w:rsidRDefault="00563207" w:rsidP="00563207">
      <w:pPr>
        <w:rPr>
          <w:rFonts w:ascii="Arial" w:hAnsi="Arial" w:cs="Arial"/>
          <w:u w:val="single"/>
        </w:rPr>
      </w:pPr>
      <w:r w:rsidRPr="00563207">
        <w:rPr>
          <w:rFonts w:ascii="Arial" w:hAnsi="Arial" w:cs="Arial"/>
          <w:u w:val="single"/>
        </w:rPr>
        <w:t>Centrální monitorovací systém splňuje požadovanou technickou specifikaci</w:t>
      </w:r>
    </w:p>
    <w:p w:rsidR="00563207" w:rsidRDefault="00563207" w:rsidP="00563207">
      <w:pPr>
        <w:pStyle w:val="Default"/>
      </w:pPr>
    </w:p>
    <w:p w:rsidR="00563207" w:rsidRDefault="00563207" w:rsidP="00563207">
      <w:pPr>
        <w:pStyle w:val="Default"/>
        <w:spacing w:after="14"/>
        <w:rPr>
          <w:sz w:val="22"/>
          <w:szCs w:val="22"/>
        </w:rPr>
      </w:pPr>
      <w:r>
        <w:rPr>
          <w:sz w:val="22"/>
          <w:szCs w:val="22"/>
        </w:rPr>
        <w:t>barevný centrální LCD monitor s min. 19" displejem s upevněním na zeď a tiskárnou</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komunikace s uživatelem v českém jazyce</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kompatibilní s nabízenými monitory</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možnost zapojení min. 8 pacientů sledovaných v reálném čase</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plné zobrazení vybraného monitoru</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možnost vstupu údajů o pacientech</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sledování a zobrazování všech údajů od všech pacientů současně</w:t>
      </w:r>
    </w:p>
    <w:p w:rsidR="00563207" w:rsidRDefault="00563207" w:rsidP="00563207">
      <w:pPr>
        <w:pStyle w:val="Default"/>
        <w:spacing w:after="14"/>
        <w:rPr>
          <w:sz w:val="22"/>
          <w:szCs w:val="22"/>
        </w:rPr>
      </w:pPr>
      <w:r>
        <w:rPr>
          <w:rFonts w:ascii="Wingdings" w:hAnsi="Wingdings" w:cs="Wingdings"/>
          <w:sz w:val="16"/>
          <w:szCs w:val="16"/>
        </w:rPr>
        <w:t></w:t>
      </w:r>
      <w:r>
        <w:rPr>
          <w:rFonts w:ascii="Wingdings" w:hAnsi="Wingdings" w:cs="Wingdings"/>
          <w:sz w:val="16"/>
          <w:szCs w:val="16"/>
        </w:rPr>
        <w:t></w:t>
      </w:r>
      <w:r>
        <w:rPr>
          <w:sz w:val="22"/>
          <w:szCs w:val="22"/>
        </w:rPr>
        <w:t>zobrazení, vyhodnocení, záznam, tisk grafických a numerických trendů min. 24 hodin</w:t>
      </w:r>
    </w:p>
    <w:p w:rsidR="00563207" w:rsidRDefault="00563207" w:rsidP="00563207">
      <w:pPr>
        <w:pStyle w:val="Default"/>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propojení s monitory pomocí </w:t>
      </w:r>
      <w:proofErr w:type="spellStart"/>
      <w:r>
        <w:rPr>
          <w:sz w:val="22"/>
          <w:szCs w:val="22"/>
        </w:rPr>
        <w:t>WiFi</w:t>
      </w:r>
      <w:proofErr w:type="spellEnd"/>
      <w:r>
        <w:rPr>
          <w:sz w:val="22"/>
          <w:szCs w:val="22"/>
        </w:rPr>
        <w:t xml:space="preserve"> sítě s plně digitálním přenosem dat pod protokolem TCP/IP</w:t>
      </w:r>
    </w:p>
    <w:p w:rsidR="00563207" w:rsidRDefault="00563207" w:rsidP="00563207">
      <w:pPr>
        <w:pStyle w:val="Default"/>
        <w:rPr>
          <w:sz w:val="22"/>
          <w:szCs w:val="22"/>
        </w:rPr>
      </w:pPr>
      <w:r>
        <w:rPr>
          <w:rFonts w:ascii="Courier New" w:hAnsi="Courier New" w:cs="Courier New"/>
          <w:sz w:val="22"/>
          <w:szCs w:val="22"/>
        </w:rPr>
        <w:t xml:space="preserve">o </w:t>
      </w:r>
      <w:r>
        <w:rPr>
          <w:sz w:val="22"/>
          <w:szCs w:val="22"/>
        </w:rPr>
        <w:t>dynamicky konfigurovatelný klient dle RFC 2131 a 2132</w:t>
      </w:r>
    </w:p>
    <w:p w:rsidR="00563207" w:rsidRDefault="00563207" w:rsidP="00563207"/>
    <w:p w:rsidR="00563207" w:rsidRDefault="00563207" w:rsidP="00563207"/>
    <w:p w:rsidR="00563207" w:rsidRDefault="00563207">
      <w:pPr>
        <w:spacing w:after="0" w:line="240" w:lineRule="auto"/>
      </w:pPr>
      <w:r>
        <w:br w:type="page"/>
      </w:r>
    </w:p>
    <w:p w:rsidR="00563207" w:rsidRPr="000D7C2A" w:rsidRDefault="00563207" w:rsidP="00563207">
      <w:pPr>
        <w:rPr>
          <w:b/>
          <w:sz w:val="32"/>
          <w:szCs w:val="32"/>
        </w:rPr>
      </w:pPr>
      <w:r w:rsidRPr="000D7C2A">
        <w:rPr>
          <w:b/>
          <w:sz w:val="32"/>
          <w:szCs w:val="32"/>
        </w:rPr>
        <w:lastRenderedPageBreak/>
        <w:t>Monitor CONTEC 7000</w:t>
      </w:r>
      <w:r>
        <w:rPr>
          <w:b/>
          <w:sz w:val="32"/>
          <w:szCs w:val="32"/>
        </w:rPr>
        <w:t xml:space="preserve"> + </w:t>
      </w:r>
      <w:proofErr w:type="spellStart"/>
      <w:r>
        <w:rPr>
          <w:b/>
          <w:sz w:val="32"/>
          <w:szCs w:val="32"/>
        </w:rPr>
        <w:t>wifi</w:t>
      </w:r>
      <w:proofErr w:type="spellEnd"/>
      <w:r>
        <w:rPr>
          <w:b/>
          <w:sz w:val="32"/>
          <w:szCs w:val="32"/>
        </w:rPr>
        <w:t xml:space="preserve"> + CMS</w:t>
      </w:r>
    </w:p>
    <w:p w:rsidR="00563207" w:rsidRDefault="00563207" w:rsidP="00563207">
      <w:r>
        <w:rPr>
          <w:noProof/>
          <w:lang w:eastAsia="cs-CZ"/>
        </w:rPr>
        <w:drawing>
          <wp:inline distT="0" distB="0" distL="0" distR="0" wp14:anchorId="720D0DD6" wp14:editId="79D8BD01">
            <wp:extent cx="6390005" cy="4437380"/>
            <wp:effectExtent l="0" t="0" r="0" b="1270"/>
            <wp:docPr id="1" name="Obrázek 1" descr="http://www.contecmed.com/images/stories/ProductPhoto/cms7000plu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tecmed.com/images/stories/ProductPhoto/cms7000plus_bi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005" cy="4437380"/>
                    </a:xfrm>
                    <a:prstGeom prst="rect">
                      <a:avLst/>
                    </a:prstGeom>
                    <a:noFill/>
                    <a:ln>
                      <a:noFill/>
                    </a:ln>
                  </pic:spPr>
                </pic:pic>
              </a:graphicData>
            </a:graphic>
          </wp:inline>
        </w:drawing>
      </w:r>
    </w:p>
    <w:p w:rsidR="00563207" w:rsidRDefault="00563207" w:rsidP="00563207"/>
    <w:p w:rsidR="00563207" w:rsidRPr="00563207" w:rsidRDefault="00563207" w:rsidP="00563207">
      <w:pPr>
        <w:jc w:val="both"/>
        <w:rPr>
          <w:rFonts w:ascii="Arial" w:hAnsi="Arial" w:cs="Arial"/>
        </w:rPr>
      </w:pPr>
      <w:r w:rsidRPr="00563207">
        <w:rPr>
          <w:rFonts w:ascii="Arial" w:hAnsi="Arial" w:cs="Arial"/>
        </w:rPr>
        <w:t>Monitor může sledovat parametry jako EKG, RESP, SpO2, PR, NIBP a TEMP atd. Integruje modul pro měření parametrů, displej a záznamník do jednoho zařízení a vytváří kompaktní a přenosné zařízení. Vyměnitelná interní baterie.</w:t>
      </w:r>
    </w:p>
    <w:p w:rsidR="00563207" w:rsidRPr="00563207" w:rsidRDefault="00563207" w:rsidP="00563207">
      <w:pPr>
        <w:rPr>
          <w:rFonts w:ascii="Arial" w:hAnsi="Arial" w:cs="Arial"/>
        </w:rPr>
      </w:pPr>
    </w:p>
    <w:p w:rsidR="00563207" w:rsidRPr="00563207" w:rsidRDefault="00563207" w:rsidP="00563207">
      <w:pPr>
        <w:rPr>
          <w:rFonts w:ascii="Arial" w:hAnsi="Arial" w:cs="Arial"/>
        </w:rPr>
      </w:pPr>
      <w:r w:rsidRPr="00563207">
        <w:rPr>
          <w:rFonts w:ascii="Arial" w:hAnsi="Arial" w:cs="Arial"/>
        </w:rPr>
        <w:t>■ 12,1 "barevný LCD TFT, čeština.</w:t>
      </w:r>
    </w:p>
    <w:p w:rsidR="00563207" w:rsidRPr="00563207" w:rsidRDefault="00563207" w:rsidP="00563207">
      <w:pPr>
        <w:rPr>
          <w:rFonts w:ascii="Arial" w:hAnsi="Arial" w:cs="Arial"/>
        </w:rPr>
      </w:pPr>
      <w:r w:rsidRPr="00563207">
        <w:rPr>
          <w:rFonts w:ascii="Arial" w:hAnsi="Arial" w:cs="Arial"/>
        </w:rPr>
        <w:t>■ Ventilátorový design, tichý, úsporný a čistý, což snižuje možnost křížové infekce.</w:t>
      </w:r>
    </w:p>
    <w:p w:rsidR="00563207" w:rsidRPr="00563207" w:rsidRDefault="00563207"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563207" w:rsidRPr="0056320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F3" w:rsidRDefault="006C03F3" w:rsidP="00FF18EB">
      <w:pPr>
        <w:spacing w:after="0" w:line="240" w:lineRule="auto"/>
      </w:pPr>
      <w:r>
        <w:separator/>
      </w:r>
    </w:p>
  </w:endnote>
  <w:endnote w:type="continuationSeparator" w:id="0">
    <w:p w:rsidR="006C03F3" w:rsidRDefault="006C03F3"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151A8">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151A8">
      <w:rPr>
        <w:rFonts w:ascii="Arial" w:hAnsi="Arial" w:cs="Arial"/>
        <w:b/>
        <w:bCs/>
        <w:noProof/>
        <w:sz w:val="20"/>
        <w:szCs w:val="20"/>
      </w:rPr>
      <w:t>10</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F3" w:rsidRDefault="006C03F3" w:rsidP="00FF18EB">
      <w:pPr>
        <w:spacing w:after="0" w:line="240" w:lineRule="auto"/>
      </w:pPr>
      <w:r>
        <w:separator/>
      </w:r>
    </w:p>
  </w:footnote>
  <w:footnote w:type="continuationSeparator" w:id="0">
    <w:p w:rsidR="006C03F3" w:rsidRDefault="006C03F3"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E4184"/>
    <w:rsid w:val="000E777A"/>
    <w:rsid w:val="000F4C59"/>
    <w:rsid w:val="00113B40"/>
    <w:rsid w:val="001236CE"/>
    <w:rsid w:val="001341A7"/>
    <w:rsid w:val="00134BC1"/>
    <w:rsid w:val="00141206"/>
    <w:rsid w:val="00142BD2"/>
    <w:rsid w:val="001470F0"/>
    <w:rsid w:val="0014717B"/>
    <w:rsid w:val="00154F85"/>
    <w:rsid w:val="00183226"/>
    <w:rsid w:val="00183727"/>
    <w:rsid w:val="001874D4"/>
    <w:rsid w:val="00196288"/>
    <w:rsid w:val="001A3D28"/>
    <w:rsid w:val="001A6AF5"/>
    <w:rsid w:val="001D38E0"/>
    <w:rsid w:val="001D3902"/>
    <w:rsid w:val="001D3F7C"/>
    <w:rsid w:val="001D4983"/>
    <w:rsid w:val="001D7781"/>
    <w:rsid w:val="001E3591"/>
    <w:rsid w:val="001E485C"/>
    <w:rsid w:val="001F13BA"/>
    <w:rsid w:val="001F2069"/>
    <w:rsid w:val="00202E4E"/>
    <w:rsid w:val="002039E1"/>
    <w:rsid w:val="00204B11"/>
    <w:rsid w:val="002373A7"/>
    <w:rsid w:val="00243FE4"/>
    <w:rsid w:val="00250E90"/>
    <w:rsid w:val="0025616B"/>
    <w:rsid w:val="00256859"/>
    <w:rsid w:val="002575A6"/>
    <w:rsid w:val="002812F7"/>
    <w:rsid w:val="002834BC"/>
    <w:rsid w:val="00283E98"/>
    <w:rsid w:val="0029524D"/>
    <w:rsid w:val="00296488"/>
    <w:rsid w:val="00297406"/>
    <w:rsid w:val="00297EE2"/>
    <w:rsid w:val="002A29DA"/>
    <w:rsid w:val="002D1D95"/>
    <w:rsid w:val="002E0053"/>
    <w:rsid w:val="002E1388"/>
    <w:rsid w:val="002E48E0"/>
    <w:rsid w:val="002F4EDA"/>
    <w:rsid w:val="003073CD"/>
    <w:rsid w:val="00312DC7"/>
    <w:rsid w:val="00327588"/>
    <w:rsid w:val="00330DC4"/>
    <w:rsid w:val="003360BF"/>
    <w:rsid w:val="00341AD8"/>
    <w:rsid w:val="00355E79"/>
    <w:rsid w:val="00363AD0"/>
    <w:rsid w:val="00365D70"/>
    <w:rsid w:val="00375955"/>
    <w:rsid w:val="00382D5D"/>
    <w:rsid w:val="003A1056"/>
    <w:rsid w:val="003D23D7"/>
    <w:rsid w:val="003E071E"/>
    <w:rsid w:val="003E0A30"/>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E22B8"/>
    <w:rsid w:val="004E74F7"/>
    <w:rsid w:val="004F3A6F"/>
    <w:rsid w:val="00503008"/>
    <w:rsid w:val="005153A4"/>
    <w:rsid w:val="00521953"/>
    <w:rsid w:val="00533D75"/>
    <w:rsid w:val="005371E9"/>
    <w:rsid w:val="00546C21"/>
    <w:rsid w:val="00560C16"/>
    <w:rsid w:val="00563207"/>
    <w:rsid w:val="00571D58"/>
    <w:rsid w:val="00572901"/>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540D"/>
    <w:rsid w:val="006369BD"/>
    <w:rsid w:val="006412CC"/>
    <w:rsid w:val="00656B08"/>
    <w:rsid w:val="006636CC"/>
    <w:rsid w:val="0067085F"/>
    <w:rsid w:val="00672FA9"/>
    <w:rsid w:val="006768E4"/>
    <w:rsid w:val="00677234"/>
    <w:rsid w:val="00690BB7"/>
    <w:rsid w:val="0069434E"/>
    <w:rsid w:val="006A6647"/>
    <w:rsid w:val="006B0105"/>
    <w:rsid w:val="006B095E"/>
    <w:rsid w:val="006C03F3"/>
    <w:rsid w:val="006C3751"/>
    <w:rsid w:val="006C589F"/>
    <w:rsid w:val="006D0F33"/>
    <w:rsid w:val="006D4738"/>
    <w:rsid w:val="006E2FF9"/>
    <w:rsid w:val="006E4EF6"/>
    <w:rsid w:val="006E54D0"/>
    <w:rsid w:val="0071478F"/>
    <w:rsid w:val="007157D9"/>
    <w:rsid w:val="00732497"/>
    <w:rsid w:val="00735D41"/>
    <w:rsid w:val="0073763C"/>
    <w:rsid w:val="00744E5D"/>
    <w:rsid w:val="0075205D"/>
    <w:rsid w:val="00775695"/>
    <w:rsid w:val="00787C20"/>
    <w:rsid w:val="00794661"/>
    <w:rsid w:val="007B5B05"/>
    <w:rsid w:val="007C2A6B"/>
    <w:rsid w:val="007C6219"/>
    <w:rsid w:val="007C7279"/>
    <w:rsid w:val="007D3EE5"/>
    <w:rsid w:val="007D7528"/>
    <w:rsid w:val="007E04AC"/>
    <w:rsid w:val="007E04EC"/>
    <w:rsid w:val="007E0700"/>
    <w:rsid w:val="007E1F8F"/>
    <w:rsid w:val="007E5FA1"/>
    <w:rsid w:val="007F342E"/>
    <w:rsid w:val="00802C99"/>
    <w:rsid w:val="0080433B"/>
    <w:rsid w:val="00804356"/>
    <w:rsid w:val="00807207"/>
    <w:rsid w:val="00821D5C"/>
    <w:rsid w:val="008338EF"/>
    <w:rsid w:val="00842E4D"/>
    <w:rsid w:val="008529EF"/>
    <w:rsid w:val="0085307C"/>
    <w:rsid w:val="008645D8"/>
    <w:rsid w:val="00865A8C"/>
    <w:rsid w:val="008877B1"/>
    <w:rsid w:val="008903ED"/>
    <w:rsid w:val="00893EE3"/>
    <w:rsid w:val="008A4B00"/>
    <w:rsid w:val="008C0F7F"/>
    <w:rsid w:val="008D0213"/>
    <w:rsid w:val="008D17FE"/>
    <w:rsid w:val="008E18B4"/>
    <w:rsid w:val="008F5230"/>
    <w:rsid w:val="008F5AE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270D"/>
    <w:rsid w:val="00A02B2F"/>
    <w:rsid w:val="00A03BF1"/>
    <w:rsid w:val="00A131FD"/>
    <w:rsid w:val="00A146F1"/>
    <w:rsid w:val="00A17F49"/>
    <w:rsid w:val="00A374A4"/>
    <w:rsid w:val="00A4060F"/>
    <w:rsid w:val="00A40E9A"/>
    <w:rsid w:val="00A51741"/>
    <w:rsid w:val="00A52D7E"/>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418A"/>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51A8"/>
    <w:rsid w:val="00C2727E"/>
    <w:rsid w:val="00C27F0F"/>
    <w:rsid w:val="00C342FE"/>
    <w:rsid w:val="00C40168"/>
    <w:rsid w:val="00C547E0"/>
    <w:rsid w:val="00C61C6C"/>
    <w:rsid w:val="00C73746"/>
    <w:rsid w:val="00C8381E"/>
    <w:rsid w:val="00C90967"/>
    <w:rsid w:val="00C970BF"/>
    <w:rsid w:val="00C978A8"/>
    <w:rsid w:val="00CB01C4"/>
    <w:rsid w:val="00CB6A3D"/>
    <w:rsid w:val="00CC0F64"/>
    <w:rsid w:val="00CC12D2"/>
    <w:rsid w:val="00CC7743"/>
    <w:rsid w:val="00CD5440"/>
    <w:rsid w:val="00CD60EF"/>
    <w:rsid w:val="00CD61FC"/>
    <w:rsid w:val="00CE4803"/>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2005"/>
    <w:rsid w:val="00DF71F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C7BD0"/>
    <w:rsid w:val="00ED3A3E"/>
    <w:rsid w:val="00EE477D"/>
    <w:rsid w:val="00EF46EE"/>
    <w:rsid w:val="00F01FFB"/>
    <w:rsid w:val="00F06B76"/>
    <w:rsid w:val="00F213A4"/>
    <w:rsid w:val="00F24FF5"/>
    <w:rsid w:val="00F25BC8"/>
    <w:rsid w:val="00F45113"/>
    <w:rsid w:val="00F6107D"/>
    <w:rsid w:val="00F7334F"/>
    <w:rsid w:val="00F74782"/>
    <w:rsid w:val="00F86F9D"/>
    <w:rsid w:val="00F90902"/>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owrap">
    <w:name w:val="nowrap"/>
    <w:basedOn w:val="Standardnpsmoodstavce"/>
    <w:rsid w:val="004E22B8"/>
  </w:style>
  <w:style w:type="paragraph" w:customStyle="1" w:styleId="Default">
    <w:name w:val="Default"/>
    <w:rsid w:val="0056320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owrap">
    <w:name w:val="nowrap"/>
    <w:basedOn w:val="Standardnpsmoodstavce"/>
    <w:rsid w:val="004E22B8"/>
  </w:style>
  <w:style w:type="paragraph" w:customStyle="1" w:styleId="Default">
    <w:name w:val="Default"/>
    <w:rsid w:val="0056320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2DWAXVAW3MHF-1605413330-54</_dlc_DocId>
    <_dlc_DocIdUrl xmlns="a7e37686-00e6-405d-9032-d05dd3ba55a9">
      <Url>http://vis.fnbrno.cz/c012/WebVZ/_layouts/15/DocIdRedir.aspx?ID=2DWAXVAW3MHF-1605413330-54</Url>
      <Description>2DWAXVAW3MHF-1605413330-54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BB959EB22CD64A9F588146C1FFC4CB" ma:contentTypeVersion="0" ma:contentTypeDescription="Vytvoří nový dokument" ma:contentTypeScope="" ma:versionID="8d61cb2fd01ed0de05be7c0d039514ec">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8CF7-B459-454D-BCDB-D1C5067C0945}">
  <ds:schemaRefs>
    <ds:schemaRef ds:uri="http://schemas.microsoft.com/sharepoint/v3/contenttype/forms"/>
  </ds:schemaRefs>
</ds:datastoreItem>
</file>

<file path=customXml/itemProps2.xml><?xml version="1.0" encoding="utf-8"?>
<ds:datastoreItem xmlns:ds="http://schemas.openxmlformats.org/officeDocument/2006/customXml" ds:itemID="{D8D1838D-0BA4-42C9-8ECF-1A0FA445014C}">
  <ds:schemaRefs>
    <ds:schemaRef ds:uri="http://schemas.microsoft.com/office/2006/metadata/properties"/>
    <ds:schemaRef ds:uri="http://schemas.microsoft.com/office/infopath/2007/PartnerControls"/>
    <ds:schemaRef ds:uri="a7e37686-00e6-405d-9032-d05dd3ba55a9"/>
  </ds:schemaRefs>
</ds:datastoreItem>
</file>

<file path=customXml/itemProps3.xml><?xml version="1.0" encoding="utf-8"?>
<ds:datastoreItem xmlns:ds="http://schemas.openxmlformats.org/officeDocument/2006/customXml" ds:itemID="{68D107AB-4DC2-4DA6-8B13-1D185958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51EC9-9189-4677-A4EC-76F8E39D3661}">
  <ds:schemaRefs>
    <ds:schemaRef ds:uri="http://schemas.microsoft.com/sharepoint/events"/>
  </ds:schemaRefs>
</ds:datastoreItem>
</file>

<file path=customXml/itemProps5.xml><?xml version="1.0" encoding="utf-8"?>
<ds:datastoreItem xmlns:ds="http://schemas.openxmlformats.org/officeDocument/2006/customXml" ds:itemID="{76C257F5-CD5E-4678-901F-AA65CECD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2830</Words>
  <Characters>16701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12</cp:revision>
  <cp:lastPrinted>2019-03-12T14:11:00Z</cp:lastPrinted>
  <dcterms:created xsi:type="dcterms:W3CDTF">2019-01-18T06:56:00Z</dcterms:created>
  <dcterms:modified xsi:type="dcterms:W3CDTF">2019-04-05T12:03:00Z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0x01010067BB959EB22CD64A9F588146C1FFC4CB</vt:lpwstr>
  </property>
  <property fmtid="{D5CDD505-2E9C-101B-9397-08002B2CF9AE}" pid="3" name="_dlc_DocIdItemGuid">
    <vt:lpwstr>8c867151-92ec-410e-84bb-f4d02f97d13f</vt:lpwstr>
  </property>
</Properties>
</file>