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CA" w:rsidRPr="00B32FBE" w:rsidRDefault="002C1FCA" w:rsidP="0011335E">
      <w:pPr>
        <w:pStyle w:val="Nadpis1"/>
        <w:spacing w:line="252" w:lineRule="auto"/>
        <w:jc w:val="center"/>
        <w:rPr>
          <w:rFonts w:ascii="Arial" w:hAnsi="Arial" w:cs="Arial"/>
          <w:spacing w:val="40"/>
          <w:sz w:val="32"/>
        </w:rPr>
      </w:pPr>
      <w:bookmarkStart w:id="0" w:name="_GoBack"/>
      <w:bookmarkEnd w:id="0"/>
      <w:r w:rsidRPr="00B32FBE">
        <w:rPr>
          <w:rFonts w:ascii="Arial" w:hAnsi="Arial" w:cs="Arial"/>
          <w:spacing w:val="40"/>
          <w:sz w:val="32"/>
        </w:rPr>
        <w:t>SMLOUVA O SPOLEČNOSTI</w:t>
      </w:r>
    </w:p>
    <w:p w:rsidR="002C1FCA" w:rsidRPr="0007783A" w:rsidRDefault="002C1FCA" w:rsidP="005C7DFC">
      <w:pPr>
        <w:pStyle w:val="Nadpis1"/>
        <w:spacing w:line="252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</w:t>
      </w:r>
      <w:r w:rsidRPr="0007783A">
        <w:rPr>
          <w:rFonts w:ascii="Arial" w:hAnsi="Arial" w:cs="Arial"/>
          <w:sz w:val="32"/>
        </w:rPr>
        <w:t>sdružení zadavatelů</w:t>
      </w:r>
      <w:r>
        <w:rPr>
          <w:rFonts w:ascii="Arial" w:hAnsi="Arial" w:cs="Arial"/>
          <w:sz w:val="32"/>
        </w:rPr>
        <w:t>)</w:t>
      </w:r>
    </w:p>
    <w:p w:rsidR="002C1FCA" w:rsidRPr="00D646B4" w:rsidRDefault="002C1FCA" w:rsidP="005C7DFC">
      <w:pPr>
        <w:spacing w:before="120" w:line="252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D646B4">
        <w:rPr>
          <w:rFonts w:ascii="Arial" w:hAnsi="Arial" w:cs="Arial"/>
          <w:snapToGrid w:val="0"/>
          <w:sz w:val="20"/>
          <w:szCs w:val="20"/>
        </w:rPr>
        <w:t xml:space="preserve">uzavřená dle </w:t>
      </w:r>
      <w:r w:rsidRPr="00AA5750">
        <w:rPr>
          <w:rFonts w:ascii="Arial" w:hAnsi="Arial" w:cs="Arial"/>
          <w:snapToGrid w:val="0"/>
          <w:sz w:val="20"/>
          <w:szCs w:val="20"/>
        </w:rPr>
        <w:t>ustanovení § 2716 a násl. zákona č. 89/2012 Sb., občanský zákoník, v platném znění, a</w:t>
      </w:r>
      <w:r>
        <w:rPr>
          <w:rFonts w:ascii="Arial" w:hAnsi="Arial" w:cs="Arial"/>
          <w:snapToGrid w:val="0"/>
          <w:sz w:val="20"/>
          <w:szCs w:val="20"/>
        </w:rPr>
        <w:t xml:space="preserve"> ustanovení § 2 odstavce</w:t>
      </w:r>
      <w:r w:rsidRPr="00D646B4">
        <w:rPr>
          <w:rFonts w:ascii="Arial" w:hAnsi="Arial" w:cs="Arial"/>
          <w:snapToGrid w:val="0"/>
          <w:sz w:val="20"/>
          <w:szCs w:val="20"/>
        </w:rPr>
        <w:t xml:space="preserve"> 9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D646B4">
        <w:rPr>
          <w:rFonts w:ascii="Arial" w:hAnsi="Arial" w:cs="Arial"/>
          <w:snapToGrid w:val="0"/>
          <w:sz w:val="20"/>
          <w:szCs w:val="20"/>
        </w:rPr>
        <w:t>zákona č. 137/2006 Sb., o veřejných zakázkách, v platném znění</w:t>
      </w:r>
    </w:p>
    <w:p w:rsidR="002C1FCA" w:rsidRPr="00244EAD" w:rsidRDefault="002C1FCA" w:rsidP="005C7DFC">
      <w:pPr>
        <w:tabs>
          <w:tab w:val="left" w:pos="0"/>
        </w:tabs>
        <w:spacing w:before="120" w:line="252" w:lineRule="auto"/>
        <w:jc w:val="center"/>
        <w:rPr>
          <w:rFonts w:ascii="Arial" w:hAnsi="Arial" w:cs="Arial"/>
          <w:b/>
          <w:snapToGrid w:val="0"/>
          <w:sz w:val="28"/>
          <w:u w:val="single"/>
        </w:rPr>
      </w:pPr>
      <w:r>
        <w:rPr>
          <w:rFonts w:ascii="Arial" w:hAnsi="Arial" w:cs="Arial"/>
          <w:b/>
          <w:snapToGrid w:val="0"/>
          <w:sz w:val="28"/>
          <w:u w:val="single"/>
        </w:rPr>
        <w:t>I</w:t>
      </w:r>
      <w:r w:rsidRPr="00244EAD">
        <w:rPr>
          <w:rFonts w:ascii="Arial" w:hAnsi="Arial" w:cs="Arial"/>
          <w:b/>
          <w:snapToGrid w:val="0"/>
          <w:sz w:val="28"/>
          <w:u w:val="single"/>
        </w:rPr>
        <w:t>. Smluvní strany</w:t>
      </w:r>
    </w:p>
    <w:p w:rsidR="002C1FCA" w:rsidRDefault="002C1FCA" w:rsidP="005C7DFC">
      <w:pPr>
        <w:pStyle w:val="Nadpis1"/>
        <w:spacing w:before="120" w:line="252" w:lineRule="auto"/>
        <w:rPr>
          <w:rFonts w:ascii="Arial" w:hAnsi="Arial" w:cs="Arial"/>
        </w:rPr>
      </w:pPr>
      <w:r>
        <w:rPr>
          <w:rFonts w:ascii="Arial" w:hAnsi="Arial" w:cs="Arial"/>
        </w:rPr>
        <w:t>Střední odborná škola zdravotnická</w:t>
      </w:r>
    </w:p>
    <w:p w:rsidR="002C1FCA" w:rsidRPr="00D76986" w:rsidRDefault="002C1FCA" w:rsidP="005C7DFC">
      <w:pPr>
        <w:spacing w:line="252" w:lineRule="auto"/>
        <w:rPr>
          <w:rFonts w:ascii="Arial" w:hAnsi="Arial" w:cs="Arial"/>
          <w:b/>
          <w:sz w:val="22"/>
          <w:szCs w:val="22"/>
        </w:rPr>
      </w:pPr>
      <w:r w:rsidRPr="00D76986">
        <w:rPr>
          <w:rFonts w:ascii="Arial" w:hAnsi="Arial" w:cs="Arial"/>
          <w:b/>
        </w:rPr>
        <w:t>a Střední odborné učiliště, Český Krumlov, Tavírna 342</w:t>
      </w:r>
      <w:r>
        <w:rPr>
          <w:rFonts w:ascii="Arial" w:hAnsi="Arial" w:cs="Arial"/>
          <w:b/>
        </w:rPr>
        <w:br/>
      </w:r>
      <w:r w:rsidRPr="00F90CCF">
        <w:rPr>
          <w:rFonts w:ascii="Arial" w:hAnsi="Arial" w:cs="Arial"/>
          <w:sz w:val="22"/>
          <w:szCs w:val="22"/>
        </w:rPr>
        <w:t>s</w:t>
      </w:r>
      <w:r w:rsidRPr="00D76986">
        <w:rPr>
          <w:rFonts w:ascii="Arial" w:hAnsi="Arial" w:cs="Arial"/>
          <w:sz w:val="22"/>
          <w:szCs w:val="22"/>
        </w:rPr>
        <w:t>e sídlem: 381 01 Český Krumlov, Tavírna 342</w:t>
      </w:r>
      <w:r w:rsidRPr="00D76986">
        <w:rPr>
          <w:rFonts w:ascii="Arial" w:hAnsi="Arial" w:cs="Arial"/>
          <w:sz w:val="22"/>
          <w:szCs w:val="22"/>
        </w:rPr>
        <w:br/>
        <w:t>IČ: 60821221</w:t>
      </w:r>
    </w:p>
    <w:p w:rsidR="002C1FCA" w:rsidRPr="00D76986" w:rsidRDefault="002C1FCA" w:rsidP="005C7DFC">
      <w:pPr>
        <w:spacing w:line="252" w:lineRule="auto"/>
        <w:rPr>
          <w:rFonts w:ascii="Arial" w:hAnsi="Arial" w:cs="Arial"/>
          <w:sz w:val="22"/>
          <w:szCs w:val="22"/>
        </w:rPr>
      </w:pPr>
      <w:r w:rsidRPr="00D76986">
        <w:rPr>
          <w:rFonts w:ascii="Arial" w:hAnsi="Arial" w:cs="Arial"/>
          <w:sz w:val="22"/>
          <w:szCs w:val="22"/>
        </w:rPr>
        <w:t>Zasto</w:t>
      </w:r>
      <w:r w:rsidR="00E240F0">
        <w:rPr>
          <w:rFonts w:ascii="Arial" w:hAnsi="Arial" w:cs="Arial"/>
          <w:sz w:val="22"/>
          <w:szCs w:val="22"/>
        </w:rPr>
        <w:t>u</w:t>
      </w:r>
      <w:r w:rsidRPr="00D76986">
        <w:rPr>
          <w:rFonts w:ascii="Arial" w:hAnsi="Arial" w:cs="Arial"/>
          <w:sz w:val="22"/>
          <w:szCs w:val="22"/>
        </w:rPr>
        <w:t xml:space="preserve">pený:  Mgr. Martinou </w:t>
      </w:r>
      <w:proofErr w:type="spellStart"/>
      <w:r w:rsidRPr="00D76986">
        <w:rPr>
          <w:rFonts w:ascii="Arial" w:hAnsi="Arial" w:cs="Arial"/>
          <w:sz w:val="22"/>
          <w:szCs w:val="22"/>
        </w:rPr>
        <w:t>Kokořovou</w:t>
      </w:r>
      <w:proofErr w:type="spellEnd"/>
      <w:r w:rsidRPr="00D76986">
        <w:rPr>
          <w:rFonts w:ascii="Arial" w:hAnsi="Arial" w:cs="Arial"/>
          <w:sz w:val="22"/>
          <w:szCs w:val="22"/>
        </w:rPr>
        <w:t>, ředitelkou školy</w:t>
      </w:r>
    </w:p>
    <w:p w:rsidR="002C1FCA" w:rsidRPr="00D76986" w:rsidRDefault="002C1FCA" w:rsidP="005C7DFC">
      <w:pPr>
        <w:spacing w:before="60" w:line="252" w:lineRule="auto"/>
        <w:rPr>
          <w:rFonts w:ascii="Arial" w:hAnsi="Arial" w:cs="Arial"/>
          <w:b/>
          <w:sz w:val="22"/>
          <w:szCs w:val="22"/>
        </w:rPr>
      </w:pPr>
      <w:r w:rsidRPr="00D76986">
        <w:rPr>
          <w:rFonts w:ascii="Arial" w:hAnsi="Arial" w:cs="Arial"/>
          <w:sz w:val="22"/>
          <w:szCs w:val="22"/>
        </w:rPr>
        <w:t xml:space="preserve">(dále jen </w:t>
      </w:r>
      <w:r w:rsidR="005C7DF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</w:rPr>
        <w:t>SOSZ a SOU CK</w:t>
      </w:r>
      <w:r w:rsidRPr="00D7698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:rsidR="002C1FCA" w:rsidRPr="00D24DA2" w:rsidRDefault="002C1FCA" w:rsidP="005C7DFC">
      <w:pPr>
        <w:pStyle w:val="Nadpis1"/>
        <w:spacing w:before="240" w:line="252" w:lineRule="auto"/>
        <w:rPr>
          <w:rFonts w:ascii="Arial" w:hAnsi="Arial" w:cs="Arial"/>
        </w:rPr>
      </w:pPr>
      <w:r w:rsidRPr="00D24DA2">
        <w:rPr>
          <w:rFonts w:ascii="Arial" w:hAnsi="Arial" w:cs="Arial"/>
        </w:rPr>
        <w:t>Město</w:t>
      </w:r>
      <w:r w:rsidRPr="00D24DA2">
        <w:rPr>
          <w:rFonts w:ascii="Arial" w:hAnsi="Arial" w:cs="Arial"/>
          <w:bCs/>
        </w:rPr>
        <w:t xml:space="preserve"> Český Krumlov</w:t>
      </w:r>
    </w:p>
    <w:p w:rsidR="002C1FCA" w:rsidRPr="00244EAD" w:rsidRDefault="002C1FCA" w:rsidP="005C7DFC">
      <w:pPr>
        <w:spacing w:line="252" w:lineRule="auto"/>
        <w:rPr>
          <w:rFonts w:ascii="Arial" w:hAnsi="Arial" w:cs="Arial"/>
          <w:sz w:val="22"/>
        </w:rPr>
      </w:pPr>
      <w:r w:rsidRPr="00244EAD">
        <w:rPr>
          <w:rFonts w:ascii="Arial" w:hAnsi="Arial" w:cs="Arial"/>
          <w:sz w:val="22"/>
        </w:rPr>
        <w:t>se sídlem:</w:t>
      </w:r>
      <w:r w:rsidRPr="00244EAD">
        <w:rPr>
          <w:rFonts w:ascii="Arial" w:hAnsi="Arial" w:cs="Arial"/>
          <w:sz w:val="22"/>
        </w:rPr>
        <w:tab/>
      </w:r>
      <w:r w:rsidRPr="00376F2B">
        <w:rPr>
          <w:rFonts w:ascii="Arial" w:hAnsi="Arial" w:cs="Arial"/>
          <w:sz w:val="22"/>
        </w:rPr>
        <w:t>381 01</w:t>
      </w:r>
      <w:r w:rsidRPr="00D52D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Krumlov,</w:t>
      </w:r>
      <w:r w:rsidRPr="00D52D8C">
        <w:rPr>
          <w:rFonts w:ascii="Arial" w:hAnsi="Arial" w:cs="Arial"/>
          <w:sz w:val="22"/>
        </w:rPr>
        <w:t xml:space="preserve"> </w:t>
      </w:r>
      <w:r w:rsidRPr="00376F2B">
        <w:rPr>
          <w:rFonts w:ascii="Arial" w:hAnsi="Arial" w:cs="Arial"/>
          <w:bCs/>
          <w:sz w:val="22"/>
        </w:rPr>
        <w:t>náměstí Svornosti 1</w:t>
      </w:r>
    </w:p>
    <w:p w:rsidR="002C1FCA" w:rsidRPr="00244EAD" w:rsidRDefault="002C1FCA" w:rsidP="005C7DFC">
      <w:pPr>
        <w:spacing w:line="252" w:lineRule="auto"/>
        <w:rPr>
          <w:rFonts w:ascii="Arial" w:hAnsi="Arial" w:cs="Arial"/>
          <w:sz w:val="22"/>
          <w:szCs w:val="22"/>
        </w:rPr>
      </w:pPr>
      <w:r w:rsidRPr="00244EAD">
        <w:rPr>
          <w:rFonts w:ascii="Arial" w:hAnsi="Arial" w:cs="Arial"/>
          <w:sz w:val="22"/>
          <w:szCs w:val="22"/>
        </w:rPr>
        <w:t>IČ :</w:t>
      </w:r>
      <w:r w:rsidRPr="00244EAD">
        <w:rPr>
          <w:rFonts w:ascii="Arial" w:hAnsi="Arial" w:cs="Arial"/>
          <w:sz w:val="22"/>
          <w:szCs w:val="22"/>
        </w:rPr>
        <w:tab/>
      </w:r>
      <w:r w:rsidRPr="00244EAD">
        <w:rPr>
          <w:rFonts w:ascii="Arial" w:hAnsi="Arial" w:cs="Arial"/>
          <w:sz w:val="22"/>
          <w:szCs w:val="22"/>
        </w:rPr>
        <w:tab/>
      </w:r>
      <w:r w:rsidRPr="00376F2B">
        <w:rPr>
          <w:rFonts w:ascii="Arial" w:hAnsi="Arial" w:cs="Arial"/>
          <w:bCs/>
          <w:sz w:val="22"/>
        </w:rPr>
        <w:t>00245836</w:t>
      </w:r>
    </w:p>
    <w:p w:rsidR="002C1FCA" w:rsidRDefault="002C1FCA" w:rsidP="005C7DFC">
      <w:pPr>
        <w:spacing w:line="252" w:lineRule="auto"/>
        <w:rPr>
          <w:rFonts w:ascii="Arial" w:hAnsi="Arial" w:cs="Arial"/>
          <w:sz w:val="22"/>
        </w:rPr>
      </w:pPr>
      <w:r w:rsidRPr="00244EAD">
        <w:rPr>
          <w:rFonts w:ascii="Arial" w:hAnsi="Arial" w:cs="Arial"/>
          <w:sz w:val="22"/>
        </w:rPr>
        <w:t>zastoupený:</w:t>
      </w:r>
      <w:r w:rsidRPr="00244EA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Mgr. Daliborem Cardou, starostou města Český Krumlov</w:t>
      </w:r>
    </w:p>
    <w:p w:rsidR="005C7DFC" w:rsidRPr="00244EAD" w:rsidRDefault="005C7DFC" w:rsidP="005C7DFC">
      <w:pPr>
        <w:spacing w:before="60" w:line="25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</w:t>
      </w:r>
      <w:r w:rsidRPr="005C7DFC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</w:rPr>
        <w:t xml:space="preserve"> Český Krumlov“)</w:t>
      </w:r>
    </w:p>
    <w:p w:rsidR="002C1FCA" w:rsidRPr="00244EAD" w:rsidRDefault="005C7DFC" w:rsidP="005C7DFC">
      <w:pPr>
        <w:pStyle w:val="Normln0"/>
        <w:spacing w:before="120" w:line="25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společně též </w:t>
      </w:r>
      <w:r w:rsidR="002C1FCA" w:rsidRPr="00244EAD">
        <w:rPr>
          <w:rFonts w:ascii="Arial" w:hAnsi="Arial" w:cs="Arial"/>
          <w:sz w:val="22"/>
        </w:rPr>
        <w:t>„strany smlouvy“</w:t>
      </w:r>
    </w:p>
    <w:p w:rsidR="002C1FCA" w:rsidRPr="00244EAD" w:rsidRDefault="002C1FCA" w:rsidP="005C7DFC">
      <w:pPr>
        <w:tabs>
          <w:tab w:val="left" w:pos="0"/>
        </w:tabs>
        <w:spacing w:before="120" w:line="252" w:lineRule="auto"/>
        <w:jc w:val="center"/>
        <w:rPr>
          <w:rFonts w:ascii="Arial" w:hAnsi="Arial" w:cs="Arial"/>
          <w:b/>
          <w:snapToGrid w:val="0"/>
          <w:sz w:val="28"/>
          <w:u w:val="single"/>
        </w:rPr>
      </w:pPr>
      <w:r>
        <w:rPr>
          <w:rFonts w:ascii="Arial" w:hAnsi="Arial" w:cs="Arial"/>
          <w:b/>
          <w:snapToGrid w:val="0"/>
          <w:sz w:val="28"/>
          <w:u w:val="single"/>
        </w:rPr>
        <w:t>II</w:t>
      </w:r>
      <w:r w:rsidRPr="00244EAD">
        <w:rPr>
          <w:rFonts w:ascii="Arial" w:hAnsi="Arial" w:cs="Arial"/>
          <w:b/>
          <w:snapToGrid w:val="0"/>
          <w:sz w:val="28"/>
          <w:u w:val="single"/>
        </w:rPr>
        <w:t>. Předmět smlouvy</w:t>
      </w:r>
    </w:p>
    <w:p w:rsidR="002C1FCA" w:rsidRPr="00D62BCF" w:rsidRDefault="002C1FCA" w:rsidP="005C7DFC">
      <w:pPr>
        <w:pStyle w:val="Zkladntextodsazen3"/>
        <w:numPr>
          <w:ilvl w:val="0"/>
          <w:numId w:val="1"/>
        </w:numPr>
        <w:tabs>
          <w:tab w:val="clear" w:pos="1065"/>
          <w:tab w:val="num" w:pos="360"/>
        </w:tabs>
        <w:spacing w:before="60" w:line="252" w:lineRule="auto"/>
        <w:ind w:left="284" w:hanging="284"/>
        <w:rPr>
          <w:rFonts w:ascii="Arial" w:hAnsi="Arial" w:cs="Arial"/>
        </w:rPr>
      </w:pPr>
      <w:r w:rsidRPr="00D62BCF">
        <w:rPr>
          <w:rFonts w:ascii="Arial" w:hAnsi="Arial" w:cs="Arial"/>
        </w:rPr>
        <w:t xml:space="preserve">Předmětem dle této smlouvy je vzájemná právní úprava práv a povinností mezi stranami </w:t>
      </w:r>
      <w:r w:rsidRPr="00D62BCF">
        <w:rPr>
          <w:rFonts w:ascii="Arial" w:hAnsi="Arial" w:cs="Arial"/>
          <w:spacing w:val="-5"/>
        </w:rPr>
        <w:t>smlouvy navzájem a vůči třetím osobám v souvislosti se společným postupem, resp. výkonem</w:t>
      </w:r>
      <w:r w:rsidRPr="00D62BCF">
        <w:rPr>
          <w:rFonts w:ascii="Arial" w:hAnsi="Arial" w:cs="Arial"/>
        </w:rPr>
        <w:t xml:space="preserve"> </w:t>
      </w:r>
      <w:r w:rsidRPr="00D62BCF">
        <w:rPr>
          <w:rFonts w:ascii="Arial" w:hAnsi="Arial" w:cs="Arial"/>
          <w:spacing w:val="-2"/>
        </w:rPr>
        <w:t>zadavatelských činností podle zákona č. 13</w:t>
      </w:r>
      <w:r w:rsidR="005C7DFC">
        <w:rPr>
          <w:rFonts w:ascii="Arial" w:hAnsi="Arial" w:cs="Arial"/>
          <w:spacing w:val="-2"/>
        </w:rPr>
        <w:t>4</w:t>
      </w:r>
      <w:r w:rsidRPr="00D62BCF">
        <w:rPr>
          <w:rFonts w:ascii="Arial" w:hAnsi="Arial" w:cs="Arial"/>
          <w:spacing w:val="-2"/>
        </w:rPr>
        <w:t>/20</w:t>
      </w:r>
      <w:r w:rsidR="005C7DFC">
        <w:rPr>
          <w:rFonts w:ascii="Arial" w:hAnsi="Arial" w:cs="Arial"/>
          <w:spacing w:val="-2"/>
        </w:rPr>
        <w:t>16</w:t>
      </w:r>
      <w:r w:rsidRPr="00D62BCF">
        <w:rPr>
          <w:rFonts w:ascii="Arial" w:hAnsi="Arial" w:cs="Arial"/>
          <w:spacing w:val="-2"/>
        </w:rPr>
        <w:t xml:space="preserve"> Sb., o </w:t>
      </w:r>
      <w:r w:rsidR="005C7DFC">
        <w:rPr>
          <w:rFonts w:ascii="Arial" w:hAnsi="Arial" w:cs="Arial"/>
          <w:spacing w:val="-2"/>
        </w:rPr>
        <w:t xml:space="preserve">zadávání </w:t>
      </w:r>
      <w:r w:rsidRPr="00D62BCF">
        <w:rPr>
          <w:rFonts w:ascii="Arial" w:hAnsi="Arial" w:cs="Arial"/>
          <w:spacing w:val="-2"/>
        </w:rPr>
        <w:t>veřejných zakáz</w:t>
      </w:r>
      <w:r w:rsidR="005C7DFC">
        <w:rPr>
          <w:rFonts w:ascii="Arial" w:hAnsi="Arial" w:cs="Arial"/>
          <w:spacing w:val="-2"/>
        </w:rPr>
        <w:t>ek</w:t>
      </w:r>
      <w:r w:rsidRPr="00D62BCF">
        <w:rPr>
          <w:rFonts w:ascii="Arial" w:hAnsi="Arial" w:cs="Arial"/>
          <w:spacing w:val="-2"/>
        </w:rPr>
        <w:t>, v</w:t>
      </w:r>
      <w:r w:rsidR="005C7DFC">
        <w:rPr>
          <w:rFonts w:ascii="Arial" w:hAnsi="Arial" w:cs="Arial"/>
          <w:spacing w:val="-2"/>
        </w:rPr>
        <w:t xml:space="preserve">e znění </w:t>
      </w:r>
      <w:proofErr w:type="spellStart"/>
      <w:r w:rsidR="005C7DFC">
        <w:rPr>
          <w:rFonts w:ascii="Arial" w:hAnsi="Arial" w:cs="Arial"/>
          <w:spacing w:val="-2"/>
        </w:rPr>
        <w:t>pozd</w:t>
      </w:r>
      <w:proofErr w:type="spellEnd"/>
      <w:r w:rsidR="005C7DFC">
        <w:rPr>
          <w:rFonts w:ascii="Arial" w:hAnsi="Arial" w:cs="Arial"/>
          <w:spacing w:val="-2"/>
        </w:rPr>
        <w:t>. předpisů</w:t>
      </w:r>
      <w:r w:rsidRPr="00D62BCF">
        <w:rPr>
          <w:rFonts w:ascii="Arial" w:hAnsi="Arial" w:cs="Arial"/>
        </w:rPr>
        <w:t xml:space="preserve"> (dále jen „zákon“) a následně při realizaci veřejné zakázky:</w:t>
      </w:r>
      <w:r w:rsidR="00D62BCF" w:rsidRPr="00D62BCF">
        <w:rPr>
          <w:rFonts w:ascii="Arial" w:hAnsi="Arial" w:cs="Arial"/>
        </w:rPr>
        <w:t xml:space="preserve"> </w:t>
      </w:r>
      <w:r w:rsidR="00D62BCF" w:rsidRPr="00D62BCF">
        <w:rPr>
          <w:rFonts w:ascii="Arial" w:hAnsi="Arial" w:cs="Arial"/>
          <w:b/>
          <w:spacing w:val="-2"/>
        </w:rPr>
        <w:t>Rekonstrukce vytápění v objektu SPV Pod Kamenem 179</w:t>
      </w:r>
      <w:r w:rsidR="00D62BCF" w:rsidRPr="00D62BCF">
        <w:rPr>
          <w:rFonts w:ascii="Arial" w:hAnsi="Arial" w:cs="Arial"/>
          <w:spacing w:val="-2"/>
        </w:rPr>
        <w:t xml:space="preserve">. </w:t>
      </w:r>
      <w:r w:rsidRPr="00D62BCF">
        <w:rPr>
          <w:rFonts w:ascii="Arial" w:hAnsi="Arial" w:cs="Arial"/>
        </w:rPr>
        <w:t>Veřejná</w:t>
      </w:r>
      <w:r w:rsidRPr="00D62BCF">
        <w:rPr>
          <w:rFonts w:ascii="Arial" w:hAnsi="Arial" w:cs="Arial"/>
          <w:spacing w:val="-3"/>
        </w:rPr>
        <w:t xml:space="preserve"> zakázka bude zadána jako veřejná zakázka malého rozsahu na stavební práce</w:t>
      </w:r>
      <w:r w:rsidRPr="00D62BCF">
        <w:rPr>
          <w:rFonts w:ascii="Arial" w:hAnsi="Arial" w:cs="Arial"/>
        </w:rPr>
        <w:t xml:space="preserve"> podle ustanovení § </w:t>
      </w:r>
      <w:r w:rsidR="005C7DFC">
        <w:rPr>
          <w:rFonts w:ascii="Arial" w:hAnsi="Arial" w:cs="Arial"/>
        </w:rPr>
        <w:t>31</w:t>
      </w:r>
      <w:r w:rsidRPr="00D62BCF">
        <w:rPr>
          <w:rFonts w:ascii="Arial" w:hAnsi="Arial" w:cs="Arial"/>
        </w:rPr>
        <w:t xml:space="preserve"> zákona.</w:t>
      </w:r>
    </w:p>
    <w:p w:rsidR="002C1FCA" w:rsidRPr="00244EAD" w:rsidRDefault="002C1FCA" w:rsidP="005C7DFC">
      <w:pPr>
        <w:pStyle w:val="Zkladntextodsazen3"/>
        <w:numPr>
          <w:ilvl w:val="0"/>
          <w:numId w:val="1"/>
        </w:numPr>
        <w:tabs>
          <w:tab w:val="clear" w:pos="1065"/>
          <w:tab w:val="num" w:pos="360"/>
        </w:tabs>
        <w:spacing w:before="60" w:line="252" w:lineRule="auto"/>
        <w:ind w:left="284" w:hanging="284"/>
        <w:rPr>
          <w:rFonts w:ascii="Arial" w:hAnsi="Arial" w:cs="Arial"/>
        </w:rPr>
      </w:pPr>
      <w:r w:rsidRPr="00244EAD">
        <w:rPr>
          <w:rFonts w:ascii="Arial" w:hAnsi="Arial" w:cs="Arial"/>
        </w:rPr>
        <w:t xml:space="preserve">Zadavatelem, který je oprávněn vystupovat navenek vůči třetím osobám, </w:t>
      </w:r>
      <w:r>
        <w:rPr>
          <w:rFonts w:ascii="Arial" w:hAnsi="Arial" w:cs="Arial"/>
        </w:rPr>
        <w:t>je Jihočeský kraj, který je povinen zabezpečit zejména</w:t>
      </w:r>
      <w:r w:rsidRPr="00244EAD">
        <w:rPr>
          <w:rFonts w:ascii="Arial" w:hAnsi="Arial" w:cs="Arial"/>
        </w:rPr>
        <w:t>:</w:t>
      </w:r>
    </w:p>
    <w:p w:rsidR="002C1FCA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podklady a postup požadované § </w:t>
      </w:r>
      <w:r w:rsidR="005C7DFC">
        <w:rPr>
          <w:rFonts w:ascii="Arial" w:hAnsi="Arial" w:cs="Arial"/>
          <w:sz w:val="22"/>
        </w:rPr>
        <w:t>31</w:t>
      </w:r>
      <w:r>
        <w:rPr>
          <w:rFonts w:ascii="Arial" w:hAnsi="Arial" w:cs="Arial"/>
          <w:sz w:val="22"/>
        </w:rPr>
        <w:t xml:space="preserve"> zákona</w:t>
      </w:r>
    </w:p>
    <w:p w:rsidR="002C1FCA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D26F19">
        <w:rPr>
          <w:rFonts w:ascii="Arial" w:hAnsi="Arial" w:cs="Arial"/>
          <w:sz w:val="22"/>
        </w:rPr>
        <w:t xml:space="preserve">zpracování zadávacích podmínek na základě podkladů poskytnutých </w:t>
      </w:r>
      <w:r>
        <w:rPr>
          <w:rFonts w:ascii="Arial" w:hAnsi="Arial" w:cs="Arial"/>
          <w:sz w:val="22"/>
        </w:rPr>
        <w:t>M</w:t>
      </w:r>
      <w:r w:rsidRPr="0007783A">
        <w:rPr>
          <w:rFonts w:ascii="Arial" w:hAnsi="Arial" w:cs="Arial"/>
          <w:sz w:val="22"/>
        </w:rPr>
        <w:t>ěst</w:t>
      </w:r>
      <w:r>
        <w:rPr>
          <w:rFonts w:ascii="Arial" w:hAnsi="Arial" w:cs="Arial"/>
          <w:sz w:val="22"/>
        </w:rPr>
        <w:t>em</w:t>
      </w:r>
      <w:r w:rsidRPr="0007783A">
        <w:rPr>
          <w:rFonts w:ascii="Arial" w:hAnsi="Arial" w:cs="Arial"/>
          <w:sz w:val="22"/>
        </w:rPr>
        <w:t xml:space="preserve"> Česk</w:t>
      </w:r>
      <w:r>
        <w:rPr>
          <w:rFonts w:ascii="Arial" w:hAnsi="Arial" w:cs="Arial"/>
          <w:sz w:val="22"/>
        </w:rPr>
        <w:t>ý Krumlov</w:t>
      </w:r>
      <w:r w:rsidRPr="00D26F19">
        <w:rPr>
          <w:rFonts w:ascii="Arial" w:hAnsi="Arial" w:cs="Arial"/>
          <w:sz w:val="22"/>
        </w:rPr>
        <w:t>, týkajících se je</w:t>
      </w:r>
      <w:r>
        <w:rPr>
          <w:rFonts w:ascii="Arial" w:hAnsi="Arial" w:cs="Arial"/>
          <w:sz w:val="22"/>
        </w:rPr>
        <w:t>jich</w:t>
      </w:r>
      <w:r w:rsidRPr="00D26F19">
        <w:rPr>
          <w:rFonts w:ascii="Arial" w:hAnsi="Arial" w:cs="Arial"/>
          <w:sz w:val="22"/>
        </w:rPr>
        <w:t xml:space="preserve"> stavebních objektů a částí,</w:t>
      </w:r>
    </w:p>
    <w:p w:rsidR="002C1FCA" w:rsidRPr="00244EAD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003924">
        <w:rPr>
          <w:rFonts w:ascii="Arial" w:hAnsi="Arial" w:cs="Arial"/>
          <w:sz w:val="22"/>
        </w:rPr>
        <w:t xml:space="preserve">zpracování zadávací dokumentace v rozsahu stanoveném § </w:t>
      </w:r>
      <w:r w:rsidR="005C7DFC">
        <w:rPr>
          <w:rFonts w:ascii="Arial" w:hAnsi="Arial" w:cs="Arial"/>
          <w:sz w:val="22"/>
        </w:rPr>
        <w:t>36</w:t>
      </w:r>
      <w:r w:rsidRPr="00003924">
        <w:rPr>
          <w:rFonts w:ascii="Arial" w:hAnsi="Arial" w:cs="Arial"/>
          <w:sz w:val="22"/>
        </w:rPr>
        <w:t xml:space="preserve"> a následujícími zákona na základě projektové dokumentace pro provádění stavby (PDPS), týkající se všech stavebních objektů a částí,</w:t>
      </w:r>
    </w:p>
    <w:p w:rsidR="002C1FCA" w:rsidRPr="00244EAD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5C7DFC">
        <w:rPr>
          <w:rFonts w:ascii="Arial" w:hAnsi="Arial" w:cs="Arial"/>
          <w:sz w:val="22"/>
        </w:rPr>
        <w:t>zajištění předání či přístupu k zadávací dokumentaci včetně projektové dokumentace uchazečům o veřejnou</w:t>
      </w:r>
      <w:r w:rsidRPr="00692819">
        <w:rPr>
          <w:rFonts w:ascii="Arial" w:hAnsi="Arial" w:cs="Arial"/>
          <w:sz w:val="22"/>
        </w:rPr>
        <w:t xml:space="preserve"> zakázku</w:t>
      </w:r>
      <w:r>
        <w:rPr>
          <w:rFonts w:ascii="Arial" w:hAnsi="Arial" w:cs="Arial"/>
          <w:sz w:val="22"/>
        </w:rPr>
        <w:t>,</w:t>
      </w:r>
    </w:p>
    <w:p w:rsidR="002C1FCA" w:rsidRPr="00244EAD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5C7DFC">
        <w:rPr>
          <w:rFonts w:ascii="Arial" w:hAnsi="Arial" w:cs="Arial"/>
          <w:sz w:val="22"/>
        </w:rPr>
        <w:t>zpracování odpovědí na dotazy uchazečů k vyjasnění zadávací dokumentace a jejich</w:t>
      </w:r>
      <w:r w:rsidRPr="00244EAD">
        <w:rPr>
          <w:rFonts w:ascii="Arial" w:hAnsi="Arial" w:cs="Arial"/>
          <w:sz w:val="22"/>
        </w:rPr>
        <w:t xml:space="preserve"> rozeslání uchazečům,</w:t>
      </w:r>
    </w:p>
    <w:p w:rsidR="002C1FCA" w:rsidRPr="00244EAD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5C7DFC">
        <w:rPr>
          <w:rFonts w:ascii="Arial" w:hAnsi="Arial" w:cs="Arial"/>
          <w:sz w:val="22"/>
        </w:rPr>
        <w:t>zabezpečení celého průběhu procesu přijímání nabídek, včetně pořízení potřebných dokumentů</w:t>
      </w:r>
      <w:r w:rsidRPr="00244EAD">
        <w:rPr>
          <w:rFonts w:ascii="Arial" w:hAnsi="Arial" w:cs="Arial"/>
          <w:sz w:val="22"/>
        </w:rPr>
        <w:t>,</w:t>
      </w:r>
    </w:p>
    <w:p w:rsidR="002C1FCA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244EAD">
        <w:rPr>
          <w:rFonts w:ascii="Arial" w:hAnsi="Arial" w:cs="Arial"/>
          <w:sz w:val="22"/>
        </w:rPr>
        <w:t>ve spolupráci s</w:t>
      </w:r>
      <w:r>
        <w:rPr>
          <w:rFonts w:ascii="Arial" w:hAnsi="Arial" w:cs="Arial"/>
          <w:sz w:val="22"/>
        </w:rPr>
        <w:t> Městem Český Krumlov</w:t>
      </w:r>
      <w:r w:rsidRPr="00244EAD">
        <w:rPr>
          <w:rFonts w:ascii="Arial" w:hAnsi="Arial" w:cs="Arial"/>
          <w:sz w:val="22"/>
        </w:rPr>
        <w:t xml:space="preserve"> ustanovení komise pro otevírání obálek s nabídkami a pro posouzení a hodnocení nabídek,</w:t>
      </w:r>
    </w:p>
    <w:p w:rsidR="002C1FCA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5C7DFC">
        <w:rPr>
          <w:rFonts w:ascii="Arial" w:hAnsi="Arial" w:cs="Arial"/>
          <w:sz w:val="22"/>
        </w:rPr>
        <w:t>zabezpečení otevírání obálek s nabídkami hodnotící komisí, včetně sestavení protokolu</w:t>
      </w:r>
      <w:r w:rsidRPr="00D26F19">
        <w:rPr>
          <w:rFonts w:ascii="Arial" w:hAnsi="Arial" w:cs="Arial"/>
          <w:sz w:val="22"/>
        </w:rPr>
        <w:t xml:space="preserve"> o otevírání obálek s</w:t>
      </w:r>
      <w:r>
        <w:rPr>
          <w:rFonts w:ascii="Arial" w:hAnsi="Arial" w:cs="Arial"/>
          <w:sz w:val="22"/>
        </w:rPr>
        <w:t> </w:t>
      </w:r>
      <w:r w:rsidRPr="00D26F19">
        <w:rPr>
          <w:rFonts w:ascii="Arial" w:hAnsi="Arial" w:cs="Arial"/>
          <w:sz w:val="22"/>
        </w:rPr>
        <w:t>nabídkami</w:t>
      </w:r>
      <w:r>
        <w:rPr>
          <w:rFonts w:ascii="Arial" w:hAnsi="Arial" w:cs="Arial"/>
          <w:sz w:val="22"/>
        </w:rPr>
        <w:t xml:space="preserve"> a kontrolou kvalifikace</w:t>
      </w:r>
      <w:r w:rsidRPr="00D26F19">
        <w:rPr>
          <w:rFonts w:ascii="Arial" w:hAnsi="Arial" w:cs="Arial"/>
          <w:sz w:val="22"/>
        </w:rPr>
        <w:t>,</w:t>
      </w:r>
    </w:p>
    <w:p w:rsidR="002C1FCA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D26F19">
        <w:rPr>
          <w:rFonts w:ascii="Arial" w:hAnsi="Arial" w:cs="Arial"/>
          <w:sz w:val="22"/>
        </w:rPr>
        <w:t>přípravu podkladů pro hodnotící komisi pro posouzení a hodnocení nabídek,</w:t>
      </w:r>
    </w:p>
    <w:p w:rsidR="002C1FCA" w:rsidRPr="00244EAD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244EAD">
        <w:rPr>
          <w:rFonts w:ascii="Arial" w:hAnsi="Arial" w:cs="Arial"/>
          <w:sz w:val="22"/>
        </w:rPr>
        <w:t>přípravu čestného prohlášení členů (případně náhradníků) hodnotící komise,</w:t>
      </w:r>
    </w:p>
    <w:p w:rsidR="002C1FCA" w:rsidRPr="00FF60F6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D26F19">
        <w:rPr>
          <w:rFonts w:ascii="Arial" w:hAnsi="Arial" w:cs="Arial"/>
          <w:sz w:val="22"/>
        </w:rPr>
        <w:lastRenderedPageBreak/>
        <w:t>zpracování protokolů z jednání komise pro posouzení a hodnocení nabídek až po vypracování závěrečné Zprávy o posouzení a hodnocení nabídek,</w:t>
      </w:r>
    </w:p>
    <w:p w:rsidR="002C1FCA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244EAD">
        <w:rPr>
          <w:rFonts w:ascii="Arial" w:hAnsi="Arial" w:cs="Arial"/>
          <w:sz w:val="22"/>
        </w:rPr>
        <w:t>oznámení o přidělení veřejné zakázky všem uchazečům,</w:t>
      </w:r>
    </w:p>
    <w:p w:rsidR="002C1FCA" w:rsidRPr="00244EAD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D26F19">
        <w:rPr>
          <w:rFonts w:ascii="Arial" w:hAnsi="Arial" w:cs="Arial"/>
          <w:sz w:val="22"/>
        </w:rPr>
        <w:t>zveřejnění výsledků zadání veřejné zakázky,</w:t>
      </w:r>
    </w:p>
    <w:p w:rsidR="002C1FCA" w:rsidRDefault="002C1FCA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244EAD">
        <w:rPr>
          <w:rFonts w:ascii="Arial" w:hAnsi="Arial" w:cs="Arial"/>
          <w:sz w:val="22"/>
        </w:rPr>
        <w:t>kompletaci archivní dokumentace o průběhu zadávacího řízení</w:t>
      </w:r>
      <w:r w:rsidR="00D81660">
        <w:rPr>
          <w:rFonts w:ascii="Arial" w:hAnsi="Arial" w:cs="Arial"/>
          <w:sz w:val="22"/>
        </w:rPr>
        <w:t>,</w:t>
      </w:r>
    </w:p>
    <w:p w:rsidR="00D81660" w:rsidRPr="00244EAD" w:rsidRDefault="00D81660" w:rsidP="005C7DFC">
      <w:pPr>
        <w:numPr>
          <w:ilvl w:val="1"/>
          <w:numId w:val="1"/>
        </w:numPr>
        <w:tabs>
          <w:tab w:val="clear" w:pos="1440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zadavatel je povinen vypracovat případně i jiné než shora uvedené podklady či provést jiné než výše uvedené úkony, pokud u této veřejné zakázky povinnost jejich vyhotovení a provedení vyplývá ze zákona.</w:t>
      </w:r>
    </w:p>
    <w:p w:rsidR="002C1FCA" w:rsidRPr="00244EAD" w:rsidRDefault="002C1FCA" w:rsidP="005C7DFC">
      <w:pPr>
        <w:pStyle w:val="Zkladntextodsazen3"/>
        <w:numPr>
          <w:ilvl w:val="0"/>
          <w:numId w:val="1"/>
        </w:numPr>
        <w:tabs>
          <w:tab w:val="clear" w:pos="1065"/>
          <w:tab w:val="num" w:pos="360"/>
        </w:tabs>
        <w:spacing w:before="60" w:line="25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Město Český </w:t>
      </w:r>
      <w:r w:rsidRPr="005C7DFC">
        <w:rPr>
          <w:rFonts w:ascii="Arial" w:hAnsi="Arial" w:cs="Arial"/>
          <w:spacing w:val="-2"/>
        </w:rPr>
        <w:t>Krumlov</w:t>
      </w:r>
      <w:r>
        <w:rPr>
          <w:rFonts w:ascii="Arial" w:hAnsi="Arial" w:cs="Arial"/>
        </w:rPr>
        <w:t xml:space="preserve"> </w:t>
      </w:r>
      <w:r w:rsidRPr="00244EAD">
        <w:rPr>
          <w:rFonts w:ascii="Arial" w:hAnsi="Arial" w:cs="Arial"/>
        </w:rPr>
        <w:t>je v rámci společného postupu povinn</w:t>
      </w:r>
      <w:r>
        <w:rPr>
          <w:rFonts w:ascii="Arial" w:hAnsi="Arial" w:cs="Arial"/>
        </w:rPr>
        <w:t>o</w:t>
      </w:r>
      <w:r w:rsidRPr="00244EAD">
        <w:rPr>
          <w:rFonts w:ascii="Arial" w:hAnsi="Arial" w:cs="Arial"/>
        </w:rPr>
        <w:t>:</w:t>
      </w:r>
    </w:p>
    <w:p w:rsidR="002C1FCA" w:rsidRPr="00244EAD" w:rsidRDefault="002C1FCA" w:rsidP="005C7DFC">
      <w:pPr>
        <w:numPr>
          <w:ilvl w:val="0"/>
          <w:numId w:val="3"/>
        </w:numPr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244EAD">
        <w:rPr>
          <w:rFonts w:ascii="Arial" w:hAnsi="Arial" w:cs="Arial"/>
          <w:spacing w:val="-4"/>
          <w:sz w:val="22"/>
        </w:rPr>
        <w:t>spolupracovat při sestavení podmínek zadání a písemně odsouhlasit podmínky zadávací</w:t>
      </w:r>
      <w:r w:rsidRPr="00244EAD">
        <w:rPr>
          <w:rFonts w:ascii="Arial" w:hAnsi="Arial" w:cs="Arial"/>
          <w:sz w:val="22"/>
        </w:rPr>
        <w:t xml:space="preserve"> dokumentace za podmínky její</w:t>
      </w:r>
      <w:r>
        <w:rPr>
          <w:rFonts w:ascii="Arial" w:hAnsi="Arial" w:cs="Arial"/>
          <w:sz w:val="22"/>
        </w:rPr>
        <w:t>ho</w:t>
      </w:r>
      <w:r w:rsidRPr="00244EAD">
        <w:rPr>
          <w:rFonts w:ascii="Arial" w:hAnsi="Arial" w:cs="Arial"/>
          <w:sz w:val="22"/>
        </w:rPr>
        <w:t xml:space="preserve"> soulad</w:t>
      </w:r>
      <w:r>
        <w:rPr>
          <w:rFonts w:ascii="Arial" w:hAnsi="Arial" w:cs="Arial"/>
          <w:sz w:val="22"/>
        </w:rPr>
        <w:t>u</w:t>
      </w:r>
      <w:r w:rsidRPr="00244EAD">
        <w:rPr>
          <w:rFonts w:ascii="Arial" w:hAnsi="Arial" w:cs="Arial"/>
          <w:sz w:val="22"/>
        </w:rPr>
        <w:t xml:space="preserve"> s právním řádem ČR a podmínkami stanovenými touto smlouvou,</w:t>
      </w:r>
    </w:p>
    <w:p w:rsidR="002C1FCA" w:rsidRPr="005C7DFC" w:rsidRDefault="002C1FCA" w:rsidP="005C7DFC">
      <w:pPr>
        <w:numPr>
          <w:ilvl w:val="0"/>
          <w:numId w:val="3"/>
        </w:numPr>
        <w:spacing w:before="60" w:line="252" w:lineRule="auto"/>
        <w:ind w:left="568" w:hanging="284"/>
        <w:jc w:val="both"/>
        <w:rPr>
          <w:rFonts w:ascii="Arial" w:hAnsi="Arial" w:cs="Arial"/>
          <w:spacing w:val="-4"/>
          <w:sz w:val="22"/>
        </w:rPr>
      </w:pPr>
      <w:r w:rsidRPr="005C7DFC">
        <w:rPr>
          <w:rFonts w:ascii="Arial" w:hAnsi="Arial" w:cs="Arial"/>
          <w:spacing w:val="-4"/>
          <w:sz w:val="22"/>
        </w:rPr>
        <w:t>jmenovat své zástupce komise pro otevírání obálek s nabídkami a pro posouzení a hodnocení nabídek,</w:t>
      </w:r>
    </w:p>
    <w:p w:rsidR="002C1FCA" w:rsidRPr="00244EAD" w:rsidRDefault="002C1FCA" w:rsidP="005C7DFC">
      <w:pPr>
        <w:numPr>
          <w:ilvl w:val="0"/>
          <w:numId w:val="3"/>
        </w:numPr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244EAD">
        <w:rPr>
          <w:rFonts w:ascii="Arial" w:hAnsi="Arial" w:cs="Arial"/>
          <w:spacing w:val="-4"/>
          <w:sz w:val="22"/>
        </w:rPr>
        <w:t>projednat a vydat stanovisko k doporučení hodnotící komise o přidělení veřejné zakázky</w:t>
      </w:r>
      <w:r w:rsidRPr="00244EAD">
        <w:rPr>
          <w:rFonts w:ascii="Arial" w:hAnsi="Arial" w:cs="Arial"/>
          <w:sz w:val="22"/>
        </w:rPr>
        <w:t>.</w:t>
      </w:r>
    </w:p>
    <w:p w:rsidR="002C1FCA" w:rsidRPr="00244EAD" w:rsidRDefault="002C1FCA" w:rsidP="005C7DFC">
      <w:pPr>
        <w:pStyle w:val="Zkladntextodsazen3"/>
        <w:numPr>
          <w:ilvl w:val="0"/>
          <w:numId w:val="1"/>
        </w:numPr>
        <w:tabs>
          <w:tab w:val="clear" w:pos="1065"/>
          <w:tab w:val="num" w:pos="360"/>
        </w:tabs>
        <w:spacing w:before="60" w:line="25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SOSZ a SOU CK a Město Český Krumlov</w:t>
      </w:r>
      <w:r w:rsidRPr="00244EAD">
        <w:rPr>
          <w:rFonts w:ascii="Arial" w:hAnsi="Arial" w:cs="Arial"/>
        </w:rPr>
        <w:t xml:space="preserve"> jsou povinni společně:</w:t>
      </w:r>
    </w:p>
    <w:p w:rsidR="002C1FCA" w:rsidRPr="00244EAD" w:rsidRDefault="002C1FCA" w:rsidP="005C7DFC">
      <w:pPr>
        <w:numPr>
          <w:ilvl w:val="0"/>
          <w:numId w:val="4"/>
        </w:numPr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244EAD">
        <w:rPr>
          <w:rFonts w:ascii="Arial" w:hAnsi="Arial" w:cs="Arial"/>
          <w:sz w:val="22"/>
        </w:rPr>
        <w:t>rozhodnout o přidělení veřejné zakázky,</w:t>
      </w:r>
    </w:p>
    <w:p w:rsidR="002C1FCA" w:rsidRPr="00244EAD" w:rsidRDefault="002C1FCA" w:rsidP="005C7DFC">
      <w:pPr>
        <w:numPr>
          <w:ilvl w:val="0"/>
          <w:numId w:val="4"/>
        </w:numPr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244EAD">
        <w:rPr>
          <w:rFonts w:ascii="Arial" w:hAnsi="Arial" w:cs="Arial"/>
          <w:sz w:val="22"/>
        </w:rPr>
        <w:t>rozhodnout o případném zrušení zadání veřejné zakázky.</w:t>
      </w:r>
    </w:p>
    <w:p w:rsidR="002C1FCA" w:rsidRPr="00244EAD" w:rsidRDefault="002C1FCA" w:rsidP="005C7DFC">
      <w:pPr>
        <w:pStyle w:val="Zkladntextodsazen3"/>
        <w:numPr>
          <w:ilvl w:val="0"/>
          <w:numId w:val="1"/>
        </w:numPr>
        <w:tabs>
          <w:tab w:val="clear" w:pos="1065"/>
          <w:tab w:val="num" w:pos="360"/>
        </w:tabs>
        <w:spacing w:before="60" w:line="25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SOSZ a SOU CK a Město Český Krumlov</w:t>
      </w:r>
      <w:r w:rsidRPr="00244EAD">
        <w:rPr>
          <w:rFonts w:ascii="Arial" w:hAnsi="Arial" w:cs="Arial"/>
        </w:rPr>
        <w:t xml:space="preserve"> jsou povinni každý samostatně se svou vlastní právní odpovědností uzavřít na základě rozhodnutí o přidělení veřejné zakázky smlouvu s vítězným uchazečem podle stavebních objektů, jichž je každý z nich </w:t>
      </w:r>
      <w:r w:rsidRPr="00244EAD">
        <w:rPr>
          <w:rFonts w:ascii="Arial" w:hAnsi="Arial" w:cs="Arial"/>
          <w:spacing w:val="-2"/>
        </w:rPr>
        <w:t>investorem tak, jak je popsáno ve čl. 4. Smlouvy.</w:t>
      </w:r>
    </w:p>
    <w:p w:rsidR="002C1FCA" w:rsidRPr="00244EAD" w:rsidRDefault="002C1FCA" w:rsidP="005C7DFC">
      <w:pPr>
        <w:tabs>
          <w:tab w:val="left" w:pos="0"/>
        </w:tabs>
        <w:spacing w:before="120" w:line="252" w:lineRule="auto"/>
        <w:jc w:val="center"/>
        <w:rPr>
          <w:rFonts w:ascii="Arial" w:hAnsi="Arial" w:cs="Arial"/>
          <w:b/>
          <w:snapToGrid w:val="0"/>
          <w:sz w:val="28"/>
          <w:u w:val="single"/>
        </w:rPr>
      </w:pPr>
      <w:r w:rsidRPr="00244EAD">
        <w:rPr>
          <w:rFonts w:ascii="Arial" w:hAnsi="Arial" w:cs="Arial"/>
          <w:b/>
          <w:snapToGrid w:val="0"/>
          <w:sz w:val="28"/>
          <w:u w:val="single"/>
        </w:rPr>
        <w:t>3. Jednání za zadavatele</w:t>
      </w:r>
    </w:p>
    <w:p w:rsidR="002C1FCA" w:rsidRPr="00244EAD" w:rsidRDefault="002C1FCA" w:rsidP="005C7DFC">
      <w:pPr>
        <w:pStyle w:val="Zkladntextodsazen3"/>
        <w:numPr>
          <w:ilvl w:val="0"/>
          <w:numId w:val="6"/>
        </w:numPr>
        <w:spacing w:before="60" w:line="252" w:lineRule="auto"/>
        <w:ind w:left="284" w:hanging="284"/>
        <w:rPr>
          <w:rFonts w:ascii="Arial" w:hAnsi="Arial" w:cs="Arial"/>
        </w:rPr>
      </w:pPr>
      <w:r w:rsidRPr="00244EAD">
        <w:rPr>
          <w:rFonts w:ascii="Arial" w:hAnsi="Arial" w:cs="Arial"/>
        </w:rPr>
        <w:t xml:space="preserve">Navenek vůči třetím osobám ve věci zadávacího řízení vystupuje, jedná a podepisuje </w:t>
      </w:r>
      <w:r>
        <w:rPr>
          <w:rFonts w:ascii="Arial" w:hAnsi="Arial" w:cs="Arial"/>
        </w:rPr>
        <w:t xml:space="preserve">SOSZ a SOU CK </w:t>
      </w:r>
      <w:r w:rsidRPr="00244EAD">
        <w:rPr>
          <w:rFonts w:ascii="Arial" w:hAnsi="Arial" w:cs="Arial"/>
        </w:rPr>
        <w:t xml:space="preserve">jako zadavatel podle této smlouvy tak, že k napsanému nebo vytištěnému názvu zadavatele připojí svůj </w:t>
      </w:r>
      <w:r>
        <w:rPr>
          <w:rFonts w:ascii="Arial" w:hAnsi="Arial" w:cs="Arial"/>
        </w:rPr>
        <w:t xml:space="preserve">ředitelka školy </w:t>
      </w:r>
      <w:r w:rsidRPr="00244EAD">
        <w:rPr>
          <w:rFonts w:ascii="Arial" w:hAnsi="Arial" w:cs="Arial"/>
        </w:rPr>
        <w:t>nebo osoba oprávněná za zadavatele jednat, s výjimkou rozhodnutí zadavatele o přidělení veřejné zakázky, kde je k platnosti listiny nezbytný i podpis</w:t>
      </w:r>
      <w:r>
        <w:rPr>
          <w:rFonts w:ascii="Arial" w:hAnsi="Arial" w:cs="Arial"/>
        </w:rPr>
        <w:t xml:space="preserve"> starosty města Český Krumlov</w:t>
      </w:r>
      <w:r w:rsidRPr="00244EAD">
        <w:rPr>
          <w:rFonts w:ascii="Arial" w:hAnsi="Arial" w:cs="Arial"/>
          <w:sz w:val="20"/>
        </w:rPr>
        <w:t xml:space="preserve">. </w:t>
      </w:r>
      <w:r w:rsidRPr="00244EAD">
        <w:rPr>
          <w:rFonts w:ascii="Arial" w:hAnsi="Arial" w:cs="Arial"/>
        </w:rPr>
        <w:t xml:space="preserve">Stejně tak musí strany společně rozhodnout o případném zrušení zadání veřejné zakázky. V právním vztahu vyplývajícím ze smlouvy podepsané separátně </w:t>
      </w:r>
      <w:r>
        <w:rPr>
          <w:rFonts w:ascii="Arial" w:hAnsi="Arial" w:cs="Arial"/>
        </w:rPr>
        <w:t>SOSZ a SOU CK a Městem Český Krumlov</w:t>
      </w:r>
      <w:r w:rsidRPr="00244EAD">
        <w:rPr>
          <w:rFonts w:ascii="Arial" w:hAnsi="Arial" w:cs="Arial"/>
        </w:rPr>
        <w:t xml:space="preserve"> s vítězným uchazečem na </w:t>
      </w:r>
      <w:r w:rsidRPr="00244EAD">
        <w:rPr>
          <w:rFonts w:ascii="Arial" w:hAnsi="Arial" w:cs="Arial"/>
          <w:spacing w:val="-1"/>
        </w:rPr>
        <w:t xml:space="preserve">základě rozhodnutí o přidělení veřejné zakázky ve smyslu článku 2. odst. </w:t>
      </w:r>
      <w:r>
        <w:rPr>
          <w:rFonts w:ascii="Arial" w:hAnsi="Arial" w:cs="Arial"/>
          <w:spacing w:val="-1"/>
        </w:rPr>
        <w:t>8</w:t>
      </w:r>
      <w:r w:rsidRPr="00244EAD">
        <w:rPr>
          <w:rFonts w:ascii="Arial" w:hAnsi="Arial" w:cs="Arial"/>
          <w:spacing w:val="-1"/>
        </w:rPr>
        <w:t xml:space="preserve"> této smlouvy</w:t>
      </w:r>
      <w:r w:rsidRPr="00244EAD">
        <w:rPr>
          <w:rFonts w:ascii="Arial" w:hAnsi="Arial" w:cs="Arial"/>
        </w:rPr>
        <w:t xml:space="preserve"> vystupuje, jedná a podepisuje osoba oprávněná za </w:t>
      </w:r>
      <w:r>
        <w:rPr>
          <w:rFonts w:ascii="Arial" w:hAnsi="Arial" w:cs="Arial"/>
        </w:rPr>
        <w:t>SOSZ a SOU CK</w:t>
      </w:r>
      <w:r w:rsidRPr="00244EAD">
        <w:rPr>
          <w:rFonts w:ascii="Arial" w:hAnsi="Arial" w:cs="Arial"/>
        </w:rPr>
        <w:t xml:space="preserve"> osoba oprávněná za </w:t>
      </w:r>
      <w:r>
        <w:rPr>
          <w:rFonts w:ascii="Arial" w:hAnsi="Arial" w:cs="Arial"/>
        </w:rPr>
        <w:t>Město Český Krumlov</w:t>
      </w:r>
      <w:r w:rsidRPr="00244EAD">
        <w:rPr>
          <w:rFonts w:ascii="Arial" w:hAnsi="Arial" w:cs="Arial"/>
        </w:rPr>
        <w:t xml:space="preserve"> samostatně.</w:t>
      </w:r>
    </w:p>
    <w:p w:rsidR="002C1FCA" w:rsidRPr="00244EAD" w:rsidRDefault="002C1FCA" w:rsidP="005C7DFC">
      <w:pPr>
        <w:pStyle w:val="Zkladntextodsazen3"/>
        <w:numPr>
          <w:ilvl w:val="0"/>
          <w:numId w:val="6"/>
        </w:numPr>
        <w:spacing w:before="60" w:line="252" w:lineRule="auto"/>
        <w:ind w:left="284" w:hanging="284"/>
        <w:rPr>
          <w:rFonts w:ascii="Arial" w:hAnsi="Arial" w:cs="Arial"/>
        </w:rPr>
      </w:pPr>
      <w:r w:rsidRPr="00244EAD">
        <w:rPr>
          <w:rFonts w:ascii="Arial" w:hAnsi="Arial" w:cs="Arial"/>
          <w:spacing w:val="-2"/>
        </w:rPr>
        <w:t xml:space="preserve">Strany </w:t>
      </w:r>
      <w:r w:rsidRPr="00D24DA2">
        <w:rPr>
          <w:rFonts w:ascii="Arial" w:hAnsi="Arial" w:cs="Arial"/>
        </w:rPr>
        <w:t>smlouvy</w:t>
      </w:r>
      <w:r w:rsidRPr="00244EAD">
        <w:rPr>
          <w:rFonts w:ascii="Arial" w:hAnsi="Arial" w:cs="Arial"/>
          <w:spacing w:val="-2"/>
        </w:rPr>
        <w:t xml:space="preserve"> se dohodly, že </w:t>
      </w:r>
      <w:r w:rsidRPr="00244EAD">
        <w:rPr>
          <w:rFonts w:ascii="Arial" w:hAnsi="Arial" w:cs="Arial"/>
        </w:rPr>
        <w:t>s výjimkou rozhodnutí zadavatele o přidělení veřejné zakázky</w:t>
      </w:r>
      <w:r w:rsidRPr="00244EAD">
        <w:rPr>
          <w:rFonts w:ascii="Arial" w:hAnsi="Arial" w:cs="Arial"/>
          <w:spacing w:val="-2"/>
        </w:rPr>
        <w:t xml:space="preserve"> je každá </w:t>
      </w:r>
      <w:r w:rsidRPr="005C7DFC">
        <w:rPr>
          <w:rFonts w:ascii="Arial" w:hAnsi="Arial" w:cs="Arial"/>
        </w:rPr>
        <w:t>strana oprávněna jednáním a podepisováním podle</w:t>
      </w:r>
      <w:r w:rsidRPr="00244EAD">
        <w:rPr>
          <w:rFonts w:ascii="Arial" w:hAnsi="Arial" w:cs="Arial"/>
        </w:rPr>
        <w:t xml:space="preserve"> </w:t>
      </w:r>
      <w:r w:rsidRPr="005C7DFC">
        <w:rPr>
          <w:rFonts w:ascii="Arial" w:hAnsi="Arial" w:cs="Arial"/>
        </w:rPr>
        <w:t>této smlouvy pověřit třetí osobu, která pak jedná a podepisuje jménem této smluvní strany</w:t>
      </w:r>
      <w:r w:rsidRPr="00244EAD">
        <w:rPr>
          <w:rFonts w:ascii="Arial" w:hAnsi="Arial" w:cs="Arial"/>
        </w:rPr>
        <w:t>.</w:t>
      </w:r>
    </w:p>
    <w:p w:rsidR="002C1FCA" w:rsidRPr="00244EAD" w:rsidRDefault="002C1FCA" w:rsidP="005C7DFC">
      <w:pPr>
        <w:pStyle w:val="Zkladntextodsazen3"/>
        <w:numPr>
          <w:ilvl w:val="0"/>
          <w:numId w:val="6"/>
        </w:numPr>
        <w:spacing w:before="60" w:line="252" w:lineRule="auto"/>
        <w:ind w:left="284" w:hanging="284"/>
        <w:rPr>
          <w:rFonts w:ascii="Arial" w:hAnsi="Arial" w:cs="Arial"/>
        </w:rPr>
      </w:pPr>
      <w:r w:rsidRPr="00244EAD">
        <w:rPr>
          <w:rFonts w:ascii="Arial" w:hAnsi="Arial" w:cs="Arial"/>
        </w:rPr>
        <w:t>Zástupci smluvních stran čestně prohlašují, že v době podpisu této smlouvy nejsou podjati ve smyslu § 74 odst</w:t>
      </w:r>
      <w:r>
        <w:rPr>
          <w:rFonts w:ascii="Arial" w:hAnsi="Arial" w:cs="Arial"/>
        </w:rPr>
        <w:t>.</w:t>
      </w:r>
      <w:r w:rsidRPr="00244EAD">
        <w:rPr>
          <w:rFonts w:ascii="Arial" w:hAnsi="Arial" w:cs="Arial"/>
        </w:rPr>
        <w:t xml:space="preserve"> 7 zákona. Pokud by v průběhu zadání nastaly nové skutečnosti ve vztahu k podjatosti, je každá ze smluvních stran povinna bezodkladně oznámit druhé straně. Pokud tak neučiní, má se za to, že žádné změny nenastaly.</w:t>
      </w:r>
    </w:p>
    <w:p w:rsidR="002C1FCA" w:rsidRDefault="002C1FCA" w:rsidP="005C7DFC">
      <w:pPr>
        <w:pStyle w:val="Zkladntextodsazen3"/>
        <w:numPr>
          <w:ilvl w:val="0"/>
          <w:numId w:val="6"/>
        </w:numPr>
        <w:spacing w:before="60" w:line="252" w:lineRule="auto"/>
        <w:ind w:left="284" w:hanging="284"/>
        <w:rPr>
          <w:rFonts w:ascii="Arial" w:hAnsi="Arial" w:cs="Arial"/>
        </w:rPr>
      </w:pPr>
      <w:r w:rsidRPr="00D24DA2">
        <w:rPr>
          <w:rFonts w:ascii="Arial" w:hAnsi="Arial" w:cs="Arial"/>
        </w:rPr>
        <w:t>Zástupci</w:t>
      </w:r>
      <w:r w:rsidRPr="005C7DFC">
        <w:rPr>
          <w:rFonts w:ascii="Arial" w:hAnsi="Arial" w:cs="Arial"/>
        </w:rPr>
        <w:t xml:space="preserve"> smluvních stran čestně prohlašují, že zachovají mlčenlivost o všech skuteč</w:t>
      </w:r>
      <w:r w:rsidRPr="00244EAD">
        <w:rPr>
          <w:rFonts w:ascii="Arial" w:hAnsi="Arial" w:cs="Arial"/>
        </w:rPr>
        <w:t>nostech, o kterých se dozvěděli v souvislosti s výkonem zadavatelských činností pro tuto veřejnou zakázku.</w:t>
      </w:r>
    </w:p>
    <w:p w:rsidR="002C1FCA" w:rsidRDefault="002C1FCA" w:rsidP="005C7DFC">
      <w:pPr>
        <w:pStyle w:val="Zkladntextodsazen3"/>
        <w:numPr>
          <w:ilvl w:val="0"/>
          <w:numId w:val="6"/>
        </w:numPr>
        <w:spacing w:before="60" w:line="252" w:lineRule="auto"/>
        <w:ind w:left="284" w:hanging="284"/>
        <w:rPr>
          <w:rFonts w:ascii="Arial" w:hAnsi="Arial" w:cs="Arial"/>
        </w:rPr>
      </w:pPr>
      <w:r w:rsidRPr="00244EAD">
        <w:rPr>
          <w:rFonts w:ascii="Arial" w:hAnsi="Arial" w:cs="Arial"/>
        </w:rPr>
        <w:t>Každá ze smluvních stran je povinna zajistit nepodjatost a závazek mlčenlivosti u všech osob, které pověří činnostmi souvisejícími se zadáním této veřejné zakázky.</w:t>
      </w:r>
    </w:p>
    <w:p w:rsidR="00D81660" w:rsidRDefault="00D81660" w:rsidP="00D81660">
      <w:pPr>
        <w:pStyle w:val="Zkladntextodsazen3"/>
        <w:spacing w:before="60" w:line="252" w:lineRule="auto"/>
        <w:rPr>
          <w:rFonts w:ascii="Arial" w:hAnsi="Arial" w:cs="Arial"/>
        </w:rPr>
      </w:pPr>
    </w:p>
    <w:p w:rsidR="00D81660" w:rsidRDefault="00D81660" w:rsidP="00D81660">
      <w:pPr>
        <w:pStyle w:val="Zkladntextodsazen3"/>
        <w:spacing w:before="60" w:line="252" w:lineRule="auto"/>
        <w:rPr>
          <w:rFonts w:ascii="Arial" w:hAnsi="Arial" w:cs="Arial"/>
        </w:rPr>
      </w:pPr>
    </w:p>
    <w:p w:rsidR="00D81660" w:rsidRPr="00244EAD" w:rsidRDefault="00D81660" w:rsidP="00D81660">
      <w:pPr>
        <w:pStyle w:val="Zkladntextodsazen3"/>
        <w:spacing w:before="60" w:line="252" w:lineRule="auto"/>
        <w:rPr>
          <w:rFonts w:ascii="Arial" w:hAnsi="Arial" w:cs="Arial"/>
        </w:rPr>
      </w:pPr>
    </w:p>
    <w:p w:rsidR="002C1FCA" w:rsidRPr="00244EAD" w:rsidRDefault="002C1FCA" w:rsidP="005C7DFC">
      <w:pPr>
        <w:tabs>
          <w:tab w:val="left" w:pos="0"/>
        </w:tabs>
        <w:spacing w:before="120" w:line="252" w:lineRule="auto"/>
        <w:jc w:val="center"/>
        <w:rPr>
          <w:rFonts w:ascii="Arial" w:hAnsi="Arial" w:cs="Arial"/>
          <w:b/>
          <w:snapToGrid w:val="0"/>
          <w:sz w:val="28"/>
          <w:u w:val="single"/>
        </w:rPr>
      </w:pPr>
      <w:r w:rsidRPr="00244EAD">
        <w:rPr>
          <w:rFonts w:ascii="Arial" w:hAnsi="Arial" w:cs="Arial"/>
          <w:b/>
          <w:snapToGrid w:val="0"/>
          <w:sz w:val="28"/>
          <w:u w:val="single"/>
        </w:rPr>
        <w:lastRenderedPageBreak/>
        <w:t>4. Rozdělení stavby podle stavebních objektů</w:t>
      </w:r>
    </w:p>
    <w:p w:rsidR="002C1FCA" w:rsidRDefault="002C1FCA" w:rsidP="005C7DFC">
      <w:pPr>
        <w:pStyle w:val="Nadpis1"/>
        <w:shd w:val="clear" w:color="auto" w:fill="FFFFFF"/>
        <w:spacing w:before="120" w:line="252" w:lineRule="auto"/>
        <w:rPr>
          <w:rFonts w:ascii="Arial" w:hAnsi="Arial" w:cs="Arial"/>
          <w:spacing w:val="-6"/>
          <w:sz w:val="22"/>
        </w:rPr>
      </w:pPr>
      <w:r w:rsidRPr="00244EAD">
        <w:rPr>
          <w:rFonts w:ascii="Arial" w:hAnsi="Arial" w:cs="Arial"/>
          <w:b w:val="0"/>
          <w:sz w:val="22"/>
          <w:szCs w:val="22"/>
        </w:rPr>
        <w:t>K zadání veřejné zakázky byl</w:t>
      </w:r>
      <w:r>
        <w:rPr>
          <w:rFonts w:ascii="Arial" w:hAnsi="Arial" w:cs="Arial"/>
          <w:b w:val="0"/>
          <w:sz w:val="22"/>
          <w:szCs w:val="22"/>
        </w:rPr>
        <w:t>a</w:t>
      </w:r>
      <w:r w:rsidRPr="00244EAD">
        <w:rPr>
          <w:rFonts w:ascii="Arial" w:hAnsi="Arial" w:cs="Arial"/>
          <w:b w:val="0"/>
          <w:sz w:val="22"/>
          <w:szCs w:val="22"/>
        </w:rPr>
        <w:t xml:space="preserve"> zpracován</w:t>
      </w:r>
      <w:r>
        <w:rPr>
          <w:rFonts w:ascii="Arial" w:hAnsi="Arial" w:cs="Arial"/>
          <w:b w:val="0"/>
          <w:sz w:val="22"/>
          <w:szCs w:val="22"/>
        </w:rPr>
        <w:t>a</w:t>
      </w:r>
      <w:r w:rsidRPr="00244EAD">
        <w:rPr>
          <w:rFonts w:ascii="Arial" w:hAnsi="Arial" w:cs="Arial"/>
          <w:b w:val="0"/>
          <w:sz w:val="22"/>
          <w:szCs w:val="22"/>
        </w:rPr>
        <w:t xml:space="preserve"> projektov</w:t>
      </w:r>
      <w:r>
        <w:rPr>
          <w:rFonts w:ascii="Arial" w:hAnsi="Arial" w:cs="Arial"/>
          <w:b w:val="0"/>
          <w:sz w:val="22"/>
          <w:szCs w:val="22"/>
        </w:rPr>
        <w:t>á</w:t>
      </w:r>
      <w:r w:rsidRPr="00244EAD">
        <w:rPr>
          <w:rFonts w:ascii="Arial" w:hAnsi="Arial" w:cs="Arial"/>
          <w:b w:val="0"/>
          <w:sz w:val="22"/>
          <w:szCs w:val="22"/>
        </w:rPr>
        <w:t xml:space="preserve"> dokumentace pro provedení</w:t>
      </w:r>
      <w:r>
        <w:rPr>
          <w:rFonts w:ascii="Arial" w:hAnsi="Arial" w:cs="Arial"/>
          <w:b w:val="0"/>
          <w:sz w:val="22"/>
          <w:szCs w:val="22"/>
        </w:rPr>
        <w:t xml:space="preserve"> stavby (PDPS) </w:t>
      </w:r>
      <w:r w:rsidRPr="00244EAD">
        <w:rPr>
          <w:rFonts w:ascii="Arial" w:hAnsi="Arial" w:cs="Arial"/>
          <w:b w:val="0"/>
          <w:sz w:val="22"/>
          <w:szCs w:val="22"/>
        </w:rPr>
        <w:t>projekční firm</w:t>
      </w:r>
      <w:r>
        <w:rPr>
          <w:rFonts w:ascii="Arial" w:hAnsi="Arial" w:cs="Arial"/>
          <w:b w:val="0"/>
          <w:sz w:val="22"/>
          <w:szCs w:val="22"/>
        </w:rPr>
        <w:t xml:space="preserve">ou Energy Benefit Centre a.s. </w:t>
      </w:r>
      <w:r w:rsidRPr="00244EAD">
        <w:rPr>
          <w:rFonts w:ascii="Arial" w:hAnsi="Arial" w:cs="Arial"/>
          <w:spacing w:val="-6"/>
          <w:sz w:val="22"/>
        </w:rPr>
        <w:t>Rozdělení zadavatelů dle investorství jednotlivých stavebních objektů</w:t>
      </w:r>
      <w:r>
        <w:rPr>
          <w:rFonts w:ascii="Arial" w:hAnsi="Arial" w:cs="Arial"/>
          <w:spacing w:val="-6"/>
          <w:sz w:val="22"/>
        </w:rPr>
        <w:t xml:space="preserve"> </w:t>
      </w:r>
      <w:r w:rsidRPr="00244EAD">
        <w:rPr>
          <w:rFonts w:ascii="Arial" w:hAnsi="Arial" w:cs="Arial"/>
          <w:sz w:val="22"/>
        </w:rPr>
        <w:t>(dále jen „SO“)</w:t>
      </w:r>
      <w:r w:rsidRPr="00244EAD">
        <w:rPr>
          <w:rFonts w:ascii="Arial" w:hAnsi="Arial" w:cs="Arial"/>
          <w:spacing w:val="-6"/>
          <w:sz w:val="22"/>
        </w:rPr>
        <w:t>:</w:t>
      </w:r>
    </w:p>
    <w:p w:rsidR="002C1FCA" w:rsidRPr="00D76986" w:rsidRDefault="002C1FCA" w:rsidP="005C7DFC">
      <w:pPr>
        <w:spacing w:line="252" w:lineRule="auto"/>
      </w:pPr>
    </w:p>
    <w:p w:rsidR="002C1FCA" w:rsidRPr="00D76986" w:rsidRDefault="002C1FCA" w:rsidP="005C7DFC">
      <w:pPr>
        <w:pStyle w:val="Zkladntext"/>
        <w:numPr>
          <w:ilvl w:val="0"/>
          <w:numId w:val="8"/>
        </w:numPr>
        <w:tabs>
          <w:tab w:val="left" w:pos="0"/>
        </w:tabs>
        <w:spacing w:before="120" w:line="252" w:lineRule="auto"/>
        <w:ind w:left="284" w:hanging="284"/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spacing w:val="-6"/>
          <w:sz w:val="22"/>
        </w:rPr>
        <w:t xml:space="preserve">SOSZ a SOU CK </w:t>
      </w:r>
      <w:r w:rsidRPr="00244EAD">
        <w:rPr>
          <w:rFonts w:ascii="Arial" w:hAnsi="Arial" w:cs="Arial"/>
          <w:spacing w:val="-6"/>
          <w:sz w:val="22"/>
        </w:rPr>
        <w:t>je v souladu s předchozím ujednáním stran podle této dokumentace investorem</w:t>
      </w:r>
      <w:r>
        <w:rPr>
          <w:rFonts w:ascii="Arial" w:hAnsi="Arial" w:cs="Arial"/>
          <w:spacing w:val="-6"/>
          <w:sz w:val="22"/>
        </w:rPr>
        <w:t xml:space="preserve"> následujících stavebních objektů</w:t>
      </w:r>
      <w:r>
        <w:rPr>
          <w:rFonts w:ascii="Arial" w:hAnsi="Arial" w:cs="Arial"/>
          <w:bCs/>
          <w:snapToGrid w:val="0"/>
          <w:sz w:val="22"/>
          <w:szCs w:val="24"/>
        </w:rPr>
        <w:t xml:space="preserve"> SO 01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494"/>
      </w:tblGrid>
      <w:tr w:rsidR="002C1FCA" w:rsidTr="00D62BCF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PS01</w:t>
            </w:r>
          </w:p>
        </w:tc>
        <w:tc>
          <w:tcPr>
            <w:tcW w:w="84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Výměna zdroje tepla</w:t>
            </w:r>
          </w:p>
        </w:tc>
      </w:tr>
      <w:tr w:rsidR="002C1FCA" w:rsidTr="00D62BC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PS02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ind w:right="33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Vnitřní plynovod</w:t>
            </w:r>
          </w:p>
        </w:tc>
      </w:tr>
      <w:tr w:rsidR="002C1FCA" w:rsidTr="00D62BC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PS03</w:t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Elektroinstalace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</w:t>
            </w:r>
            <w:proofErr w:type="spellEnd"/>
          </w:p>
        </w:tc>
      </w:tr>
      <w:tr w:rsidR="002C1FCA" w:rsidTr="00D62BC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PS04</w:t>
            </w:r>
          </w:p>
        </w:tc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STL plynová přípojka</w:t>
            </w:r>
          </w:p>
        </w:tc>
      </w:tr>
    </w:tbl>
    <w:p w:rsidR="002C1FCA" w:rsidRPr="00D76986" w:rsidRDefault="002C1FCA" w:rsidP="005C7DFC">
      <w:pPr>
        <w:pStyle w:val="Zkladntext"/>
        <w:numPr>
          <w:ilvl w:val="0"/>
          <w:numId w:val="8"/>
        </w:numPr>
        <w:tabs>
          <w:tab w:val="left" w:pos="0"/>
        </w:tabs>
        <w:spacing w:before="120" w:after="120" w:line="252" w:lineRule="auto"/>
        <w:ind w:left="284" w:hanging="284"/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spacing w:val="-4"/>
          <w:sz w:val="22"/>
        </w:rPr>
        <w:t xml:space="preserve">Město </w:t>
      </w:r>
      <w:r w:rsidRPr="00D24DA2">
        <w:rPr>
          <w:rFonts w:ascii="Arial" w:hAnsi="Arial" w:cs="Arial"/>
          <w:spacing w:val="-6"/>
          <w:sz w:val="22"/>
        </w:rPr>
        <w:t>Český</w:t>
      </w:r>
      <w:r>
        <w:rPr>
          <w:rFonts w:ascii="Arial" w:hAnsi="Arial" w:cs="Arial"/>
          <w:spacing w:val="-4"/>
          <w:sz w:val="22"/>
        </w:rPr>
        <w:t xml:space="preserve"> Krumlov </w:t>
      </w:r>
      <w:r w:rsidRPr="00244EAD">
        <w:rPr>
          <w:rFonts w:ascii="Arial" w:hAnsi="Arial" w:cs="Arial"/>
          <w:spacing w:val="-4"/>
          <w:sz w:val="22"/>
        </w:rPr>
        <w:t>je v souladu s předchozím ujednáním stran podle této dokumentace investorem</w:t>
      </w:r>
      <w:r>
        <w:rPr>
          <w:rFonts w:ascii="Arial" w:hAnsi="Arial" w:cs="Arial"/>
          <w:spacing w:val="-4"/>
          <w:sz w:val="22"/>
        </w:rPr>
        <w:t xml:space="preserve"> </w:t>
      </w:r>
      <w:r>
        <w:rPr>
          <w:rFonts w:ascii="Arial" w:hAnsi="Arial" w:cs="Arial"/>
          <w:spacing w:val="-6"/>
          <w:sz w:val="22"/>
        </w:rPr>
        <w:t>následujících stavebních objektů</w:t>
      </w:r>
      <w:r w:rsidRPr="00244EAD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SO 02</w:t>
      </w:r>
    </w:p>
    <w:tbl>
      <w:tblPr>
        <w:tblW w:w="9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508"/>
        <w:gridCol w:w="6005"/>
        <w:gridCol w:w="418"/>
        <w:gridCol w:w="1172"/>
      </w:tblGrid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PS01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STL plynová přípojka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PS01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Kryty štěrkových a živičných pozemních komunikací a zpevněných ploch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PS01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573211111R00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Postřik živičný spojovací z asfaltu 0,5-0,7 kg/m2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450,66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429,2*1,05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450,66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PS01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572713111R00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Vyrovnání povrch krytů živ. směsí,</w:t>
            </w:r>
            <w:r w:rsidR="00E240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koberec otevřený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2,58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429,2*0,05*0,05*2,4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2,58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PS01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577131311R00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 asfaltový ACO 8 CH, š. do 3 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4 cm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450,66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429,2*1,05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450,66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PS01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998225311R00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Přesun hmot, oprava komunikací, kryt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živič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a bet.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45,84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PS01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998225394R00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hmot, oprava komunikací, příplatek do 5 km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45,84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1,00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PS02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Různé dokončovací konstrukce a práce inženýrských staveb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PS02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938908411R00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Očištění povrchu krytu saponátovým roztokem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450,66</w:t>
            </w:r>
          </w:p>
        </w:tc>
      </w:tr>
      <w:tr w:rsidR="002C1FCA" w:rsidTr="00D62BCF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429,2*1,05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CA" w:rsidRDefault="002C1FCA" w:rsidP="005C7DFC">
            <w:pPr>
              <w:spacing w:line="252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450,66</w:t>
            </w:r>
          </w:p>
        </w:tc>
      </w:tr>
    </w:tbl>
    <w:p w:rsidR="002C1FCA" w:rsidRPr="00D76986" w:rsidRDefault="002C1FCA" w:rsidP="005C7DFC">
      <w:pPr>
        <w:pStyle w:val="Zkladntext"/>
        <w:tabs>
          <w:tab w:val="left" w:pos="0"/>
        </w:tabs>
        <w:spacing w:before="120" w:line="252" w:lineRule="auto"/>
        <w:rPr>
          <w:rFonts w:ascii="Arial" w:hAnsi="Arial" w:cs="Arial"/>
          <w:color w:val="FF0000"/>
          <w:sz w:val="22"/>
        </w:rPr>
      </w:pPr>
      <w:r w:rsidRPr="00244EAD">
        <w:rPr>
          <w:rFonts w:ascii="Arial" w:hAnsi="Arial" w:cs="Arial"/>
          <w:bCs/>
          <w:snapToGrid w:val="0"/>
          <w:sz w:val="22"/>
          <w:szCs w:val="24"/>
        </w:rPr>
        <w:t xml:space="preserve">V souvislosti s ujednáním o odděleném uzavření </w:t>
      </w:r>
      <w:r w:rsidRPr="00244EAD">
        <w:rPr>
          <w:rFonts w:ascii="Arial" w:hAnsi="Arial" w:cs="Arial"/>
          <w:sz w:val="22"/>
        </w:rPr>
        <w:t xml:space="preserve">smlouvy </w:t>
      </w:r>
      <w:r>
        <w:rPr>
          <w:rFonts w:ascii="Arial" w:hAnsi="Arial" w:cs="Arial"/>
          <w:spacing w:val="-4"/>
          <w:sz w:val="22"/>
        </w:rPr>
        <w:t>SOSZ a SOU CK a Městem Český Krumlov</w:t>
      </w:r>
      <w:r w:rsidRPr="00244EAD">
        <w:rPr>
          <w:rFonts w:ascii="Arial" w:hAnsi="Arial" w:cs="Arial"/>
          <w:sz w:val="22"/>
        </w:rPr>
        <w:t xml:space="preserve"> s vítězným uchazečem, na základě rozhodnutí o přidělení veřejné zakázky ve</w:t>
      </w:r>
      <w:r w:rsidRPr="00244EAD">
        <w:rPr>
          <w:rFonts w:ascii="Arial" w:hAnsi="Arial" w:cs="Arial"/>
          <w:spacing w:val="-2"/>
          <w:sz w:val="22"/>
        </w:rPr>
        <w:t xml:space="preserve"> smyslu</w:t>
      </w:r>
      <w:r w:rsidRPr="00244EAD">
        <w:rPr>
          <w:rFonts w:ascii="Arial" w:hAnsi="Arial" w:cs="Arial"/>
          <w:sz w:val="22"/>
        </w:rPr>
        <w:t xml:space="preserve"> článku 2. odst. </w:t>
      </w:r>
      <w:r>
        <w:rPr>
          <w:rFonts w:ascii="Arial" w:hAnsi="Arial" w:cs="Arial"/>
          <w:sz w:val="22"/>
        </w:rPr>
        <w:t>8</w:t>
      </w:r>
      <w:r w:rsidRPr="00244EAD">
        <w:rPr>
          <w:rFonts w:ascii="Arial" w:hAnsi="Arial" w:cs="Arial"/>
          <w:sz w:val="22"/>
        </w:rPr>
        <w:t xml:space="preserve"> této smlouvy, si strany této smlouvy dále ujednaly, že všechny vztahy z takové smlouvy vyplývající nebo s ní související vůči třetím osobám (jako např. způsob fakturace, </w:t>
      </w:r>
      <w:r>
        <w:rPr>
          <w:rFonts w:ascii="Arial" w:hAnsi="Arial" w:cs="Arial"/>
          <w:sz w:val="22"/>
        </w:rPr>
        <w:t xml:space="preserve">smlouva o dílo, </w:t>
      </w:r>
      <w:r w:rsidRPr="00244EAD">
        <w:rPr>
          <w:rFonts w:ascii="Arial" w:hAnsi="Arial" w:cs="Arial"/>
          <w:sz w:val="22"/>
        </w:rPr>
        <w:t xml:space="preserve">výkon </w:t>
      </w:r>
      <w:r>
        <w:rPr>
          <w:rFonts w:ascii="Arial" w:hAnsi="Arial" w:cs="Arial"/>
          <w:sz w:val="22"/>
        </w:rPr>
        <w:t xml:space="preserve">činnosti </w:t>
      </w:r>
      <w:r w:rsidRPr="00244EAD">
        <w:rPr>
          <w:rFonts w:ascii="Arial" w:hAnsi="Arial" w:cs="Arial"/>
          <w:sz w:val="22"/>
        </w:rPr>
        <w:t xml:space="preserve">TDS, KBOZP, AD, odpovědnost a záruka apod.) budou řešeny odděleně s vlastní právní odpovědností pro každou </w:t>
      </w:r>
      <w:r>
        <w:rPr>
          <w:rFonts w:ascii="Arial" w:hAnsi="Arial" w:cs="Arial"/>
          <w:sz w:val="22"/>
        </w:rPr>
        <w:t>ze</w:t>
      </w:r>
      <w:r w:rsidRPr="00244EAD">
        <w:rPr>
          <w:rFonts w:ascii="Arial" w:hAnsi="Arial" w:cs="Arial"/>
          <w:sz w:val="22"/>
        </w:rPr>
        <w:t xml:space="preserve"> stran.</w:t>
      </w:r>
    </w:p>
    <w:p w:rsidR="002C1FCA" w:rsidRPr="00244EAD" w:rsidRDefault="002C1FCA" w:rsidP="005C7DFC">
      <w:pPr>
        <w:tabs>
          <w:tab w:val="left" w:pos="0"/>
        </w:tabs>
        <w:spacing w:before="120" w:line="252" w:lineRule="auto"/>
        <w:jc w:val="center"/>
        <w:rPr>
          <w:rFonts w:ascii="Arial" w:hAnsi="Arial" w:cs="Arial"/>
          <w:b/>
          <w:snapToGrid w:val="0"/>
          <w:sz w:val="28"/>
          <w:u w:val="single"/>
        </w:rPr>
      </w:pPr>
      <w:r w:rsidRPr="00244EAD">
        <w:rPr>
          <w:rFonts w:ascii="Arial" w:hAnsi="Arial" w:cs="Arial"/>
          <w:b/>
          <w:snapToGrid w:val="0"/>
          <w:sz w:val="28"/>
          <w:u w:val="single"/>
        </w:rPr>
        <w:t>5. Doba trvání smlouvy</w:t>
      </w:r>
    </w:p>
    <w:p w:rsidR="002C1FCA" w:rsidRPr="00244EAD" w:rsidRDefault="002C1FCA" w:rsidP="005C7DFC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60" w:line="252" w:lineRule="auto"/>
        <w:ind w:left="284" w:hanging="284"/>
        <w:rPr>
          <w:rFonts w:ascii="Arial" w:hAnsi="Arial" w:cs="Arial"/>
          <w:snapToGrid w:val="0"/>
          <w:sz w:val="22"/>
        </w:rPr>
      </w:pPr>
      <w:r w:rsidRPr="00244EAD">
        <w:rPr>
          <w:rFonts w:ascii="Arial" w:hAnsi="Arial" w:cs="Arial"/>
          <w:snapToGrid w:val="0"/>
          <w:sz w:val="22"/>
        </w:rPr>
        <w:t xml:space="preserve">Smlouva se uzavírá na dobu určitou, a to ode dne podpisu této smlouvy všemi smluvními stranami až do doby protokolárního převzetí díla jako celku, tedy protokolárního předání všech stavebních objektů dle čl. 4 </w:t>
      </w:r>
      <w:r>
        <w:rPr>
          <w:rFonts w:ascii="Arial" w:hAnsi="Arial" w:cs="Arial"/>
          <w:snapToGrid w:val="0"/>
          <w:sz w:val="22"/>
        </w:rPr>
        <w:t>t</w:t>
      </w:r>
      <w:r w:rsidRPr="00244EAD">
        <w:rPr>
          <w:rFonts w:ascii="Arial" w:hAnsi="Arial" w:cs="Arial"/>
          <w:snapToGrid w:val="0"/>
          <w:sz w:val="22"/>
        </w:rPr>
        <w:t>éto smlouvy, včetně odstranění vad a nedodělků stavby.</w:t>
      </w:r>
      <w:r w:rsidRPr="00244EAD">
        <w:rPr>
          <w:rFonts w:ascii="Arial" w:hAnsi="Arial" w:cs="Arial"/>
          <w:sz w:val="22"/>
        </w:rPr>
        <w:t xml:space="preserve"> Před skončením doby platnosti může být smlouva písemně skončena rovněž dohodou jejích účastníků, a to zejména z důvodu zrušení zadání veřejné zakázky.</w:t>
      </w:r>
    </w:p>
    <w:p w:rsidR="002C1FCA" w:rsidRPr="00244EAD" w:rsidRDefault="002C1FCA" w:rsidP="005C7DFC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60" w:line="252" w:lineRule="auto"/>
        <w:ind w:left="284" w:hanging="284"/>
        <w:rPr>
          <w:rFonts w:ascii="Arial" w:hAnsi="Arial" w:cs="Arial"/>
          <w:snapToGrid w:val="0"/>
          <w:sz w:val="22"/>
        </w:rPr>
      </w:pPr>
      <w:r w:rsidRPr="00244EAD">
        <w:rPr>
          <w:rFonts w:ascii="Arial" w:hAnsi="Arial" w:cs="Arial"/>
          <w:snapToGrid w:val="0"/>
          <w:spacing w:val="-2"/>
          <w:sz w:val="22"/>
        </w:rPr>
        <w:t xml:space="preserve">V případě </w:t>
      </w:r>
      <w:r w:rsidRPr="005C7DFC">
        <w:rPr>
          <w:rFonts w:ascii="Arial" w:hAnsi="Arial" w:cs="Arial"/>
          <w:snapToGrid w:val="0"/>
          <w:sz w:val="22"/>
        </w:rPr>
        <w:t>prodlení</w:t>
      </w:r>
      <w:r w:rsidRPr="00244EAD">
        <w:rPr>
          <w:rFonts w:ascii="Arial" w:hAnsi="Arial" w:cs="Arial"/>
          <w:snapToGrid w:val="0"/>
          <w:spacing w:val="-2"/>
          <w:sz w:val="22"/>
        </w:rPr>
        <w:t xml:space="preserve"> v úkonech zadavatele proti lhůtám stanoveným zákonem nese veškeré</w:t>
      </w:r>
      <w:r w:rsidRPr="00244EAD">
        <w:rPr>
          <w:rFonts w:ascii="Arial" w:hAnsi="Arial" w:cs="Arial"/>
          <w:snapToGrid w:val="0"/>
          <w:sz w:val="22"/>
        </w:rPr>
        <w:t xml:space="preserve"> důsledky tohoto porušení ta strana, která svým jednáním toto prodlení způsobila.</w:t>
      </w:r>
    </w:p>
    <w:p w:rsidR="002C1FCA" w:rsidRPr="00D82CA2" w:rsidRDefault="002C1FCA" w:rsidP="005C7DFC">
      <w:pPr>
        <w:tabs>
          <w:tab w:val="left" w:pos="0"/>
        </w:tabs>
        <w:spacing w:before="120" w:line="252" w:lineRule="auto"/>
        <w:jc w:val="center"/>
        <w:rPr>
          <w:rFonts w:ascii="Arial" w:hAnsi="Arial" w:cs="Arial"/>
          <w:b/>
          <w:snapToGrid w:val="0"/>
          <w:sz w:val="28"/>
          <w:u w:val="single"/>
        </w:rPr>
      </w:pPr>
      <w:r w:rsidRPr="00244EAD">
        <w:rPr>
          <w:rFonts w:ascii="Arial" w:hAnsi="Arial" w:cs="Arial"/>
          <w:b/>
          <w:snapToGrid w:val="0"/>
          <w:sz w:val="28"/>
          <w:u w:val="single"/>
        </w:rPr>
        <w:t xml:space="preserve">6. </w:t>
      </w:r>
      <w:r w:rsidRPr="00D82CA2">
        <w:rPr>
          <w:rFonts w:ascii="Arial" w:hAnsi="Arial" w:cs="Arial"/>
          <w:b/>
          <w:snapToGrid w:val="0"/>
          <w:sz w:val="28"/>
          <w:u w:val="single"/>
        </w:rPr>
        <w:t>Náklady a placení</w:t>
      </w:r>
    </w:p>
    <w:p w:rsidR="002C1FCA" w:rsidRPr="00D82CA2" w:rsidRDefault="002C1FCA" w:rsidP="005C7DFC">
      <w:pPr>
        <w:numPr>
          <w:ilvl w:val="1"/>
          <w:numId w:val="3"/>
        </w:numPr>
        <w:tabs>
          <w:tab w:val="clear" w:pos="1080"/>
          <w:tab w:val="left" w:pos="0"/>
          <w:tab w:val="num" w:pos="360"/>
        </w:tabs>
        <w:spacing w:before="60" w:line="252" w:lineRule="auto"/>
        <w:ind w:left="284" w:hanging="284"/>
        <w:jc w:val="both"/>
        <w:rPr>
          <w:rFonts w:ascii="Arial" w:hAnsi="Arial" w:cs="Arial"/>
          <w:sz w:val="22"/>
        </w:rPr>
      </w:pPr>
      <w:r w:rsidRPr="00D82CA2">
        <w:rPr>
          <w:rFonts w:ascii="Arial" w:hAnsi="Arial" w:cs="Arial"/>
          <w:spacing w:val="-4"/>
          <w:sz w:val="22"/>
        </w:rPr>
        <w:t>Smluvní strany se dohodly, že náklady spojené se zadáním a realizací veřejné zakázky ponesou společně</w:t>
      </w:r>
      <w:r w:rsidRPr="00D82CA2">
        <w:rPr>
          <w:rFonts w:ascii="Arial" w:hAnsi="Arial" w:cs="Arial"/>
          <w:sz w:val="22"/>
        </w:rPr>
        <w:t xml:space="preserve"> v následujícím poměru:</w:t>
      </w:r>
    </w:p>
    <w:p w:rsidR="002C1FCA" w:rsidRPr="00D82CA2" w:rsidRDefault="002C1FCA" w:rsidP="005C7DFC">
      <w:pPr>
        <w:numPr>
          <w:ilvl w:val="1"/>
          <w:numId w:val="5"/>
        </w:numPr>
        <w:tabs>
          <w:tab w:val="clear" w:pos="1440"/>
          <w:tab w:val="left" w:pos="0"/>
          <w:tab w:val="right" w:pos="101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D82CA2">
        <w:rPr>
          <w:rFonts w:ascii="Arial" w:hAnsi="Arial" w:cs="Arial"/>
          <w:spacing w:val="-5"/>
          <w:sz w:val="22"/>
        </w:rPr>
        <w:t>náklady spojené s účastí členů hodnotící komise na jednání ponese každá ze smluvních</w:t>
      </w:r>
      <w:r w:rsidRPr="00D82CA2">
        <w:rPr>
          <w:rFonts w:ascii="Arial" w:hAnsi="Arial" w:cs="Arial"/>
          <w:sz w:val="22"/>
        </w:rPr>
        <w:t xml:space="preserve"> </w:t>
      </w:r>
      <w:r w:rsidRPr="00D82CA2">
        <w:rPr>
          <w:rFonts w:ascii="Arial" w:hAnsi="Arial" w:cs="Arial"/>
          <w:spacing w:val="-2"/>
          <w:sz w:val="22"/>
        </w:rPr>
        <w:t>stran v rozsahu nákladů požadovaných jednotlivými členy, které do hodnotící komise</w:t>
      </w:r>
      <w:r w:rsidRPr="00D82CA2">
        <w:rPr>
          <w:rFonts w:ascii="Arial" w:hAnsi="Arial" w:cs="Arial"/>
          <w:sz w:val="22"/>
        </w:rPr>
        <w:t xml:space="preserve"> jmenovala,</w:t>
      </w:r>
    </w:p>
    <w:p w:rsidR="002C1FCA" w:rsidRDefault="002C1FCA" w:rsidP="005C7DFC">
      <w:pPr>
        <w:numPr>
          <w:ilvl w:val="1"/>
          <w:numId w:val="5"/>
        </w:numPr>
        <w:tabs>
          <w:tab w:val="clear" w:pos="1440"/>
          <w:tab w:val="left" w:pos="0"/>
          <w:tab w:val="right" w:pos="101"/>
          <w:tab w:val="num" w:pos="900"/>
        </w:tabs>
        <w:spacing w:before="60" w:line="252" w:lineRule="auto"/>
        <w:ind w:left="568" w:hanging="284"/>
        <w:jc w:val="both"/>
        <w:rPr>
          <w:rFonts w:ascii="Arial" w:hAnsi="Arial" w:cs="Arial"/>
          <w:sz w:val="22"/>
        </w:rPr>
      </w:pPr>
      <w:r w:rsidRPr="00D82CA2">
        <w:rPr>
          <w:rFonts w:ascii="Arial" w:hAnsi="Arial" w:cs="Arial"/>
          <w:sz w:val="22"/>
        </w:rPr>
        <w:t xml:space="preserve">úhradu </w:t>
      </w:r>
      <w:r>
        <w:rPr>
          <w:rFonts w:ascii="Arial" w:hAnsi="Arial" w:cs="Arial"/>
          <w:sz w:val="22"/>
        </w:rPr>
        <w:t xml:space="preserve">případných </w:t>
      </w:r>
      <w:r w:rsidRPr="00D82CA2">
        <w:rPr>
          <w:rFonts w:ascii="Arial" w:hAnsi="Arial" w:cs="Arial"/>
          <w:sz w:val="22"/>
        </w:rPr>
        <w:t>ostatních nákladů nesou strany v poměru skutečných realizačních nákladů svých staveb, pokud dále není stanoveno jinak</w:t>
      </w:r>
      <w:r>
        <w:rPr>
          <w:rFonts w:ascii="Arial" w:hAnsi="Arial" w:cs="Arial"/>
          <w:sz w:val="22"/>
        </w:rPr>
        <w:t>.</w:t>
      </w:r>
    </w:p>
    <w:p w:rsidR="002C1FCA" w:rsidRPr="00D24DA2" w:rsidRDefault="002C1FCA" w:rsidP="005C7DFC">
      <w:pPr>
        <w:numPr>
          <w:ilvl w:val="1"/>
          <w:numId w:val="3"/>
        </w:numPr>
        <w:tabs>
          <w:tab w:val="clear" w:pos="1080"/>
          <w:tab w:val="left" w:pos="0"/>
          <w:tab w:val="num" w:pos="360"/>
        </w:tabs>
        <w:spacing w:before="60" w:line="252" w:lineRule="auto"/>
        <w:ind w:left="284" w:hanging="284"/>
        <w:jc w:val="both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lastRenderedPageBreak/>
        <w:t>SOSZ a SOU CK</w:t>
      </w:r>
      <w:r w:rsidRPr="00D24DA2">
        <w:rPr>
          <w:rFonts w:ascii="Arial" w:hAnsi="Arial" w:cs="Arial"/>
          <w:spacing w:val="-4"/>
          <w:sz w:val="22"/>
        </w:rPr>
        <w:t xml:space="preserve"> jako zadavatel vystupující vůči třetím osobám uhradí všechny případné požadované náklady spojené se zadáním veřejné zakázky ze svých prostředků.</w:t>
      </w:r>
    </w:p>
    <w:p w:rsidR="002C1FCA" w:rsidRPr="00244EAD" w:rsidRDefault="002C1FCA" w:rsidP="005C7DFC">
      <w:pPr>
        <w:numPr>
          <w:ilvl w:val="1"/>
          <w:numId w:val="3"/>
        </w:numPr>
        <w:tabs>
          <w:tab w:val="clear" w:pos="1080"/>
          <w:tab w:val="left" w:pos="0"/>
          <w:tab w:val="num" w:pos="360"/>
        </w:tabs>
        <w:spacing w:before="60" w:line="252" w:lineRule="auto"/>
        <w:ind w:left="284" w:hanging="284"/>
        <w:jc w:val="both"/>
        <w:rPr>
          <w:rFonts w:ascii="Arial" w:hAnsi="Arial" w:cs="Arial"/>
          <w:sz w:val="22"/>
        </w:rPr>
      </w:pPr>
      <w:r w:rsidRPr="00D24DA2">
        <w:rPr>
          <w:rFonts w:ascii="Arial" w:hAnsi="Arial" w:cs="Arial"/>
          <w:spacing w:val="-4"/>
          <w:sz w:val="22"/>
        </w:rPr>
        <w:t>Další náklady spojené s realizací veřejné zakázky a smluvní požadavky objednatele budou hradit</w:t>
      </w:r>
      <w:r w:rsidRPr="00244EAD"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SOSZ a SOU CK</w:t>
      </w:r>
      <w:r w:rsidRPr="00244EAD"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 xml:space="preserve">a </w:t>
      </w:r>
      <w:r>
        <w:rPr>
          <w:rFonts w:ascii="Arial" w:hAnsi="Arial" w:cs="Arial"/>
          <w:sz w:val="22"/>
        </w:rPr>
        <w:t xml:space="preserve">Město Český Krumlov </w:t>
      </w:r>
      <w:r w:rsidRPr="00244EAD">
        <w:rPr>
          <w:rFonts w:ascii="Arial" w:hAnsi="Arial" w:cs="Arial"/>
          <w:spacing w:val="-2"/>
          <w:sz w:val="22"/>
        </w:rPr>
        <w:t>v souladu se svými smlouvami uzavřenými s vítězným</w:t>
      </w:r>
      <w:r w:rsidRPr="00244EAD">
        <w:rPr>
          <w:rFonts w:ascii="Arial" w:hAnsi="Arial" w:cs="Arial"/>
          <w:sz w:val="22"/>
        </w:rPr>
        <w:t xml:space="preserve"> </w:t>
      </w:r>
      <w:r w:rsidRPr="00244EAD">
        <w:rPr>
          <w:rFonts w:ascii="Arial" w:hAnsi="Arial" w:cs="Arial"/>
          <w:spacing w:val="-2"/>
          <w:sz w:val="22"/>
        </w:rPr>
        <w:t xml:space="preserve">uchazečem na základě rozhodnutí o přidělení veřejné zakázky ve smyslu článku 2. odst. </w:t>
      </w:r>
      <w:r>
        <w:rPr>
          <w:rFonts w:ascii="Arial" w:hAnsi="Arial" w:cs="Arial"/>
          <w:spacing w:val="-2"/>
          <w:sz w:val="22"/>
        </w:rPr>
        <w:t>8</w:t>
      </w:r>
      <w:r w:rsidRPr="00244EAD">
        <w:rPr>
          <w:rFonts w:ascii="Arial" w:hAnsi="Arial" w:cs="Arial"/>
          <w:sz w:val="22"/>
        </w:rPr>
        <w:t xml:space="preserve"> </w:t>
      </w:r>
      <w:r w:rsidRPr="00244EAD">
        <w:rPr>
          <w:rFonts w:ascii="Arial" w:hAnsi="Arial" w:cs="Arial"/>
          <w:spacing w:val="-2"/>
          <w:sz w:val="22"/>
        </w:rPr>
        <w:t xml:space="preserve">této smlouvy. </w:t>
      </w:r>
    </w:p>
    <w:p w:rsidR="002C1FCA" w:rsidRPr="00244EAD" w:rsidRDefault="002C1FCA" w:rsidP="005C7DFC">
      <w:pPr>
        <w:tabs>
          <w:tab w:val="left" w:pos="0"/>
        </w:tabs>
        <w:spacing w:before="120" w:line="252" w:lineRule="auto"/>
        <w:jc w:val="center"/>
        <w:rPr>
          <w:rFonts w:ascii="Arial" w:hAnsi="Arial" w:cs="Arial"/>
          <w:b/>
          <w:sz w:val="28"/>
          <w:u w:val="single"/>
        </w:rPr>
      </w:pPr>
      <w:r w:rsidRPr="00244EAD">
        <w:rPr>
          <w:rFonts w:ascii="Arial" w:hAnsi="Arial" w:cs="Arial"/>
          <w:b/>
          <w:sz w:val="28"/>
          <w:u w:val="single"/>
        </w:rPr>
        <w:t xml:space="preserve">7. </w:t>
      </w:r>
      <w:r w:rsidRPr="00D24DA2">
        <w:rPr>
          <w:rFonts w:ascii="Arial" w:hAnsi="Arial" w:cs="Arial"/>
          <w:b/>
          <w:snapToGrid w:val="0"/>
          <w:sz w:val="28"/>
          <w:u w:val="single"/>
        </w:rPr>
        <w:t>Závěrečná</w:t>
      </w:r>
      <w:r w:rsidRPr="00244EAD">
        <w:rPr>
          <w:rFonts w:ascii="Arial" w:hAnsi="Arial" w:cs="Arial"/>
          <w:b/>
          <w:sz w:val="28"/>
          <w:u w:val="single"/>
        </w:rPr>
        <w:t xml:space="preserve"> ujednání</w:t>
      </w:r>
    </w:p>
    <w:p w:rsidR="002C1FCA" w:rsidRPr="00244EAD" w:rsidRDefault="002C1FCA" w:rsidP="005C7DFC">
      <w:pPr>
        <w:pStyle w:val="Zkladntext"/>
        <w:numPr>
          <w:ilvl w:val="1"/>
          <w:numId w:val="2"/>
        </w:numPr>
        <w:tabs>
          <w:tab w:val="clear" w:pos="720"/>
          <w:tab w:val="left" w:pos="0"/>
          <w:tab w:val="num" w:pos="360"/>
        </w:tabs>
        <w:spacing w:before="60" w:line="252" w:lineRule="auto"/>
        <w:ind w:left="357" w:hanging="357"/>
        <w:rPr>
          <w:rFonts w:ascii="Arial" w:hAnsi="Arial" w:cs="Arial"/>
          <w:sz w:val="22"/>
        </w:rPr>
      </w:pPr>
      <w:r w:rsidRPr="00244EAD">
        <w:rPr>
          <w:rFonts w:ascii="Arial" w:hAnsi="Arial" w:cs="Arial"/>
          <w:spacing w:val="-4"/>
          <w:sz w:val="22"/>
        </w:rPr>
        <w:t>Obdrží-li kterákoliv ze smluvních stran jakýkoliv doklad nebo dokument vztahující se k zadání</w:t>
      </w:r>
      <w:r w:rsidRPr="00244EAD">
        <w:rPr>
          <w:rFonts w:ascii="Arial" w:hAnsi="Arial" w:cs="Arial"/>
          <w:sz w:val="22"/>
        </w:rPr>
        <w:t xml:space="preserve"> </w:t>
      </w:r>
      <w:r w:rsidRPr="00244EAD">
        <w:rPr>
          <w:rFonts w:ascii="Arial" w:hAnsi="Arial" w:cs="Arial"/>
          <w:spacing w:val="-2"/>
          <w:sz w:val="22"/>
        </w:rPr>
        <w:t>veřejné zakázky, je povinna jej bezodkladně poskytnout k nahlédnutí druhé smluvní straně</w:t>
      </w:r>
      <w:r w:rsidRPr="00244EAD">
        <w:rPr>
          <w:rFonts w:ascii="Arial" w:hAnsi="Arial" w:cs="Arial"/>
          <w:sz w:val="22"/>
        </w:rPr>
        <w:t>.</w:t>
      </w:r>
    </w:p>
    <w:p w:rsidR="002C1FCA" w:rsidRPr="00D24DA2" w:rsidRDefault="002C1FCA" w:rsidP="005C7DFC">
      <w:pPr>
        <w:pStyle w:val="Zkladntext"/>
        <w:numPr>
          <w:ilvl w:val="1"/>
          <w:numId w:val="2"/>
        </w:numPr>
        <w:tabs>
          <w:tab w:val="clear" w:pos="720"/>
          <w:tab w:val="left" w:pos="0"/>
          <w:tab w:val="num" w:pos="360"/>
        </w:tabs>
        <w:spacing w:before="60" w:line="252" w:lineRule="auto"/>
        <w:ind w:left="357" w:hanging="357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SOSZ a SOU CK</w:t>
      </w:r>
      <w:r w:rsidRPr="00D24DA2">
        <w:rPr>
          <w:rFonts w:ascii="Arial" w:hAnsi="Arial" w:cs="Arial"/>
          <w:spacing w:val="-4"/>
          <w:sz w:val="22"/>
        </w:rPr>
        <w:t xml:space="preserve"> v plném rozsahu ručí za zákonný průběh veřejné soutěže a nese veškeré </w:t>
      </w:r>
      <w:r w:rsidRPr="00244EAD">
        <w:rPr>
          <w:rFonts w:ascii="Arial" w:hAnsi="Arial" w:cs="Arial"/>
          <w:spacing w:val="-4"/>
          <w:sz w:val="22"/>
        </w:rPr>
        <w:t>náklady nebo sankce vzniklé porušením zákona. V případě, že náklady nebo sankce vznikly</w:t>
      </w:r>
      <w:r w:rsidRPr="00D24DA2">
        <w:rPr>
          <w:rFonts w:ascii="Arial" w:hAnsi="Arial" w:cs="Arial"/>
          <w:spacing w:val="-4"/>
          <w:sz w:val="22"/>
        </w:rPr>
        <w:t xml:space="preserve"> z důvodů porušení zákona nebo této smlouvy ze strany druhé strany smlouvy, je Jihočeský kraj oprávněn přeúčtovat jí příslušnou částku k proplacení.</w:t>
      </w:r>
    </w:p>
    <w:p w:rsidR="002C1FCA" w:rsidRPr="00D24DA2" w:rsidRDefault="002C1FCA" w:rsidP="005C7DFC">
      <w:pPr>
        <w:pStyle w:val="Zkladntext"/>
        <w:numPr>
          <w:ilvl w:val="1"/>
          <w:numId w:val="2"/>
        </w:numPr>
        <w:tabs>
          <w:tab w:val="clear" w:pos="720"/>
          <w:tab w:val="left" w:pos="0"/>
          <w:tab w:val="num" w:pos="360"/>
        </w:tabs>
        <w:spacing w:before="60" w:line="252" w:lineRule="auto"/>
        <w:ind w:left="357" w:hanging="357"/>
        <w:rPr>
          <w:rFonts w:ascii="Arial" w:hAnsi="Arial" w:cs="Arial"/>
          <w:spacing w:val="-4"/>
          <w:sz w:val="22"/>
        </w:rPr>
      </w:pPr>
      <w:r w:rsidRPr="00D24DA2">
        <w:rPr>
          <w:rFonts w:ascii="Arial" w:hAnsi="Arial" w:cs="Arial"/>
          <w:spacing w:val="-4"/>
          <w:sz w:val="22"/>
        </w:rPr>
        <w:t>Smluvní strany po vzájemné dohodě souhlasí se zveřejněním této smlouvy a prohlašují, že tato smlouva neobsahuje údaje, které tvoří předmět obchodního tajemství podle § 504 zákona č. 89/2012 Sb., občanský zákoník.</w:t>
      </w:r>
    </w:p>
    <w:p w:rsidR="002C1FCA" w:rsidRPr="00D24DA2" w:rsidRDefault="002C1FCA" w:rsidP="005C7DFC">
      <w:pPr>
        <w:pStyle w:val="Zkladntext"/>
        <w:numPr>
          <w:ilvl w:val="1"/>
          <w:numId w:val="2"/>
        </w:numPr>
        <w:tabs>
          <w:tab w:val="clear" w:pos="720"/>
          <w:tab w:val="left" w:pos="0"/>
          <w:tab w:val="num" w:pos="360"/>
        </w:tabs>
        <w:spacing w:before="60" w:line="252" w:lineRule="auto"/>
        <w:ind w:left="357" w:hanging="357"/>
        <w:rPr>
          <w:rFonts w:ascii="Arial" w:hAnsi="Arial" w:cs="Arial"/>
          <w:spacing w:val="-4"/>
          <w:sz w:val="22"/>
        </w:rPr>
      </w:pPr>
      <w:r w:rsidRPr="00D24DA2">
        <w:rPr>
          <w:rFonts w:ascii="Arial" w:hAnsi="Arial" w:cs="Arial"/>
          <w:spacing w:val="-4"/>
          <w:sz w:val="22"/>
        </w:rPr>
        <w:t>Tuto smlouvu lze měnit pouze písemnou formou a jakákoliv změna smlouvy musí být výslovně nazvána Dodatek ke smlouvě.</w:t>
      </w:r>
    </w:p>
    <w:p w:rsidR="002C1FCA" w:rsidRPr="00D24DA2" w:rsidRDefault="002C1FCA" w:rsidP="005C7DFC">
      <w:pPr>
        <w:pStyle w:val="Zkladntext"/>
        <w:numPr>
          <w:ilvl w:val="1"/>
          <w:numId w:val="2"/>
        </w:numPr>
        <w:tabs>
          <w:tab w:val="clear" w:pos="720"/>
          <w:tab w:val="left" w:pos="0"/>
          <w:tab w:val="num" w:pos="360"/>
        </w:tabs>
        <w:spacing w:before="60" w:line="252" w:lineRule="auto"/>
        <w:ind w:left="357" w:hanging="357"/>
        <w:rPr>
          <w:rFonts w:ascii="Arial" w:hAnsi="Arial" w:cs="Arial"/>
          <w:spacing w:val="-4"/>
          <w:sz w:val="22"/>
        </w:rPr>
      </w:pPr>
      <w:r w:rsidRPr="00D24DA2">
        <w:rPr>
          <w:rFonts w:ascii="Arial" w:hAnsi="Arial" w:cs="Arial"/>
          <w:spacing w:val="-4"/>
          <w:sz w:val="22"/>
        </w:rPr>
        <w:t>Smlouva je vyhotovena ve dvou stejnopisech, z nichž každá strana smlouvy obdrží jeden.</w:t>
      </w:r>
    </w:p>
    <w:p w:rsidR="002C1FCA" w:rsidRDefault="002C1FCA" w:rsidP="005C7DFC">
      <w:pPr>
        <w:pStyle w:val="Zkladntext"/>
        <w:numPr>
          <w:ilvl w:val="1"/>
          <w:numId w:val="2"/>
        </w:numPr>
        <w:tabs>
          <w:tab w:val="clear" w:pos="720"/>
          <w:tab w:val="left" w:pos="0"/>
          <w:tab w:val="num" w:pos="360"/>
        </w:tabs>
        <w:spacing w:before="60" w:line="252" w:lineRule="auto"/>
        <w:ind w:left="357" w:hanging="357"/>
        <w:rPr>
          <w:rFonts w:ascii="Arial" w:hAnsi="Arial" w:cs="Arial"/>
          <w:sz w:val="22"/>
        </w:rPr>
      </w:pPr>
      <w:r w:rsidRPr="00D24DA2">
        <w:rPr>
          <w:rFonts w:ascii="Arial" w:hAnsi="Arial" w:cs="Arial"/>
          <w:spacing w:val="-4"/>
          <w:sz w:val="22"/>
        </w:rPr>
        <w:t>Veškerá ujednání a dohody učiněné před podpisem této smlouvy pozbývají podpisem této smlouvy</w:t>
      </w:r>
      <w:r w:rsidRPr="00244EAD">
        <w:rPr>
          <w:rFonts w:ascii="Arial" w:hAnsi="Arial" w:cs="Arial"/>
          <w:sz w:val="22"/>
        </w:rPr>
        <w:t xml:space="preserve"> platnosti.</w:t>
      </w:r>
    </w:p>
    <w:p w:rsidR="00D81660" w:rsidRPr="00244EAD" w:rsidRDefault="00D81660" w:rsidP="005C7DFC">
      <w:pPr>
        <w:pStyle w:val="Zkladntext"/>
        <w:numPr>
          <w:ilvl w:val="1"/>
          <w:numId w:val="2"/>
        </w:numPr>
        <w:tabs>
          <w:tab w:val="clear" w:pos="720"/>
          <w:tab w:val="left" w:pos="0"/>
          <w:tab w:val="num" w:pos="360"/>
        </w:tabs>
        <w:spacing w:before="60" w:line="252" w:lineRule="auto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Město Český Krumlov ve smyslu ustanovení § 41 zákona č. 128/2000 Sb., o obcích, ve znění pozdějších předpisů (dále jen „zákon o obcích“) potvrzuje, že u právních úkonů obsažených v této smlouvě byly splněny ze strany města Český Krumlov veškeré zákonem o obcích stanovené podmínky, které jsou obligatorní pro platnost tohoto právního jednání.</w:t>
      </w:r>
    </w:p>
    <w:p w:rsidR="002C1FCA" w:rsidRPr="00244EAD" w:rsidRDefault="002C1FCA" w:rsidP="005C7DFC">
      <w:pPr>
        <w:tabs>
          <w:tab w:val="left" w:pos="5103"/>
        </w:tabs>
        <w:spacing w:before="360" w:line="25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</w:t>
      </w:r>
      <w:r w:rsidRPr="00244EAD">
        <w:rPr>
          <w:rFonts w:ascii="Arial" w:hAnsi="Arial" w:cs="Arial"/>
          <w:sz w:val="22"/>
        </w:rPr>
        <w:t>Česk</w:t>
      </w:r>
      <w:r>
        <w:rPr>
          <w:rFonts w:ascii="Arial" w:hAnsi="Arial" w:cs="Arial"/>
          <w:sz w:val="22"/>
        </w:rPr>
        <w:t>ém Krumlově</w:t>
      </w:r>
      <w:r w:rsidRPr="00244EA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  <w:szCs w:val="22"/>
        </w:rPr>
        <w:t> Českém Krumlově</w:t>
      </w:r>
    </w:p>
    <w:p w:rsidR="002C1FCA" w:rsidRPr="00244EAD" w:rsidRDefault="002C1FCA" w:rsidP="005C7DFC">
      <w:pPr>
        <w:tabs>
          <w:tab w:val="left" w:pos="5103"/>
        </w:tabs>
        <w:spacing w:before="240" w:line="252" w:lineRule="auto"/>
        <w:rPr>
          <w:rFonts w:ascii="Arial" w:hAnsi="Arial" w:cs="Arial"/>
          <w:sz w:val="22"/>
        </w:rPr>
      </w:pPr>
      <w:r w:rsidRPr="00244EAD">
        <w:rPr>
          <w:rFonts w:ascii="Arial" w:hAnsi="Arial" w:cs="Arial"/>
          <w:sz w:val="22"/>
        </w:rPr>
        <w:t xml:space="preserve">dne: </w:t>
      </w:r>
      <w:r w:rsidR="00037BDA">
        <w:rPr>
          <w:rFonts w:ascii="Arial" w:hAnsi="Arial" w:cs="Arial"/>
          <w:sz w:val="22"/>
        </w:rPr>
        <w:t>29. 3. 2019</w:t>
      </w:r>
      <w:r w:rsidRPr="00244EAD">
        <w:rPr>
          <w:rFonts w:ascii="Arial" w:hAnsi="Arial" w:cs="Arial"/>
          <w:sz w:val="22"/>
        </w:rPr>
        <w:tab/>
        <w:t xml:space="preserve">dne: </w:t>
      </w:r>
      <w:r w:rsidR="00037BDA">
        <w:rPr>
          <w:rFonts w:ascii="Arial" w:hAnsi="Arial" w:cs="Arial"/>
          <w:sz w:val="22"/>
        </w:rPr>
        <w:t>4. 4. 2019</w:t>
      </w:r>
    </w:p>
    <w:p w:rsidR="002C1FCA" w:rsidRPr="00244EAD" w:rsidRDefault="002C1FCA" w:rsidP="005C7DFC">
      <w:pPr>
        <w:tabs>
          <w:tab w:val="left" w:pos="5103"/>
        </w:tabs>
        <w:spacing w:before="600" w:line="252" w:lineRule="auto"/>
        <w:rPr>
          <w:rFonts w:ascii="Arial" w:hAnsi="Arial" w:cs="Arial"/>
          <w:b/>
          <w:sz w:val="22"/>
        </w:rPr>
      </w:pPr>
      <w:r w:rsidRPr="00244EAD">
        <w:rPr>
          <w:rFonts w:ascii="Arial" w:hAnsi="Arial" w:cs="Arial"/>
          <w:b/>
          <w:sz w:val="22"/>
        </w:rPr>
        <w:t xml:space="preserve">Za </w:t>
      </w:r>
      <w:r>
        <w:rPr>
          <w:rFonts w:ascii="Arial" w:hAnsi="Arial" w:cs="Arial"/>
          <w:b/>
          <w:sz w:val="22"/>
        </w:rPr>
        <w:t>SOSZ a SOU Český Krumlov</w:t>
      </w:r>
      <w:r>
        <w:rPr>
          <w:rFonts w:ascii="Arial" w:hAnsi="Arial" w:cs="Arial"/>
          <w:b/>
          <w:sz w:val="22"/>
        </w:rPr>
        <w:tab/>
      </w:r>
      <w:r w:rsidRPr="008F4FB5">
        <w:rPr>
          <w:rFonts w:ascii="Arial" w:hAnsi="Arial" w:cs="Arial"/>
          <w:b/>
          <w:sz w:val="22"/>
        </w:rPr>
        <w:t xml:space="preserve">Za </w:t>
      </w:r>
      <w:r>
        <w:rPr>
          <w:rFonts w:ascii="Arial" w:hAnsi="Arial" w:cs="Arial"/>
          <w:b/>
          <w:sz w:val="22"/>
        </w:rPr>
        <w:t>Město Český Krumlov</w:t>
      </w:r>
    </w:p>
    <w:p w:rsidR="002C1FCA" w:rsidRPr="00244EAD" w:rsidRDefault="002C1FCA" w:rsidP="005C7DFC">
      <w:pPr>
        <w:tabs>
          <w:tab w:val="left" w:pos="5103"/>
        </w:tabs>
        <w:spacing w:before="120" w:line="252" w:lineRule="auto"/>
        <w:rPr>
          <w:rFonts w:ascii="Arial" w:hAnsi="Arial" w:cs="Arial"/>
          <w:sz w:val="22"/>
        </w:rPr>
      </w:pPr>
      <w:r w:rsidRPr="00244EAD">
        <w:rPr>
          <w:rFonts w:ascii="Arial" w:hAnsi="Arial" w:cs="Arial"/>
          <w:sz w:val="22"/>
        </w:rPr>
        <w:t>Mgr.</w:t>
      </w:r>
      <w:r>
        <w:rPr>
          <w:rFonts w:ascii="Arial" w:hAnsi="Arial" w:cs="Arial"/>
          <w:sz w:val="22"/>
        </w:rPr>
        <w:t xml:space="preserve"> Martina Kokořová</w:t>
      </w:r>
      <w:r>
        <w:rPr>
          <w:rFonts w:ascii="Arial" w:hAnsi="Arial" w:cs="Arial"/>
          <w:sz w:val="22"/>
        </w:rPr>
        <w:tab/>
        <w:t>Mgr. Dalibor Carda</w:t>
      </w:r>
    </w:p>
    <w:p w:rsidR="002C1FCA" w:rsidRPr="008F4FB5" w:rsidRDefault="002C1FCA" w:rsidP="005C7DFC">
      <w:pPr>
        <w:tabs>
          <w:tab w:val="left" w:pos="5103"/>
        </w:tabs>
        <w:spacing w:line="25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Ředitelka školy</w:t>
      </w:r>
      <w:r>
        <w:rPr>
          <w:rFonts w:ascii="Arial" w:hAnsi="Arial" w:cs="Arial"/>
          <w:sz w:val="22"/>
        </w:rPr>
        <w:tab/>
      </w:r>
      <w:r w:rsidRPr="00244EAD">
        <w:rPr>
          <w:rFonts w:ascii="Arial" w:hAnsi="Arial" w:cs="Arial"/>
          <w:sz w:val="22"/>
        </w:rPr>
        <w:t xml:space="preserve">starosta </w:t>
      </w:r>
      <w:r>
        <w:rPr>
          <w:rFonts w:ascii="Arial" w:hAnsi="Arial" w:cs="Arial"/>
          <w:sz w:val="22"/>
        </w:rPr>
        <w:t>Města</w:t>
      </w:r>
      <w:r w:rsidRPr="008F4FB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:rsidR="002C1FCA" w:rsidRPr="00FA4ECF" w:rsidRDefault="002C1FCA" w:rsidP="005C7DFC">
      <w:pPr>
        <w:tabs>
          <w:tab w:val="left" w:pos="5103"/>
        </w:tabs>
        <w:spacing w:before="600"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  <w:t>…………………………………</w:t>
      </w:r>
    </w:p>
    <w:p w:rsidR="00A577ED" w:rsidRDefault="00A577ED" w:rsidP="005C7DFC">
      <w:pPr>
        <w:spacing w:line="252" w:lineRule="auto"/>
      </w:pPr>
    </w:p>
    <w:sectPr w:rsidR="00A577ED" w:rsidSect="0011335E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11" w:rsidRDefault="004A0211">
      <w:r>
        <w:separator/>
      </w:r>
    </w:p>
  </w:endnote>
  <w:endnote w:type="continuationSeparator" w:id="0">
    <w:p w:rsidR="004A0211" w:rsidRDefault="004A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5E" w:rsidRDefault="005C7DFC" w:rsidP="0011335E">
    <w:pPr>
      <w:jc w:val="center"/>
      <w:rPr>
        <w:rFonts w:ascii="Arial" w:hAnsi="Arial" w:cs="Arial"/>
        <w:spacing w:val="-2"/>
        <w:sz w:val="20"/>
        <w:szCs w:val="20"/>
      </w:rPr>
    </w:pPr>
    <w:r w:rsidRPr="0011335E">
      <w:rPr>
        <w:rFonts w:ascii="Arial" w:hAnsi="Arial" w:cs="Arial"/>
        <w:sz w:val="20"/>
        <w:szCs w:val="20"/>
      </w:rPr>
      <w:t xml:space="preserve">Smlouva o společnosti (sdružení zadavatelů) </w:t>
    </w:r>
    <w:r w:rsidR="0011335E" w:rsidRPr="0011335E">
      <w:rPr>
        <w:rFonts w:ascii="Arial" w:hAnsi="Arial" w:cs="Arial"/>
        <w:sz w:val="20"/>
        <w:szCs w:val="20"/>
      </w:rPr>
      <w:t>–</w:t>
    </w:r>
    <w:r w:rsidRPr="0011335E">
      <w:rPr>
        <w:rFonts w:ascii="Arial" w:hAnsi="Arial" w:cs="Arial"/>
        <w:sz w:val="20"/>
        <w:szCs w:val="20"/>
      </w:rPr>
      <w:t xml:space="preserve"> </w:t>
    </w:r>
    <w:r w:rsidR="0011335E" w:rsidRPr="0011335E">
      <w:rPr>
        <w:rFonts w:ascii="Arial" w:hAnsi="Arial" w:cs="Arial"/>
        <w:sz w:val="20"/>
        <w:szCs w:val="20"/>
      </w:rPr>
      <w:t xml:space="preserve">Výkon zadavatelských činností </w:t>
    </w:r>
    <w:r w:rsidR="0011335E" w:rsidRPr="0011335E">
      <w:rPr>
        <w:rFonts w:ascii="Arial" w:hAnsi="Arial" w:cs="Arial"/>
        <w:spacing w:val="-2"/>
        <w:sz w:val="20"/>
        <w:szCs w:val="20"/>
      </w:rPr>
      <w:t xml:space="preserve">Rekonstrukce vytápění v objektu SPV Pod Kamenem 179 </w:t>
    </w:r>
  </w:p>
  <w:p w:rsidR="0068440B" w:rsidRPr="0011335E" w:rsidRDefault="0011335E" w:rsidP="0011335E">
    <w:pPr>
      <w:spacing w:before="60"/>
      <w:jc w:val="center"/>
      <w:rPr>
        <w:rFonts w:ascii="Arial" w:hAnsi="Arial" w:cs="Arial"/>
        <w:sz w:val="20"/>
        <w:szCs w:val="20"/>
      </w:rPr>
    </w:pPr>
    <w:r w:rsidRPr="0011335E">
      <w:rPr>
        <w:rFonts w:ascii="Arial" w:hAnsi="Arial" w:cs="Arial"/>
        <w:spacing w:val="-2"/>
        <w:sz w:val="20"/>
        <w:szCs w:val="20"/>
      </w:rPr>
      <w:t xml:space="preserve">strana </w:t>
    </w:r>
    <w:r w:rsidRPr="0011335E">
      <w:rPr>
        <w:rFonts w:ascii="Arial" w:hAnsi="Arial" w:cs="Arial"/>
        <w:spacing w:val="-2"/>
        <w:sz w:val="20"/>
        <w:szCs w:val="20"/>
      </w:rPr>
      <w:fldChar w:fldCharType="begin"/>
    </w:r>
    <w:r w:rsidRPr="0011335E">
      <w:rPr>
        <w:rFonts w:ascii="Arial" w:hAnsi="Arial" w:cs="Arial"/>
        <w:spacing w:val="-2"/>
        <w:sz w:val="20"/>
        <w:szCs w:val="20"/>
      </w:rPr>
      <w:instrText>PAGE   \* MERGEFORMAT</w:instrText>
    </w:r>
    <w:r w:rsidRPr="0011335E">
      <w:rPr>
        <w:rFonts w:ascii="Arial" w:hAnsi="Arial" w:cs="Arial"/>
        <w:spacing w:val="-2"/>
        <w:sz w:val="20"/>
        <w:szCs w:val="20"/>
      </w:rPr>
      <w:fldChar w:fldCharType="separate"/>
    </w:r>
    <w:r w:rsidRPr="0011335E">
      <w:rPr>
        <w:rFonts w:ascii="Arial" w:hAnsi="Arial" w:cs="Arial"/>
        <w:spacing w:val="-2"/>
        <w:sz w:val="20"/>
        <w:szCs w:val="20"/>
      </w:rPr>
      <w:t>1</w:t>
    </w:r>
    <w:r w:rsidRPr="0011335E">
      <w:rPr>
        <w:rFonts w:ascii="Arial" w:hAnsi="Arial" w:cs="Arial"/>
        <w:spacing w:val="-2"/>
        <w:sz w:val="20"/>
        <w:szCs w:val="20"/>
      </w:rPr>
      <w:fldChar w:fldCharType="end"/>
    </w:r>
    <w:r w:rsidRPr="0011335E">
      <w:rPr>
        <w:rFonts w:ascii="Arial" w:hAnsi="Arial" w:cs="Arial"/>
        <w:spacing w:val="-2"/>
        <w:sz w:val="20"/>
        <w:szCs w:val="20"/>
      </w:rPr>
      <w:t xml:space="preserve"> (celkem 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5E" w:rsidRDefault="0011335E" w:rsidP="0011335E">
    <w:pPr>
      <w:jc w:val="center"/>
      <w:rPr>
        <w:rFonts w:ascii="Arial" w:hAnsi="Arial" w:cs="Arial"/>
        <w:spacing w:val="-2"/>
        <w:sz w:val="20"/>
        <w:szCs w:val="20"/>
      </w:rPr>
    </w:pPr>
    <w:r w:rsidRPr="0011335E">
      <w:rPr>
        <w:rFonts w:ascii="Arial" w:hAnsi="Arial" w:cs="Arial"/>
        <w:sz w:val="20"/>
        <w:szCs w:val="20"/>
      </w:rPr>
      <w:t xml:space="preserve">Smlouva o společnosti (sdružení zadavatelů) – Výkon zadavatelských činností </w:t>
    </w:r>
    <w:r w:rsidRPr="0011335E">
      <w:rPr>
        <w:rFonts w:ascii="Arial" w:hAnsi="Arial" w:cs="Arial"/>
        <w:spacing w:val="-2"/>
        <w:sz w:val="20"/>
        <w:szCs w:val="20"/>
      </w:rPr>
      <w:t xml:space="preserve">Rekonstrukce vytápění v objektu SPV Pod Kamenem 179 </w:t>
    </w:r>
  </w:p>
  <w:p w:rsidR="0011335E" w:rsidRPr="0011335E" w:rsidRDefault="0011335E" w:rsidP="0011335E">
    <w:pPr>
      <w:spacing w:before="60"/>
      <w:jc w:val="center"/>
      <w:rPr>
        <w:rFonts w:ascii="Arial" w:hAnsi="Arial" w:cs="Arial"/>
        <w:sz w:val="20"/>
        <w:szCs w:val="20"/>
      </w:rPr>
    </w:pPr>
    <w:r w:rsidRPr="0011335E">
      <w:rPr>
        <w:rFonts w:ascii="Arial" w:hAnsi="Arial" w:cs="Arial"/>
        <w:spacing w:val="-2"/>
        <w:sz w:val="20"/>
        <w:szCs w:val="20"/>
      </w:rPr>
      <w:t xml:space="preserve">strana </w:t>
    </w:r>
    <w:r w:rsidRPr="0011335E">
      <w:rPr>
        <w:rFonts w:ascii="Arial" w:hAnsi="Arial" w:cs="Arial"/>
        <w:spacing w:val="-2"/>
        <w:sz w:val="20"/>
        <w:szCs w:val="20"/>
      </w:rPr>
      <w:fldChar w:fldCharType="begin"/>
    </w:r>
    <w:r w:rsidRPr="0011335E">
      <w:rPr>
        <w:rFonts w:ascii="Arial" w:hAnsi="Arial" w:cs="Arial"/>
        <w:spacing w:val="-2"/>
        <w:sz w:val="20"/>
        <w:szCs w:val="20"/>
      </w:rPr>
      <w:instrText>PAGE   \* MERGEFORMAT</w:instrText>
    </w:r>
    <w:r w:rsidRPr="0011335E">
      <w:rPr>
        <w:rFonts w:ascii="Arial" w:hAnsi="Arial" w:cs="Arial"/>
        <w:spacing w:val="-2"/>
        <w:sz w:val="20"/>
        <w:szCs w:val="20"/>
      </w:rPr>
      <w:fldChar w:fldCharType="separate"/>
    </w:r>
    <w:r>
      <w:rPr>
        <w:rFonts w:ascii="Arial" w:hAnsi="Arial" w:cs="Arial"/>
        <w:spacing w:val="-2"/>
        <w:sz w:val="20"/>
        <w:szCs w:val="20"/>
      </w:rPr>
      <w:t>2</w:t>
    </w:r>
    <w:r w:rsidRPr="0011335E">
      <w:rPr>
        <w:rFonts w:ascii="Arial" w:hAnsi="Arial" w:cs="Arial"/>
        <w:spacing w:val="-2"/>
        <w:sz w:val="20"/>
        <w:szCs w:val="20"/>
      </w:rPr>
      <w:fldChar w:fldCharType="end"/>
    </w:r>
    <w:r w:rsidRPr="0011335E">
      <w:rPr>
        <w:rFonts w:ascii="Arial" w:hAnsi="Arial" w:cs="Arial"/>
        <w:spacing w:val="-2"/>
        <w:sz w:val="20"/>
        <w:szCs w:val="20"/>
      </w:rPr>
      <w:t xml:space="preserve"> (celkem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11" w:rsidRDefault="004A0211">
      <w:r>
        <w:separator/>
      </w:r>
    </w:p>
  </w:footnote>
  <w:footnote w:type="continuationSeparator" w:id="0">
    <w:p w:rsidR="004A0211" w:rsidRDefault="004A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40B" w:rsidRDefault="00037BDA">
    <w:pPr>
      <w:tabs>
        <w:tab w:val="left" w:pos="3240"/>
      </w:tabs>
      <w:rPr>
        <w:rFonts w:ascii="Arial" w:hAnsi="Arial" w:cs="Arial"/>
        <w:bCs/>
        <w:i/>
        <w:iCs/>
        <w:sz w:val="20"/>
      </w:rPr>
    </w:pPr>
  </w:p>
  <w:p w:rsidR="0068440B" w:rsidRDefault="00037BDA">
    <w:pPr>
      <w:tabs>
        <w:tab w:val="left" w:pos="3240"/>
      </w:tabs>
      <w:rPr>
        <w:rFonts w:ascii="Arial" w:hAnsi="Arial" w:cs="Arial"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64A"/>
    <w:multiLevelType w:val="hybridMultilevel"/>
    <w:tmpl w:val="667ABA08"/>
    <w:lvl w:ilvl="0" w:tplc="8D80F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FEC3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6A2E6F"/>
    <w:multiLevelType w:val="hybridMultilevel"/>
    <w:tmpl w:val="8AF43120"/>
    <w:lvl w:ilvl="0" w:tplc="39F289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1669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E1CE2B50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EC0E35"/>
    <w:multiLevelType w:val="hybridMultilevel"/>
    <w:tmpl w:val="15746F3E"/>
    <w:lvl w:ilvl="0" w:tplc="A55AF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C80FB6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1FB64B8D"/>
    <w:multiLevelType w:val="hybridMultilevel"/>
    <w:tmpl w:val="27B84256"/>
    <w:lvl w:ilvl="0" w:tplc="67F461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7C1221"/>
    <w:multiLevelType w:val="hybridMultilevel"/>
    <w:tmpl w:val="0FEC10F8"/>
    <w:lvl w:ilvl="0" w:tplc="3A761668">
      <w:start w:val="1"/>
      <w:numFmt w:val="upperLetter"/>
      <w:lvlText w:val="%1.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366D3FD2"/>
    <w:multiLevelType w:val="hybridMultilevel"/>
    <w:tmpl w:val="8004AFE4"/>
    <w:lvl w:ilvl="0" w:tplc="A55AF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9EB67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E446F14"/>
    <w:multiLevelType w:val="hybridMultilevel"/>
    <w:tmpl w:val="80ACE638"/>
    <w:lvl w:ilvl="0" w:tplc="A55AF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80FFE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44BB6BC0"/>
    <w:multiLevelType w:val="hybridMultilevel"/>
    <w:tmpl w:val="C7CA1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A"/>
    <w:rsid w:val="00037BDA"/>
    <w:rsid w:val="0011335E"/>
    <w:rsid w:val="002C1FCA"/>
    <w:rsid w:val="00441C20"/>
    <w:rsid w:val="004A0211"/>
    <w:rsid w:val="005C7DFC"/>
    <w:rsid w:val="009E4E3D"/>
    <w:rsid w:val="00A577ED"/>
    <w:rsid w:val="00B476AD"/>
    <w:rsid w:val="00D62BCF"/>
    <w:rsid w:val="00D81660"/>
    <w:rsid w:val="00E240F0"/>
    <w:rsid w:val="00F8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12966"/>
  <w15:chartTrackingRefBased/>
  <w15:docId w15:val="{F863C549-4156-456E-BD1B-1E0DC376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C1FCA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C1FC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C1FC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1FC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C1FCA"/>
    <w:pPr>
      <w:ind w:left="3240"/>
      <w:jc w:val="both"/>
    </w:pPr>
    <w:rPr>
      <w:sz w:val="22"/>
      <w:lang w:eastAsia="zh-C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C1FCA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Normln0">
    <w:name w:val="Normální~"/>
    <w:basedOn w:val="Normln"/>
    <w:uiPriority w:val="99"/>
    <w:rsid w:val="002C1FCA"/>
    <w:pPr>
      <w:widowControl w:val="0"/>
    </w:pPr>
    <w:rPr>
      <w:noProof/>
      <w:szCs w:val="20"/>
    </w:rPr>
  </w:style>
  <w:style w:type="character" w:styleId="Odkaznakoment">
    <w:name w:val="annotation reference"/>
    <w:basedOn w:val="Standardnpsmoodstavce"/>
    <w:uiPriority w:val="99"/>
    <w:semiHidden/>
    <w:rsid w:val="002C1F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C1F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F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F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FC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D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7D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DF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1535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Kokořová</dc:creator>
  <cp:keywords/>
  <dc:description/>
  <cp:lastModifiedBy>Petr Pešek</cp:lastModifiedBy>
  <cp:revision>3</cp:revision>
  <cp:lastPrinted>2019-03-12T11:12:00Z</cp:lastPrinted>
  <dcterms:created xsi:type="dcterms:W3CDTF">2019-04-08T12:53:00Z</dcterms:created>
  <dcterms:modified xsi:type="dcterms:W3CDTF">2019-04-08T13:03:00Z</dcterms:modified>
</cp:coreProperties>
</file>