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47" w:rsidRPr="007608A3" w:rsidRDefault="00347647" w:rsidP="007608A3">
      <w:r>
        <w:rPr>
          <w:b/>
        </w:rPr>
        <w:t xml:space="preserve">Příloha č. </w:t>
      </w:r>
      <w:r w:rsidR="008B115E">
        <w:rPr>
          <w:b/>
        </w:rPr>
        <w:t>1</w:t>
      </w:r>
      <w:r>
        <w:rPr>
          <w:b/>
        </w:rPr>
        <w:t xml:space="preserve"> ZA</w:t>
      </w:r>
      <w:r w:rsidR="008C723B">
        <w:rPr>
          <w:b/>
        </w:rPr>
        <w:t>K</w:t>
      </w:r>
      <w:r>
        <w:rPr>
          <w:b/>
        </w:rPr>
        <w:t xml:space="preserve"> 19 – 0129</w:t>
      </w:r>
      <w:r w:rsidR="008B115E">
        <w:rPr>
          <w:b/>
        </w:rPr>
        <w:t>/1</w:t>
      </w:r>
      <w:bookmarkStart w:id="0" w:name="_GoBack"/>
      <w:bookmarkEnd w:id="0"/>
      <w:r>
        <w:rPr>
          <w:b/>
        </w:rPr>
        <w:t xml:space="preserve"> CAMP: Výstava veřejný prostor</w:t>
      </w:r>
    </w:p>
    <w:p w:rsidR="00347647" w:rsidRDefault="00347647" w:rsidP="005C1719">
      <w:pPr>
        <w:rPr>
          <w:b/>
        </w:rPr>
      </w:pPr>
    </w:p>
    <w:p w:rsidR="005C1719" w:rsidRPr="00347647" w:rsidRDefault="005C1719" w:rsidP="005C1719">
      <w:pPr>
        <w:rPr>
          <w:b/>
        </w:rPr>
      </w:pPr>
      <w:r w:rsidRPr="00C54E66">
        <w:rPr>
          <w:b/>
        </w:rPr>
        <w:t xml:space="preserve">Anotace </w:t>
      </w:r>
    </w:p>
    <w:p w:rsidR="005C1719" w:rsidRPr="00894ABA" w:rsidRDefault="005C1719" w:rsidP="005C1719">
      <w:proofErr w:type="spellStart"/>
      <w:r w:rsidRPr="00894ABA">
        <w:t>Baliseta</w:t>
      </w:r>
      <w:proofErr w:type="spellEnd"/>
      <w:r w:rsidRPr="00894ABA">
        <w:t xml:space="preserve">, </w:t>
      </w:r>
      <w:proofErr w:type="spellStart"/>
      <w:r w:rsidRPr="00894ABA">
        <w:t>citylight</w:t>
      </w:r>
      <w:proofErr w:type="spellEnd"/>
      <w:r w:rsidRPr="00894ABA">
        <w:t>, parkovací automat, květináč, lavička, zábradlí, přechod pro chodce. Podobně jako je současný mediální a virtuální veřejný prostor plný informací, je městský veřejný prostor plný věcí. Výstava Objekty veřejného prostoru sleduje předměty, které nás ve městě obklopují, které významně ovlivňují jeho charakter a které si přitom zvykáme nevnímat. Jejich přítomnost na veřejných prostranstvích</w:t>
      </w:r>
      <w:r>
        <w:t xml:space="preserve"> </w:t>
      </w:r>
      <w:r w:rsidRPr="00894ABA">
        <w:t>(podpořená</w:t>
      </w:r>
      <w:r>
        <w:t xml:space="preserve"> </w:t>
      </w:r>
      <w:r w:rsidRPr="00894ABA">
        <w:t>relevantními, často technickými, argumenty) se zdá být samozřejmá a nezbytná. </w:t>
      </w:r>
    </w:p>
    <w:p w:rsidR="005C1719" w:rsidRPr="00894ABA" w:rsidRDefault="005C1719" w:rsidP="005C1719">
      <w:r w:rsidRPr="00894ABA">
        <w:t xml:space="preserve">Objekty nás chrání, informují, spojují, ale také kontrolují, omezují, rozdělují - přičemž hranice mezi oběma póly je často velmi tenká. Svým způsobem dosahují vrcholu evoluce, neboť jsou optimalizované tak, aby mohly co nejefektivněji plnit svůj úkol, ale svojí zatvrzelou </w:t>
      </w:r>
      <w:proofErr w:type="spellStart"/>
      <w:r w:rsidRPr="00894ABA">
        <w:t>monofunkčností</w:t>
      </w:r>
      <w:proofErr w:type="spellEnd"/>
      <w:r w:rsidRPr="00894ABA">
        <w:t xml:space="preserve"> se stávají bariérami a svojí banalitou navozují pocit periferie. </w:t>
      </w:r>
    </w:p>
    <w:p w:rsidR="005C1719" w:rsidRPr="00894ABA" w:rsidRDefault="005C1719" w:rsidP="005C1719">
      <w:r w:rsidRPr="00894ABA">
        <w:t>Výstava vybrané objekty vytahuje z každodennosti na světlo jako exponáty, které kontroverzí sobě vlastní ilustrují fakt, že veřejný prostor je determinován množstvím často protichůdných lidských potřeb a požadavků, norem a opatření. Objekty, vytržené z kontextu, vyprávějí všední i nevšední příběhy, které jsou příčinou jejich existence a které stojí v pozadí jejich formy. Polemizují tak nad svou vlastní užitečností a současně ztělesňují společenskou dohodu. Kladou odvěkou otázku spojenou životem ve městě. Komu patří město? Kdo, kdy a jak může využívat veřejný prostor?</w:t>
      </w:r>
    </w:p>
    <w:p w:rsidR="005C1719" w:rsidRPr="00894ABA" w:rsidRDefault="005C1719" w:rsidP="005C1719"/>
    <w:p w:rsidR="005C1719" w:rsidRPr="00C54E66" w:rsidRDefault="005C1719" w:rsidP="005C1719">
      <w:pPr>
        <w:rPr>
          <w:b/>
        </w:rPr>
      </w:pPr>
      <w:r w:rsidRPr="00C54E66">
        <w:rPr>
          <w:b/>
        </w:rPr>
        <w:t>Cíl a sdělení výstavy</w:t>
      </w:r>
    </w:p>
    <w:p w:rsidR="005C1719" w:rsidRPr="00894ABA" w:rsidRDefault="005C1719" w:rsidP="005C1719">
      <w:r w:rsidRPr="00894ABA">
        <w:t>Cílem výstavy je vzdělávání návštěvníků, vzbuzování kritického myšlení a schopnosti přebrat odpovědnost občana za prostor města. Základním sdělením je pak naučit lidi vnímat tu vrstvu veřejného prostoru, se kterou se dennodenně potkávají. Důraz by měl být na zcitlivění vnímání.</w:t>
      </w:r>
    </w:p>
    <w:p w:rsidR="005C1719" w:rsidRDefault="005C1719" w:rsidP="005C1719"/>
    <w:p w:rsidR="005C1719" w:rsidRPr="00C54E66" w:rsidRDefault="005C1719" w:rsidP="005C1719">
      <w:pPr>
        <w:rPr>
          <w:b/>
        </w:rPr>
      </w:pPr>
      <w:r w:rsidRPr="00C54E66">
        <w:rPr>
          <w:b/>
        </w:rPr>
        <w:t>Úvod</w:t>
      </w:r>
    </w:p>
    <w:p w:rsidR="005C1719" w:rsidRPr="00894ABA" w:rsidRDefault="005C1719" w:rsidP="005C1719">
      <w:r w:rsidRPr="00894ABA">
        <w:t>Hlavní předpoklad kvality veřejných prostranství je kvalita urbanistické struktury. Sama o sobě však nestačí k vytvoření funkčního a kvalitního veřejného prostoru. V kontrastu s 19. stoletím je dnes veřejný prostor plný věcí. Výstava Objekty veřejného prostoru</w:t>
      </w:r>
      <w:r>
        <w:t xml:space="preserve"> </w:t>
      </w:r>
      <w:r w:rsidRPr="00894ABA">
        <w:t xml:space="preserve">se dívá na věci, které vytváří charakter současného veřejného prostoru. Zvykli jsme si na ně a nevnímáme je. Objekty ve veřejném prostoru s námi ale interagují. Chrání nás, kontrolují, informují, vytváření rovnocenné příležitosti pro všechny. Jejich přítomnost ve veřejném prostoru se pro současnost zdá nezbytná. </w:t>
      </w:r>
      <w:r w:rsidR="00347647" w:rsidRPr="00894ABA">
        <w:t>Podpořená</w:t>
      </w:r>
      <w:r w:rsidRPr="00894ABA">
        <w:t xml:space="preserve"> </w:t>
      </w:r>
      <w:r w:rsidR="00347647" w:rsidRPr="00894ABA">
        <w:t>relevantními (často</w:t>
      </w:r>
      <w:r>
        <w:t xml:space="preserve"> </w:t>
      </w:r>
      <w:r w:rsidRPr="00894ABA">
        <w:t xml:space="preserve">technickými) argumenty. Dosahují svým způsobem vrcholem evoluce, neboť jsou optimalizované, normalizované a plní svůj úkol. Navzdory tomu se často stávají bariérami, působí často nevzhledně a vytváří z míst periferii. Význam těchto objektů je ale nesporný a proto jsou skutečným moderním determinantem </w:t>
      </w:r>
      <w:r w:rsidR="00347647" w:rsidRPr="00894ABA">
        <w:t>podoby (a kvality</w:t>
      </w:r>
      <w:r w:rsidRPr="00894ABA">
        <w:t>) veřejného prostoru.</w:t>
      </w:r>
    </w:p>
    <w:p w:rsidR="005C1719" w:rsidRPr="00894ABA" w:rsidRDefault="005C1719" w:rsidP="005C1719">
      <w:r w:rsidRPr="00894ABA">
        <w:t>Výstava výše zmíněné kontroverzní prvky veřejného prostoru popisuje a umožňuje vnímat příběh, který se za jejich formou / vzhledem skrývá, v celé jeho šířce. Co je příčina i důsledek jejich vzhledu i umístění? Nebrání rozvoji města, které má za cíl stát se lepším místem k životu? Je možné danou situaci řešit jiným způsobem? Je</w:t>
      </w:r>
      <w:r w:rsidR="00347647">
        <w:t xml:space="preserve"> </w:t>
      </w:r>
      <w:r w:rsidRPr="00894ABA">
        <w:t>-</w:t>
      </w:r>
      <w:r w:rsidR="00347647">
        <w:t xml:space="preserve"> </w:t>
      </w:r>
      <w:proofErr w:type="spellStart"/>
      <w:r w:rsidRPr="00894ABA">
        <w:t>li</w:t>
      </w:r>
      <w:proofErr w:type="spellEnd"/>
      <w:r w:rsidRPr="00894ABA">
        <w:t xml:space="preserve"> jejich existence způsobená rozdíly v</w:t>
      </w:r>
      <w:r w:rsidR="00347647">
        <w:t> </w:t>
      </w:r>
      <w:r w:rsidRPr="00894ABA">
        <w:t>názorech</w:t>
      </w:r>
      <w:r w:rsidR="00347647">
        <w:t>,</w:t>
      </w:r>
      <w:r w:rsidRPr="00894ABA">
        <w:t xml:space="preserve"> pak je nutné hledat </w:t>
      </w:r>
      <w:r w:rsidRPr="00894ABA">
        <w:lastRenderedPageBreak/>
        <w:t>kompromis. Rolí Institutu plánování a rozvoje hl. m. Prahy je mimo jiné otevírat, moderovat a vyvažovat diskuzi nad veřejným prostorem.</w:t>
      </w:r>
    </w:p>
    <w:p w:rsidR="005C1719" w:rsidRPr="00894ABA" w:rsidRDefault="005C1719" w:rsidP="005C1719">
      <w:r w:rsidRPr="00894ABA">
        <w:t>vybrali jsme objekty, které splňují následující kritéria:</w:t>
      </w:r>
    </w:p>
    <w:p w:rsidR="005C1719" w:rsidRPr="00894ABA" w:rsidRDefault="005C1719" w:rsidP="005C1719">
      <w:r w:rsidRPr="00894ABA">
        <w:t>jsou současné, moderní</w:t>
      </w:r>
      <w:r>
        <w:t xml:space="preserve"> </w:t>
      </w:r>
      <w:r w:rsidRPr="00894ABA">
        <w:t>(nenajdeme</w:t>
      </w:r>
      <w:r w:rsidR="00347647">
        <w:t xml:space="preserve"> </w:t>
      </w:r>
      <w:r w:rsidRPr="00894ABA">
        <w:t>je ve městě začátku 20. stol)</w:t>
      </w:r>
    </w:p>
    <w:p w:rsidR="005C1719" w:rsidRPr="00894ABA" w:rsidRDefault="005C1719" w:rsidP="005C1719">
      <w:r w:rsidRPr="00894ABA">
        <w:t xml:space="preserve">jsou umisťovány z pozice </w:t>
      </w:r>
      <w:r w:rsidR="00347647" w:rsidRPr="00894ABA">
        <w:t>města (nesoukromé</w:t>
      </w:r>
      <w:r w:rsidRPr="00894ABA">
        <w:t xml:space="preserve"> osoby)</w:t>
      </w:r>
    </w:p>
    <w:p w:rsidR="005C1719" w:rsidRPr="00894ABA" w:rsidRDefault="005C1719" w:rsidP="005C1719">
      <w:r w:rsidRPr="00894ABA">
        <w:t>jsou kontroverzní, vzbuzují emoce</w:t>
      </w:r>
    </w:p>
    <w:p w:rsidR="005C1719" w:rsidRPr="00894ABA" w:rsidRDefault="005C1719" w:rsidP="005C1719">
      <w:r w:rsidRPr="00894ABA">
        <w:t>jsou signifikantním determinantem veřejného prostoru</w:t>
      </w:r>
    </w:p>
    <w:p w:rsidR="005C1719" w:rsidRPr="00894ABA" w:rsidRDefault="005C1719" w:rsidP="005C1719">
      <w:r w:rsidRPr="00894ABA">
        <w:t>mají v sobě dobro i zlo</w:t>
      </w:r>
    </w:p>
    <w:p w:rsidR="005C1719" w:rsidRPr="00894ABA" w:rsidRDefault="005C1719" w:rsidP="005C1719">
      <w:r w:rsidRPr="00894ABA">
        <w:t xml:space="preserve">jsou konstrukty norem / nejsou v pravém slova smyslu </w:t>
      </w:r>
      <w:r w:rsidR="00347647" w:rsidRPr="00894ABA">
        <w:t>archetypy (vytržení</w:t>
      </w:r>
      <w:r>
        <w:t xml:space="preserve"> </w:t>
      </w:r>
      <w:r w:rsidRPr="00894ABA">
        <w:t>z prostoru je pouze nástroj k lepšímu pochopení)</w:t>
      </w:r>
    </w:p>
    <w:p w:rsidR="005C1719" w:rsidRPr="00894ABA" w:rsidRDefault="005C1719" w:rsidP="005C1719">
      <w:r w:rsidRPr="00894ABA">
        <w:t>sošnost</w:t>
      </w:r>
    </w:p>
    <w:p w:rsidR="005C1719" w:rsidRPr="00347647" w:rsidRDefault="005C1719" w:rsidP="005C1719">
      <w:pPr>
        <w:rPr>
          <w:b/>
        </w:rPr>
      </w:pPr>
      <w:r w:rsidRPr="00C54E66">
        <w:rPr>
          <w:b/>
        </w:rPr>
        <w:t>Výstava se bude skládat z projekce spotů následujících objektů, pomítaných na 24 m dlouhou projekční stěnu v rozlišení 8K.</w:t>
      </w:r>
    </w:p>
    <w:p w:rsidR="005C1719" w:rsidRPr="00894ABA" w:rsidRDefault="005C1719" w:rsidP="005C1719">
      <w:r w:rsidRPr="00894ABA">
        <w:t>Objekty</w:t>
      </w:r>
      <w:r w:rsidR="00347647">
        <w:t>:</w:t>
      </w:r>
    </w:p>
    <w:p w:rsidR="005C1719" w:rsidRPr="00894ABA" w:rsidRDefault="005C1719" w:rsidP="005C1719">
      <w:proofErr w:type="spellStart"/>
      <w:r w:rsidRPr="00894ABA">
        <w:t>cctv</w:t>
      </w:r>
      <w:proofErr w:type="spellEnd"/>
    </w:p>
    <w:p w:rsidR="005C1719" w:rsidRDefault="005C1719" w:rsidP="005C1719">
      <w:proofErr w:type="spellStart"/>
      <w:r w:rsidRPr="00894ABA">
        <w:t>cityblok</w:t>
      </w:r>
      <w:proofErr w:type="spellEnd"/>
    </w:p>
    <w:p w:rsidR="005C1719" w:rsidRPr="00894ABA" w:rsidRDefault="005C1719" w:rsidP="005C1719">
      <w:proofErr w:type="spellStart"/>
      <w:r>
        <w:t>citylight</w:t>
      </w:r>
      <w:proofErr w:type="spellEnd"/>
    </w:p>
    <w:p w:rsidR="005C1719" w:rsidRDefault="005C1719" w:rsidP="005C1719">
      <w:r>
        <w:t>herní prvek</w:t>
      </w:r>
    </w:p>
    <w:p w:rsidR="005C1719" w:rsidRPr="00894ABA" w:rsidRDefault="005C1719" w:rsidP="005C1719">
      <w:r w:rsidRPr="00894ABA">
        <w:t>koš</w:t>
      </w:r>
    </w:p>
    <w:p w:rsidR="005C1719" w:rsidRPr="00894ABA" w:rsidRDefault="005C1719" w:rsidP="005C1719">
      <w:r w:rsidRPr="00894ABA">
        <w:t>lavička</w:t>
      </w:r>
    </w:p>
    <w:p w:rsidR="005C1719" w:rsidRPr="00894ABA" w:rsidRDefault="005C1719" w:rsidP="005C1719">
      <w:r w:rsidRPr="00894ABA">
        <w:t>místo</w:t>
      </w:r>
    </w:p>
    <w:p w:rsidR="005C1719" w:rsidRPr="00894ABA" w:rsidRDefault="005C1719" w:rsidP="005C1719">
      <w:r w:rsidRPr="00894ABA">
        <w:t>parkovací automat</w:t>
      </w:r>
    </w:p>
    <w:p w:rsidR="005C1719" w:rsidRPr="00894ABA" w:rsidRDefault="005C1719" w:rsidP="005C1719">
      <w:r w:rsidRPr="00894ABA">
        <w:t>plot</w:t>
      </w:r>
    </w:p>
    <w:p w:rsidR="005C1719" w:rsidRDefault="005C1719" w:rsidP="005C1719">
      <w:r w:rsidRPr="00894ABA">
        <w:t>pouliční lampa</w:t>
      </w:r>
    </w:p>
    <w:p w:rsidR="005C1719" w:rsidRPr="00894ABA" w:rsidRDefault="005C1719" w:rsidP="005C1719">
      <w:r>
        <w:t>protihluková stěna</w:t>
      </w:r>
    </w:p>
    <w:p w:rsidR="005C1719" w:rsidRPr="00894ABA" w:rsidRDefault="005C1719" w:rsidP="005C1719">
      <w:r w:rsidRPr="00894ABA">
        <w:t>protipovodňová zábrana</w:t>
      </w:r>
    </w:p>
    <w:p w:rsidR="005C1719" w:rsidRPr="00894ABA" w:rsidRDefault="005C1719" w:rsidP="005C1719">
      <w:proofErr w:type="spellStart"/>
      <w:r w:rsidRPr="00894ABA">
        <w:t>předjezd</w:t>
      </w:r>
      <w:proofErr w:type="spellEnd"/>
      <w:r w:rsidRPr="00894ABA">
        <w:t xml:space="preserve"> pro kolo</w:t>
      </w:r>
    </w:p>
    <w:p w:rsidR="005C1719" w:rsidRPr="00894ABA" w:rsidRDefault="005C1719" w:rsidP="005C1719">
      <w:r w:rsidRPr="00894ABA">
        <w:t>přechod pro chodce</w:t>
      </w:r>
    </w:p>
    <w:p w:rsidR="005C1719" w:rsidRPr="00894ABA" w:rsidRDefault="005C1719" w:rsidP="005C1719">
      <w:r w:rsidRPr="00894ABA">
        <w:t>rampa</w:t>
      </w:r>
    </w:p>
    <w:p w:rsidR="005C1719" w:rsidRDefault="005C1719" w:rsidP="005C1719">
      <w:r>
        <w:t>vodící linie</w:t>
      </w:r>
    </w:p>
    <w:p w:rsidR="005C1719" w:rsidRPr="00894ABA" w:rsidRDefault="005C1719" w:rsidP="005C1719">
      <w:r w:rsidRPr="00894ABA">
        <w:t>zábradlí</w:t>
      </w:r>
    </w:p>
    <w:p w:rsidR="005C1719" w:rsidRDefault="005C1719">
      <w:r w:rsidRPr="00894ABA">
        <w:t> </w:t>
      </w:r>
    </w:p>
    <w:sectPr w:rsidR="005C17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63F" w:rsidRDefault="00E9763F" w:rsidP="00E9763F">
      <w:pPr>
        <w:spacing w:after="0" w:line="240" w:lineRule="auto"/>
      </w:pPr>
      <w:r>
        <w:separator/>
      </w:r>
    </w:p>
  </w:endnote>
  <w:endnote w:type="continuationSeparator" w:id="0">
    <w:p w:rsidR="00E9763F" w:rsidRDefault="00E9763F" w:rsidP="00E9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508227"/>
      <w:docPartObj>
        <w:docPartGallery w:val="Page Numbers (Bottom of Page)"/>
        <w:docPartUnique/>
      </w:docPartObj>
    </w:sdtPr>
    <w:sdtEndPr/>
    <w:sdtContent>
      <w:p w:rsidR="00E9763F" w:rsidRDefault="00E976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15E">
          <w:rPr>
            <w:noProof/>
          </w:rPr>
          <w:t>2</w:t>
        </w:r>
        <w:r>
          <w:fldChar w:fldCharType="end"/>
        </w:r>
      </w:p>
    </w:sdtContent>
  </w:sdt>
  <w:p w:rsidR="00E9763F" w:rsidRDefault="00E976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63F" w:rsidRDefault="00E9763F" w:rsidP="00E9763F">
      <w:pPr>
        <w:spacing w:after="0" w:line="240" w:lineRule="auto"/>
      </w:pPr>
      <w:r>
        <w:separator/>
      </w:r>
    </w:p>
  </w:footnote>
  <w:footnote w:type="continuationSeparator" w:id="0">
    <w:p w:rsidR="00E9763F" w:rsidRDefault="00E9763F" w:rsidP="00E9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E49B1"/>
    <w:multiLevelType w:val="hybridMultilevel"/>
    <w:tmpl w:val="EC10BF86"/>
    <w:lvl w:ilvl="0" w:tplc="38487974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AE"/>
    <w:rsid w:val="000B364F"/>
    <w:rsid w:val="001D5EAE"/>
    <w:rsid w:val="00347647"/>
    <w:rsid w:val="005C1719"/>
    <w:rsid w:val="00636B6E"/>
    <w:rsid w:val="007608A3"/>
    <w:rsid w:val="008B115E"/>
    <w:rsid w:val="008C723B"/>
    <w:rsid w:val="008F1B53"/>
    <w:rsid w:val="00A65436"/>
    <w:rsid w:val="00C37B57"/>
    <w:rsid w:val="00D348B9"/>
    <w:rsid w:val="00DA05CE"/>
    <w:rsid w:val="00E1337C"/>
    <w:rsid w:val="00E7744C"/>
    <w:rsid w:val="00E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B069DD-5153-4693-ABDB-73A83D9A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54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4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63F"/>
  </w:style>
  <w:style w:type="paragraph" w:styleId="Zpat">
    <w:name w:val="footer"/>
    <w:basedOn w:val="Normln"/>
    <w:link w:val="ZpatChar"/>
    <w:uiPriority w:val="99"/>
    <w:unhideWhenUsed/>
    <w:rsid w:val="00E9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Mirtesová Andrea (IPR/SVV)</dc:creator>
  <cp:keywords/>
  <dc:description/>
  <cp:lastModifiedBy>Raffayová Markéta (IPR/R)</cp:lastModifiedBy>
  <cp:revision>6</cp:revision>
  <cp:lastPrinted>2019-03-29T09:21:00Z</cp:lastPrinted>
  <dcterms:created xsi:type="dcterms:W3CDTF">2019-03-26T09:28:00Z</dcterms:created>
  <dcterms:modified xsi:type="dcterms:W3CDTF">2019-03-29T09:21:00Z</dcterms:modified>
</cp:coreProperties>
</file>