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6509" w:rsidRDefault="00D56509" w:rsidP="00ED6674">
      <w:pPr>
        <w:ind w:left="-180"/>
        <w:jc w:val="center"/>
        <w:rPr>
          <w:rFonts w:eastAsia="Times New Roman"/>
          <w:b/>
          <w:caps/>
          <w:lang w:eastAsia="en-US"/>
        </w:rPr>
      </w:pPr>
    </w:p>
    <w:p w:rsidR="00ED6674" w:rsidRPr="00ED6674" w:rsidRDefault="00ED6674" w:rsidP="00ED6674">
      <w:pPr>
        <w:ind w:left="-180"/>
        <w:jc w:val="center"/>
        <w:rPr>
          <w:rFonts w:eastAsia="Times New Roman"/>
          <w:b/>
          <w:caps/>
          <w:lang w:eastAsia="en-US"/>
        </w:rPr>
      </w:pPr>
      <w:r w:rsidRPr="00ED6674">
        <w:rPr>
          <w:rFonts w:eastAsia="Times New Roman"/>
          <w:b/>
          <w:caps/>
          <w:lang w:eastAsia="en-US"/>
        </w:rPr>
        <w:t>Smlouva o dílo</w:t>
      </w:r>
    </w:p>
    <w:p w:rsidR="00ED6674" w:rsidRPr="00292157" w:rsidRDefault="00ED6674" w:rsidP="00ED6674">
      <w:pPr>
        <w:ind w:left="-180"/>
        <w:jc w:val="center"/>
        <w:rPr>
          <w:b/>
          <w:bCs/>
        </w:rPr>
      </w:pPr>
    </w:p>
    <w:p w:rsidR="002941E4" w:rsidRDefault="002941E4" w:rsidP="00943C27">
      <w:pPr>
        <w:jc w:val="center"/>
      </w:pPr>
      <w:r w:rsidRPr="00292157">
        <w:rPr>
          <w:b/>
          <w:bCs/>
        </w:rPr>
        <w:t xml:space="preserve">Číslo smlouvy </w:t>
      </w:r>
      <w:r w:rsidR="007B5077">
        <w:rPr>
          <w:b/>
          <w:bCs/>
        </w:rPr>
        <w:t>Objednatel</w:t>
      </w:r>
      <w:r w:rsidR="00145C4D">
        <w:rPr>
          <w:b/>
          <w:bCs/>
        </w:rPr>
        <w:t>e</w:t>
      </w:r>
      <w:r w:rsidR="00DF6B19">
        <w:rPr>
          <w:b/>
          <w:bCs/>
        </w:rPr>
        <w:t xml:space="preserve">: </w:t>
      </w:r>
      <w:r w:rsidR="00FD3C99">
        <w:rPr>
          <w:b/>
          <w:bCs/>
        </w:rPr>
        <w:t>Čj.: WŠ036/2019</w:t>
      </w:r>
    </w:p>
    <w:p w:rsidR="002941E4" w:rsidRPr="00292157" w:rsidRDefault="002941E4" w:rsidP="00D56509">
      <w:pPr>
        <w:rPr>
          <w:b/>
          <w:bCs/>
        </w:rPr>
      </w:pPr>
    </w:p>
    <w:p w:rsidR="002941E4" w:rsidRDefault="002941E4" w:rsidP="00943C27">
      <w:pPr>
        <w:pStyle w:val="Nzevsmlouvy"/>
        <w:widowControl/>
        <w:spacing w:line="240" w:lineRule="auto"/>
        <w:jc w:val="both"/>
        <w:rPr>
          <w:b w:val="0"/>
          <w:bCs/>
          <w:sz w:val="24"/>
          <w:szCs w:val="24"/>
        </w:rPr>
      </w:pPr>
      <w:r w:rsidRPr="00863595">
        <w:rPr>
          <w:b w:val="0"/>
          <w:bCs/>
          <w:sz w:val="24"/>
          <w:szCs w:val="24"/>
        </w:rPr>
        <w:t xml:space="preserve">uzavřená níže uvedeného dne, měsíce a roku </w:t>
      </w:r>
      <w:r w:rsidRPr="00292157">
        <w:rPr>
          <w:b w:val="0"/>
          <w:bCs/>
          <w:sz w:val="24"/>
          <w:szCs w:val="24"/>
        </w:rPr>
        <w:t xml:space="preserve">na základě </w:t>
      </w:r>
      <w:r w:rsidR="007B5077">
        <w:rPr>
          <w:b w:val="0"/>
          <w:bCs/>
          <w:sz w:val="24"/>
          <w:szCs w:val="24"/>
        </w:rPr>
        <w:t>§ 2586</w:t>
      </w:r>
      <w:r w:rsidR="000B749D">
        <w:rPr>
          <w:b w:val="0"/>
          <w:bCs/>
          <w:sz w:val="24"/>
          <w:szCs w:val="24"/>
        </w:rPr>
        <w:t xml:space="preserve"> a násl. </w:t>
      </w:r>
      <w:r>
        <w:rPr>
          <w:b w:val="0"/>
          <w:bCs/>
          <w:sz w:val="24"/>
          <w:szCs w:val="24"/>
        </w:rPr>
        <w:t>zákona</w:t>
      </w:r>
      <w:r w:rsidRPr="00C00072">
        <w:rPr>
          <w:b w:val="0"/>
          <w:bCs/>
          <w:sz w:val="24"/>
          <w:szCs w:val="24"/>
        </w:rPr>
        <w:t xml:space="preserve"> č. 89/2012 Sb., občanský zákoník (dále jen „</w:t>
      </w:r>
      <w:r w:rsidRPr="00D0150C">
        <w:rPr>
          <w:bCs/>
          <w:sz w:val="24"/>
          <w:szCs w:val="24"/>
        </w:rPr>
        <w:t>Občanský zákoník</w:t>
      </w:r>
      <w:r w:rsidR="00D0150C">
        <w:rPr>
          <w:b w:val="0"/>
          <w:bCs/>
          <w:sz w:val="24"/>
          <w:szCs w:val="24"/>
        </w:rPr>
        <w:t>“</w:t>
      </w:r>
      <w:r w:rsidRPr="00C00072">
        <w:rPr>
          <w:b w:val="0"/>
          <w:bCs/>
          <w:sz w:val="24"/>
          <w:szCs w:val="24"/>
        </w:rPr>
        <w:t>)</w:t>
      </w:r>
      <w:r w:rsidR="000B749D">
        <w:rPr>
          <w:b w:val="0"/>
          <w:bCs/>
          <w:sz w:val="24"/>
          <w:szCs w:val="24"/>
        </w:rPr>
        <w:t>,</w:t>
      </w:r>
      <w:r w:rsidR="00E44393">
        <w:rPr>
          <w:b w:val="0"/>
          <w:bCs/>
          <w:sz w:val="24"/>
          <w:szCs w:val="24"/>
        </w:rPr>
        <w:t xml:space="preserve"> s použitím příslušných ustanovení zákona č. 121/2000 Sb., o právu autorském, o právech souvisejících s právem autorským a o změně některých zákonů, ve znění pozdějších předpisů (dále jen „</w:t>
      </w:r>
      <w:r w:rsidR="00E44393" w:rsidRPr="00E44393">
        <w:rPr>
          <w:bCs/>
          <w:sz w:val="24"/>
          <w:szCs w:val="24"/>
        </w:rPr>
        <w:t>Autorský zákon</w:t>
      </w:r>
      <w:r w:rsidR="00E44393">
        <w:rPr>
          <w:b w:val="0"/>
          <w:bCs/>
          <w:sz w:val="24"/>
          <w:szCs w:val="24"/>
        </w:rPr>
        <w:t>“)</w:t>
      </w:r>
      <w:r>
        <w:rPr>
          <w:b w:val="0"/>
          <w:bCs/>
          <w:sz w:val="24"/>
          <w:szCs w:val="24"/>
        </w:rPr>
        <w:t xml:space="preserve"> a na základě </w:t>
      </w:r>
      <w:r w:rsidR="00C346C7">
        <w:rPr>
          <w:b w:val="0"/>
          <w:bCs/>
          <w:sz w:val="24"/>
          <w:szCs w:val="24"/>
        </w:rPr>
        <w:t xml:space="preserve">§ 31 </w:t>
      </w:r>
      <w:r>
        <w:rPr>
          <w:b w:val="0"/>
          <w:bCs/>
          <w:sz w:val="24"/>
          <w:szCs w:val="24"/>
        </w:rPr>
        <w:t>zákona č. 13</w:t>
      </w:r>
      <w:r w:rsidR="002C7454">
        <w:rPr>
          <w:b w:val="0"/>
          <w:bCs/>
          <w:sz w:val="24"/>
          <w:szCs w:val="24"/>
        </w:rPr>
        <w:t>4/201</w:t>
      </w:r>
      <w:r>
        <w:rPr>
          <w:b w:val="0"/>
          <w:bCs/>
          <w:sz w:val="24"/>
          <w:szCs w:val="24"/>
        </w:rPr>
        <w:t xml:space="preserve">6 Sb., o </w:t>
      </w:r>
      <w:r w:rsidR="002C7454">
        <w:rPr>
          <w:b w:val="0"/>
          <w:bCs/>
          <w:sz w:val="24"/>
          <w:szCs w:val="24"/>
        </w:rPr>
        <w:t xml:space="preserve">zadávání </w:t>
      </w:r>
      <w:r>
        <w:rPr>
          <w:b w:val="0"/>
          <w:bCs/>
          <w:sz w:val="24"/>
          <w:szCs w:val="24"/>
        </w:rPr>
        <w:t>veřejných zakáz</w:t>
      </w:r>
      <w:r w:rsidR="002C7454">
        <w:rPr>
          <w:b w:val="0"/>
          <w:bCs/>
          <w:sz w:val="24"/>
          <w:szCs w:val="24"/>
        </w:rPr>
        <w:t>e</w:t>
      </w:r>
      <w:r>
        <w:rPr>
          <w:b w:val="0"/>
          <w:bCs/>
          <w:sz w:val="24"/>
          <w:szCs w:val="24"/>
        </w:rPr>
        <w:t>k</w:t>
      </w:r>
      <w:r w:rsidR="000B749D">
        <w:rPr>
          <w:b w:val="0"/>
          <w:bCs/>
          <w:sz w:val="24"/>
          <w:szCs w:val="24"/>
        </w:rPr>
        <w:t>,</w:t>
      </w:r>
      <w:r>
        <w:rPr>
          <w:b w:val="0"/>
          <w:bCs/>
          <w:sz w:val="24"/>
          <w:szCs w:val="24"/>
        </w:rPr>
        <w:t xml:space="preserve"> (dále jen „</w:t>
      </w:r>
      <w:r>
        <w:rPr>
          <w:bCs/>
          <w:sz w:val="24"/>
          <w:szCs w:val="24"/>
        </w:rPr>
        <w:t>Smlouva</w:t>
      </w:r>
      <w:r>
        <w:rPr>
          <w:b w:val="0"/>
          <w:bCs/>
          <w:sz w:val="24"/>
          <w:szCs w:val="24"/>
        </w:rPr>
        <w:t>“), mezi níže uvedenými smluvními stranami:</w:t>
      </w:r>
    </w:p>
    <w:p w:rsidR="00943A58" w:rsidRPr="00292157" w:rsidRDefault="00943A58" w:rsidP="00943C27">
      <w:pPr>
        <w:pStyle w:val="Nzevsmlouvy"/>
        <w:widowControl/>
        <w:spacing w:line="240" w:lineRule="auto"/>
        <w:jc w:val="both"/>
        <w:rPr>
          <w:b w:val="0"/>
          <w:bCs/>
          <w:sz w:val="24"/>
          <w:szCs w:val="24"/>
        </w:rPr>
      </w:pPr>
    </w:p>
    <w:p w:rsidR="00E57B99" w:rsidRDefault="00E57B99">
      <w:pPr>
        <w:tabs>
          <w:tab w:val="left" w:pos="3206"/>
        </w:tabs>
        <w:rPr>
          <w:b/>
          <w:bCs/>
        </w:rPr>
      </w:pPr>
    </w:p>
    <w:p w:rsidR="002941E4" w:rsidRPr="000D6218" w:rsidRDefault="008F1AC2">
      <w:pPr>
        <w:tabs>
          <w:tab w:val="left" w:pos="3206"/>
        </w:tabs>
      </w:pPr>
      <w:r>
        <w:rPr>
          <w:b/>
          <w:bCs/>
        </w:rPr>
        <w:t>Základní škola a střední škola waldorfská</w:t>
      </w:r>
      <w:r w:rsidR="002941E4" w:rsidRPr="000D6218">
        <w:rPr>
          <w:b/>
          <w:bCs/>
        </w:rPr>
        <w:tab/>
      </w:r>
    </w:p>
    <w:p w:rsidR="008F1AC2" w:rsidRDefault="002941E4">
      <w:pPr>
        <w:tabs>
          <w:tab w:val="left" w:pos="3046"/>
          <w:tab w:val="left" w:pos="3206"/>
        </w:tabs>
      </w:pPr>
      <w:r w:rsidRPr="000D6218">
        <w:t xml:space="preserve">se sídlem </w:t>
      </w:r>
      <w:r w:rsidR="008F1AC2">
        <w:t>Křejpského 1501/12, 149 00 Praha 4</w:t>
      </w:r>
    </w:p>
    <w:p w:rsidR="002941E4" w:rsidRPr="002941E4" w:rsidRDefault="002941E4">
      <w:pPr>
        <w:tabs>
          <w:tab w:val="left" w:pos="3046"/>
          <w:tab w:val="left" w:pos="3206"/>
        </w:tabs>
      </w:pPr>
      <w:r w:rsidRPr="002941E4">
        <w:t xml:space="preserve">zastoupené </w:t>
      </w:r>
      <w:r w:rsidR="008F1AC2">
        <w:t>Mgr. Magdalénou Vančatovou Spáčilovou</w:t>
      </w:r>
      <w:r w:rsidRPr="002941E4">
        <w:t xml:space="preserve">, ředitelkou </w:t>
      </w:r>
      <w:r w:rsidR="008B369E" w:rsidRPr="008F1AC2">
        <w:rPr>
          <w:bCs/>
        </w:rPr>
        <w:t>zadávacího školského zařízení</w:t>
      </w:r>
      <w:r w:rsidR="008B369E" w:rsidRPr="002941E4">
        <w:t xml:space="preserve"> </w:t>
      </w:r>
    </w:p>
    <w:p w:rsidR="002941E4" w:rsidRPr="000D6218" w:rsidRDefault="002941E4">
      <w:pPr>
        <w:tabs>
          <w:tab w:val="left" w:pos="3046"/>
          <w:tab w:val="left" w:pos="3206"/>
        </w:tabs>
      </w:pPr>
      <w:r w:rsidRPr="000D6218">
        <w:t>IČ</w:t>
      </w:r>
      <w:r>
        <w:t>O</w:t>
      </w:r>
      <w:r w:rsidRPr="000D6218">
        <w:t xml:space="preserve">: </w:t>
      </w:r>
      <w:r w:rsidR="008F1AC2">
        <w:t>70922306</w:t>
      </w:r>
      <w:r w:rsidRPr="000D6218">
        <w:tab/>
      </w:r>
    </w:p>
    <w:p w:rsidR="008F1AC2" w:rsidRDefault="002941E4" w:rsidP="008F1AC2">
      <w:pPr>
        <w:tabs>
          <w:tab w:val="left" w:pos="3046"/>
          <w:tab w:val="left" w:pos="3206"/>
        </w:tabs>
      </w:pPr>
      <w:r w:rsidRPr="000D6218">
        <w:t xml:space="preserve">DIČ: </w:t>
      </w:r>
      <w:r w:rsidR="008F1AC2">
        <w:t>CZ 70922306</w:t>
      </w:r>
    </w:p>
    <w:p w:rsidR="008F1AC2" w:rsidRDefault="00DF6B19" w:rsidP="008F1AC2">
      <w:pPr>
        <w:tabs>
          <w:tab w:val="left" w:pos="3046"/>
          <w:tab w:val="left" w:pos="3206"/>
        </w:tabs>
        <w:rPr>
          <w:bCs/>
        </w:rPr>
      </w:pPr>
      <w:r>
        <w:rPr>
          <w:bCs/>
        </w:rPr>
        <w:t xml:space="preserve">Bankovní spojení: </w:t>
      </w:r>
      <w:r w:rsidR="008F1AC2">
        <w:rPr>
          <w:bCs/>
        </w:rPr>
        <w:t>2001990009/6000</w:t>
      </w:r>
    </w:p>
    <w:p w:rsidR="002941E4" w:rsidRDefault="002941E4" w:rsidP="008F1AC2">
      <w:pPr>
        <w:tabs>
          <w:tab w:val="left" w:pos="3046"/>
          <w:tab w:val="left" w:pos="3206"/>
        </w:tabs>
        <w:rPr>
          <w:b/>
          <w:bCs/>
        </w:rPr>
      </w:pPr>
      <w:r w:rsidRPr="00292157">
        <w:rPr>
          <w:bCs/>
        </w:rPr>
        <w:t>(dále jen „</w:t>
      </w:r>
      <w:r w:rsidR="007B5077">
        <w:rPr>
          <w:bCs/>
        </w:rPr>
        <w:t>Objednatel</w:t>
      </w:r>
      <w:r w:rsidRPr="00292157">
        <w:rPr>
          <w:bCs/>
        </w:rPr>
        <w:t>“)</w:t>
      </w:r>
    </w:p>
    <w:p w:rsidR="00943A58" w:rsidRPr="00292157" w:rsidRDefault="00943A58">
      <w:pPr>
        <w:pStyle w:val="Smluvnstrana"/>
        <w:widowControl/>
        <w:spacing w:line="240" w:lineRule="auto"/>
        <w:rPr>
          <w:b w:val="0"/>
          <w:bCs/>
          <w:sz w:val="24"/>
          <w:szCs w:val="24"/>
        </w:rPr>
      </w:pPr>
    </w:p>
    <w:p w:rsidR="00943A58" w:rsidRDefault="00943A58">
      <w:pPr>
        <w:spacing w:before="120" w:after="120"/>
      </w:pPr>
      <w:r>
        <w:t>a</w:t>
      </w:r>
    </w:p>
    <w:p w:rsidR="00943A58" w:rsidRPr="00292157" w:rsidRDefault="00943A58">
      <w:pPr>
        <w:spacing w:before="120" w:after="120"/>
      </w:pPr>
    </w:p>
    <w:p w:rsidR="0036483B" w:rsidRPr="0036483B" w:rsidRDefault="00D85D87" w:rsidP="00E57B99">
      <w:pPr>
        <w:spacing w:line="360" w:lineRule="auto"/>
        <w:rPr>
          <w:b/>
        </w:rPr>
      </w:pPr>
      <w:r>
        <w:rPr>
          <w:b/>
        </w:rPr>
        <w:t>Vít Mí</w:t>
      </w:r>
      <w:r w:rsidR="0036483B" w:rsidRPr="0036483B">
        <w:rPr>
          <w:b/>
        </w:rPr>
        <w:t>chal</w:t>
      </w:r>
    </w:p>
    <w:p w:rsidR="0036483B" w:rsidRDefault="004E530B" w:rsidP="00E57B99">
      <w:pPr>
        <w:spacing w:line="360" w:lineRule="auto"/>
      </w:pPr>
      <w:r>
        <w:t>se sídlem</w:t>
      </w:r>
      <w:r w:rsidR="002941E4" w:rsidRPr="000D6218">
        <w:t xml:space="preserve"> </w:t>
      </w:r>
      <w:r w:rsidR="0036483B">
        <w:t>Pod Cihelnou 654/2, Praha 6, 161 00</w:t>
      </w:r>
    </w:p>
    <w:p w:rsidR="0036483B" w:rsidRDefault="004E530B" w:rsidP="00E57B99">
      <w:pPr>
        <w:spacing w:line="360" w:lineRule="auto"/>
      </w:pPr>
      <w:r>
        <w:t>zastoupená</w:t>
      </w:r>
      <w:r w:rsidR="00DF6B19">
        <w:t xml:space="preserve"> </w:t>
      </w:r>
      <w:r w:rsidR="0036483B">
        <w:t>Vítem M</w:t>
      </w:r>
      <w:r w:rsidR="00D85D87">
        <w:t>í</w:t>
      </w:r>
      <w:r w:rsidR="0036483B">
        <w:t>chalem</w:t>
      </w:r>
    </w:p>
    <w:p w:rsidR="008B369E" w:rsidRDefault="002941E4" w:rsidP="00E57B99">
      <w:pPr>
        <w:spacing w:line="360" w:lineRule="auto"/>
        <w:rPr>
          <w:b/>
          <w:bCs/>
        </w:rPr>
      </w:pPr>
      <w:r>
        <w:t>IČ:</w:t>
      </w:r>
      <w:r w:rsidR="007903B2">
        <w:t xml:space="preserve"> </w:t>
      </w:r>
      <w:r w:rsidR="0036483B">
        <w:t>04243749</w:t>
      </w:r>
    </w:p>
    <w:p w:rsidR="0036483B" w:rsidRDefault="002941E4" w:rsidP="00E57B99">
      <w:pPr>
        <w:spacing w:line="360" w:lineRule="auto"/>
      </w:pPr>
      <w:r>
        <w:t>DIČ:</w:t>
      </w:r>
      <w:r w:rsidR="007903B2">
        <w:t xml:space="preserve"> </w:t>
      </w:r>
      <w:r w:rsidR="0036483B">
        <w:t>CZ8404161403</w:t>
      </w:r>
    </w:p>
    <w:p w:rsidR="002941E4" w:rsidRPr="000D6218" w:rsidRDefault="002941E4" w:rsidP="00E57B99">
      <w:pPr>
        <w:spacing w:line="360" w:lineRule="auto"/>
      </w:pPr>
      <w:r>
        <w:t xml:space="preserve">Bankovní spojení: </w:t>
      </w:r>
      <w:r w:rsidR="0036483B">
        <w:t>197671122/0300</w:t>
      </w:r>
    </w:p>
    <w:p w:rsidR="002941E4" w:rsidRDefault="002941E4" w:rsidP="00E57B99">
      <w:pPr>
        <w:pStyle w:val="Smluvnstrana"/>
        <w:widowControl/>
        <w:spacing w:line="360" w:lineRule="auto"/>
        <w:rPr>
          <w:b w:val="0"/>
          <w:bCs/>
          <w:sz w:val="24"/>
          <w:szCs w:val="24"/>
        </w:rPr>
      </w:pPr>
      <w:r w:rsidRPr="00292157">
        <w:rPr>
          <w:b w:val="0"/>
          <w:bCs/>
          <w:sz w:val="24"/>
          <w:szCs w:val="24"/>
        </w:rPr>
        <w:t>(dále jen „</w:t>
      </w:r>
      <w:r w:rsidR="00145C4D">
        <w:rPr>
          <w:bCs/>
          <w:sz w:val="24"/>
          <w:szCs w:val="24"/>
        </w:rPr>
        <w:t>Zhotovitel</w:t>
      </w:r>
      <w:r w:rsidRPr="00292157">
        <w:rPr>
          <w:b w:val="0"/>
          <w:bCs/>
          <w:sz w:val="24"/>
          <w:szCs w:val="24"/>
        </w:rPr>
        <w:t>“)</w:t>
      </w:r>
    </w:p>
    <w:p w:rsidR="00E57B99" w:rsidRDefault="00E57B99">
      <w:pPr>
        <w:pStyle w:val="Smluvnstrana"/>
        <w:widowControl/>
        <w:spacing w:line="240" w:lineRule="auto"/>
        <w:rPr>
          <w:b w:val="0"/>
          <w:bCs/>
          <w:sz w:val="24"/>
          <w:szCs w:val="24"/>
        </w:rPr>
      </w:pPr>
    </w:p>
    <w:p w:rsidR="00E57B99" w:rsidRDefault="002941E4">
      <w:pPr>
        <w:pStyle w:val="Smluvnstrana"/>
        <w:widowControl/>
        <w:spacing w:line="240" w:lineRule="auto"/>
        <w:rPr>
          <w:b w:val="0"/>
          <w:bCs/>
          <w:sz w:val="24"/>
          <w:szCs w:val="24"/>
        </w:rPr>
      </w:pPr>
      <w:r w:rsidRPr="00292157">
        <w:rPr>
          <w:b w:val="0"/>
          <w:bCs/>
          <w:sz w:val="24"/>
          <w:szCs w:val="24"/>
        </w:rPr>
        <w:t>(</w:t>
      </w:r>
      <w:r w:rsidR="007B5077">
        <w:rPr>
          <w:b w:val="0"/>
          <w:bCs/>
          <w:sz w:val="24"/>
          <w:szCs w:val="24"/>
        </w:rPr>
        <w:t>Objednatel</w:t>
      </w:r>
      <w:r>
        <w:rPr>
          <w:b w:val="0"/>
          <w:bCs/>
          <w:sz w:val="24"/>
          <w:szCs w:val="24"/>
        </w:rPr>
        <w:t xml:space="preserve"> a </w:t>
      </w:r>
      <w:r w:rsidR="00145C4D">
        <w:rPr>
          <w:b w:val="0"/>
          <w:bCs/>
          <w:sz w:val="24"/>
          <w:szCs w:val="24"/>
        </w:rPr>
        <w:t>Zhotovitel</w:t>
      </w:r>
      <w:r w:rsidRPr="00292157">
        <w:rPr>
          <w:b w:val="0"/>
          <w:bCs/>
          <w:sz w:val="24"/>
          <w:szCs w:val="24"/>
        </w:rPr>
        <w:t xml:space="preserve"> společně dále jen „</w:t>
      </w:r>
      <w:r w:rsidRPr="00292157">
        <w:rPr>
          <w:bCs/>
          <w:sz w:val="24"/>
          <w:szCs w:val="24"/>
        </w:rPr>
        <w:t>Smluvní strany</w:t>
      </w:r>
      <w:r w:rsidRPr="00292157">
        <w:rPr>
          <w:b w:val="0"/>
          <w:bCs/>
          <w:sz w:val="24"/>
          <w:szCs w:val="24"/>
        </w:rPr>
        <w:t>“</w:t>
      </w:r>
      <w:r>
        <w:rPr>
          <w:b w:val="0"/>
          <w:bCs/>
          <w:sz w:val="24"/>
          <w:szCs w:val="24"/>
        </w:rPr>
        <w:t xml:space="preserve"> nebo jednotlivě též jen „</w:t>
      </w:r>
      <w:r w:rsidRPr="00DF4289">
        <w:rPr>
          <w:bCs/>
          <w:sz w:val="24"/>
          <w:szCs w:val="24"/>
        </w:rPr>
        <w:t>Smluvní strana</w:t>
      </w:r>
      <w:r>
        <w:rPr>
          <w:b w:val="0"/>
          <w:bCs/>
          <w:sz w:val="24"/>
          <w:szCs w:val="24"/>
        </w:rPr>
        <w:t>“</w:t>
      </w:r>
      <w:r w:rsidRPr="00292157">
        <w:rPr>
          <w:b w:val="0"/>
          <w:bCs/>
          <w:sz w:val="24"/>
          <w:szCs w:val="24"/>
        </w:rPr>
        <w:t>)</w:t>
      </w:r>
    </w:p>
    <w:p w:rsidR="00C409E3" w:rsidRPr="00292157" w:rsidRDefault="00C409E3">
      <w:pPr>
        <w:pStyle w:val="Smluvnstrana"/>
        <w:widowControl/>
        <w:spacing w:line="240" w:lineRule="auto"/>
        <w:rPr>
          <w:b w:val="0"/>
          <w:bCs/>
          <w:sz w:val="24"/>
          <w:szCs w:val="24"/>
        </w:rPr>
      </w:pPr>
    </w:p>
    <w:p w:rsidR="002941E4" w:rsidRPr="00E57B99" w:rsidRDefault="002941E4" w:rsidP="00E57B99">
      <w:pPr>
        <w:pStyle w:val="Prohlen"/>
        <w:widowControl/>
        <w:numPr>
          <w:ilvl w:val="0"/>
          <w:numId w:val="7"/>
        </w:numPr>
        <w:spacing w:before="360" w:after="120" w:line="240" w:lineRule="auto"/>
        <w:ind w:left="703" w:hanging="703"/>
        <w:jc w:val="both"/>
        <w:rPr>
          <w:bCs/>
          <w:smallCaps/>
          <w:szCs w:val="24"/>
        </w:rPr>
      </w:pPr>
      <w:r w:rsidRPr="00292157">
        <w:rPr>
          <w:bCs/>
          <w:smallCaps/>
          <w:szCs w:val="24"/>
        </w:rPr>
        <w:t>Úvod</w:t>
      </w:r>
      <w:r w:rsidRPr="00E57B99">
        <w:rPr>
          <w:bCs/>
          <w:smallCaps/>
          <w:szCs w:val="24"/>
        </w:rPr>
        <w:t>ní ustanovení</w:t>
      </w:r>
    </w:p>
    <w:p w:rsidR="002941E4" w:rsidRPr="00937B97" w:rsidRDefault="007B5077">
      <w:pPr>
        <w:pStyle w:val="Prohlen"/>
        <w:widowControl/>
        <w:numPr>
          <w:ilvl w:val="1"/>
          <w:numId w:val="7"/>
        </w:numPr>
        <w:spacing w:after="120" w:line="240" w:lineRule="auto"/>
        <w:jc w:val="both"/>
        <w:rPr>
          <w:b w:val="0"/>
        </w:rPr>
      </w:pPr>
      <w:bookmarkStart w:id="0" w:name="_Ref263769941"/>
      <w:r>
        <w:rPr>
          <w:b w:val="0"/>
        </w:rPr>
        <w:t>Objednatel</w:t>
      </w:r>
      <w:r w:rsidR="002941E4" w:rsidRPr="00937B97">
        <w:rPr>
          <w:b w:val="0"/>
        </w:rPr>
        <w:t xml:space="preserve"> dne </w:t>
      </w:r>
      <w:r w:rsidR="0036483B">
        <w:rPr>
          <w:b w:val="0"/>
        </w:rPr>
        <w:t>15. 10. 2018 zah</w:t>
      </w:r>
      <w:r w:rsidR="002941E4" w:rsidRPr="00937B97">
        <w:rPr>
          <w:b w:val="0"/>
        </w:rPr>
        <w:t xml:space="preserve">ájil </w:t>
      </w:r>
      <w:r w:rsidR="002941E4">
        <w:rPr>
          <w:b w:val="0"/>
        </w:rPr>
        <w:t>výběrové</w:t>
      </w:r>
      <w:r w:rsidR="002941E4" w:rsidRPr="00937B97">
        <w:rPr>
          <w:b w:val="0"/>
        </w:rPr>
        <w:t xml:space="preserve"> řízení na veřejnou zakázku malého rozsahu s názvem </w:t>
      </w:r>
      <w:r w:rsidR="002B474D" w:rsidRPr="00937B97">
        <w:rPr>
          <w:b w:val="0"/>
        </w:rPr>
        <w:t>„</w:t>
      </w:r>
      <w:r w:rsidR="008F1AC2">
        <w:rPr>
          <w:b w:val="0"/>
        </w:rPr>
        <w:t>Rekonstrukce skleníku</w:t>
      </w:r>
      <w:r w:rsidR="002B474D">
        <w:rPr>
          <w:b w:val="0"/>
        </w:rPr>
        <w:t xml:space="preserve">“ </w:t>
      </w:r>
      <w:r w:rsidR="002D4B1F">
        <w:rPr>
          <w:b w:val="0"/>
        </w:rPr>
        <w:t>a vyzval potenciální účastníky</w:t>
      </w:r>
      <w:r w:rsidR="002941E4" w:rsidRPr="00937B97">
        <w:rPr>
          <w:b w:val="0"/>
        </w:rPr>
        <w:t xml:space="preserve"> k podání nabídek na uzavření této Smlouvy, přičemž základním hodnotícím kritériem byla nejnižší nabídková cena.</w:t>
      </w:r>
      <w:bookmarkEnd w:id="0"/>
    </w:p>
    <w:p w:rsidR="00D56509" w:rsidRDefault="002941E4" w:rsidP="00D56509">
      <w:pPr>
        <w:pStyle w:val="Prohlen"/>
        <w:widowControl/>
        <w:numPr>
          <w:ilvl w:val="1"/>
          <w:numId w:val="7"/>
        </w:numPr>
        <w:spacing w:after="120" w:line="240" w:lineRule="auto"/>
        <w:jc w:val="both"/>
        <w:rPr>
          <w:b w:val="0"/>
          <w:szCs w:val="24"/>
        </w:rPr>
      </w:pPr>
      <w:r w:rsidRPr="00937B97">
        <w:rPr>
          <w:b w:val="0"/>
        </w:rPr>
        <w:t xml:space="preserve">Nabídka </w:t>
      </w:r>
      <w:r w:rsidR="00145C4D">
        <w:rPr>
          <w:b w:val="0"/>
        </w:rPr>
        <w:t>Zhotovitel</w:t>
      </w:r>
      <w:r>
        <w:rPr>
          <w:b w:val="0"/>
        </w:rPr>
        <w:t>e</w:t>
      </w:r>
      <w:r w:rsidRPr="00937B97">
        <w:rPr>
          <w:b w:val="0"/>
        </w:rPr>
        <w:t xml:space="preserve"> byla </w:t>
      </w:r>
      <w:r w:rsidR="007B5077">
        <w:rPr>
          <w:b w:val="0"/>
        </w:rPr>
        <w:t>Objednatel</w:t>
      </w:r>
      <w:r>
        <w:rPr>
          <w:b w:val="0"/>
        </w:rPr>
        <w:t>em</w:t>
      </w:r>
      <w:r w:rsidRPr="00937B97">
        <w:rPr>
          <w:b w:val="0"/>
        </w:rPr>
        <w:t xml:space="preserve"> vyhodnocena jako nejv</w:t>
      </w:r>
      <w:r w:rsidR="00145C4D">
        <w:rPr>
          <w:b w:val="0"/>
        </w:rPr>
        <w:t>ý</w:t>
      </w:r>
      <w:r w:rsidRPr="00937B97">
        <w:rPr>
          <w:b w:val="0"/>
        </w:rPr>
        <w:t>hodnější. Smluvní strany</w:t>
      </w:r>
      <w:r w:rsidRPr="00937B97">
        <w:rPr>
          <w:b w:val="0"/>
          <w:szCs w:val="24"/>
        </w:rPr>
        <w:t xml:space="preserve"> tak za níže uvedených podmínek uzavírají tuto Smlouvu.</w:t>
      </w:r>
      <w:r w:rsidR="006D3CA5">
        <w:rPr>
          <w:b w:val="0"/>
          <w:szCs w:val="24"/>
        </w:rPr>
        <w:t xml:space="preserve"> </w:t>
      </w:r>
    </w:p>
    <w:p w:rsidR="00C409E3" w:rsidRDefault="00C409E3" w:rsidP="00C409E3">
      <w:pPr>
        <w:pStyle w:val="Prohlen"/>
        <w:widowControl/>
        <w:spacing w:after="120" w:line="240" w:lineRule="auto"/>
        <w:jc w:val="both"/>
        <w:rPr>
          <w:b w:val="0"/>
          <w:szCs w:val="24"/>
        </w:rPr>
      </w:pPr>
    </w:p>
    <w:p w:rsidR="00C409E3" w:rsidRDefault="00C409E3" w:rsidP="00C409E3">
      <w:pPr>
        <w:pStyle w:val="Prohlen"/>
        <w:widowControl/>
        <w:spacing w:after="120" w:line="240" w:lineRule="auto"/>
        <w:jc w:val="both"/>
        <w:rPr>
          <w:b w:val="0"/>
          <w:szCs w:val="24"/>
        </w:rPr>
      </w:pPr>
    </w:p>
    <w:p w:rsidR="00943A58" w:rsidRDefault="00943A58" w:rsidP="00C409E3">
      <w:pPr>
        <w:pStyle w:val="Prohlen"/>
        <w:widowControl/>
        <w:spacing w:after="120" w:line="240" w:lineRule="auto"/>
        <w:jc w:val="both"/>
        <w:rPr>
          <w:b w:val="0"/>
          <w:szCs w:val="24"/>
        </w:rPr>
      </w:pPr>
    </w:p>
    <w:p w:rsidR="00943A58" w:rsidRPr="00D56509" w:rsidRDefault="00943A58" w:rsidP="00C409E3">
      <w:pPr>
        <w:pStyle w:val="Prohlen"/>
        <w:widowControl/>
        <w:spacing w:after="120" w:line="240" w:lineRule="auto"/>
        <w:jc w:val="both"/>
        <w:rPr>
          <w:b w:val="0"/>
          <w:szCs w:val="24"/>
        </w:rPr>
      </w:pPr>
    </w:p>
    <w:p w:rsidR="002941E4" w:rsidRPr="00292157" w:rsidRDefault="002941E4" w:rsidP="00072246">
      <w:pPr>
        <w:pStyle w:val="Prohlen"/>
        <w:widowControl/>
        <w:numPr>
          <w:ilvl w:val="0"/>
          <w:numId w:val="7"/>
        </w:numPr>
        <w:spacing w:before="360" w:after="120" w:line="240" w:lineRule="auto"/>
        <w:ind w:left="703" w:hanging="703"/>
        <w:jc w:val="both"/>
        <w:rPr>
          <w:bCs/>
          <w:smallCaps/>
          <w:szCs w:val="24"/>
        </w:rPr>
      </w:pPr>
      <w:r w:rsidRPr="00292157">
        <w:rPr>
          <w:bCs/>
          <w:smallCaps/>
          <w:szCs w:val="24"/>
        </w:rPr>
        <w:t>P</w:t>
      </w:r>
      <w:r>
        <w:rPr>
          <w:bCs/>
          <w:smallCaps/>
          <w:szCs w:val="24"/>
        </w:rPr>
        <w:t>ředmět S</w:t>
      </w:r>
      <w:r w:rsidRPr="00292157">
        <w:rPr>
          <w:bCs/>
          <w:smallCaps/>
          <w:szCs w:val="24"/>
        </w:rPr>
        <w:t>mlouvy</w:t>
      </w:r>
    </w:p>
    <w:p w:rsidR="005127A1" w:rsidRDefault="005127A1" w:rsidP="002D4B1F">
      <w:pPr>
        <w:pStyle w:val="Prohlen"/>
        <w:widowControl/>
        <w:numPr>
          <w:ilvl w:val="1"/>
          <w:numId w:val="7"/>
        </w:numPr>
        <w:spacing w:after="120" w:line="240" w:lineRule="auto"/>
        <w:jc w:val="both"/>
        <w:rPr>
          <w:rFonts w:eastAsiaTheme="minorEastAsia"/>
          <w:b w:val="0"/>
          <w:szCs w:val="24"/>
          <w:lang w:eastAsia="cs-CZ"/>
        </w:rPr>
      </w:pPr>
      <w:bookmarkStart w:id="1" w:name="_Ref316488935"/>
      <w:r w:rsidRPr="005127A1">
        <w:rPr>
          <w:rFonts w:eastAsiaTheme="minorEastAsia"/>
          <w:b w:val="0"/>
          <w:szCs w:val="24"/>
          <w:lang w:eastAsia="cs-CZ"/>
        </w:rPr>
        <w:t>Zhotovitel se zavazuje za podmínek uvedených v této smlouvě zhotovit a předat objednateli dílo specifikovan</w:t>
      </w:r>
      <w:r w:rsidR="002D4B1F">
        <w:rPr>
          <w:rFonts w:eastAsiaTheme="minorEastAsia"/>
          <w:b w:val="0"/>
          <w:szCs w:val="24"/>
          <w:lang w:eastAsia="cs-CZ"/>
        </w:rPr>
        <w:t>é v čl. 2</w:t>
      </w:r>
      <w:r w:rsidRPr="005127A1">
        <w:rPr>
          <w:rFonts w:eastAsiaTheme="minorEastAsia"/>
          <w:b w:val="0"/>
          <w:szCs w:val="24"/>
          <w:lang w:eastAsia="cs-CZ"/>
        </w:rPr>
        <w:t xml:space="preserve"> smlouvy a objednatel se zavazuje zaplatit zhotoviteli sjednanou cenu.</w:t>
      </w:r>
    </w:p>
    <w:p w:rsidR="00825DFF" w:rsidRDefault="00825DFF" w:rsidP="00825DFF">
      <w:pPr>
        <w:pStyle w:val="Odstavecseseznamem"/>
        <w:ind w:left="360"/>
        <w:jc w:val="both"/>
        <w:rPr>
          <w:rFonts w:ascii="Times New Roman" w:hAnsi="Times New Roman" w:cs="Times New Roman"/>
          <w:sz w:val="24"/>
          <w:szCs w:val="24"/>
        </w:rPr>
      </w:pPr>
      <w:r w:rsidRPr="0024555B">
        <w:rPr>
          <w:rFonts w:ascii="Times New Roman" w:eastAsiaTheme="minorEastAsia" w:hAnsi="Times New Roman" w:cs="Times New Roman"/>
          <w:sz w:val="24"/>
          <w:szCs w:val="24"/>
        </w:rPr>
        <w:t>Dílem se pro potřeby této smlouvy rozumí</w:t>
      </w:r>
      <w:r w:rsidRPr="0024555B">
        <w:rPr>
          <w:rFonts w:ascii="Times New Roman" w:hAnsi="Times New Roman" w:cs="Times New Roman"/>
          <w:sz w:val="24"/>
          <w:szCs w:val="24"/>
        </w:rPr>
        <w:t xml:space="preserve"> stavební práce v rozsahu dále uvedeném. Podporovaná aktivita - Úpravy venkovních areálů a pozemků základních škol a organizací působících v oblasti EVVO pro podporu výuky ve venkovním prostředí</w:t>
      </w:r>
      <w:r w:rsidRPr="0024555B">
        <w:rPr>
          <w:rFonts w:ascii="Times New Roman" w:eastAsia="Times New Roman" w:hAnsi="Times New Roman" w:cs="Times New Roman"/>
          <w:i/>
          <w:sz w:val="24"/>
          <w:szCs w:val="24"/>
        </w:rPr>
        <w:t xml:space="preserve">. </w:t>
      </w:r>
      <w:r w:rsidRPr="0024555B">
        <w:rPr>
          <w:rFonts w:ascii="Times New Roman" w:hAnsi="Times New Roman" w:cs="Times New Roman"/>
          <w:sz w:val="24"/>
          <w:szCs w:val="24"/>
        </w:rPr>
        <w:t>Nové přírodní prvky do školní zahrady ZŠ.</w:t>
      </w:r>
    </w:p>
    <w:p w:rsidR="00825DFF" w:rsidRDefault="00825DFF" w:rsidP="000A2779">
      <w:pPr>
        <w:pStyle w:val="Prohlen"/>
        <w:widowControl/>
        <w:spacing w:after="120" w:line="240" w:lineRule="auto"/>
        <w:ind w:left="792"/>
        <w:jc w:val="both"/>
        <w:rPr>
          <w:rFonts w:eastAsiaTheme="minorEastAsia"/>
          <w:b w:val="0"/>
          <w:szCs w:val="24"/>
          <w:highlight w:val="yellow"/>
          <w:lang w:eastAsia="cs-CZ"/>
        </w:rPr>
      </w:pPr>
    </w:p>
    <w:p w:rsidR="00825DFF" w:rsidRPr="00825DFF" w:rsidRDefault="00825DFF" w:rsidP="00825DFF">
      <w:pPr>
        <w:pStyle w:val="Prohlen"/>
        <w:widowControl/>
        <w:spacing w:after="120" w:line="240" w:lineRule="auto"/>
        <w:jc w:val="both"/>
        <w:rPr>
          <w:rFonts w:eastAsiaTheme="minorEastAsia"/>
          <w:szCs w:val="24"/>
          <w:lang w:eastAsia="cs-CZ"/>
        </w:rPr>
      </w:pPr>
      <w:r w:rsidRPr="00825DFF">
        <w:rPr>
          <w:rFonts w:eastAsiaTheme="minorEastAsia"/>
          <w:szCs w:val="24"/>
          <w:lang w:eastAsia="cs-CZ"/>
        </w:rPr>
        <w:t>ZŠ Waldorfská</w:t>
      </w:r>
    </w:p>
    <w:p w:rsidR="00825DFF" w:rsidRPr="00825DFF" w:rsidRDefault="00825DFF" w:rsidP="00825DFF">
      <w:pPr>
        <w:autoSpaceDE w:val="0"/>
        <w:autoSpaceDN w:val="0"/>
        <w:adjustRightInd w:val="0"/>
        <w:rPr>
          <w:b/>
          <w:bCs/>
        </w:rPr>
      </w:pPr>
      <w:r w:rsidRPr="00825DFF">
        <w:rPr>
          <w:b/>
          <w:bCs/>
        </w:rPr>
        <w:t xml:space="preserve">01 </w:t>
      </w:r>
      <w:r>
        <w:rPr>
          <w:b/>
          <w:bCs/>
        </w:rPr>
        <w:t>Rekonstrukce skleníku</w:t>
      </w:r>
    </w:p>
    <w:p w:rsidR="00825DFF" w:rsidRPr="00825DFF" w:rsidRDefault="00825DFF" w:rsidP="00825DFF">
      <w:pPr>
        <w:pStyle w:val="Odstavecseseznamem"/>
        <w:numPr>
          <w:ilvl w:val="0"/>
          <w:numId w:val="26"/>
        </w:numPr>
        <w:autoSpaceDE w:val="0"/>
        <w:autoSpaceDN w:val="0"/>
        <w:adjustRightInd w:val="0"/>
      </w:pPr>
      <w:r w:rsidRPr="00825DFF">
        <w:t>koncept environmentální výchovy</w:t>
      </w:r>
    </w:p>
    <w:p w:rsidR="00825DFF" w:rsidRPr="00825DFF" w:rsidRDefault="00825DFF" w:rsidP="00825DFF">
      <w:pPr>
        <w:autoSpaceDE w:val="0"/>
        <w:autoSpaceDN w:val="0"/>
        <w:adjustRightInd w:val="0"/>
        <w:rPr>
          <w:b/>
          <w:bCs/>
        </w:rPr>
      </w:pPr>
      <w:r>
        <w:rPr>
          <w:b/>
          <w:bCs/>
        </w:rPr>
        <w:t>Popis</w:t>
      </w:r>
      <w:r w:rsidRPr="00825DFF">
        <w:rPr>
          <w:b/>
          <w:bCs/>
        </w:rPr>
        <w:t>:</w:t>
      </w:r>
    </w:p>
    <w:p w:rsidR="00825DFF" w:rsidRDefault="00825DFF" w:rsidP="00825DFF">
      <w:pPr>
        <w:autoSpaceDE w:val="0"/>
        <w:autoSpaceDN w:val="0"/>
        <w:adjustRightInd w:val="0"/>
      </w:pPr>
      <w:r w:rsidRPr="00825DFF">
        <w:t>Na zahrad</w:t>
      </w:r>
      <w:r w:rsidRPr="00825DFF">
        <w:rPr>
          <w:rFonts w:eastAsia="MS Mincho"/>
        </w:rPr>
        <w:t>ě</w:t>
      </w:r>
      <w:r w:rsidRPr="00825DFF">
        <w:rPr>
          <w:rFonts w:eastAsia="ArialMT-Identity-H"/>
        </w:rPr>
        <w:t xml:space="preserve"> </w:t>
      </w:r>
      <w:r w:rsidRPr="00825DFF">
        <w:t>školy je v sou</w:t>
      </w:r>
      <w:r w:rsidRPr="00825DFF">
        <w:rPr>
          <w:rFonts w:eastAsia="ArialMT-Identity-H"/>
        </w:rPr>
        <w:t>č</w:t>
      </w:r>
      <w:r w:rsidRPr="00825DFF">
        <w:t>asné dob</w:t>
      </w:r>
      <w:r w:rsidRPr="00825DFF">
        <w:rPr>
          <w:rFonts w:eastAsia="MS Mincho"/>
        </w:rPr>
        <w:t>ě</w:t>
      </w:r>
      <w:r w:rsidRPr="00825DFF">
        <w:rPr>
          <w:rFonts w:eastAsia="ArialMT-Identity-H"/>
        </w:rPr>
        <w:t xml:space="preserve"> </w:t>
      </w:r>
      <w:r w:rsidRPr="00825DFF">
        <w:t>skleník používaný na environmentální výchovu. Skleník se nachází v havarijním stavu a nevyhovuje pot</w:t>
      </w:r>
      <w:r w:rsidRPr="00825DFF">
        <w:rPr>
          <w:rFonts w:eastAsia="MS Mincho"/>
        </w:rPr>
        <w:t>ř</w:t>
      </w:r>
      <w:r w:rsidRPr="00825DFF">
        <w:t>ebám školy. Skleník má popraskané sklen</w:t>
      </w:r>
      <w:r w:rsidRPr="00825DFF">
        <w:rPr>
          <w:rFonts w:eastAsia="MS Mincho"/>
        </w:rPr>
        <w:t>ě</w:t>
      </w:r>
      <w:r>
        <w:t xml:space="preserve">né tabule, </w:t>
      </w:r>
      <w:r w:rsidRPr="00825DFF">
        <w:rPr>
          <w:rFonts w:eastAsia="ArialMT-Identity-H"/>
        </w:rPr>
        <w:t>n</w:t>
      </w:r>
      <w:r w:rsidRPr="00825DFF">
        <w:rPr>
          <w:rFonts w:eastAsia="MS Mincho"/>
        </w:rPr>
        <w:t>ě</w:t>
      </w:r>
      <w:r w:rsidRPr="00825DFF">
        <w:t>které jsou i rozbité a hrozí poran</w:t>
      </w:r>
      <w:r w:rsidRPr="00825DFF">
        <w:rPr>
          <w:rFonts w:eastAsia="MS Mincho"/>
        </w:rPr>
        <w:t>ě</w:t>
      </w:r>
      <w:r w:rsidRPr="00825DFF">
        <w:t>ní osob. Vnit</w:t>
      </w:r>
      <w:r w:rsidRPr="00825DFF">
        <w:rPr>
          <w:rFonts w:eastAsia="MS Mincho"/>
        </w:rPr>
        <w:t>ř</w:t>
      </w:r>
      <w:r w:rsidRPr="00825DFF">
        <w:t>ní vybavení skleníku již nevyhovuje, hlavn</w:t>
      </w:r>
      <w:r>
        <w:rPr>
          <w:rFonts w:eastAsia="MS Mincho"/>
        </w:rPr>
        <w:t>ě</w:t>
      </w:r>
      <w:r w:rsidRPr="00825DFF">
        <w:rPr>
          <w:rFonts w:eastAsia="ArialMT-Identity-H"/>
        </w:rPr>
        <w:t xml:space="preserve"> </w:t>
      </w:r>
      <w:r w:rsidRPr="00825DFF">
        <w:t>z d</w:t>
      </w:r>
      <w:r w:rsidRPr="00825DFF">
        <w:rPr>
          <w:rFonts w:eastAsia="MS Mincho"/>
        </w:rPr>
        <w:t>ů</w:t>
      </w:r>
      <w:r w:rsidRPr="00825DFF">
        <w:t>vod</w:t>
      </w:r>
      <w:r w:rsidRPr="00825DFF">
        <w:rPr>
          <w:rFonts w:eastAsia="MS Mincho"/>
        </w:rPr>
        <w:t>ů</w:t>
      </w:r>
      <w:r w:rsidRPr="00825DFF">
        <w:rPr>
          <w:rFonts w:eastAsia="ArialMT-Identity-H"/>
        </w:rPr>
        <w:t xml:space="preserve"> </w:t>
      </w:r>
      <w:r w:rsidRPr="00825DFF">
        <w:t>špatného technického stavu vybavení, zrezlé a poškozené konstrukce p</w:t>
      </w:r>
      <w:r w:rsidRPr="00825DFF">
        <w:rPr>
          <w:rFonts w:eastAsia="MS Mincho"/>
        </w:rPr>
        <w:t>ě</w:t>
      </w:r>
      <w:r w:rsidRPr="00825DFF">
        <w:t>stebních stol</w:t>
      </w:r>
      <w:r w:rsidRPr="00825DFF">
        <w:rPr>
          <w:rFonts w:eastAsia="MS Mincho"/>
        </w:rPr>
        <w:t>ů</w:t>
      </w:r>
      <w:r w:rsidRPr="00825DFF">
        <w:rPr>
          <w:rFonts w:eastAsia="ArialMT-Identity-H"/>
        </w:rPr>
        <w:t xml:space="preserve"> </w:t>
      </w:r>
      <w:r w:rsidRPr="00825DFF">
        <w:t>– op</w:t>
      </w:r>
      <w:r w:rsidRPr="00825DFF">
        <w:rPr>
          <w:rFonts w:eastAsia="MS Mincho"/>
        </w:rPr>
        <w:t>ě</w:t>
      </w:r>
      <w:r>
        <w:t xml:space="preserve">t </w:t>
      </w:r>
      <w:r w:rsidRPr="00825DFF">
        <w:t>hrozí riziko poran</w:t>
      </w:r>
      <w:r w:rsidRPr="00825DFF">
        <w:rPr>
          <w:rFonts w:eastAsia="MS Mincho"/>
        </w:rPr>
        <w:t>ě</w:t>
      </w:r>
      <w:r w:rsidRPr="00825DFF">
        <w:t>ní a dále nevyhovující stav topné soustavy – zkorodované topné t</w:t>
      </w:r>
      <w:r w:rsidRPr="00825DFF">
        <w:rPr>
          <w:rFonts w:eastAsia="MS Mincho"/>
        </w:rPr>
        <w:t>ě</w:t>
      </w:r>
      <w:r w:rsidRPr="00825DFF">
        <w:t>lesa bez možností regulace výkonu.</w:t>
      </w:r>
    </w:p>
    <w:p w:rsidR="00825DFF" w:rsidRPr="00825DFF" w:rsidRDefault="00825DFF" w:rsidP="00825DFF">
      <w:pPr>
        <w:autoSpaceDE w:val="0"/>
        <w:autoSpaceDN w:val="0"/>
        <w:adjustRightInd w:val="0"/>
      </w:pPr>
    </w:p>
    <w:p w:rsidR="00825DFF" w:rsidRDefault="00825DFF" w:rsidP="00825DFF">
      <w:pPr>
        <w:autoSpaceDE w:val="0"/>
        <w:autoSpaceDN w:val="0"/>
        <w:adjustRightInd w:val="0"/>
      </w:pPr>
      <w:r w:rsidRPr="00825DFF">
        <w:t>Skleník projde celkovou rekonstrukcí, v</w:t>
      </w:r>
      <w:r w:rsidRPr="00825DFF">
        <w:rPr>
          <w:rFonts w:eastAsia="ArialMT-Identity-H"/>
        </w:rPr>
        <w:t>č</w:t>
      </w:r>
      <w:r w:rsidRPr="00825DFF">
        <w:t>etn</w:t>
      </w:r>
      <w:r w:rsidRPr="00825DFF">
        <w:rPr>
          <w:rFonts w:eastAsia="MS Mincho"/>
        </w:rPr>
        <w:t>ě</w:t>
      </w:r>
      <w:r w:rsidRPr="00825DFF">
        <w:rPr>
          <w:rFonts w:eastAsia="ArialMT-Identity-H"/>
        </w:rPr>
        <w:t xml:space="preserve"> </w:t>
      </w:r>
      <w:r w:rsidRPr="00825DFF">
        <w:t>vým</w:t>
      </w:r>
      <w:r w:rsidRPr="00825DFF">
        <w:rPr>
          <w:rFonts w:eastAsia="ArialMT-Identity-H"/>
        </w:rPr>
        <w:t>ě</w:t>
      </w:r>
      <w:r w:rsidRPr="00825DFF">
        <w:t>ny ocelové konstrukce a všech skel. Nov</w:t>
      </w:r>
      <w:r w:rsidRPr="00825DFF">
        <w:rPr>
          <w:rFonts w:eastAsia="MS Mincho"/>
        </w:rPr>
        <w:t>ě</w:t>
      </w:r>
      <w:r w:rsidRPr="00825DFF">
        <w:rPr>
          <w:rFonts w:eastAsia="ArialMT-Identity-H"/>
        </w:rPr>
        <w:t xml:space="preserve"> </w:t>
      </w:r>
      <w:r w:rsidRPr="00825DFF">
        <w:t>bude také osazen automatickým odv</w:t>
      </w:r>
      <w:r w:rsidRPr="00825DFF">
        <w:rPr>
          <w:rFonts w:eastAsia="MS Mincho"/>
        </w:rPr>
        <w:t>ě</w:t>
      </w:r>
      <w:r w:rsidRPr="00825DFF">
        <w:t>tráváním, topením a závlahovým systémem.</w:t>
      </w:r>
    </w:p>
    <w:p w:rsidR="00825DFF" w:rsidRPr="00825DFF" w:rsidRDefault="00825DFF" w:rsidP="00825DFF">
      <w:pPr>
        <w:autoSpaceDE w:val="0"/>
        <w:autoSpaceDN w:val="0"/>
        <w:adjustRightInd w:val="0"/>
      </w:pPr>
    </w:p>
    <w:p w:rsidR="00825DFF" w:rsidRPr="00825DFF" w:rsidRDefault="00825DFF" w:rsidP="00825DFF">
      <w:pPr>
        <w:autoSpaceDE w:val="0"/>
        <w:autoSpaceDN w:val="0"/>
        <w:adjustRightInd w:val="0"/>
        <w:rPr>
          <w:b/>
          <w:bCs/>
        </w:rPr>
      </w:pPr>
      <w:r w:rsidRPr="00825DFF">
        <w:rPr>
          <w:b/>
          <w:bCs/>
        </w:rPr>
        <w:t>Funkce:</w:t>
      </w:r>
    </w:p>
    <w:p w:rsidR="00825DFF" w:rsidRPr="00825DFF" w:rsidRDefault="00825DFF" w:rsidP="00825DFF">
      <w:pPr>
        <w:autoSpaceDE w:val="0"/>
        <w:autoSpaceDN w:val="0"/>
        <w:adjustRightInd w:val="0"/>
      </w:pPr>
      <w:r w:rsidRPr="00825DFF">
        <w:t>Vytvo</w:t>
      </w:r>
      <w:r w:rsidRPr="00825DFF">
        <w:rPr>
          <w:rFonts w:eastAsia="MS Mincho"/>
        </w:rPr>
        <w:t>ř</w:t>
      </w:r>
      <w:r w:rsidRPr="00825DFF">
        <w:t>ení ideálních podmínek pro rozvoj environmentální výchovy - p</w:t>
      </w:r>
      <w:r w:rsidRPr="00825DFF">
        <w:rPr>
          <w:rFonts w:eastAsia="MS Mincho"/>
        </w:rPr>
        <w:t>ě</w:t>
      </w:r>
      <w:r w:rsidRPr="00825DFF">
        <w:t>stitelství zeleniny, kv</w:t>
      </w:r>
      <w:r w:rsidRPr="00825DFF">
        <w:rPr>
          <w:rFonts w:eastAsia="MS Mincho"/>
        </w:rPr>
        <w:t>ě</w:t>
      </w:r>
      <w:r w:rsidRPr="00825DFF">
        <w:t>tin, bylin ….</w:t>
      </w:r>
    </w:p>
    <w:p w:rsidR="00825DFF" w:rsidRPr="00825DFF" w:rsidRDefault="00825DFF" w:rsidP="00825DFF">
      <w:pPr>
        <w:autoSpaceDE w:val="0"/>
        <w:autoSpaceDN w:val="0"/>
        <w:adjustRightInd w:val="0"/>
      </w:pPr>
      <w:r w:rsidRPr="00825DFF">
        <w:t>Práce dí</w:t>
      </w:r>
      <w:r>
        <w:t>t</w:t>
      </w:r>
      <w:r w:rsidRPr="00825DFF">
        <w:t>ěte s rostlinou, vztah, starost, plení, zalévání, trhání … a následné plody – výsledek práce.</w:t>
      </w:r>
    </w:p>
    <w:p w:rsidR="002D1A47" w:rsidRPr="00825DFF" w:rsidRDefault="00825DFF" w:rsidP="00825DFF">
      <w:r w:rsidRPr="00825DFF">
        <w:rPr>
          <w:rFonts w:eastAsia="ArialMT-Identity-H"/>
        </w:rPr>
        <w:t>Dě</w:t>
      </w:r>
      <w:r w:rsidRPr="00825DFF">
        <w:t>tem umožní práci ve skleníku, starost o rostliny, možnost sledovat zm</w:t>
      </w:r>
      <w:r w:rsidRPr="00825DFF">
        <w:rPr>
          <w:rFonts w:eastAsia="ArialMT-Identity-H"/>
        </w:rPr>
        <w:t>ě</w:t>
      </w:r>
      <w:r w:rsidRPr="00825DFF">
        <w:t>ny – r</w:t>
      </w:r>
      <w:r w:rsidRPr="00825DFF">
        <w:rPr>
          <w:rFonts w:eastAsia="ArialMT-Identity-H"/>
        </w:rPr>
        <w:t>ů</w:t>
      </w:r>
      <w:r w:rsidRPr="00825DFF">
        <w:t>st, úrodu a následné kompostování rostliny.</w:t>
      </w:r>
    </w:p>
    <w:p w:rsidR="00D56509" w:rsidRPr="000A2779" w:rsidRDefault="00D56509" w:rsidP="00EA673D">
      <w:pPr>
        <w:spacing w:before="120" w:after="120"/>
        <w:ind w:left="816"/>
        <w:jc w:val="both"/>
        <w:rPr>
          <w:color w:val="000000"/>
        </w:rPr>
      </w:pPr>
    </w:p>
    <w:p w:rsidR="005127A1" w:rsidRPr="00EE0B7F" w:rsidRDefault="005127A1" w:rsidP="000A2779">
      <w:pPr>
        <w:pStyle w:val="Prohlen"/>
        <w:widowControl/>
        <w:numPr>
          <w:ilvl w:val="0"/>
          <w:numId w:val="7"/>
        </w:numPr>
        <w:spacing w:after="120" w:line="240" w:lineRule="auto"/>
        <w:jc w:val="both"/>
        <w:rPr>
          <w:bCs/>
          <w:smallCaps/>
          <w:szCs w:val="24"/>
        </w:rPr>
      </w:pPr>
      <w:r w:rsidRPr="00EE0B7F">
        <w:rPr>
          <w:bCs/>
          <w:smallCaps/>
          <w:szCs w:val="24"/>
        </w:rPr>
        <w:t xml:space="preserve">Práva a povinnosti objednatele </w:t>
      </w:r>
    </w:p>
    <w:p w:rsidR="005127A1" w:rsidRPr="005127A1" w:rsidRDefault="005127A1" w:rsidP="00EE0B7F">
      <w:pPr>
        <w:pStyle w:val="Prohlen"/>
        <w:widowControl/>
        <w:numPr>
          <w:ilvl w:val="1"/>
          <w:numId w:val="7"/>
        </w:numPr>
        <w:spacing w:after="120" w:line="240" w:lineRule="auto"/>
        <w:jc w:val="both"/>
        <w:rPr>
          <w:rFonts w:eastAsiaTheme="minorEastAsia"/>
          <w:b w:val="0"/>
          <w:szCs w:val="24"/>
          <w:lang w:eastAsia="cs-CZ"/>
        </w:rPr>
      </w:pPr>
      <w:r w:rsidRPr="005127A1">
        <w:rPr>
          <w:rFonts w:eastAsiaTheme="minorEastAsia"/>
          <w:b w:val="0"/>
          <w:szCs w:val="24"/>
          <w:lang w:eastAsia="cs-CZ"/>
        </w:rPr>
        <w:t xml:space="preserve">Objednatel se zavazuje poskytnout zhotoviteli veškerou součinnost potřebnou pro řádné plnění předmětu této smlouvy spočívající mj. v odsouhlasení </w:t>
      </w:r>
      <w:r w:rsidR="00746401">
        <w:rPr>
          <w:rFonts w:eastAsiaTheme="minorEastAsia"/>
          <w:b w:val="0"/>
          <w:szCs w:val="24"/>
          <w:lang w:eastAsia="cs-CZ"/>
        </w:rPr>
        <w:t xml:space="preserve">plnění dle čl. </w:t>
      </w:r>
      <w:r w:rsidR="00DC0C84">
        <w:rPr>
          <w:rFonts w:eastAsiaTheme="minorEastAsia"/>
          <w:b w:val="0"/>
          <w:szCs w:val="24"/>
          <w:lang w:eastAsia="cs-CZ"/>
        </w:rPr>
        <w:t>5</w:t>
      </w:r>
      <w:r w:rsidRPr="005127A1">
        <w:rPr>
          <w:rFonts w:eastAsiaTheme="minorEastAsia"/>
          <w:b w:val="0"/>
          <w:szCs w:val="24"/>
          <w:lang w:eastAsia="cs-CZ"/>
        </w:rPr>
        <w:t>. Objednatel je povinen poskytnout součinnost do 7 dnů ode dne doručení žádosti zhotovitele. Prodlení objednatele s poskytnutím uvedené součinnosti má za následek prodloužení termínu plnění díla o dobu, po kterou byl objednatel v prodlení s poskytnutím součinnosti.</w:t>
      </w:r>
    </w:p>
    <w:p w:rsidR="005127A1" w:rsidRPr="005127A1" w:rsidRDefault="005127A1" w:rsidP="00EE0B7F">
      <w:pPr>
        <w:pStyle w:val="Prohlen"/>
        <w:widowControl/>
        <w:numPr>
          <w:ilvl w:val="1"/>
          <w:numId w:val="7"/>
        </w:numPr>
        <w:spacing w:after="120" w:line="240" w:lineRule="auto"/>
        <w:jc w:val="both"/>
        <w:rPr>
          <w:rFonts w:eastAsiaTheme="minorEastAsia"/>
          <w:b w:val="0"/>
          <w:szCs w:val="24"/>
          <w:lang w:eastAsia="cs-CZ"/>
        </w:rPr>
      </w:pPr>
      <w:r w:rsidRPr="005127A1">
        <w:rPr>
          <w:rFonts w:eastAsiaTheme="minorEastAsia"/>
          <w:b w:val="0"/>
          <w:szCs w:val="24"/>
          <w:lang w:eastAsia="cs-CZ"/>
        </w:rPr>
        <w:t xml:space="preserve">Objednatel se zavazuje zaplatit </w:t>
      </w:r>
      <w:r w:rsidRPr="00DF6B28">
        <w:rPr>
          <w:rFonts w:eastAsiaTheme="minorEastAsia"/>
          <w:b w:val="0"/>
          <w:szCs w:val="24"/>
          <w:lang w:eastAsia="cs-CZ"/>
        </w:rPr>
        <w:t xml:space="preserve">zhotoviteli </w:t>
      </w:r>
      <w:r w:rsidR="00DF6B28" w:rsidRPr="00DF6B28">
        <w:rPr>
          <w:rFonts w:eastAsiaTheme="minorEastAsia"/>
          <w:b w:val="0"/>
          <w:szCs w:val="24"/>
          <w:lang w:eastAsia="cs-CZ"/>
        </w:rPr>
        <w:t>cenu dle čl. 6</w:t>
      </w:r>
      <w:r w:rsidRPr="00DF6B28">
        <w:rPr>
          <w:rFonts w:eastAsiaTheme="minorEastAsia"/>
          <w:b w:val="0"/>
          <w:szCs w:val="24"/>
          <w:lang w:eastAsia="cs-CZ"/>
        </w:rPr>
        <w:t xml:space="preserve"> této</w:t>
      </w:r>
      <w:r w:rsidRPr="005127A1">
        <w:rPr>
          <w:rFonts w:eastAsiaTheme="minorEastAsia"/>
          <w:b w:val="0"/>
          <w:szCs w:val="24"/>
          <w:lang w:eastAsia="cs-CZ"/>
        </w:rPr>
        <w:t xml:space="preserve"> smlouvy a to způsobem a za podmínek tam stanovených.</w:t>
      </w:r>
    </w:p>
    <w:p w:rsidR="005127A1" w:rsidRPr="005127A1" w:rsidRDefault="005127A1" w:rsidP="00EE0B7F">
      <w:pPr>
        <w:pStyle w:val="Prohlen"/>
        <w:widowControl/>
        <w:numPr>
          <w:ilvl w:val="1"/>
          <w:numId w:val="7"/>
        </w:numPr>
        <w:spacing w:after="120" w:line="240" w:lineRule="auto"/>
        <w:jc w:val="both"/>
        <w:rPr>
          <w:rFonts w:eastAsiaTheme="minorEastAsia"/>
          <w:b w:val="0"/>
          <w:szCs w:val="24"/>
          <w:lang w:eastAsia="cs-CZ"/>
        </w:rPr>
      </w:pPr>
      <w:r w:rsidRPr="005127A1">
        <w:rPr>
          <w:rFonts w:eastAsiaTheme="minorEastAsia"/>
          <w:b w:val="0"/>
          <w:szCs w:val="24"/>
          <w:lang w:eastAsia="cs-CZ"/>
        </w:rPr>
        <w:t>Objednatel se zavazuje bezodkladně informovat zhotovitele o všech změnách a jiných okolnostech, které se dotýkají plnění závazků vyplývajících z této smlouvy. Podstatné změny musí být oznámeny písemně.</w:t>
      </w:r>
    </w:p>
    <w:p w:rsidR="005127A1" w:rsidRPr="005127A1" w:rsidRDefault="005127A1" w:rsidP="00EE0B7F">
      <w:pPr>
        <w:pStyle w:val="Prohlen"/>
        <w:widowControl/>
        <w:numPr>
          <w:ilvl w:val="1"/>
          <w:numId w:val="7"/>
        </w:numPr>
        <w:spacing w:after="120" w:line="240" w:lineRule="auto"/>
        <w:jc w:val="both"/>
        <w:rPr>
          <w:rFonts w:eastAsiaTheme="minorEastAsia"/>
          <w:b w:val="0"/>
          <w:szCs w:val="24"/>
          <w:lang w:eastAsia="cs-CZ"/>
        </w:rPr>
      </w:pPr>
      <w:r w:rsidRPr="005127A1">
        <w:rPr>
          <w:rFonts w:eastAsiaTheme="minorEastAsia"/>
          <w:b w:val="0"/>
          <w:szCs w:val="24"/>
          <w:lang w:eastAsia="cs-CZ"/>
        </w:rPr>
        <w:lastRenderedPageBreak/>
        <w:t>Objednatel je oprávněn kdykoliv v průběhu provádění díla kontrolovat kvalitu, způsob provedení a soulad provádění díla s podmínkami sjednanými v této smlouvě a zhotovitel je povinen objednateli na požádání poskytnout rozpracované části díla dle této smlouvy ke kontrole.</w:t>
      </w:r>
    </w:p>
    <w:p w:rsidR="005127A1" w:rsidRPr="00EE0B7F" w:rsidRDefault="005127A1" w:rsidP="000A2779">
      <w:pPr>
        <w:pStyle w:val="Prohlen"/>
        <w:widowControl/>
        <w:numPr>
          <w:ilvl w:val="0"/>
          <w:numId w:val="7"/>
        </w:numPr>
        <w:spacing w:before="360" w:after="120" w:line="240" w:lineRule="auto"/>
        <w:jc w:val="both"/>
        <w:rPr>
          <w:bCs/>
          <w:smallCaps/>
          <w:szCs w:val="24"/>
        </w:rPr>
      </w:pPr>
      <w:r w:rsidRPr="00EE0B7F">
        <w:rPr>
          <w:bCs/>
          <w:smallCaps/>
          <w:szCs w:val="24"/>
        </w:rPr>
        <w:t xml:space="preserve">Práva a povinnosti zhotovitele </w:t>
      </w:r>
    </w:p>
    <w:p w:rsidR="005127A1" w:rsidRPr="005127A1" w:rsidRDefault="005127A1" w:rsidP="00EE0B7F">
      <w:pPr>
        <w:pStyle w:val="Prohlen"/>
        <w:widowControl/>
        <w:numPr>
          <w:ilvl w:val="1"/>
          <w:numId w:val="7"/>
        </w:numPr>
        <w:spacing w:after="120" w:line="240" w:lineRule="auto"/>
        <w:jc w:val="both"/>
        <w:rPr>
          <w:rFonts w:eastAsiaTheme="minorEastAsia"/>
          <w:b w:val="0"/>
          <w:szCs w:val="24"/>
          <w:lang w:eastAsia="cs-CZ"/>
        </w:rPr>
      </w:pPr>
      <w:r w:rsidRPr="005127A1">
        <w:rPr>
          <w:rFonts w:eastAsiaTheme="minorEastAsia"/>
          <w:b w:val="0"/>
          <w:szCs w:val="24"/>
          <w:lang w:eastAsia="cs-CZ"/>
        </w:rPr>
        <w:t>Zhotovitel se zavazuje, že bude poskytovat plnění v rozsahu a způsobem stanoveným touto smlouvou. Zhotovitel se zavazuje během zpracovávání dílo konzultovat s objednatelem a případné změny při provádění díla může provádět jen se souhlasem objednatele. Zhotovitel se při plnění předmětu této smlouvy bude řídit pokyny objednatele a postupovat v úzké součinnosti s objednatelem. Jednotlivé kroky zajištění předmětu díla budou realizovány až po odsouhlasení jejich finálních návrhů objednatelem. Pokud objednatel neposkytne v dostatečném předstihu zhotoviteli potřebné pokyny, je zhotovitel oprávněn postupovat samostatně tak, aby byly řádně chráněny zájmy objednatele, které zhotovitel zná nebo znát má. Zhotovitel dílo jako celek i jeho jednotlivé výstupy zpracuje bez věcných a formálních chyb, v řádné kvalitě, včas a v dohodnuté formě.</w:t>
      </w:r>
    </w:p>
    <w:p w:rsidR="005127A1" w:rsidRPr="005127A1" w:rsidRDefault="005127A1" w:rsidP="00EE0B7F">
      <w:pPr>
        <w:pStyle w:val="Prohlen"/>
        <w:widowControl/>
        <w:numPr>
          <w:ilvl w:val="1"/>
          <w:numId w:val="7"/>
        </w:numPr>
        <w:spacing w:after="120" w:line="240" w:lineRule="auto"/>
        <w:jc w:val="both"/>
        <w:rPr>
          <w:rFonts w:eastAsiaTheme="minorEastAsia"/>
          <w:b w:val="0"/>
          <w:szCs w:val="24"/>
          <w:lang w:eastAsia="cs-CZ"/>
        </w:rPr>
      </w:pPr>
      <w:r w:rsidRPr="005127A1">
        <w:rPr>
          <w:rFonts w:eastAsiaTheme="minorEastAsia"/>
          <w:b w:val="0"/>
          <w:szCs w:val="24"/>
          <w:lang w:eastAsia="cs-CZ"/>
        </w:rPr>
        <w:t>Zhotovitel je povinen v průběhu provádění díla informovat objednatele o skutečnostech, které mohou mít vliv na provedení díla. Zhotovitel je při plnění této smlouvy povinen postupovat s náležitou odbornou péčí, zajišťovat plnění smlouvy v souladu se zájmy objednatele, které zná nebo znát má, oznámit objednateli všechny okolnosti, které zjistí při výkonu své činnosti a jež mohou mít vliv na změnu pokynů objednatele. Zjistí-li zhotovitel kdykoliv v průběhu plnění této smlouvy, že pokyny objednatele jsou nevhodné či pro plnění předmětu této smlouvy neúčelné, je povinen na to objednatele upozornit.</w:t>
      </w:r>
    </w:p>
    <w:p w:rsidR="005127A1" w:rsidRPr="005127A1" w:rsidRDefault="005127A1" w:rsidP="00EE0B7F">
      <w:pPr>
        <w:pStyle w:val="Prohlen"/>
        <w:widowControl/>
        <w:numPr>
          <w:ilvl w:val="1"/>
          <w:numId w:val="7"/>
        </w:numPr>
        <w:spacing w:after="120" w:line="240" w:lineRule="auto"/>
        <w:jc w:val="both"/>
        <w:rPr>
          <w:rFonts w:eastAsiaTheme="minorEastAsia"/>
          <w:b w:val="0"/>
          <w:szCs w:val="24"/>
          <w:lang w:eastAsia="cs-CZ"/>
        </w:rPr>
      </w:pPr>
      <w:r w:rsidRPr="005127A1">
        <w:rPr>
          <w:rFonts w:eastAsiaTheme="minorEastAsia"/>
          <w:b w:val="0"/>
          <w:szCs w:val="24"/>
          <w:lang w:eastAsia="cs-CZ"/>
        </w:rPr>
        <w:t xml:space="preserve">Všechna upozornění dle předchozích odstavců činí zhotovitel vůči objednateli bez zbytečného odkladu, a to písemně </w:t>
      </w:r>
      <w:r w:rsidR="00AA7D4B">
        <w:rPr>
          <w:rFonts w:eastAsiaTheme="minorEastAsia"/>
          <w:b w:val="0"/>
          <w:szCs w:val="24"/>
          <w:lang w:eastAsia="cs-CZ"/>
        </w:rPr>
        <w:t>(např. e-mailem</w:t>
      </w:r>
      <w:r w:rsidRPr="005127A1">
        <w:rPr>
          <w:rFonts w:eastAsiaTheme="minorEastAsia"/>
          <w:b w:val="0"/>
          <w:szCs w:val="24"/>
          <w:lang w:eastAsia="cs-CZ"/>
        </w:rPr>
        <w:t>). Pokud o to objednatel požádá, je zhotovitel povinen upozornění učinit písemně, v opačném případě se má za to, že objednatele neupozornil.</w:t>
      </w:r>
    </w:p>
    <w:p w:rsidR="005127A1" w:rsidRPr="005127A1" w:rsidRDefault="005127A1" w:rsidP="00EE0B7F">
      <w:pPr>
        <w:pStyle w:val="Prohlen"/>
        <w:widowControl/>
        <w:numPr>
          <w:ilvl w:val="1"/>
          <w:numId w:val="7"/>
        </w:numPr>
        <w:spacing w:after="120" w:line="240" w:lineRule="auto"/>
        <w:jc w:val="both"/>
        <w:rPr>
          <w:rFonts w:eastAsiaTheme="minorEastAsia"/>
          <w:b w:val="0"/>
          <w:szCs w:val="24"/>
          <w:lang w:eastAsia="cs-CZ"/>
        </w:rPr>
      </w:pPr>
      <w:r w:rsidRPr="005127A1">
        <w:rPr>
          <w:rFonts w:eastAsiaTheme="minorEastAsia"/>
          <w:b w:val="0"/>
          <w:szCs w:val="24"/>
          <w:lang w:eastAsia="cs-CZ"/>
        </w:rPr>
        <w:t>Zhotovitel se zavazuje bezodkladně (nejpozději do 7 kalendářních dnů) písemně informovat objednatele o všech změnách, které se dotýkají plnění závazků vyplývajících z této smlouvy či identifikačních údajů zhotovitele, o změnách v osobách statutárních zástupců, o vstupu zhotovitele do likvidace, o úpadku apod.</w:t>
      </w:r>
    </w:p>
    <w:p w:rsidR="005127A1" w:rsidRPr="005127A1" w:rsidRDefault="005127A1" w:rsidP="00EE0B7F">
      <w:pPr>
        <w:pStyle w:val="Prohlen"/>
        <w:widowControl/>
        <w:numPr>
          <w:ilvl w:val="1"/>
          <w:numId w:val="7"/>
        </w:numPr>
        <w:spacing w:after="120" w:line="240" w:lineRule="auto"/>
        <w:jc w:val="both"/>
        <w:rPr>
          <w:rFonts w:eastAsiaTheme="minorEastAsia"/>
          <w:b w:val="0"/>
          <w:szCs w:val="24"/>
          <w:lang w:eastAsia="cs-CZ"/>
        </w:rPr>
      </w:pPr>
      <w:r w:rsidRPr="005127A1">
        <w:rPr>
          <w:rFonts w:eastAsiaTheme="minorEastAsia"/>
          <w:b w:val="0"/>
          <w:szCs w:val="24"/>
          <w:lang w:eastAsia="cs-CZ"/>
        </w:rPr>
        <w:t>Zhotovitel je povinen bezodkladně poskytnout na žádost objednatele v písemné podobě informace, které se týkají realizace předmětu této smlouvy. Zhotovitel se zavazuje konzultovat zpracování všech výstupů dle předmětu této s</w:t>
      </w:r>
      <w:r w:rsidR="00AA7D4B">
        <w:rPr>
          <w:rFonts w:eastAsiaTheme="minorEastAsia"/>
          <w:b w:val="0"/>
          <w:szCs w:val="24"/>
          <w:lang w:eastAsia="cs-CZ"/>
        </w:rPr>
        <w:t>mlouvy se zástupcem objednatele.</w:t>
      </w:r>
      <w:r w:rsidRPr="005127A1">
        <w:rPr>
          <w:rFonts w:eastAsiaTheme="minorEastAsia"/>
          <w:b w:val="0"/>
          <w:szCs w:val="24"/>
          <w:lang w:eastAsia="cs-CZ"/>
        </w:rPr>
        <w:t xml:space="preserve"> </w:t>
      </w:r>
    </w:p>
    <w:p w:rsidR="005127A1" w:rsidRPr="005127A1" w:rsidRDefault="005127A1" w:rsidP="00EE0B7F">
      <w:pPr>
        <w:pStyle w:val="Prohlen"/>
        <w:widowControl/>
        <w:numPr>
          <w:ilvl w:val="1"/>
          <w:numId w:val="7"/>
        </w:numPr>
        <w:spacing w:after="120" w:line="240" w:lineRule="auto"/>
        <w:jc w:val="both"/>
        <w:rPr>
          <w:rFonts w:eastAsiaTheme="minorEastAsia"/>
          <w:b w:val="0"/>
          <w:szCs w:val="24"/>
          <w:lang w:eastAsia="cs-CZ"/>
        </w:rPr>
      </w:pPr>
      <w:r w:rsidRPr="005127A1">
        <w:rPr>
          <w:rFonts w:eastAsiaTheme="minorEastAsia"/>
          <w:b w:val="0"/>
          <w:szCs w:val="24"/>
          <w:lang w:eastAsia="cs-CZ"/>
        </w:rPr>
        <w:t>Zhotovitel se zavazuje, že žádným způsobem nezneužije informace, které získá v souvislosti s realizací činností dle této smlouvy. Zhotovitel se zavazuje nezveřejňovat informace získané při plnění této smlouvy bez souhlasu objednatele, ledaže by to vyplývalo z předmětu plnění. Zhotovitel se zavazuje k mlčenlivosti o důvěrných informacích, s nimiž při plnění této smlouvy přišel do styku, a to po dobu 10 let od splnění závazků z této smlouvy vyplývaj</w:t>
      </w:r>
      <w:r w:rsidR="00AA7D4B">
        <w:rPr>
          <w:rFonts w:eastAsiaTheme="minorEastAsia"/>
          <w:b w:val="0"/>
          <w:szCs w:val="24"/>
          <w:lang w:eastAsia="cs-CZ"/>
        </w:rPr>
        <w:t>ících</w:t>
      </w:r>
      <w:r w:rsidRPr="005127A1">
        <w:rPr>
          <w:rFonts w:eastAsiaTheme="minorEastAsia"/>
          <w:b w:val="0"/>
          <w:szCs w:val="24"/>
          <w:lang w:eastAsia="cs-CZ"/>
        </w:rPr>
        <w:t>.</w:t>
      </w:r>
    </w:p>
    <w:p w:rsidR="005127A1" w:rsidRPr="005127A1" w:rsidRDefault="005127A1" w:rsidP="00EE0B7F">
      <w:pPr>
        <w:pStyle w:val="Prohlen"/>
        <w:widowControl/>
        <w:numPr>
          <w:ilvl w:val="1"/>
          <w:numId w:val="7"/>
        </w:numPr>
        <w:spacing w:after="120" w:line="240" w:lineRule="auto"/>
        <w:jc w:val="both"/>
        <w:rPr>
          <w:rFonts w:eastAsiaTheme="minorEastAsia"/>
          <w:b w:val="0"/>
          <w:szCs w:val="24"/>
          <w:lang w:eastAsia="cs-CZ"/>
        </w:rPr>
      </w:pPr>
      <w:r w:rsidRPr="005127A1">
        <w:rPr>
          <w:rFonts w:eastAsiaTheme="minorEastAsia"/>
          <w:b w:val="0"/>
          <w:szCs w:val="24"/>
          <w:lang w:eastAsia="cs-CZ"/>
        </w:rPr>
        <w:t>Zhotovitel je povinen v souvislosti s plněním této smlouvy chránit dobré jméno objednatele. Zhotovitel je povinen si při plnění povinností z této smlouvy počínat tak, aby v rámci své činnosti nezpůsobil objednateli škodu nebo nepoškodil jméno objednatele. Zhotovitel odpovídá při plnění povinností z této smlouvy za škody způsobené porušením svých povinností podle této smlouvy.</w:t>
      </w:r>
    </w:p>
    <w:p w:rsidR="005127A1" w:rsidRPr="00EE0B7F" w:rsidRDefault="005127A1" w:rsidP="00EE0B7F">
      <w:pPr>
        <w:pStyle w:val="Prohlen"/>
        <w:widowControl/>
        <w:numPr>
          <w:ilvl w:val="1"/>
          <w:numId w:val="7"/>
        </w:numPr>
        <w:spacing w:after="120" w:line="240" w:lineRule="auto"/>
        <w:jc w:val="both"/>
        <w:rPr>
          <w:rFonts w:eastAsiaTheme="minorEastAsia"/>
          <w:b w:val="0"/>
          <w:szCs w:val="24"/>
          <w:lang w:eastAsia="cs-CZ"/>
        </w:rPr>
      </w:pPr>
      <w:r w:rsidRPr="005127A1">
        <w:rPr>
          <w:rFonts w:eastAsiaTheme="minorEastAsia"/>
          <w:b w:val="0"/>
          <w:szCs w:val="24"/>
          <w:lang w:eastAsia="cs-CZ"/>
        </w:rPr>
        <w:lastRenderedPageBreak/>
        <w:t>Zhotovitel se zavazuje, že dílo nebude obsahovat žádné utajované skutečnosti, skutečnosti tvořící předmět obchodního tajemství, včetně osobních údajů, které není oprávněn sdělit jinému. Zhotovitel také prohlašuje, že dílo nebude obsahovat žádné skutečnosti, které mohou bez dalšího zasáhnout do práv a právem chráněných zájmů jiných osob nebo budou v rozporu s dobrými mravy.</w:t>
      </w:r>
    </w:p>
    <w:p w:rsidR="005127A1" w:rsidRPr="00EE0B7F" w:rsidRDefault="005127A1" w:rsidP="00EE0B7F">
      <w:pPr>
        <w:pStyle w:val="Prohlen"/>
        <w:widowControl/>
        <w:numPr>
          <w:ilvl w:val="0"/>
          <w:numId w:val="7"/>
        </w:numPr>
        <w:spacing w:before="360" w:after="120" w:line="240" w:lineRule="auto"/>
        <w:ind w:left="703" w:hanging="703"/>
        <w:jc w:val="both"/>
        <w:rPr>
          <w:bCs/>
          <w:smallCaps/>
          <w:szCs w:val="24"/>
        </w:rPr>
      </w:pPr>
      <w:r w:rsidRPr="00EE0B7F">
        <w:rPr>
          <w:bCs/>
          <w:smallCaps/>
          <w:szCs w:val="24"/>
        </w:rPr>
        <w:t>Splnění díla a majetková práva k dílu</w:t>
      </w:r>
    </w:p>
    <w:p w:rsidR="00906FB2" w:rsidRDefault="00906FB2" w:rsidP="00091DC8">
      <w:pPr>
        <w:pStyle w:val="Prohlen"/>
        <w:numPr>
          <w:ilvl w:val="1"/>
          <w:numId w:val="7"/>
        </w:numPr>
        <w:spacing w:after="120"/>
        <w:jc w:val="both"/>
        <w:rPr>
          <w:rFonts w:eastAsiaTheme="minorEastAsia"/>
          <w:b w:val="0"/>
          <w:szCs w:val="24"/>
          <w:lang w:eastAsia="cs-CZ"/>
        </w:rPr>
      </w:pPr>
      <w:bookmarkStart w:id="2" w:name="_Ref499308237"/>
      <w:r>
        <w:rPr>
          <w:rFonts w:eastAsiaTheme="minorEastAsia"/>
          <w:b w:val="0"/>
          <w:szCs w:val="24"/>
          <w:lang w:eastAsia="cs-CZ"/>
        </w:rPr>
        <w:t xml:space="preserve">Zhotovitel se zavazuje návrh plnění </w:t>
      </w:r>
      <w:r w:rsidR="007F50D8">
        <w:rPr>
          <w:rFonts w:eastAsiaTheme="minorEastAsia"/>
          <w:b w:val="0"/>
          <w:szCs w:val="24"/>
          <w:lang w:eastAsia="cs-CZ"/>
        </w:rPr>
        <w:t>díla</w:t>
      </w:r>
      <w:r>
        <w:rPr>
          <w:rFonts w:eastAsiaTheme="minorEastAsia"/>
          <w:b w:val="0"/>
          <w:szCs w:val="24"/>
          <w:lang w:eastAsia="cs-CZ"/>
        </w:rPr>
        <w:t xml:space="preserve"> dle čl. </w:t>
      </w:r>
      <w:r w:rsidR="00943A58">
        <w:rPr>
          <w:rFonts w:eastAsiaTheme="minorEastAsia"/>
          <w:b w:val="0"/>
          <w:szCs w:val="24"/>
          <w:lang w:eastAsia="cs-CZ"/>
        </w:rPr>
        <w:t>2.</w:t>
      </w:r>
      <w:r w:rsidR="0036483B">
        <w:rPr>
          <w:rFonts w:eastAsiaTheme="minorEastAsia"/>
          <w:b w:val="0"/>
          <w:szCs w:val="24"/>
          <w:lang w:eastAsia="cs-CZ"/>
        </w:rPr>
        <w:t xml:space="preserve"> </w:t>
      </w:r>
      <w:r w:rsidR="00943A58">
        <w:rPr>
          <w:rFonts w:eastAsiaTheme="minorEastAsia"/>
          <w:b w:val="0"/>
          <w:szCs w:val="24"/>
          <w:lang w:eastAsia="cs-CZ"/>
        </w:rPr>
        <w:t xml:space="preserve">1. </w:t>
      </w:r>
      <w:r w:rsidR="0076681C">
        <w:rPr>
          <w:rFonts w:eastAsiaTheme="minorEastAsia"/>
          <w:b w:val="0"/>
          <w:szCs w:val="24"/>
          <w:lang w:eastAsia="cs-CZ"/>
        </w:rPr>
        <w:t xml:space="preserve">této Smlouvy </w:t>
      </w:r>
      <w:r>
        <w:rPr>
          <w:rFonts w:eastAsiaTheme="minorEastAsia"/>
          <w:b w:val="0"/>
          <w:szCs w:val="24"/>
          <w:lang w:eastAsia="cs-CZ"/>
        </w:rPr>
        <w:t>předložit Objednateli k</w:t>
      </w:r>
      <w:r w:rsidR="0076681C">
        <w:rPr>
          <w:rFonts w:eastAsiaTheme="minorEastAsia"/>
          <w:b w:val="0"/>
          <w:szCs w:val="24"/>
          <w:lang w:eastAsia="cs-CZ"/>
        </w:rPr>
        <w:t> </w:t>
      </w:r>
      <w:r>
        <w:rPr>
          <w:rFonts w:eastAsiaTheme="minorEastAsia"/>
          <w:b w:val="0"/>
          <w:szCs w:val="24"/>
          <w:lang w:eastAsia="cs-CZ"/>
        </w:rPr>
        <w:t>připomínkám</w:t>
      </w:r>
      <w:r w:rsidR="0076681C">
        <w:rPr>
          <w:rFonts w:eastAsiaTheme="minorEastAsia"/>
          <w:b w:val="0"/>
          <w:szCs w:val="24"/>
          <w:lang w:eastAsia="cs-CZ"/>
        </w:rPr>
        <w:t>. Objednatel je oprávněn sdě</w:t>
      </w:r>
      <w:r w:rsidR="002F67E3">
        <w:rPr>
          <w:rFonts w:eastAsiaTheme="minorEastAsia"/>
          <w:b w:val="0"/>
          <w:szCs w:val="24"/>
          <w:lang w:eastAsia="cs-CZ"/>
        </w:rPr>
        <w:t xml:space="preserve">lit Zhotoviteli k návrhu plnění </w:t>
      </w:r>
      <w:r w:rsidR="0076681C">
        <w:rPr>
          <w:rFonts w:eastAsiaTheme="minorEastAsia"/>
          <w:b w:val="0"/>
          <w:szCs w:val="24"/>
          <w:lang w:eastAsia="cs-CZ"/>
        </w:rPr>
        <w:t xml:space="preserve">své připomínky nejpozději do </w:t>
      </w:r>
      <w:r w:rsidR="002B7A0C">
        <w:rPr>
          <w:rFonts w:eastAsiaTheme="minorEastAsia"/>
          <w:b w:val="0"/>
          <w:szCs w:val="24"/>
          <w:lang w:eastAsia="cs-CZ"/>
        </w:rPr>
        <w:t xml:space="preserve">5 pracovních </w:t>
      </w:r>
      <w:r w:rsidR="0076681C">
        <w:rPr>
          <w:rFonts w:eastAsiaTheme="minorEastAsia"/>
          <w:b w:val="0"/>
          <w:szCs w:val="24"/>
          <w:lang w:eastAsia="cs-CZ"/>
        </w:rPr>
        <w:t>dnů od předložení takového návrhu.</w:t>
      </w:r>
      <w:bookmarkEnd w:id="2"/>
      <w:r w:rsidR="0076681C">
        <w:rPr>
          <w:rFonts w:eastAsiaTheme="minorEastAsia"/>
          <w:b w:val="0"/>
          <w:szCs w:val="24"/>
          <w:lang w:eastAsia="cs-CZ"/>
        </w:rPr>
        <w:t xml:space="preserve"> </w:t>
      </w:r>
    </w:p>
    <w:p w:rsidR="0076681C" w:rsidRDefault="0076681C" w:rsidP="00091DC8">
      <w:pPr>
        <w:pStyle w:val="Prohlen"/>
        <w:numPr>
          <w:ilvl w:val="1"/>
          <w:numId w:val="7"/>
        </w:numPr>
        <w:spacing w:after="120"/>
        <w:jc w:val="both"/>
        <w:rPr>
          <w:rFonts w:eastAsiaTheme="minorEastAsia"/>
          <w:b w:val="0"/>
          <w:szCs w:val="24"/>
          <w:lang w:eastAsia="cs-CZ"/>
        </w:rPr>
      </w:pPr>
      <w:r>
        <w:rPr>
          <w:rFonts w:eastAsiaTheme="minorEastAsia"/>
          <w:b w:val="0"/>
          <w:szCs w:val="24"/>
          <w:lang w:eastAsia="cs-CZ"/>
        </w:rPr>
        <w:t xml:space="preserve">Zhotovitel je povinen případné připomínky Objednatele zapracovat nejpozději do </w:t>
      </w:r>
      <w:r w:rsidR="002B7A0C">
        <w:rPr>
          <w:rFonts w:eastAsiaTheme="minorEastAsia"/>
          <w:b w:val="0"/>
          <w:szCs w:val="24"/>
          <w:lang w:eastAsia="cs-CZ"/>
        </w:rPr>
        <w:t>5</w:t>
      </w:r>
      <w:r>
        <w:rPr>
          <w:rFonts w:eastAsiaTheme="minorEastAsia"/>
          <w:b w:val="0"/>
          <w:szCs w:val="24"/>
          <w:lang w:eastAsia="cs-CZ"/>
        </w:rPr>
        <w:t xml:space="preserve"> </w:t>
      </w:r>
      <w:r w:rsidR="002B7A0C">
        <w:rPr>
          <w:rFonts w:eastAsiaTheme="minorEastAsia"/>
          <w:b w:val="0"/>
          <w:szCs w:val="24"/>
          <w:lang w:eastAsia="cs-CZ"/>
        </w:rPr>
        <w:t xml:space="preserve">pracovních </w:t>
      </w:r>
      <w:r>
        <w:rPr>
          <w:rFonts w:eastAsiaTheme="minorEastAsia"/>
          <w:b w:val="0"/>
          <w:szCs w:val="24"/>
          <w:lang w:eastAsia="cs-CZ"/>
        </w:rPr>
        <w:t xml:space="preserve">dnů od jejich předložení a takto upravený návrh plnění opět předložit Objednateli. Objednatel je oprávněn uplatnit připomínky k návrhu plnění i opakovaně, v takovém případě je Zhotovitel takové připomínky i opakovaně zapracovat dle tohoto článku. </w:t>
      </w:r>
    </w:p>
    <w:p w:rsidR="005127A1" w:rsidRPr="000426CE" w:rsidRDefault="005127A1" w:rsidP="00091DC8">
      <w:pPr>
        <w:pStyle w:val="Prohlen"/>
        <w:numPr>
          <w:ilvl w:val="1"/>
          <w:numId w:val="7"/>
        </w:numPr>
        <w:spacing w:after="120"/>
        <w:jc w:val="both"/>
        <w:rPr>
          <w:rFonts w:eastAsiaTheme="minorEastAsia"/>
          <w:b w:val="0"/>
          <w:szCs w:val="24"/>
          <w:lang w:eastAsia="cs-CZ"/>
        </w:rPr>
      </w:pPr>
      <w:r w:rsidRPr="000426CE">
        <w:rPr>
          <w:rFonts w:eastAsiaTheme="minorEastAsia"/>
          <w:b w:val="0"/>
          <w:szCs w:val="24"/>
          <w:lang w:eastAsia="cs-CZ"/>
        </w:rPr>
        <w:t xml:space="preserve">Závazek zhotovitele provést dílo je splněn jeho řádným dokončením a předáním díla </w:t>
      </w:r>
      <w:bookmarkStart w:id="3" w:name="_GoBack"/>
      <w:bookmarkEnd w:id="3"/>
      <w:r w:rsidRPr="000426CE">
        <w:rPr>
          <w:rFonts w:eastAsiaTheme="minorEastAsia"/>
          <w:b w:val="0"/>
          <w:szCs w:val="24"/>
          <w:lang w:eastAsia="cs-CZ"/>
        </w:rPr>
        <w:t>objednateli na základě písemného předávacího protokolu podepsaného zhotovitelem i objednatelem.</w:t>
      </w:r>
      <w:r w:rsidR="00091DC8" w:rsidRPr="000426CE">
        <w:t xml:space="preserve"> </w:t>
      </w:r>
      <w:r w:rsidR="00091DC8" w:rsidRPr="000426CE">
        <w:rPr>
          <w:rFonts w:eastAsiaTheme="minorEastAsia"/>
          <w:b w:val="0"/>
          <w:szCs w:val="24"/>
          <w:lang w:eastAsia="cs-CZ"/>
        </w:rPr>
        <w:t xml:space="preserve">Předmět plnění podle této smlouvy </w:t>
      </w:r>
      <w:r w:rsidR="00CF0991" w:rsidRPr="000426CE">
        <w:rPr>
          <w:rFonts w:eastAsiaTheme="minorEastAsia"/>
          <w:b w:val="0"/>
          <w:szCs w:val="24"/>
          <w:lang w:eastAsia="cs-CZ"/>
        </w:rPr>
        <w:t>dle specifikace v čl.</w:t>
      </w:r>
      <w:r w:rsidR="004A4FF8" w:rsidRPr="000426CE">
        <w:rPr>
          <w:rFonts w:eastAsiaTheme="minorEastAsia"/>
          <w:b w:val="0"/>
          <w:szCs w:val="24"/>
          <w:lang w:eastAsia="cs-CZ"/>
        </w:rPr>
        <w:t xml:space="preserve"> 2. </w:t>
      </w:r>
      <w:r w:rsidR="002F67E3" w:rsidRPr="000426CE">
        <w:rPr>
          <w:rFonts w:eastAsiaTheme="minorEastAsia"/>
          <w:b w:val="0"/>
          <w:szCs w:val="24"/>
          <w:lang w:eastAsia="cs-CZ"/>
        </w:rPr>
        <w:t>této Smlouvy</w:t>
      </w:r>
      <w:r w:rsidR="00091DC8" w:rsidRPr="000426CE">
        <w:rPr>
          <w:rFonts w:eastAsiaTheme="minorEastAsia"/>
          <w:b w:val="0"/>
          <w:szCs w:val="24"/>
          <w:lang w:eastAsia="cs-CZ"/>
        </w:rPr>
        <w:t xml:space="preserve">) je Zhotovitel povinen předat k rukám </w:t>
      </w:r>
      <w:r w:rsidR="00D30A46" w:rsidRPr="000426CE">
        <w:rPr>
          <w:rFonts w:eastAsiaTheme="minorEastAsia"/>
          <w:b w:val="0"/>
          <w:szCs w:val="24"/>
          <w:lang w:eastAsia="cs-CZ"/>
        </w:rPr>
        <w:t>zadavatele</w:t>
      </w:r>
      <w:r w:rsidR="00091DC8" w:rsidRPr="000426CE">
        <w:rPr>
          <w:rFonts w:eastAsiaTheme="minorEastAsia"/>
          <w:b w:val="0"/>
          <w:szCs w:val="24"/>
          <w:lang w:eastAsia="cs-CZ"/>
        </w:rPr>
        <w:t xml:space="preserve">, a to nejpozději do </w:t>
      </w:r>
      <w:r w:rsidR="00D30A46" w:rsidRPr="000426CE">
        <w:rPr>
          <w:rFonts w:eastAsiaTheme="minorEastAsia"/>
          <w:b w:val="0"/>
          <w:szCs w:val="24"/>
          <w:lang w:eastAsia="cs-CZ"/>
        </w:rPr>
        <w:t>3</w:t>
      </w:r>
      <w:r w:rsidR="00FD3C99">
        <w:rPr>
          <w:rFonts w:eastAsiaTheme="minorEastAsia"/>
          <w:b w:val="0"/>
          <w:szCs w:val="24"/>
          <w:lang w:eastAsia="cs-CZ"/>
        </w:rPr>
        <w:t>1</w:t>
      </w:r>
      <w:r w:rsidR="00DA2949" w:rsidRPr="000426CE">
        <w:rPr>
          <w:rFonts w:eastAsiaTheme="minorEastAsia"/>
          <w:b w:val="0"/>
          <w:szCs w:val="24"/>
          <w:lang w:eastAsia="cs-CZ"/>
        </w:rPr>
        <w:t xml:space="preserve">. </w:t>
      </w:r>
      <w:r w:rsidR="00FD3C99">
        <w:rPr>
          <w:rFonts w:eastAsiaTheme="minorEastAsia"/>
          <w:b w:val="0"/>
          <w:szCs w:val="24"/>
          <w:lang w:eastAsia="cs-CZ"/>
        </w:rPr>
        <w:t>5</w:t>
      </w:r>
      <w:r w:rsidR="00DA2949" w:rsidRPr="000426CE">
        <w:rPr>
          <w:rFonts w:eastAsiaTheme="minorEastAsia"/>
          <w:b w:val="0"/>
          <w:szCs w:val="24"/>
          <w:lang w:eastAsia="cs-CZ"/>
        </w:rPr>
        <w:t>. 2019.</w:t>
      </w:r>
      <w:r w:rsidR="0036483B" w:rsidRPr="000426CE">
        <w:rPr>
          <w:rFonts w:eastAsiaTheme="minorEastAsia"/>
          <w:b w:val="0"/>
          <w:szCs w:val="24"/>
          <w:lang w:eastAsia="cs-CZ"/>
        </w:rPr>
        <w:t xml:space="preserve"> </w:t>
      </w:r>
      <w:r w:rsidR="006D554C" w:rsidRPr="000426CE">
        <w:rPr>
          <w:rFonts w:eastAsiaTheme="minorEastAsia"/>
          <w:b w:val="0"/>
          <w:szCs w:val="24"/>
          <w:lang w:eastAsia="cs-CZ"/>
        </w:rPr>
        <w:t xml:space="preserve">V případě nepříznivých přírodních podmínek </w:t>
      </w:r>
      <w:r w:rsidR="00707470" w:rsidRPr="000426CE">
        <w:rPr>
          <w:rFonts w:eastAsiaTheme="minorEastAsia"/>
          <w:b w:val="0"/>
          <w:szCs w:val="24"/>
          <w:lang w:eastAsia="cs-CZ"/>
        </w:rPr>
        <w:t>lze po vzájemné dohodě stanovit nový termín plnění.</w:t>
      </w:r>
    </w:p>
    <w:p w:rsidR="005127A1" w:rsidRPr="005127A1" w:rsidRDefault="005127A1" w:rsidP="00EE0B7F">
      <w:pPr>
        <w:pStyle w:val="Prohlen"/>
        <w:widowControl/>
        <w:numPr>
          <w:ilvl w:val="1"/>
          <w:numId w:val="7"/>
        </w:numPr>
        <w:spacing w:after="120" w:line="240" w:lineRule="auto"/>
        <w:jc w:val="both"/>
        <w:rPr>
          <w:rFonts w:eastAsiaTheme="minorEastAsia"/>
          <w:b w:val="0"/>
          <w:szCs w:val="24"/>
          <w:lang w:eastAsia="cs-CZ"/>
        </w:rPr>
      </w:pPr>
      <w:r w:rsidRPr="005127A1">
        <w:rPr>
          <w:rFonts w:eastAsiaTheme="minorEastAsia"/>
          <w:b w:val="0"/>
          <w:szCs w:val="24"/>
          <w:lang w:eastAsia="cs-CZ"/>
        </w:rPr>
        <w:t>Dnem předání díla nabývá objednatel k dílu a všem jeho součástem vlastnické právo a přechází na něj nebezpečí škody na věci a nabývá oprávnění vykonávat k dílu majetková práva.</w:t>
      </w:r>
    </w:p>
    <w:p w:rsidR="005127A1" w:rsidRPr="005127A1" w:rsidRDefault="005127A1" w:rsidP="00EE0B7F">
      <w:pPr>
        <w:pStyle w:val="Prohlen"/>
        <w:widowControl/>
        <w:numPr>
          <w:ilvl w:val="1"/>
          <w:numId w:val="7"/>
        </w:numPr>
        <w:spacing w:after="120" w:line="240" w:lineRule="auto"/>
        <w:jc w:val="both"/>
        <w:rPr>
          <w:rFonts w:eastAsiaTheme="minorEastAsia"/>
          <w:b w:val="0"/>
          <w:szCs w:val="24"/>
          <w:lang w:eastAsia="cs-CZ"/>
        </w:rPr>
      </w:pPr>
      <w:r w:rsidRPr="005127A1">
        <w:rPr>
          <w:rFonts w:eastAsiaTheme="minorEastAsia"/>
          <w:b w:val="0"/>
          <w:szCs w:val="24"/>
          <w:lang w:eastAsia="cs-CZ"/>
        </w:rPr>
        <w:t>Dnem předání hmotného zachycení díla přechází na objednatele oprávnění hmotné zachycení díla užívat ke všem způsobům užití díla. Objednatel není povinen tato práva využít. Oprávnění vykonávat majetková práva k dílu nebo jeho části platí celosvětově po celou dobu jejich trvání. Objednatel je oprávněn poskytnout dílo třetím osobám. Oprávnění vykonávat majetková práva k dílu nebo jeho části platí pro třetí osoby ve stejném rozsahu jako pro objednatele. V případě práv užívání k vytvořeným aplikacím je licence výhradní.</w:t>
      </w:r>
    </w:p>
    <w:p w:rsidR="002F67E3" w:rsidRPr="00EA673D" w:rsidRDefault="005127A1" w:rsidP="002F67E3">
      <w:pPr>
        <w:pStyle w:val="Prohlen"/>
        <w:widowControl/>
        <w:numPr>
          <w:ilvl w:val="1"/>
          <w:numId w:val="7"/>
        </w:numPr>
        <w:spacing w:after="120" w:line="240" w:lineRule="auto"/>
        <w:jc w:val="both"/>
        <w:rPr>
          <w:rFonts w:eastAsiaTheme="minorEastAsia"/>
          <w:b w:val="0"/>
          <w:szCs w:val="24"/>
          <w:lang w:eastAsia="cs-CZ"/>
        </w:rPr>
      </w:pPr>
      <w:r w:rsidRPr="005127A1">
        <w:rPr>
          <w:rFonts w:eastAsiaTheme="minorEastAsia"/>
          <w:b w:val="0"/>
          <w:szCs w:val="24"/>
          <w:lang w:eastAsia="cs-CZ"/>
        </w:rPr>
        <w:t>Zhotovitel není oprávněn hmotné zachycení díla sám využívat nebo poskytnout jeho kopie jiné osobě.</w:t>
      </w:r>
    </w:p>
    <w:p w:rsidR="005127A1" w:rsidRPr="00EE0B7F" w:rsidRDefault="005127A1" w:rsidP="00EE0B7F">
      <w:pPr>
        <w:pStyle w:val="Prohlen"/>
        <w:widowControl/>
        <w:numPr>
          <w:ilvl w:val="0"/>
          <w:numId w:val="7"/>
        </w:numPr>
        <w:spacing w:before="360" w:after="120" w:line="240" w:lineRule="auto"/>
        <w:ind w:left="703" w:hanging="703"/>
        <w:jc w:val="both"/>
        <w:rPr>
          <w:bCs/>
          <w:smallCaps/>
          <w:szCs w:val="24"/>
        </w:rPr>
      </w:pPr>
      <w:r w:rsidRPr="00EE0B7F">
        <w:rPr>
          <w:bCs/>
          <w:smallCaps/>
          <w:szCs w:val="24"/>
        </w:rPr>
        <w:t>Cena a platební podmínky</w:t>
      </w:r>
    </w:p>
    <w:p w:rsidR="005127A1" w:rsidRPr="005127A1" w:rsidRDefault="005127A1" w:rsidP="00EE0B7F">
      <w:pPr>
        <w:pStyle w:val="Prohlen"/>
        <w:widowControl/>
        <w:numPr>
          <w:ilvl w:val="1"/>
          <w:numId w:val="7"/>
        </w:numPr>
        <w:spacing w:after="120" w:line="240" w:lineRule="auto"/>
        <w:jc w:val="both"/>
        <w:rPr>
          <w:rFonts w:eastAsiaTheme="minorEastAsia"/>
          <w:b w:val="0"/>
          <w:szCs w:val="24"/>
          <w:lang w:eastAsia="cs-CZ"/>
        </w:rPr>
      </w:pPr>
      <w:r w:rsidRPr="005127A1">
        <w:rPr>
          <w:rFonts w:eastAsiaTheme="minorEastAsia"/>
          <w:b w:val="0"/>
          <w:szCs w:val="24"/>
          <w:lang w:eastAsia="cs-CZ"/>
        </w:rPr>
        <w:t>Cena za dílo dle této smlouvy je stanovena dohodou smluvních stran jako cena nejvýše přípustná za zhotovení a dodání díla v celém rozsahu dle této smlouvy.</w:t>
      </w:r>
    </w:p>
    <w:p w:rsidR="00EE0B7F" w:rsidRPr="002B7A0C" w:rsidRDefault="005127A1" w:rsidP="00EE0B7F">
      <w:pPr>
        <w:pStyle w:val="Prohlen"/>
        <w:widowControl/>
        <w:spacing w:after="120" w:line="240" w:lineRule="auto"/>
        <w:ind w:left="792"/>
        <w:jc w:val="both"/>
        <w:rPr>
          <w:rFonts w:eastAsiaTheme="minorEastAsia"/>
          <w:b w:val="0"/>
          <w:szCs w:val="24"/>
          <w:lang w:val="en-US" w:eastAsia="cs-CZ"/>
        </w:rPr>
      </w:pPr>
      <w:r w:rsidRPr="005127A1">
        <w:rPr>
          <w:rFonts w:eastAsiaTheme="minorEastAsia"/>
          <w:b w:val="0"/>
          <w:szCs w:val="24"/>
          <w:lang w:eastAsia="cs-CZ"/>
        </w:rPr>
        <w:t>Cena za dílo bez DPH:</w:t>
      </w:r>
      <w:r w:rsidR="002B7A0C">
        <w:rPr>
          <w:rFonts w:eastAsiaTheme="minorEastAsia"/>
          <w:b w:val="0"/>
          <w:szCs w:val="24"/>
          <w:lang w:eastAsia="cs-CZ"/>
        </w:rPr>
        <w:t xml:space="preserve"> </w:t>
      </w:r>
      <w:r w:rsidR="0036483B">
        <w:rPr>
          <w:rFonts w:eastAsiaTheme="minorEastAsia"/>
          <w:b w:val="0"/>
          <w:szCs w:val="24"/>
          <w:lang w:eastAsia="cs-CZ"/>
        </w:rPr>
        <w:t>422 400</w:t>
      </w:r>
      <w:r w:rsidR="00F00CF3">
        <w:rPr>
          <w:b w:val="0"/>
        </w:rPr>
        <w:t>,- Kč</w:t>
      </w:r>
    </w:p>
    <w:p w:rsidR="00EE0B7F" w:rsidRDefault="005127A1" w:rsidP="00EE0B7F">
      <w:pPr>
        <w:pStyle w:val="Prohlen"/>
        <w:widowControl/>
        <w:spacing w:after="120" w:line="240" w:lineRule="auto"/>
        <w:ind w:left="792"/>
        <w:jc w:val="both"/>
        <w:rPr>
          <w:rFonts w:eastAsiaTheme="minorEastAsia"/>
          <w:b w:val="0"/>
          <w:szCs w:val="24"/>
          <w:lang w:eastAsia="cs-CZ"/>
        </w:rPr>
      </w:pPr>
      <w:r w:rsidRPr="005127A1">
        <w:rPr>
          <w:rFonts w:eastAsiaTheme="minorEastAsia"/>
          <w:b w:val="0"/>
          <w:szCs w:val="24"/>
          <w:lang w:eastAsia="cs-CZ"/>
        </w:rPr>
        <w:t>Sazba DPH:</w:t>
      </w:r>
      <w:r w:rsidR="002B7A0C" w:rsidRPr="002B7A0C">
        <w:rPr>
          <w:rFonts w:eastAsiaTheme="minorEastAsia"/>
          <w:b w:val="0"/>
          <w:szCs w:val="24"/>
          <w:lang w:val="en-US" w:eastAsia="cs-CZ"/>
        </w:rPr>
        <w:t xml:space="preserve"> </w:t>
      </w:r>
      <w:r w:rsidR="00F00CF3">
        <w:rPr>
          <w:b w:val="0"/>
        </w:rPr>
        <w:t>21%</w:t>
      </w:r>
    </w:p>
    <w:p w:rsidR="00EE0B7F" w:rsidRDefault="005127A1" w:rsidP="00EE0B7F">
      <w:pPr>
        <w:pStyle w:val="Prohlen"/>
        <w:widowControl/>
        <w:spacing w:after="120" w:line="240" w:lineRule="auto"/>
        <w:ind w:left="792"/>
        <w:jc w:val="both"/>
        <w:rPr>
          <w:rFonts w:eastAsiaTheme="minorEastAsia"/>
          <w:b w:val="0"/>
          <w:szCs w:val="24"/>
          <w:lang w:eastAsia="cs-CZ"/>
        </w:rPr>
      </w:pPr>
      <w:r w:rsidRPr="005127A1">
        <w:rPr>
          <w:rFonts w:eastAsiaTheme="minorEastAsia"/>
          <w:b w:val="0"/>
          <w:szCs w:val="24"/>
          <w:lang w:eastAsia="cs-CZ"/>
        </w:rPr>
        <w:t>Výše DPH:</w:t>
      </w:r>
      <w:r w:rsidR="002B7A0C" w:rsidRPr="002B7A0C">
        <w:rPr>
          <w:rFonts w:eastAsiaTheme="minorEastAsia"/>
          <w:b w:val="0"/>
          <w:szCs w:val="24"/>
          <w:lang w:val="en-US" w:eastAsia="cs-CZ"/>
        </w:rPr>
        <w:t xml:space="preserve"> </w:t>
      </w:r>
      <w:r w:rsidR="0036483B">
        <w:rPr>
          <w:rFonts w:eastAsiaTheme="minorEastAsia"/>
          <w:b w:val="0"/>
          <w:szCs w:val="24"/>
          <w:lang w:val="en-US" w:eastAsia="cs-CZ"/>
        </w:rPr>
        <w:t>88 704,</w:t>
      </w:r>
      <w:r w:rsidR="00F00CF3">
        <w:rPr>
          <w:b w:val="0"/>
        </w:rPr>
        <w:t>- Kč</w:t>
      </w:r>
    </w:p>
    <w:p w:rsidR="005127A1" w:rsidRDefault="005127A1" w:rsidP="00EE0B7F">
      <w:pPr>
        <w:pStyle w:val="Prohlen"/>
        <w:widowControl/>
        <w:spacing w:after="120" w:line="240" w:lineRule="auto"/>
        <w:ind w:left="792"/>
        <w:jc w:val="both"/>
        <w:rPr>
          <w:rFonts w:eastAsiaTheme="minorEastAsia"/>
          <w:b w:val="0"/>
          <w:szCs w:val="24"/>
          <w:lang w:eastAsia="cs-CZ"/>
        </w:rPr>
      </w:pPr>
      <w:r w:rsidRPr="005127A1">
        <w:rPr>
          <w:rFonts w:eastAsiaTheme="minorEastAsia"/>
          <w:b w:val="0"/>
          <w:szCs w:val="24"/>
          <w:lang w:eastAsia="cs-CZ"/>
        </w:rPr>
        <w:t>Cena celkem včetně DPH</w:t>
      </w:r>
      <w:r w:rsidR="00F00CF3">
        <w:rPr>
          <w:rFonts w:eastAsiaTheme="minorEastAsia"/>
          <w:b w:val="0"/>
          <w:szCs w:val="24"/>
          <w:lang w:eastAsia="cs-CZ"/>
        </w:rPr>
        <w:t xml:space="preserve">: </w:t>
      </w:r>
      <w:r w:rsidR="0036483B">
        <w:rPr>
          <w:rFonts w:eastAsiaTheme="minorEastAsia"/>
          <w:b w:val="0"/>
          <w:szCs w:val="24"/>
          <w:lang w:eastAsia="cs-CZ"/>
        </w:rPr>
        <w:t>511 104</w:t>
      </w:r>
      <w:r w:rsidR="00DC0C84">
        <w:rPr>
          <w:b w:val="0"/>
          <w:bCs/>
        </w:rPr>
        <w:t xml:space="preserve">,- </w:t>
      </w:r>
      <w:r w:rsidR="00F00CF3">
        <w:rPr>
          <w:rFonts w:eastAsiaTheme="minorEastAsia"/>
          <w:b w:val="0"/>
          <w:szCs w:val="24"/>
          <w:lang w:eastAsia="cs-CZ"/>
        </w:rPr>
        <w:t>Kč</w:t>
      </w:r>
    </w:p>
    <w:p w:rsidR="007F50D8" w:rsidRDefault="007F50D8" w:rsidP="00EE0B7F">
      <w:pPr>
        <w:pStyle w:val="Prohlen"/>
        <w:widowControl/>
        <w:numPr>
          <w:ilvl w:val="1"/>
          <w:numId w:val="7"/>
        </w:numPr>
        <w:spacing w:after="120" w:line="240" w:lineRule="auto"/>
        <w:jc w:val="both"/>
        <w:rPr>
          <w:rFonts w:eastAsiaTheme="minorEastAsia"/>
          <w:b w:val="0"/>
          <w:szCs w:val="24"/>
          <w:lang w:eastAsia="cs-CZ"/>
        </w:rPr>
      </w:pPr>
      <w:r>
        <w:rPr>
          <w:rFonts w:eastAsiaTheme="minorEastAsia"/>
          <w:b w:val="0"/>
          <w:szCs w:val="24"/>
          <w:lang w:eastAsia="cs-CZ"/>
        </w:rPr>
        <w:t>Cena za poskytování služeb dle této smlouvy je plně zahrnuta v ceně za dílo a nebude účtována zvlášť.</w:t>
      </w:r>
    </w:p>
    <w:p w:rsidR="005127A1" w:rsidRPr="005127A1" w:rsidRDefault="005127A1" w:rsidP="00EE0B7F">
      <w:pPr>
        <w:pStyle w:val="Prohlen"/>
        <w:widowControl/>
        <w:numPr>
          <w:ilvl w:val="1"/>
          <w:numId w:val="7"/>
        </w:numPr>
        <w:spacing w:after="120" w:line="240" w:lineRule="auto"/>
        <w:jc w:val="both"/>
        <w:rPr>
          <w:rFonts w:eastAsiaTheme="minorEastAsia"/>
          <w:b w:val="0"/>
          <w:szCs w:val="24"/>
          <w:lang w:eastAsia="cs-CZ"/>
        </w:rPr>
      </w:pPr>
      <w:r w:rsidRPr="005127A1">
        <w:rPr>
          <w:rFonts w:eastAsiaTheme="minorEastAsia"/>
          <w:b w:val="0"/>
          <w:szCs w:val="24"/>
          <w:lang w:eastAsia="cs-CZ"/>
        </w:rPr>
        <w:t xml:space="preserve">Cena podle odstavce 1 zahrnuje veškeré náklady zhotovitele spojené se splněním jeho závazků vyplývajících z této smlouvy se započtením veškerých nákladů, rizik a zisku. Cena je konečná a je ji možné překročit pouze v případě zvýšení sazby DPH, a to tak, </w:t>
      </w:r>
      <w:r w:rsidRPr="005127A1">
        <w:rPr>
          <w:rFonts w:eastAsiaTheme="minorEastAsia"/>
          <w:b w:val="0"/>
          <w:szCs w:val="24"/>
          <w:lang w:eastAsia="cs-CZ"/>
        </w:rPr>
        <w:lastRenderedPageBreak/>
        <w:t>že zhotovitel připočítá ke sjednané ceně bez DPH daň z přidané hodnoty v procentní sazbě odpovídající zákonné úpravě účinné k datu uskutečněného zdanitelného plnění.</w:t>
      </w:r>
    </w:p>
    <w:p w:rsidR="005127A1" w:rsidRPr="005127A1" w:rsidRDefault="005127A1" w:rsidP="00EE0B7F">
      <w:pPr>
        <w:pStyle w:val="Prohlen"/>
        <w:widowControl/>
        <w:numPr>
          <w:ilvl w:val="1"/>
          <w:numId w:val="7"/>
        </w:numPr>
        <w:spacing w:after="120" w:line="240" w:lineRule="auto"/>
        <w:jc w:val="both"/>
        <w:rPr>
          <w:rFonts w:eastAsiaTheme="minorEastAsia"/>
          <w:b w:val="0"/>
          <w:szCs w:val="24"/>
          <w:lang w:eastAsia="cs-CZ"/>
        </w:rPr>
      </w:pPr>
      <w:r w:rsidRPr="005127A1">
        <w:rPr>
          <w:rFonts w:eastAsiaTheme="minorEastAsia"/>
          <w:b w:val="0"/>
          <w:szCs w:val="24"/>
          <w:lang w:eastAsia="cs-CZ"/>
        </w:rPr>
        <w:t>Do sjednané ceny jsou zahrnuty veškeré náklady zhotovitele na vytvoření celého díla dle této smlouvy a jeho hmotné zachycení, zejména cestovní výdaje, náklady na softwarové vybavení použité pro vytvoření díla a jeho hmotné zachycení, odměny autorům jednotlivých částí díla. Cena zahrnuje i odměnu zhotovitele za oprávnění objednatele a případně třetích osob užívat majetková práva k dílu. Jakékoliv vícenáklady nebudou ze strany objednatele akceptovány.</w:t>
      </w:r>
    </w:p>
    <w:p w:rsidR="005127A1" w:rsidRPr="000426CE" w:rsidRDefault="005127A1" w:rsidP="00EE0B7F">
      <w:pPr>
        <w:pStyle w:val="Prohlen"/>
        <w:widowControl/>
        <w:numPr>
          <w:ilvl w:val="1"/>
          <w:numId w:val="7"/>
        </w:numPr>
        <w:spacing w:after="120" w:line="240" w:lineRule="auto"/>
        <w:jc w:val="both"/>
        <w:rPr>
          <w:rFonts w:eastAsiaTheme="minorEastAsia"/>
          <w:b w:val="0"/>
          <w:szCs w:val="24"/>
          <w:lang w:eastAsia="cs-CZ"/>
        </w:rPr>
      </w:pPr>
      <w:r w:rsidRPr="000426CE">
        <w:rPr>
          <w:rFonts w:eastAsiaTheme="minorEastAsia"/>
          <w:b w:val="0"/>
          <w:szCs w:val="24"/>
          <w:lang w:eastAsia="cs-CZ"/>
        </w:rPr>
        <w:t xml:space="preserve">Cena bude uhrazena objednatelem bezhotovostně na bankovní účet zhotovitele na základě faktury vystavené zhotovitelem dle odstavce 1 po </w:t>
      </w:r>
      <w:r w:rsidR="0076681C" w:rsidRPr="000426CE">
        <w:rPr>
          <w:rFonts w:eastAsiaTheme="minorEastAsia"/>
          <w:b w:val="0"/>
          <w:szCs w:val="24"/>
          <w:lang w:eastAsia="cs-CZ"/>
        </w:rPr>
        <w:t xml:space="preserve">předání a převzetí díla dle čl. </w:t>
      </w:r>
      <w:r w:rsidR="00DC0C84" w:rsidRPr="000426CE">
        <w:rPr>
          <w:rFonts w:eastAsiaTheme="minorEastAsia"/>
          <w:b w:val="0"/>
          <w:szCs w:val="24"/>
          <w:lang w:eastAsia="cs-CZ"/>
        </w:rPr>
        <w:t>5.</w:t>
      </w:r>
      <w:r w:rsidR="0036483B" w:rsidRPr="000426CE">
        <w:rPr>
          <w:rFonts w:eastAsiaTheme="minorEastAsia"/>
          <w:b w:val="0"/>
          <w:szCs w:val="24"/>
          <w:lang w:eastAsia="cs-CZ"/>
        </w:rPr>
        <w:t xml:space="preserve"> </w:t>
      </w:r>
      <w:r w:rsidR="00DC0C84" w:rsidRPr="000426CE">
        <w:rPr>
          <w:rFonts w:eastAsiaTheme="minorEastAsia"/>
          <w:b w:val="0"/>
          <w:szCs w:val="24"/>
          <w:lang w:eastAsia="cs-CZ"/>
        </w:rPr>
        <w:t>3.</w:t>
      </w:r>
      <w:r w:rsidR="0076681C" w:rsidRPr="000426CE">
        <w:rPr>
          <w:rFonts w:eastAsiaTheme="minorEastAsia"/>
          <w:b w:val="0"/>
          <w:szCs w:val="24"/>
          <w:lang w:eastAsia="cs-CZ"/>
        </w:rPr>
        <w:t xml:space="preserve"> této Smlouvy. </w:t>
      </w:r>
    </w:p>
    <w:p w:rsidR="005127A1" w:rsidRPr="005127A1" w:rsidRDefault="005127A1" w:rsidP="00EE0B7F">
      <w:pPr>
        <w:pStyle w:val="Prohlen"/>
        <w:widowControl/>
        <w:numPr>
          <w:ilvl w:val="1"/>
          <w:numId w:val="7"/>
        </w:numPr>
        <w:spacing w:after="120" w:line="240" w:lineRule="auto"/>
        <w:jc w:val="both"/>
        <w:rPr>
          <w:rFonts w:eastAsiaTheme="minorEastAsia"/>
          <w:b w:val="0"/>
          <w:szCs w:val="24"/>
          <w:lang w:eastAsia="cs-CZ"/>
        </w:rPr>
      </w:pPr>
      <w:r w:rsidRPr="005127A1">
        <w:rPr>
          <w:rFonts w:eastAsiaTheme="minorEastAsia"/>
          <w:b w:val="0"/>
          <w:szCs w:val="24"/>
          <w:lang w:eastAsia="cs-CZ"/>
        </w:rPr>
        <w:t xml:space="preserve">Lhůta splatnosti faktury se sjednává v délce 30 </w:t>
      </w:r>
      <w:r w:rsidR="00C409E3">
        <w:rPr>
          <w:rFonts w:eastAsiaTheme="minorEastAsia"/>
          <w:b w:val="0"/>
          <w:szCs w:val="24"/>
          <w:lang w:eastAsia="cs-CZ"/>
        </w:rPr>
        <w:t xml:space="preserve">kalendářních </w:t>
      </w:r>
      <w:r w:rsidRPr="005127A1">
        <w:rPr>
          <w:rFonts w:eastAsiaTheme="minorEastAsia"/>
          <w:b w:val="0"/>
          <w:szCs w:val="24"/>
          <w:lang w:eastAsia="cs-CZ"/>
        </w:rPr>
        <w:t xml:space="preserve">dnů od jejího doručení objednateli. </w:t>
      </w:r>
    </w:p>
    <w:p w:rsidR="005127A1" w:rsidRPr="005127A1" w:rsidRDefault="005127A1" w:rsidP="00EE0B7F">
      <w:pPr>
        <w:pStyle w:val="Prohlen"/>
        <w:widowControl/>
        <w:numPr>
          <w:ilvl w:val="1"/>
          <w:numId w:val="7"/>
        </w:numPr>
        <w:spacing w:after="120" w:line="240" w:lineRule="auto"/>
        <w:jc w:val="both"/>
        <w:rPr>
          <w:rFonts w:eastAsiaTheme="minorEastAsia"/>
          <w:b w:val="0"/>
          <w:szCs w:val="24"/>
          <w:lang w:eastAsia="cs-CZ"/>
        </w:rPr>
      </w:pPr>
      <w:r w:rsidRPr="005127A1">
        <w:rPr>
          <w:rFonts w:eastAsiaTheme="minorEastAsia"/>
          <w:b w:val="0"/>
          <w:szCs w:val="24"/>
          <w:lang w:eastAsia="cs-CZ"/>
        </w:rPr>
        <w:t xml:space="preserve">Faktura musí obsahovat náležitosti účetního dokladu dle zákona č. 563/1991 Sb., o účetnictví, ve znění pozdějších předpisů. Vedle těchto náležitostí musí dále obsahovat: </w:t>
      </w:r>
    </w:p>
    <w:p w:rsidR="002A22DB" w:rsidRPr="002A22DB" w:rsidRDefault="005127A1" w:rsidP="00FB593D">
      <w:pPr>
        <w:pStyle w:val="Prohlen"/>
        <w:numPr>
          <w:ilvl w:val="0"/>
          <w:numId w:val="22"/>
        </w:numPr>
        <w:spacing w:after="120"/>
        <w:jc w:val="both"/>
        <w:rPr>
          <w:rFonts w:eastAsiaTheme="minorEastAsia"/>
          <w:b w:val="0"/>
          <w:szCs w:val="24"/>
          <w:lang w:eastAsia="cs-CZ"/>
        </w:rPr>
      </w:pPr>
      <w:r w:rsidRPr="005127A1">
        <w:rPr>
          <w:rFonts w:eastAsiaTheme="minorEastAsia"/>
          <w:b w:val="0"/>
          <w:szCs w:val="24"/>
          <w:lang w:eastAsia="cs-CZ"/>
        </w:rPr>
        <w:t>číslo smlouvy a datum jejího uzavření,</w:t>
      </w:r>
      <w:r w:rsidR="00FB593D" w:rsidRPr="00FB593D">
        <w:t xml:space="preserve"> </w:t>
      </w:r>
    </w:p>
    <w:p w:rsidR="00FB593D" w:rsidRPr="00FB593D" w:rsidRDefault="00FB593D" w:rsidP="00FB593D">
      <w:pPr>
        <w:pStyle w:val="Prohlen"/>
        <w:numPr>
          <w:ilvl w:val="0"/>
          <w:numId w:val="22"/>
        </w:numPr>
        <w:spacing w:after="120"/>
        <w:jc w:val="both"/>
        <w:rPr>
          <w:rFonts w:eastAsiaTheme="minorEastAsia"/>
          <w:b w:val="0"/>
          <w:szCs w:val="24"/>
          <w:lang w:eastAsia="cs-CZ"/>
        </w:rPr>
      </w:pPr>
      <w:r w:rsidRPr="00FB593D">
        <w:rPr>
          <w:rFonts w:eastAsiaTheme="minorEastAsia"/>
          <w:b w:val="0"/>
          <w:szCs w:val="24"/>
          <w:lang w:eastAsia="cs-CZ"/>
        </w:rPr>
        <w:t>označení případných dodatků Smlouvy</w:t>
      </w:r>
      <w:r w:rsidR="002A22DB">
        <w:rPr>
          <w:rFonts w:eastAsiaTheme="minorEastAsia"/>
          <w:b w:val="0"/>
          <w:szCs w:val="24"/>
          <w:lang w:eastAsia="cs-CZ"/>
        </w:rPr>
        <w:t>,</w:t>
      </w:r>
    </w:p>
    <w:p w:rsidR="00FB593D" w:rsidRPr="00FB593D" w:rsidRDefault="00FB593D" w:rsidP="00FB593D">
      <w:pPr>
        <w:pStyle w:val="Prohlen"/>
        <w:numPr>
          <w:ilvl w:val="0"/>
          <w:numId w:val="22"/>
        </w:numPr>
        <w:spacing w:after="120"/>
        <w:jc w:val="both"/>
        <w:rPr>
          <w:rFonts w:eastAsiaTheme="minorEastAsia"/>
          <w:b w:val="0"/>
          <w:szCs w:val="24"/>
          <w:lang w:eastAsia="cs-CZ"/>
        </w:rPr>
      </w:pPr>
      <w:r w:rsidRPr="00FB593D">
        <w:rPr>
          <w:rFonts w:eastAsiaTheme="minorEastAsia"/>
          <w:b w:val="0"/>
          <w:szCs w:val="24"/>
          <w:lang w:eastAsia="cs-CZ"/>
        </w:rPr>
        <w:t>číslo a název příslušné veřejné zakázky</w:t>
      </w:r>
      <w:r w:rsidR="002A22DB">
        <w:rPr>
          <w:rFonts w:eastAsiaTheme="minorEastAsia"/>
          <w:b w:val="0"/>
          <w:szCs w:val="24"/>
          <w:lang w:eastAsia="cs-CZ"/>
        </w:rPr>
        <w:t>,</w:t>
      </w:r>
    </w:p>
    <w:p w:rsidR="00FB593D" w:rsidRPr="00FB593D" w:rsidRDefault="002A22DB" w:rsidP="00FB593D">
      <w:pPr>
        <w:pStyle w:val="Prohlen"/>
        <w:numPr>
          <w:ilvl w:val="0"/>
          <w:numId w:val="22"/>
        </w:numPr>
        <w:spacing w:after="120"/>
        <w:jc w:val="both"/>
        <w:rPr>
          <w:rFonts w:eastAsiaTheme="minorEastAsia"/>
          <w:b w:val="0"/>
          <w:szCs w:val="24"/>
          <w:lang w:eastAsia="cs-CZ"/>
        </w:rPr>
      </w:pPr>
      <w:r>
        <w:rPr>
          <w:rFonts w:eastAsiaTheme="minorEastAsia"/>
          <w:b w:val="0"/>
          <w:szCs w:val="24"/>
          <w:lang w:eastAsia="cs-CZ"/>
        </w:rPr>
        <w:t>popis plnění Zhotovitele,</w:t>
      </w:r>
    </w:p>
    <w:p w:rsidR="00443418" w:rsidRDefault="005127A1" w:rsidP="00443418">
      <w:pPr>
        <w:pStyle w:val="Prohlen"/>
        <w:widowControl/>
        <w:numPr>
          <w:ilvl w:val="0"/>
          <w:numId w:val="22"/>
        </w:numPr>
        <w:spacing w:after="120" w:line="240" w:lineRule="auto"/>
        <w:jc w:val="both"/>
        <w:rPr>
          <w:rFonts w:eastAsiaTheme="minorEastAsia"/>
          <w:b w:val="0"/>
          <w:szCs w:val="24"/>
          <w:lang w:eastAsia="cs-CZ"/>
        </w:rPr>
      </w:pPr>
      <w:r w:rsidRPr="005127A1">
        <w:rPr>
          <w:rFonts w:eastAsiaTheme="minorEastAsia"/>
          <w:b w:val="0"/>
          <w:szCs w:val="24"/>
          <w:lang w:eastAsia="cs-CZ"/>
        </w:rPr>
        <w:t>označení banky a čísla účtu, na který má být zaplaceno (pokud je číslo účtu odlišné</w:t>
      </w:r>
      <w:r w:rsidR="00443418">
        <w:rPr>
          <w:rFonts w:eastAsiaTheme="minorEastAsia"/>
          <w:b w:val="0"/>
          <w:szCs w:val="24"/>
          <w:lang w:eastAsia="cs-CZ"/>
        </w:rPr>
        <w:t xml:space="preserve"> </w:t>
      </w:r>
      <w:r w:rsidRPr="005127A1">
        <w:rPr>
          <w:rFonts w:eastAsiaTheme="minorEastAsia"/>
          <w:b w:val="0"/>
          <w:szCs w:val="24"/>
          <w:lang w:eastAsia="cs-CZ"/>
        </w:rPr>
        <w:t>od čísla uvedeného ve smlouvě, je zhotovitel povinen o této skutečnosti v</w:t>
      </w:r>
      <w:r w:rsidR="00EE0B7F">
        <w:rPr>
          <w:rFonts w:eastAsiaTheme="minorEastAsia"/>
          <w:b w:val="0"/>
          <w:szCs w:val="24"/>
          <w:lang w:eastAsia="cs-CZ"/>
        </w:rPr>
        <w:t> </w:t>
      </w:r>
      <w:r w:rsidRPr="005127A1">
        <w:rPr>
          <w:rFonts w:eastAsiaTheme="minorEastAsia"/>
          <w:b w:val="0"/>
          <w:szCs w:val="24"/>
          <w:lang w:eastAsia="cs-CZ"/>
        </w:rPr>
        <w:t>souladu</w:t>
      </w:r>
      <w:r w:rsidR="00EE0B7F">
        <w:rPr>
          <w:rFonts w:eastAsiaTheme="minorEastAsia"/>
          <w:b w:val="0"/>
          <w:szCs w:val="24"/>
          <w:lang w:eastAsia="cs-CZ"/>
        </w:rPr>
        <w:t xml:space="preserve"> </w:t>
      </w:r>
      <w:r w:rsidRPr="005127A1">
        <w:rPr>
          <w:rFonts w:eastAsiaTheme="minorEastAsia"/>
          <w:b w:val="0"/>
          <w:szCs w:val="24"/>
          <w:lang w:eastAsia="cs-CZ"/>
        </w:rPr>
        <w:t>se smlouvou objednatele informovat),</w:t>
      </w:r>
    </w:p>
    <w:p w:rsidR="00443418" w:rsidRPr="002A22DB" w:rsidRDefault="005127A1" w:rsidP="002A22DB">
      <w:pPr>
        <w:pStyle w:val="Prohlen"/>
        <w:widowControl/>
        <w:numPr>
          <w:ilvl w:val="0"/>
          <w:numId w:val="22"/>
        </w:numPr>
        <w:spacing w:after="120" w:line="240" w:lineRule="auto"/>
        <w:jc w:val="both"/>
        <w:rPr>
          <w:rFonts w:eastAsiaTheme="minorEastAsia"/>
          <w:b w:val="0"/>
          <w:szCs w:val="24"/>
          <w:lang w:eastAsia="cs-CZ"/>
        </w:rPr>
      </w:pPr>
      <w:r w:rsidRPr="005127A1">
        <w:rPr>
          <w:rFonts w:eastAsiaTheme="minorEastAsia"/>
          <w:b w:val="0"/>
          <w:szCs w:val="24"/>
          <w:lang w:eastAsia="cs-CZ"/>
        </w:rPr>
        <w:t>lhůtu splatnosti faktury v souladu s odst. 5 tohoto článku,</w:t>
      </w:r>
    </w:p>
    <w:p w:rsidR="00443418" w:rsidRDefault="005127A1" w:rsidP="00443418">
      <w:pPr>
        <w:pStyle w:val="Prohlen"/>
        <w:widowControl/>
        <w:numPr>
          <w:ilvl w:val="0"/>
          <w:numId w:val="22"/>
        </w:numPr>
        <w:spacing w:after="120" w:line="240" w:lineRule="auto"/>
        <w:jc w:val="both"/>
        <w:rPr>
          <w:rFonts w:eastAsiaTheme="minorEastAsia"/>
          <w:b w:val="0"/>
          <w:szCs w:val="24"/>
          <w:lang w:eastAsia="cs-CZ"/>
        </w:rPr>
      </w:pPr>
      <w:r w:rsidRPr="005127A1">
        <w:rPr>
          <w:rFonts w:eastAsiaTheme="minorEastAsia"/>
          <w:b w:val="0"/>
          <w:szCs w:val="24"/>
          <w:lang w:eastAsia="cs-CZ"/>
        </w:rPr>
        <w:t>jméno a vlastnoruční podpis osoby, která fakturu vystavila, včetně kontaktního telefonu,</w:t>
      </w:r>
    </w:p>
    <w:p w:rsidR="005127A1" w:rsidRPr="005127A1" w:rsidRDefault="005127A1" w:rsidP="00443418">
      <w:pPr>
        <w:pStyle w:val="Prohlen"/>
        <w:widowControl/>
        <w:numPr>
          <w:ilvl w:val="0"/>
          <w:numId w:val="22"/>
        </w:numPr>
        <w:spacing w:after="120" w:line="240" w:lineRule="auto"/>
        <w:jc w:val="both"/>
        <w:rPr>
          <w:rFonts w:eastAsiaTheme="minorEastAsia"/>
          <w:b w:val="0"/>
          <w:szCs w:val="24"/>
          <w:lang w:eastAsia="cs-CZ"/>
        </w:rPr>
      </w:pPr>
      <w:r w:rsidRPr="005127A1">
        <w:rPr>
          <w:rFonts w:eastAsiaTheme="minorEastAsia"/>
          <w:b w:val="0"/>
          <w:szCs w:val="24"/>
          <w:lang w:eastAsia="cs-CZ"/>
        </w:rPr>
        <w:t>přílohu faktury, která bude obsahovat předávací protokol.</w:t>
      </w:r>
    </w:p>
    <w:p w:rsidR="005127A1" w:rsidRPr="005127A1" w:rsidRDefault="005127A1" w:rsidP="00443418">
      <w:pPr>
        <w:pStyle w:val="Prohlen"/>
        <w:widowControl/>
        <w:numPr>
          <w:ilvl w:val="1"/>
          <w:numId w:val="7"/>
        </w:numPr>
        <w:spacing w:after="120" w:line="240" w:lineRule="auto"/>
        <w:jc w:val="both"/>
        <w:rPr>
          <w:rFonts w:eastAsiaTheme="minorEastAsia"/>
          <w:b w:val="0"/>
          <w:szCs w:val="24"/>
          <w:lang w:eastAsia="cs-CZ"/>
        </w:rPr>
      </w:pPr>
      <w:r w:rsidRPr="005127A1">
        <w:rPr>
          <w:rFonts w:eastAsiaTheme="minorEastAsia"/>
          <w:b w:val="0"/>
          <w:szCs w:val="24"/>
          <w:lang w:eastAsia="cs-CZ"/>
        </w:rPr>
        <w:t>Objednatel provede kontrolu celkové faktury a přiložených dokladů, popřípadě vyzve zhotovitele, aby odstranil ve stanovené lhůtě vady dokladů. Smluvní strany si poskytnou při odstraňování vad přiměřenou součinnost.</w:t>
      </w:r>
    </w:p>
    <w:p w:rsidR="005127A1" w:rsidRDefault="005127A1" w:rsidP="00443418">
      <w:pPr>
        <w:pStyle w:val="Prohlen"/>
        <w:widowControl/>
        <w:numPr>
          <w:ilvl w:val="1"/>
          <w:numId w:val="7"/>
        </w:numPr>
        <w:spacing w:after="120" w:line="240" w:lineRule="auto"/>
        <w:jc w:val="both"/>
        <w:rPr>
          <w:rFonts w:eastAsiaTheme="minorEastAsia"/>
          <w:b w:val="0"/>
          <w:szCs w:val="24"/>
          <w:lang w:eastAsia="cs-CZ"/>
        </w:rPr>
      </w:pPr>
      <w:r w:rsidRPr="00443418">
        <w:rPr>
          <w:rFonts w:eastAsiaTheme="minorEastAsia"/>
          <w:b w:val="0"/>
          <w:szCs w:val="24"/>
          <w:lang w:eastAsia="cs-CZ"/>
        </w:rPr>
        <w:t>Objednatel je oprávněn před uplynutím lhůty splatnosti bez zaplacení vrátit zhotoviteli fakturu,</w:t>
      </w:r>
      <w:r w:rsidR="00443418" w:rsidRPr="00443418">
        <w:rPr>
          <w:rFonts w:eastAsiaTheme="minorEastAsia"/>
          <w:b w:val="0"/>
          <w:szCs w:val="24"/>
          <w:lang w:eastAsia="cs-CZ"/>
        </w:rPr>
        <w:t xml:space="preserve"> </w:t>
      </w:r>
      <w:r w:rsidRPr="00443418">
        <w:rPr>
          <w:rFonts w:eastAsiaTheme="minorEastAsia"/>
          <w:b w:val="0"/>
          <w:szCs w:val="24"/>
          <w:lang w:eastAsia="cs-CZ"/>
        </w:rPr>
        <w:t>nebude-li faktura obsahovat některou povinnou či dohodnutou náležitost nebo bude-li chybně vyúčtována cena,</w:t>
      </w:r>
      <w:r w:rsidR="00443418" w:rsidRPr="00443418">
        <w:rPr>
          <w:rFonts w:eastAsiaTheme="minorEastAsia"/>
          <w:b w:val="0"/>
          <w:szCs w:val="24"/>
          <w:lang w:eastAsia="cs-CZ"/>
        </w:rPr>
        <w:t xml:space="preserve"> </w:t>
      </w:r>
      <w:r w:rsidRPr="00443418">
        <w:rPr>
          <w:rFonts w:eastAsiaTheme="minorEastAsia"/>
          <w:b w:val="0"/>
          <w:szCs w:val="24"/>
          <w:lang w:eastAsia="cs-CZ"/>
        </w:rPr>
        <w:t>bude-li daň z přidané hodnoty vyúčtována v nesprávné výši,</w:t>
      </w:r>
      <w:r w:rsidR="00443418" w:rsidRPr="00443418">
        <w:rPr>
          <w:rFonts w:eastAsiaTheme="minorEastAsia"/>
          <w:b w:val="0"/>
          <w:szCs w:val="24"/>
          <w:lang w:eastAsia="cs-CZ"/>
        </w:rPr>
        <w:t xml:space="preserve"> </w:t>
      </w:r>
      <w:r w:rsidRPr="00443418">
        <w:rPr>
          <w:rFonts w:eastAsiaTheme="minorEastAsia"/>
          <w:b w:val="0"/>
          <w:szCs w:val="24"/>
          <w:lang w:eastAsia="cs-CZ"/>
        </w:rPr>
        <w:t>bude-li faktura obsahovat neúplné či nesprávné údaje.</w:t>
      </w:r>
    </w:p>
    <w:p w:rsidR="005127A1" w:rsidRPr="003627BC" w:rsidRDefault="005127A1" w:rsidP="003627BC">
      <w:pPr>
        <w:pStyle w:val="Prohlen"/>
        <w:widowControl/>
        <w:numPr>
          <w:ilvl w:val="1"/>
          <w:numId w:val="7"/>
        </w:numPr>
        <w:spacing w:after="120" w:line="240" w:lineRule="auto"/>
        <w:jc w:val="both"/>
        <w:rPr>
          <w:rFonts w:eastAsiaTheme="minorEastAsia"/>
          <w:b w:val="0"/>
          <w:szCs w:val="24"/>
          <w:lang w:eastAsia="cs-CZ"/>
        </w:rPr>
      </w:pPr>
      <w:r w:rsidRPr="003627BC">
        <w:rPr>
          <w:rFonts w:eastAsiaTheme="minorEastAsia"/>
          <w:b w:val="0"/>
          <w:szCs w:val="24"/>
          <w:lang w:eastAsia="cs-CZ"/>
        </w:rPr>
        <w:t>Vrátí-li objednatel vadnou fakturu druhé smluvní straně, dnem odeslání přestává běžet původní lhůta splatnosti. Dnem doručení bezvadné faktury objednateli začíná běžet nová 30 denní lhůta splatnosti.</w:t>
      </w:r>
    </w:p>
    <w:p w:rsidR="005127A1" w:rsidRPr="006D3CA5" w:rsidRDefault="005127A1" w:rsidP="00AA7D4B">
      <w:pPr>
        <w:pStyle w:val="Prohlen"/>
        <w:widowControl/>
        <w:numPr>
          <w:ilvl w:val="1"/>
          <w:numId w:val="7"/>
        </w:numPr>
        <w:spacing w:after="120" w:line="240" w:lineRule="auto"/>
        <w:ind w:hanging="508"/>
        <w:jc w:val="both"/>
        <w:rPr>
          <w:rFonts w:eastAsiaTheme="minorEastAsia"/>
          <w:b w:val="0"/>
          <w:szCs w:val="24"/>
          <w:lang w:eastAsia="cs-CZ"/>
        </w:rPr>
      </w:pPr>
      <w:r w:rsidRPr="005127A1">
        <w:rPr>
          <w:rFonts w:eastAsiaTheme="minorEastAsia"/>
          <w:b w:val="0"/>
          <w:szCs w:val="24"/>
          <w:lang w:eastAsia="cs-CZ"/>
        </w:rPr>
        <w:t xml:space="preserve">Povinnost </w:t>
      </w:r>
      <w:r w:rsidRPr="006D3CA5">
        <w:rPr>
          <w:rFonts w:eastAsiaTheme="minorEastAsia"/>
          <w:b w:val="0"/>
          <w:szCs w:val="24"/>
          <w:lang w:eastAsia="cs-CZ"/>
        </w:rPr>
        <w:t>zaplatit cenu je splněna dnem odepsání příslušné částky z účtu objednatele.</w:t>
      </w:r>
    </w:p>
    <w:p w:rsidR="005127A1" w:rsidRPr="006D3CA5" w:rsidRDefault="005127A1" w:rsidP="00443418">
      <w:pPr>
        <w:pStyle w:val="Prohlen"/>
        <w:widowControl/>
        <w:numPr>
          <w:ilvl w:val="0"/>
          <w:numId w:val="7"/>
        </w:numPr>
        <w:spacing w:before="360" w:after="120" w:line="240" w:lineRule="auto"/>
        <w:ind w:left="703" w:hanging="703"/>
        <w:jc w:val="both"/>
        <w:rPr>
          <w:bCs/>
          <w:smallCaps/>
          <w:szCs w:val="24"/>
        </w:rPr>
      </w:pPr>
      <w:r w:rsidRPr="006D3CA5">
        <w:rPr>
          <w:bCs/>
          <w:smallCaps/>
          <w:szCs w:val="24"/>
        </w:rPr>
        <w:t>Záruka, odpovědnost a sankce</w:t>
      </w:r>
    </w:p>
    <w:p w:rsidR="005127A1" w:rsidRPr="006D3CA5" w:rsidRDefault="005127A1" w:rsidP="00443418">
      <w:pPr>
        <w:pStyle w:val="Prohlen"/>
        <w:widowControl/>
        <w:numPr>
          <w:ilvl w:val="1"/>
          <w:numId w:val="7"/>
        </w:numPr>
        <w:spacing w:after="120" w:line="240" w:lineRule="auto"/>
        <w:jc w:val="both"/>
        <w:rPr>
          <w:rFonts w:eastAsiaTheme="minorEastAsia"/>
          <w:b w:val="0"/>
          <w:szCs w:val="24"/>
          <w:lang w:eastAsia="cs-CZ"/>
        </w:rPr>
      </w:pPr>
      <w:r w:rsidRPr="006D3CA5">
        <w:rPr>
          <w:rFonts w:eastAsiaTheme="minorEastAsia"/>
          <w:b w:val="0"/>
          <w:szCs w:val="24"/>
          <w:lang w:eastAsia="cs-CZ"/>
        </w:rPr>
        <w:t>Zhotovitel poskytuje objednateli záruku za věcnou a formální správnost díla, což znamená, že dílo bude provedeno v souladu s požadavky objednatele. Vadou díla se pro účely této smlouvy rozumí rozpor mezi sjednanými podmínkami provedení díla a skutečným stavem díla.</w:t>
      </w:r>
    </w:p>
    <w:p w:rsidR="005127A1" w:rsidRPr="006D3CA5" w:rsidRDefault="005127A1" w:rsidP="00443418">
      <w:pPr>
        <w:pStyle w:val="Prohlen"/>
        <w:widowControl/>
        <w:numPr>
          <w:ilvl w:val="1"/>
          <w:numId w:val="7"/>
        </w:numPr>
        <w:spacing w:after="120" w:line="240" w:lineRule="auto"/>
        <w:jc w:val="both"/>
        <w:rPr>
          <w:rFonts w:eastAsiaTheme="minorEastAsia"/>
          <w:b w:val="0"/>
          <w:szCs w:val="24"/>
          <w:lang w:eastAsia="cs-CZ"/>
        </w:rPr>
      </w:pPr>
      <w:r w:rsidRPr="006D3CA5">
        <w:rPr>
          <w:rFonts w:eastAsiaTheme="minorEastAsia"/>
          <w:b w:val="0"/>
          <w:szCs w:val="24"/>
          <w:lang w:eastAsia="cs-CZ"/>
        </w:rPr>
        <w:t>Záruční doba činí 24 měsíců a počíná běžet ode dne předání díla objednateli.</w:t>
      </w:r>
    </w:p>
    <w:p w:rsidR="005127A1" w:rsidRPr="006D3CA5" w:rsidRDefault="005127A1" w:rsidP="00443418">
      <w:pPr>
        <w:pStyle w:val="Prohlen"/>
        <w:widowControl/>
        <w:numPr>
          <w:ilvl w:val="1"/>
          <w:numId w:val="7"/>
        </w:numPr>
        <w:spacing w:after="120" w:line="240" w:lineRule="auto"/>
        <w:jc w:val="both"/>
        <w:rPr>
          <w:rFonts w:eastAsiaTheme="minorEastAsia"/>
          <w:b w:val="0"/>
          <w:szCs w:val="24"/>
          <w:lang w:eastAsia="cs-CZ"/>
        </w:rPr>
      </w:pPr>
      <w:r w:rsidRPr="006D3CA5">
        <w:rPr>
          <w:rFonts w:eastAsiaTheme="minorEastAsia"/>
          <w:b w:val="0"/>
          <w:szCs w:val="24"/>
          <w:lang w:eastAsia="cs-CZ"/>
        </w:rPr>
        <w:lastRenderedPageBreak/>
        <w:t>Smluvní strany se dohodly, že za včasné oznámení vad díla považují oznámení vad díla kdykoli v záruční době.</w:t>
      </w:r>
    </w:p>
    <w:p w:rsidR="005127A1" w:rsidRPr="006D3CA5" w:rsidRDefault="005127A1" w:rsidP="00443418">
      <w:pPr>
        <w:pStyle w:val="Prohlen"/>
        <w:widowControl/>
        <w:numPr>
          <w:ilvl w:val="1"/>
          <w:numId w:val="7"/>
        </w:numPr>
        <w:spacing w:after="120" w:line="240" w:lineRule="auto"/>
        <w:jc w:val="both"/>
        <w:rPr>
          <w:rFonts w:eastAsiaTheme="minorEastAsia"/>
          <w:b w:val="0"/>
          <w:szCs w:val="24"/>
          <w:lang w:eastAsia="cs-CZ"/>
        </w:rPr>
      </w:pPr>
      <w:r w:rsidRPr="006D3CA5">
        <w:rPr>
          <w:rFonts w:eastAsiaTheme="minorEastAsia"/>
          <w:b w:val="0"/>
          <w:szCs w:val="24"/>
          <w:lang w:eastAsia="cs-CZ"/>
        </w:rPr>
        <w:t>Smluvní strany se dohodly, že v případě vady díla, kterou objednatel uplatní v záruční době, má objednatel především právo požadovat na zhotoviteli její bezplatné odstranění v přiměřené lhůtě, kterou objednatel zhotoviteli za tímto účelem stanoví. Objednatel má vůči zhotoviteli dále tato práva z odpovědnosti za vady:</w:t>
      </w:r>
    </w:p>
    <w:p w:rsidR="00C645B6" w:rsidRDefault="005127A1" w:rsidP="00C645B6">
      <w:pPr>
        <w:pStyle w:val="Prohlen"/>
        <w:widowControl/>
        <w:numPr>
          <w:ilvl w:val="0"/>
          <w:numId w:val="24"/>
        </w:numPr>
        <w:spacing w:after="120" w:line="240" w:lineRule="auto"/>
        <w:jc w:val="both"/>
        <w:rPr>
          <w:rFonts w:eastAsiaTheme="minorEastAsia"/>
          <w:b w:val="0"/>
          <w:szCs w:val="24"/>
          <w:lang w:eastAsia="cs-CZ"/>
        </w:rPr>
      </w:pPr>
      <w:r w:rsidRPr="006D3CA5">
        <w:rPr>
          <w:rFonts w:eastAsiaTheme="minorEastAsia"/>
          <w:b w:val="0"/>
          <w:szCs w:val="24"/>
          <w:lang w:eastAsia="cs-CZ"/>
        </w:rPr>
        <w:t>právo na poskytnutí přiměřené slevy z ceny odpovídající rozsahu reklamovaných vad či nedodělků,</w:t>
      </w:r>
    </w:p>
    <w:p w:rsidR="00C645B6" w:rsidRDefault="005127A1" w:rsidP="00C645B6">
      <w:pPr>
        <w:pStyle w:val="Prohlen"/>
        <w:widowControl/>
        <w:numPr>
          <w:ilvl w:val="0"/>
          <w:numId w:val="24"/>
        </w:numPr>
        <w:spacing w:after="120" w:line="240" w:lineRule="auto"/>
        <w:jc w:val="both"/>
        <w:rPr>
          <w:rFonts w:eastAsiaTheme="minorEastAsia"/>
          <w:b w:val="0"/>
          <w:szCs w:val="24"/>
          <w:lang w:eastAsia="cs-CZ"/>
        </w:rPr>
      </w:pPr>
      <w:r w:rsidRPr="006D3CA5">
        <w:rPr>
          <w:rFonts w:eastAsiaTheme="minorEastAsia"/>
          <w:b w:val="0"/>
          <w:szCs w:val="24"/>
          <w:lang w:eastAsia="cs-CZ"/>
        </w:rPr>
        <w:t>právo na odstoupení od smlouvy, kdy vady či nedodělky jsou takového charakteru, že ztěžují či dokonce brání v užívání díla,</w:t>
      </w:r>
    </w:p>
    <w:p w:rsidR="005127A1" w:rsidRPr="006D3CA5" w:rsidRDefault="005127A1" w:rsidP="00C645B6">
      <w:pPr>
        <w:pStyle w:val="Prohlen"/>
        <w:widowControl/>
        <w:numPr>
          <w:ilvl w:val="0"/>
          <w:numId w:val="24"/>
        </w:numPr>
        <w:spacing w:after="120" w:line="240" w:lineRule="auto"/>
        <w:jc w:val="both"/>
        <w:rPr>
          <w:rFonts w:eastAsiaTheme="minorEastAsia"/>
          <w:b w:val="0"/>
          <w:szCs w:val="24"/>
          <w:lang w:eastAsia="cs-CZ"/>
        </w:rPr>
      </w:pPr>
      <w:r w:rsidRPr="006D3CA5">
        <w:rPr>
          <w:rFonts w:eastAsiaTheme="minorEastAsia"/>
          <w:b w:val="0"/>
          <w:szCs w:val="24"/>
          <w:lang w:eastAsia="cs-CZ"/>
        </w:rPr>
        <w:t>právo na zaplacení nákladů na odstranění vad v případě, kdy si objednatel vady či nedodělky opraví nebo odstraní sám nebo použije třetí osoby k jejich odstranění.</w:t>
      </w:r>
    </w:p>
    <w:p w:rsidR="005127A1" w:rsidRPr="006D3CA5" w:rsidRDefault="005127A1" w:rsidP="00C645B6">
      <w:pPr>
        <w:pStyle w:val="Prohlen"/>
        <w:widowControl/>
        <w:numPr>
          <w:ilvl w:val="1"/>
          <w:numId w:val="7"/>
        </w:numPr>
        <w:spacing w:after="120" w:line="240" w:lineRule="auto"/>
        <w:jc w:val="both"/>
        <w:rPr>
          <w:rFonts w:eastAsiaTheme="minorEastAsia"/>
          <w:b w:val="0"/>
          <w:szCs w:val="24"/>
          <w:lang w:eastAsia="cs-CZ"/>
        </w:rPr>
      </w:pPr>
      <w:r w:rsidRPr="006D3CA5">
        <w:rPr>
          <w:rFonts w:eastAsiaTheme="minorEastAsia"/>
          <w:b w:val="0"/>
          <w:szCs w:val="24"/>
          <w:lang w:eastAsia="cs-CZ"/>
        </w:rPr>
        <w:t>Uplatnění nároku na odstranění vad musí být podáno písemně neprodleně po jejím zjištění. Tí</w:t>
      </w:r>
      <w:r w:rsidR="00C409E3">
        <w:rPr>
          <w:rFonts w:eastAsiaTheme="minorEastAsia"/>
          <w:b w:val="0"/>
          <w:szCs w:val="24"/>
          <w:lang w:eastAsia="cs-CZ"/>
        </w:rPr>
        <w:t>m není dotčeno ustanovení odst. 7.</w:t>
      </w:r>
      <w:r w:rsidR="0036483B">
        <w:rPr>
          <w:rFonts w:eastAsiaTheme="minorEastAsia"/>
          <w:b w:val="0"/>
          <w:szCs w:val="24"/>
          <w:lang w:eastAsia="cs-CZ"/>
        </w:rPr>
        <w:t xml:space="preserve"> </w:t>
      </w:r>
      <w:r w:rsidRPr="006D3CA5">
        <w:rPr>
          <w:rFonts w:eastAsiaTheme="minorEastAsia"/>
          <w:b w:val="0"/>
          <w:szCs w:val="24"/>
          <w:lang w:eastAsia="cs-CZ"/>
        </w:rPr>
        <w:t>3</w:t>
      </w:r>
      <w:r w:rsidR="00C409E3">
        <w:rPr>
          <w:rFonts w:eastAsiaTheme="minorEastAsia"/>
          <w:b w:val="0"/>
          <w:szCs w:val="24"/>
          <w:lang w:eastAsia="cs-CZ"/>
        </w:rPr>
        <w:t>.</w:t>
      </w:r>
      <w:r w:rsidRPr="006D3CA5">
        <w:rPr>
          <w:rFonts w:eastAsiaTheme="minorEastAsia"/>
          <w:b w:val="0"/>
          <w:szCs w:val="24"/>
          <w:lang w:eastAsia="cs-CZ"/>
        </w:rPr>
        <w:t xml:space="preserve"> tohoto článku. Zhotovitel se zavazuje odstranit případné vady díla bez zbytečného odkladu po jejich uplatnění objednatelem. O době a předmětu odstranění vady dle tohoto ustanovení sepíší smluvní strany písemný zápis, který obě smluvní strany podepíší.</w:t>
      </w:r>
    </w:p>
    <w:p w:rsidR="005127A1" w:rsidRPr="006D3CA5" w:rsidRDefault="005127A1" w:rsidP="00C645B6">
      <w:pPr>
        <w:pStyle w:val="Prohlen"/>
        <w:widowControl/>
        <w:numPr>
          <w:ilvl w:val="1"/>
          <w:numId w:val="7"/>
        </w:numPr>
        <w:spacing w:after="120" w:line="240" w:lineRule="auto"/>
        <w:jc w:val="both"/>
        <w:rPr>
          <w:rFonts w:eastAsiaTheme="minorEastAsia"/>
          <w:b w:val="0"/>
          <w:szCs w:val="24"/>
          <w:lang w:eastAsia="cs-CZ"/>
        </w:rPr>
      </w:pPr>
      <w:r w:rsidRPr="006D3CA5">
        <w:rPr>
          <w:rFonts w:eastAsiaTheme="minorEastAsia"/>
          <w:b w:val="0"/>
          <w:szCs w:val="24"/>
          <w:lang w:eastAsia="cs-CZ"/>
        </w:rPr>
        <w:t>Záruční doba se prodlužuje o dobu potřebnou k odstranění zjištěné vady.</w:t>
      </w:r>
    </w:p>
    <w:p w:rsidR="005127A1" w:rsidRPr="006D3CA5" w:rsidRDefault="005127A1" w:rsidP="00C645B6">
      <w:pPr>
        <w:pStyle w:val="Prohlen"/>
        <w:widowControl/>
        <w:numPr>
          <w:ilvl w:val="1"/>
          <w:numId w:val="7"/>
        </w:numPr>
        <w:spacing w:after="120" w:line="240" w:lineRule="auto"/>
        <w:jc w:val="both"/>
        <w:rPr>
          <w:rFonts w:eastAsiaTheme="minorEastAsia"/>
          <w:b w:val="0"/>
          <w:szCs w:val="24"/>
          <w:lang w:eastAsia="cs-CZ"/>
        </w:rPr>
      </w:pPr>
      <w:r w:rsidRPr="006D3CA5">
        <w:rPr>
          <w:rFonts w:eastAsiaTheme="minorEastAsia"/>
          <w:b w:val="0"/>
          <w:szCs w:val="24"/>
          <w:lang w:eastAsia="cs-CZ"/>
        </w:rPr>
        <w:t>Smluvní strana odpovídá za škodu, která vznikla druhé smluvní straně porušením svých povinností stanovených touto smlouvou nebo právními předpisy České republiky včetně přímo závazných norem vydaných orgány Evropského společenství. Uplatnění náhrady škody nebrání uplatnění dalších sankcí vyplývajících z uvedených právních předpisů.</w:t>
      </w:r>
    </w:p>
    <w:p w:rsidR="005127A1" w:rsidRPr="006D3CA5" w:rsidRDefault="005127A1" w:rsidP="00C645B6">
      <w:pPr>
        <w:pStyle w:val="Prohlen"/>
        <w:widowControl/>
        <w:numPr>
          <w:ilvl w:val="1"/>
          <w:numId w:val="7"/>
        </w:numPr>
        <w:spacing w:after="120" w:line="240" w:lineRule="auto"/>
        <w:jc w:val="both"/>
        <w:rPr>
          <w:rFonts w:eastAsiaTheme="minorEastAsia"/>
          <w:b w:val="0"/>
          <w:szCs w:val="24"/>
          <w:lang w:eastAsia="cs-CZ"/>
        </w:rPr>
      </w:pPr>
      <w:r w:rsidRPr="006D3CA5">
        <w:rPr>
          <w:rFonts w:eastAsiaTheme="minorEastAsia"/>
          <w:b w:val="0"/>
          <w:szCs w:val="24"/>
          <w:lang w:eastAsia="cs-CZ"/>
        </w:rPr>
        <w:t>Nesplní-li zhotovitel svůj závazek dokončit a předat celé dílo nebo část díla ve sjednaném rozsahu a čase plnění, je objednatel oprávněn požadovat zapl</w:t>
      </w:r>
      <w:r w:rsidR="00C645B6">
        <w:rPr>
          <w:rFonts w:eastAsiaTheme="minorEastAsia"/>
          <w:b w:val="0"/>
          <w:szCs w:val="24"/>
          <w:lang w:eastAsia="cs-CZ"/>
        </w:rPr>
        <w:t>acení smluvní pokuty ve výši 0,</w:t>
      </w:r>
      <w:r w:rsidRPr="006D3CA5">
        <w:rPr>
          <w:rFonts w:eastAsiaTheme="minorEastAsia"/>
          <w:b w:val="0"/>
          <w:szCs w:val="24"/>
          <w:lang w:eastAsia="cs-CZ"/>
        </w:rPr>
        <w:t>5 % ze sjednané ceny díla za každý započatý den prodlení s řádným a včasným splněním díla dle této smlouvy. Zaplacením smluvní pokuty není dotčeno právo na náhradu škody vzniklé objednateli v příčinné souvislosti s porušením povinnosti ze strany zhotovitele, k níž se smluvní pokuta podle této smlouvy váže.</w:t>
      </w:r>
    </w:p>
    <w:p w:rsidR="005127A1" w:rsidRPr="006D3CA5" w:rsidRDefault="005127A1" w:rsidP="00C645B6">
      <w:pPr>
        <w:pStyle w:val="Prohlen"/>
        <w:widowControl/>
        <w:numPr>
          <w:ilvl w:val="1"/>
          <w:numId w:val="7"/>
        </w:numPr>
        <w:spacing w:after="120" w:line="240" w:lineRule="auto"/>
        <w:jc w:val="both"/>
        <w:rPr>
          <w:rFonts w:eastAsiaTheme="minorEastAsia"/>
          <w:b w:val="0"/>
          <w:szCs w:val="24"/>
          <w:lang w:eastAsia="cs-CZ"/>
        </w:rPr>
      </w:pPr>
      <w:r w:rsidRPr="006D3CA5">
        <w:rPr>
          <w:rFonts w:eastAsiaTheme="minorEastAsia"/>
          <w:b w:val="0"/>
          <w:szCs w:val="24"/>
          <w:lang w:eastAsia="cs-CZ"/>
        </w:rPr>
        <w:t>Je-li objednatel v prodlení s úhradou faktury, je zhotovitel oprávněn vyúčtovat objednateli úrok z prodlení ve výši 0,05 % z dlužné částky za každý započatý den prodlení po termínu splatnosti až do doby zaplacení.</w:t>
      </w:r>
    </w:p>
    <w:p w:rsidR="005127A1" w:rsidRDefault="005127A1" w:rsidP="00C645B6">
      <w:pPr>
        <w:pStyle w:val="Prohlen"/>
        <w:widowControl/>
        <w:numPr>
          <w:ilvl w:val="1"/>
          <w:numId w:val="7"/>
        </w:numPr>
        <w:tabs>
          <w:tab w:val="left" w:pos="851"/>
        </w:tabs>
        <w:spacing w:after="120" w:line="240" w:lineRule="auto"/>
        <w:jc w:val="both"/>
        <w:rPr>
          <w:rFonts w:eastAsiaTheme="minorEastAsia"/>
          <w:b w:val="0"/>
          <w:szCs w:val="24"/>
          <w:lang w:eastAsia="cs-CZ"/>
        </w:rPr>
      </w:pPr>
      <w:r w:rsidRPr="006D3CA5">
        <w:rPr>
          <w:rFonts w:eastAsiaTheme="minorEastAsia"/>
          <w:b w:val="0"/>
          <w:szCs w:val="24"/>
          <w:lang w:eastAsia="cs-CZ"/>
        </w:rPr>
        <w:t xml:space="preserve">Náhrada škody, úrok z prodlení a smluvní pokuta jsou splatné do 15 dnů ode </w:t>
      </w:r>
      <w:r w:rsidRPr="00C645B6">
        <w:rPr>
          <w:rFonts w:eastAsiaTheme="minorEastAsia"/>
          <w:b w:val="0"/>
          <w:szCs w:val="24"/>
          <w:lang w:eastAsia="cs-CZ"/>
        </w:rPr>
        <w:t>dne doručení jejich vyúčtování druhé smluvní straně.</w:t>
      </w:r>
    </w:p>
    <w:p w:rsidR="00265C69" w:rsidRPr="00EA673D" w:rsidRDefault="005127A1" w:rsidP="00EA673D">
      <w:pPr>
        <w:pStyle w:val="Prohlen"/>
        <w:widowControl/>
        <w:numPr>
          <w:ilvl w:val="1"/>
          <w:numId w:val="7"/>
        </w:numPr>
        <w:tabs>
          <w:tab w:val="left" w:pos="851"/>
        </w:tabs>
        <w:spacing w:after="120" w:line="240" w:lineRule="auto"/>
        <w:jc w:val="both"/>
        <w:rPr>
          <w:rFonts w:eastAsiaTheme="minorEastAsia"/>
          <w:b w:val="0"/>
          <w:szCs w:val="24"/>
          <w:lang w:eastAsia="cs-CZ"/>
        </w:rPr>
      </w:pPr>
      <w:r w:rsidRPr="006D3CA5">
        <w:rPr>
          <w:rFonts w:eastAsiaTheme="minorEastAsia"/>
          <w:b w:val="0"/>
          <w:szCs w:val="24"/>
          <w:lang w:eastAsia="cs-CZ"/>
        </w:rPr>
        <w:t>Jakákoliv sankce dle této smlouvy se nedotýká práva objednatele na náhradu způsobené škody, ani toto právo jakkoliv nelimituje.</w:t>
      </w:r>
    </w:p>
    <w:p w:rsidR="005127A1" w:rsidRPr="00C645B6" w:rsidRDefault="005127A1" w:rsidP="00C645B6">
      <w:pPr>
        <w:pStyle w:val="Prohlen"/>
        <w:widowControl/>
        <w:numPr>
          <w:ilvl w:val="0"/>
          <w:numId w:val="7"/>
        </w:numPr>
        <w:spacing w:before="360" w:after="120" w:line="240" w:lineRule="auto"/>
        <w:ind w:left="703" w:hanging="703"/>
        <w:jc w:val="both"/>
        <w:rPr>
          <w:bCs/>
          <w:smallCaps/>
          <w:szCs w:val="24"/>
        </w:rPr>
      </w:pPr>
      <w:r w:rsidRPr="00C645B6">
        <w:rPr>
          <w:bCs/>
          <w:smallCaps/>
          <w:szCs w:val="24"/>
        </w:rPr>
        <w:t>Změny a zánik smlouvy</w:t>
      </w:r>
    </w:p>
    <w:p w:rsidR="005127A1" w:rsidRPr="002A22DB" w:rsidRDefault="005127A1" w:rsidP="00FB593D">
      <w:pPr>
        <w:pStyle w:val="Prohlen"/>
        <w:widowControl/>
        <w:numPr>
          <w:ilvl w:val="1"/>
          <w:numId w:val="7"/>
        </w:numPr>
        <w:tabs>
          <w:tab w:val="left" w:pos="851"/>
        </w:tabs>
        <w:spacing w:after="120" w:line="240" w:lineRule="auto"/>
        <w:jc w:val="both"/>
        <w:rPr>
          <w:rFonts w:eastAsiaTheme="minorEastAsia"/>
          <w:b w:val="0"/>
          <w:szCs w:val="24"/>
          <w:lang w:eastAsia="cs-CZ"/>
        </w:rPr>
      </w:pPr>
      <w:r w:rsidRPr="002A22DB">
        <w:rPr>
          <w:rFonts w:eastAsiaTheme="minorEastAsia"/>
          <w:b w:val="0"/>
          <w:szCs w:val="24"/>
          <w:lang w:eastAsia="cs-CZ"/>
        </w:rPr>
        <w:t>Kterákoliv ze smluvních stran je oprávněna od této smlouvy odstoupit ze zákonných důvodů nebo z důvodů uvedených v této smlouvě.</w:t>
      </w:r>
      <w:r w:rsidR="002A22DB" w:rsidRPr="002A22DB">
        <w:rPr>
          <w:rFonts w:eastAsiaTheme="minorEastAsia"/>
          <w:b w:val="0"/>
          <w:szCs w:val="24"/>
          <w:lang w:eastAsia="cs-CZ"/>
        </w:rPr>
        <w:t xml:space="preserve"> </w:t>
      </w:r>
      <w:r w:rsidRPr="002A22DB">
        <w:rPr>
          <w:rFonts w:eastAsiaTheme="minorEastAsia"/>
          <w:b w:val="0"/>
          <w:szCs w:val="24"/>
          <w:lang w:eastAsia="cs-CZ"/>
        </w:rPr>
        <w:t xml:space="preserve">Za podstatné porušení smlouvy ze strany zhotovitele se považuje zejména nedodržení dohodnutého předmětu plnění a nedodržení doby plnění. </w:t>
      </w:r>
    </w:p>
    <w:p w:rsidR="005127A1" w:rsidRPr="006D3CA5" w:rsidRDefault="005127A1" w:rsidP="00FB593D">
      <w:pPr>
        <w:pStyle w:val="Prohlen"/>
        <w:widowControl/>
        <w:numPr>
          <w:ilvl w:val="1"/>
          <w:numId w:val="7"/>
        </w:numPr>
        <w:tabs>
          <w:tab w:val="left" w:pos="851"/>
        </w:tabs>
        <w:spacing w:after="120" w:line="240" w:lineRule="auto"/>
        <w:jc w:val="both"/>
        <w:rPr>
          <w:rFonts w:eastAsiaTheme="minorEastAsia"/>
          <w:b w:val="0"/>
          <w:szCs w:val="24"/>
          <w:lang w:eastAsia="cs-CZ"/>
        </w:rPr>
      </w:pPr>
      <w:r w:rsidRPr="006D3CA5">
        <w:rPr>
          <w:rFonts w:eastAsiaTheme="minorEastAsia"/>
          <w:b w:val="0"/>
          <w:szCs w:val="24"/>
          <w:lang w:eastAsia="cs-CZ"/>
        </w:rPr>
        <w:t>Odstoupení musí mít písemnou formu s tím, že je účinné od jeho doručení druhé smluvní straně.</w:t>
      </w:r>
    </w:p>
    <w:p w:rsidR="005127A1" w:rsidRPr="006D3CA5" w:rsidRDefault="005127A1" w:rsidP="00FB593D">
      <w:pPr>
        <w:pStyle w:val="Prohlen"/>
        <w:widowControl/>
        <w:numPr>
          <w:ilvl w:val="1"/>
          <w:numId w:val="7"/>
        </w:numPr>
        <w:tabs>
          <w:tab w:val="left" w:pos="851"/>
        </w:tabs>
        <w:spacing w:after="120" w:line="240" w:lineRule="auto"/>
        <w:jc w:val="both"/>
        <w:rPr>
          <w:rFonts w:eastAsiaTheme="minorEastAsia"/>
          <w:b w:val="0"/>
          <w:szCs w:val="24"/>
          <w:lang w:eastAsia="cs-CZ"/>
        </w:rPr>
      </w:pPr>
      <w:r w:rsidRPr="006D3CA5">
        <w:rPr>
          <w:rFonts w:eastAsiaTheme="minorEastAsia"/>
          <w:b w:val="0"/>
          <w:szCs w:val="24"/>
          <w:lang w:eastAsia="cs-CZ"/>
        </w:rPr>
        <w:lastRenderedPageBreak/>
        <w:t>Odstoupením od smlouvy nejsou dotčena ustanovení týkající se smluvních pokut, úroků z prodlení a ustanovení týkající se těch práv a povinností, z jejichž povahy vyplývá, že mají trvat i po odstoupení.</w:t>
      </w:r>
    </w:p>
    <w:p w:rsidR="00B326D7" w:rsidRPr="00EA673D" w:rsidRDefault="005127A1" w:rsidP="00EA673D">
      <w:pPr>
        <w:pStyle w:val="Prohlen"/>
        <w:widowControl/>
        <w:numPr>
          <w:ilvl w:val="1"/>
          <w:numId w:val="7"/>
        </w:numPr>
        <w:tabs>
          <w:tab w:val="left" w:pos="851"/>
        </w:tabs>
        <w:spacing w:after="120" w:line="240" w:lineRule="auto"/>
        <w:jc w:val="both"/>
        <w:rPr>
          <w:rFonts w:eastAsiaTheme="minorEastAsia"/>
          <w:b w:val="0"/>
          <w:szCs w:val="24"/>
          <w:lang w:eastAsia="cs-CZ"/>
        </w:rPr>
      </w:pPr>
      <w:r w:rsidRPr="006D3CA5">
        <w:rPr>
          <w:rFonts w:eastAsiaTheme="minorEastAsia"/>
          <w:b w:val="0"/>
          <w:szCs w:val="24"/>
          <w:lang w:eastAsia="cs-CZ"/>
        </w:rPr>
        <w:t>V případě zániku tohoto závazkového vztahu před řádným splněním závazků z této smlouvy vyplývajících je zhotovitel povinen ihned předat objednateli nedokončené výstupy díla a uhradit případně vzniklou škodu.</w:t>
      </w:r>
    </w:p>
    <w:bookmarkEnd w:id="1"/>
    <w:p w:rsidR="00D0150C" w:rsidRPr="006D3CA5" w:rsidRDefault="00D0150C" w:rsidP="00072246">
      <w:pPr>
        <w:pStyle w:val="Prohlen"/>
        <w:widowControl/>
        <w:numPr>
          <w:ilvl w:val="0"/>
          <w:numId w:val="7"/>
        </w:numPr>
        <w:spacing w:before="360" w:after="120" w:line="240" w:lineRule="auto"/>
        <w:ind w:left="703" w:hanging="703"/>
        <w:jc w:val="both"/>
      </w:pPr>
      <w:r w:rsidRPr="006D3CA5">
        <w:rPr>
          <w:bCs/>
          <w:smallCaps/>
          <w:szCs w:val="24"/>
        </w:rPr>
        <w:t>Závěrečná ustanovení</w:t>
      </w:r>
    </w:p>
    <w:p w:rsidR="007A4806" w:rsidRPr="006D3CA5" w:rsidRDefault="001408C8" w:rsidP="002A22DB">
      <w:pPr>
        <w:numPr>
          <w:ilvl w:val="1"/>
          <w:numId w:val="7"/>
        </w:numPr>
        <w:tabs>
          <w:tab w:val="left" w:pos="851"/>
        </w:tabs>
        <w:spacing w:after="120"/>
        <w:jc w:val="both"/>
      </w:pPr>
      <w:r w:rsidRPr="006D3CA5">
        <w:tab/>
      </w:r>
      <w:r w:rsidR="00145C4D" w:rsidRPr="006D3CA5">
        <w:t>Zhotovitel</w:t>
      </w:r>
      <w:r w:rsidR="007A4806" w:rsidRPr="006D3CA5">
        <w:t xml:space="preserve"> není oprávněn postoupit jakoukoliv pohledávku za </w:t>
      </w:r>
      <w:r w:rsidR="007B5077" w:rsidRPr="006D3CA5">
        <w:t>Objednatel</w:t>
      </w:r>
      <w:r w:rsidR="007A4806" w:rsidRPr="006D3CA5">
        <w:t xml:space="preserve">em na třetí osobu bez předchozího písemného souhlasu </w:t>
      </w:r>
      <w:r w:rsidR="007B5077" w:rsidRPr="006D3CA5">
        <w:t>Objednatel</w:t>
      </w:r>
      <w:r w:rsidR="002A22DB">
        <w:t>e</w:t>
      </w:r>
      <w:r w:rsidR="007A4806" w:rsidRPr="006D3CA5">
        <w:t>.</w:t>
      </w:r>
    </w:p>
    <w:p w:rsidR="00245B4C" w:rsidRPr="006D3CA5" w:rsidRDefault="00931D71" w:rsidP="00245B4C">
      <w:pPr>
        <w:numPr>
          <w:ilvl w:val="1"/>
          <w:numId w:val="7"/>
        </w:numPr>
        <w:spacing w:after="120"/>
        <w:jc w:val="both"/>
      </w:pPr>
      <w:r w:rsidRPr="006D3CA5">
        <w:t>Smluvní strany výslovně souhlasí s tím, aby tato Smlouva byla uvedena v Centrální evidenci smluv (</w:t>
      </w:r>
      <w:r w:rsidR="00245B4C" w:rsidRPr="006D3CA5">
        <w:t>CES) vedené hl. m. Prahou, která je veřejně přístupná a která</w:t>
      </w:r>
      <w:r w:rsidRPr="006D3CA5">
        <w:t xml:space="preserve"> obsahuje údaje o smluvních stranách, číselné označení tohoto dodatku, datum jejího podpisu a text smlouvy.</w:t>
      </w:r>
    </w:p>
    <w:p w:rsidR="00931D71" w:rsidRPr="006D3CA5" w:rsidRDefault="002A22DB" w:rsidP="00931D71">
      <w:pPr>
        <w:numPr>
          <w:ilvl w:val="1"/>
          <w:numId w:val="7"/>
        </w:numPr>
        <w:spacing w:after="120"/>
        <w:jc w:val="both"/>
      </w:pPr>
      <w:r>
        <w:t>Tato smlouva nabývá platnosti dnem jejího podpisu oběma smluvními stranami a účinnosti dnem jejího uveřejnění</w:t>
      </w:r>
      <w:r w:rsidR="00A34A28">
        <w:t xml:space="preserve"> v registru smluv, které provede objednatel dle </w:t>
      </w:r>
      <w:r w:rsidR="00931D71" w:rsidRPr="006D3CA5">
        <w:t>zákona č. 340/2015 Sb., o zvláštních podmínkách účinnosti některých smluv, uveřejňování těchto smluv a o registru smluv (zákon o</w:t>
      </w:r>
      <w:r w:rsidR="00A34A28">
        <w:t xml:space="preserve"> registru smluv)</w:t>
      </w:r>
      <w:r w:rsidR="00931D71" w:rsidRPr="006D3CA5">
        <w:t>.</w:t>
      </w:r>
    </w:p>
    <w:p w:rsidR="00931D71" w:rsidRPr="006D3CA5" w:rsidRDefault="00931D71" w:rsidP="00931D71">
      <w:pPr>
        <w:numPr>
          <w:ilvl w:val="1"/>
          <w:numId w:val="7"/>
        </w:numPr>
        <w:spacing w:after="120"/>
        <w:jc w:val="both"/>
      </w:pPr>
      <w:r w:rsidRPr="006D3CA5">
        <w:t>Smluvní strany prohlašují, že skutečnosti uvedené v této Smlouvě nepovažují za obchodní tajemství ve smyslu § 504 občanského zákoníku a udělují svolení k jejich užití a zveřejnění bez stanovení jakýchkoliv dalších podmínek.</w:t>
      </w:r>
    </w:p>
    <w:p w:rsidR="00401D68" w:rsidRDefault="00145C4D" w:rsidP="00401D68">
      <w:pPr>
        <w:pStyle w:val="Odstavecseseznamem"/>
        <w:numPr>
          <w:ilvl w:val="1"/>
          <w:numId w:val="7"/>
        </w:numPr>
        <w:autoSpaceDE w:val="0"/>
        <w:autoSpaceDN w:val="0"/>
        <w:adjustRightInd w:val="0"/>
        <w:spacing w:before="120" w:after="120" w:line="276" w:lineRule="auto"/>
        <w:jc w:val="both"/>
        <w:rPr>
          <w:rFonts w:ascii="Times New Roman" w:hAnsi="Times New Roman" w:cs="Times New Roman"/>
          <w:bCs/>
          <w:sz w:val="24"/>
          <w:szCs w:val="24"/>
        </w:rPr>
      </w:pPr>
      <w:r w:rsidRPr="006D3CA5">
        <w:rPr>
          <w:rFonts w:ascii="Times New Roman" w:hAnsi="Times New Roman" w:cs="Times New Roman"/>
          <w:bCs/>
          <w:sz w:val="24"/>
          <w:szCs w:val="24"/>
        </w:rPr>
        <w:t>Zhotovitel</w:t>
      </w:r>
      <w:r w:rsidR="00401D68" w:rsidRPr="006D3CA5">
        <w:rPr>
          <w:rFonts w:ascii="Times New Roman" w:hAnsi="Times New Roman" w:cs="Times New Roman"/>
          <w:bCs/>
          <w:sz w:val="24"/>
          <w:szCs w:val="24"/>
        </w:rPr>
        <w:t xml:space="preserve"> bere na vědomí, že </w:t>
      </w:r>
      <w:r w:rsidR="007B5077" w:rsidRPr="006D3CA5">
        <w:rPr>
          <w:rFonts w:ascii="Times New Roman" w:hAnsi="Times New Roman" w:cs="Times New Roman"/>
          <w:bCs/>
          <w:sz w:val="24"/>
          <w:szCs w:val="24"/>
        </w:rPr>
        <w:t>Objednatel</w:t>
      </w:r>
      <w:r w:rsidR="00401D68" w:rsidRPr="006D3CA5">
        <w:rPr>
          <w:rFonts w:ascii="Times New Roman" w:hAnsi="Times New Roman" w:cs="Times New Roman"/>
          <w:bCs/>
          <w:sz w:val="24"/>
          <w:szCs w:val="24"/>
        </w:rPr>
        <w:t xml:space="preserve"> je povinen na dotaz třetí osoby poskytovat informace v souladu se zákonem č. 106/1999 Sb., o svobodném přístupu k informacím, ve znění pozdějších předpisů, a souhlasí s tím, aby veškeré informace obsažené v této objednávce byly v souladu s citovaným zákonem poskytnuty třetím osobám, pokud o ně požádají.</w:t>
      </w:r>
    </w:p>
    <w:p w:rsidR="00401D68" w:rsidRPr="006D3CA5" w:rsidRDefault="00145C4D" w:rsidP="00AF511A">
      <w:pPr>
        <w:pStyle w:val="Odstavecseseznamem"/>
        <w:numPr>
          <w:ilvl w:val="1"/>
          <w:numId w:val="7"/>
        </w:numPr>
        <w:autoSpaceDE w:val="0"/>
        <w:autoSpaceDN w:val="0"/>
        <w:adjustRightInd w:val="0"/>
        <w:spacing w:before="120" w:after="120" w:line="276" w:lineRule="auto"/>
        <w:jc w:val="both"/>
        <w:rPr>
          <w:rFonts w:ascii="Times New Roman" w:hAnsi="Times New Roman" w:cs="Times New Roman"/>
          <w:bCs/>
          <w:sz w:val="24"/>
          <w:szCs w:val="24"/>
        </w:rPr>
      </w:pPr>
      <w:r w:rsidRPr="006D3CA5">
        <w:rPr>
          <w:rFonts w:ascii="Times New Roman" w:hAnsi="Times New Roman" w:cs="Times New Roman"/>
          <w:bCs/>
          <w:sz w:val="24"/>
          <w:szCs w:val="24"/>
        </w:rPr>
        <w:t>Zhotovitel</w:t>
      </w:r>
      <w:r w:rsidR="00AF511A" w:rsidRPr="006D3CA5">
        <w:rPr>
          <w:rFonts w:ascii="Times New Roman" w:hAnsi="Times New Roman" w:cs="Times New Roman"/>
          <w:bCs/>
          <w:sz w:val="24"/>
          <w:szCs w:val="24"/>
        </w:rPr>
        <w:t xml:space="preserve"> je podle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 včetně prostředků poskytnutých z Evropské unie. Toto spolupůsobení je povinen zajistit i u svých případných subdodavatelů.</w:t>
      </w:r>
    </w:p>
    <w:p w:rsidR="00D0150C" w:rsidRPr="006D3CA5" w:rsidRDefault="001408C8" w:rsidP="00072246">
      <w:pPr>
        <w:numPr>
          <w:ilvl w:val="1"/>
          <w:numId w:val="7"/>
        </w:numPr>
        <w:spacing w:after="120"/>
        <w:jc w:val="both"/>
      </w:pPr>
      <w:r w:rsidRPr="006D3CA5">
        <w:t>V</w:t>
      </w:r>
      <w:r w:rsidR="00D0150C" w:rsidRPr="006D3CA5">
        <w:t xml:space="preserve">eškeré změny a doplňky této Smlouvy </w:t>
      </w:r>
      <w:r w:rsidRPr="006D3CA5">
        <w:t xml:space="preserve">mohou </w:t>
      </w:r>
      <w:r w:rsidR="00D0150C" w:rsidRPr="006D3CA5">
        <w:t xml:space="preserve">být provedeny pouze po dosažení úplného konsenzu na obsahu změny či doplňku, a to písemnými vzestupně číslovanými dodatky k této Smlouvě podepsanými oběma Smluvními stranami. Smluvní strany tedy vylučují možnost uzavření dodatku bez ujednání o veškerých náležitostí dle § 1726 </w:t>
      </w:r>
      <w:r w:rsidRPr="006D3CA5">
        <w:t>O</w:t>
      </w:r>
      <w:r w:rsidR="00D0150C" w:rsidRPr="006D3CA5">
        <w:t xml:space="preserve">bčanského zákoníku. Smluvní strany rovněž vylučují použití ustanovení § 1740 odst. 3 a ustanovení § 1757 odst. 2 </w:t>
      </w:r>
      <w:r w:rsidRPr="006D3CA5">
        <w:t>O</w:t>
      </w:r>
      <w:r w:rsidR="00D0150C" w:rsidRPr="006D3CA5">
        <w:t xml:space="preserve">bčanského zákoníku. </w:t>
      </w:r>
    </w:p>
    <w:p w:rsidR="00D42B5B" w:rsidRPr="006D3CA5" w:rsidRDefault="00D0150C" w:rsidP="00072246">
      <w:pPr>
        <w:numPr>
          <w:ilvl w:val="1"/>
          <w:numId w:val="7"/>
        </w:numPr>
        <w:spacing w:after="120"/>
        <w:jc w:val="both"/>
      </w:pPr>
      <w:r w:rsidRPr="006D3CA5">
        <w:t xml:space="preserve">Tato Smlouva a všechny vztahy z ní vyplývající se řídí právním řádem České republiky. </w:t>
      </w:r>
    </w:p>
    <w:p w:rsidR="00D0150C" w:rsidRPr="006D3CA5" w:rsidRDefault="00145C4D" w:rsidP="00072246">
      <w:pPr>
        <w:numPr>
          <w:ilvl w:val="1"/>
          <w:numId w:val="7"/>
        </w:numPr>
        <w:spacing w:after="120"/>
        <w:jc w:val="both"/>
      </w:pPr>
      <w:r w:rsidRPr="006D3CA5">
        <w:t>Zhotovitel</w:t>
      </w:r>
      <w:r w:rsidR="00D0150C" w:rsidRPr="006D3CA5">
        <w:t xml:space="preserve"> v</w:t>
      </w:r>
      <w:r w:rsidR="001408C8" w:rsidRPr="006D3CA5">
        <w:t> souladu s ust. § 1765 odst. 2 O</w:t>
      </w:r>
      <w:r w:rsidR="00D0150C" w:rsidRPr="006D3CA5">
        <w:t>bčanského zákoníku prohlašuje, že na sebe bere nebezpečí změny okolností.</w:t>
      </w:r>
    </w:p>
    <w:p w:rsidR="00D0150C" w:rsidRPr="006D3CA5" w:rsidRDefault="00D0150C" w:rsidP="002A22DB">
      <w:pPr>
        <w:numPr>
          <w:ilvl w:val="1"/>
          <w:numId w:val="7"/>
        </w:numPr>
        <w:tabs>
          <w:tab w:val="left" w:pos="851"/>
        </w:tabs>
        <w:spacing w:after="120"/>
        <w:jc w:val="both"/>
      </w:pPr>
      <w:bookmarkStart w:id="4" w:name="_Ref317493626"/>
      <w:r w:rsidRPr="006D3CA5">
        <w:t>Spor, který</w:t>
      </w:r>
      <w:r w:rsidR="00D1063E" w:rsidRPr="006D3CA5">
        <w:t xml:space="preserve"> v</w:t>
      </w:r>
      <w:r w:rsidRPr="006D3CA5">
        <w:t>znikne na základě této Smlouvy</w:t>
      </w:r>
      <w:r w:rsidR="00D1063E" w:rsidRPr="006D3CA5">
        <w:t>,</w:t>
      </w:r>
      <w:r w:rsidRPr="006D3CA5">
        <w:t xml:space="preserve"> nebo který s ní souvisí, Smluvní strany budou řešit přednostně smírnou cestou pokud možno do třiceti (30) dní ode dne, kdy o </w:t>
      </w:r>
      <w:r w:rsidRPr="006D3CA5">
        <w:lastRenderedPageBreak/>
        <w:t>sporu jedna Smluvní strana uvědomí druhou Smluvní stranu. Jinak jsou pro řešení sporů z této Smlouvy příslušné obecné soudy České republiky.</w:t>
      </w:r>
      <w:bookmarkEnd w:id="4"/>
    </w:p>
    <w:p w:rsidR="00D0150C" w:rsidRPr="006D3CA5" w:rsidRDefault="00D0150C" w:rsidP="002A22DB">
      <w:pPr>
        <w:numPr>
          <w:ilvl w:val="1"/>
          <w:numId w:val="7"/>
        </w:numPr>
        <w:tabs>
          <w:tab w:val="left" w:pos="851"/>
        </w:tabs>
        <w:spacing w:after="120"/>
        <w:jc w:val="both"/>
      </w:pPr>
      <w:r w:rsidRPr="006D3CA5">
        <w:t>V případě, že některé ustanovení této Smlouvy je nebo se stane v budoucnu neplatným, neúčinným či nevymahatelným nebo bude-li takovým příslušným orgánem shledáno, zůstávají ostatní ustanovení této Smlouvy v platnosti a účinnosti, pokud z povahy takového ustanovení nebo z jeho obsahu anebo z okolností, za nichž bylo uzavřeno, nevyplývá, že je nelze oddělit od ostatního obsahu této Smlouvy. Smluvní strany nahradí neplatné, neúčinné nebo nevymahatelné ustanovení této Smlouvy ustanovením jiným, které svým obsahem a smyslem odpovídá nejlépe ustanovení původnímu a této Smlouvě jako celku.</w:t>
      </w:r>
    </w:p>
    <w:p w:rsidR="00D0150C" w:rsidRPr="006D3CA5" w:rsidRDefault="00D0150C" w:rsidP="002A22DB">
      <w:pPr>
        <w:numPr>
          <w:ilvl w:val="1"/>
          <w:numId w:val="7"/>
        </w:numPr>
        <w:tabs>
          <w:tab w:val="left" w:pos="851"/>
        </w:tabs>
        <w:spacing w:after="120"/>
        <w:jc w:val="both"/>
      </w:pPr>
      <w:r w:rsidRPr="006D3CA5">
        <w:t xml:space="preserve">Tato Smlouva je vyhotovena ve čtyřech (4) vyhotoveních v českém jazyce, přičemž všechna vyhotovení mají platnost originálu. Tři (3) vyhotovení Smlouvy obdrží </w:t>
      </w:r>
      <w:r w:rsidR="007B5077" w:rsidRPr="006D3CA5">
        <w:t>Objednatel</w:t>
      </w:r>
      <w:r w:rsidRPr="006D3CA5">
        <w:t xml:space="preserve"> a jedno (1) </w:t>
      </w:r>
      <w:r w:rsidR="00145C4D" w:rsidRPr="006D3CA5">
        <w:t>Zhotovitel</w:t>
      </w:r>
      <w:r w:rsidRPr="006D3CA5">
        <w:t>.</w:t>
      </w:r>
    </w:p>
    <w:p w:rsidR="005A490F" w:rsidRPr="006D3CA5" w:rsidRDefault="00D0150C" w:rsidP="00A34A28">
      <w:pPr>
        <w:numPr>
          <w:ilvl w:val="1"/>
          <w:numId w:val="7"/>
        </w:numPr>
        <w:tabs>
          <w:tab w:val="left" w:pos="851"/>
        </w:tabs>
        <w:spacing w:after="120"/>
        <w:jc w:val="both"/>
      </w:pPr>
      <w:r w:rsidRPr="006D3CA5">
        <w:t>Smluvní strany prohlašují, že si tuto Smlouvu přečetly, že s jejím obsahem souhlasí a na důkaz toho k ní připojují svoje podpisy.</w:t>
      </w:r>
    </w:p>
    <w:p w:rsidR="005A490F" w:rsidRPr="006D3CA5" w:rsidRDefault="005A490F" w:rsidP="00072246">
      <w:pPr>
        <w:tabs>
          <w:tab w:val="left" w:pos="4536"/>
        </w:tabs>
        <w:rPr>
          <w:snapToGrid w:val="0"/>
        </w:rPr>
      </w:pPr>
    </w:p>
    <w:p w:rsidR="00FD3C99" w:rsidRPr="006D3CA5" w:rsidRDefault="00D0150C" w:rsidP="00072246">
      <w:pPr>
        <w:tabs>
          <w:tab w:val="left" w:pos="4536"/>
        </w:tabs>
        <w:rPr>
          <w:snapToGrid w:val="0"/>
        </w:rPr>
      </w:pPr>
      <w:r w:rsidRPr="006D3CA5">
        <w:rPr>
          <w:snapToGrid w:val="0"/>
        </w:rPr>
        <w:t>V </w:t>
      </w:r>
      <w:r w:rsidRPr="008F1AC2">
        <w:t xml:space="preserve">Praze </w:t>
      </w:r>
      <w:r w:rsidRPr="008F1AC2">
        <w:rPr>
          <w:snapToGrid w:val="0"/>
        </w:rPr>
        <w:t xml:space="preserve">dne </w:t>
      </w:r>
      <w:r w:rsidR="00FD3C99">
        <w:rPr>
          <w:snapToGrid w:val="0"/>
        </w:rPr>
        <w:t>29. 1. 2019</w:t>
      </w:r>
      <w:r w:rsidRPr="008F1AC2">
        <w:rPr>
          <w:b/>
        </w:rPr>
        <w:tab/>
      </w:r>
      <w:r w:rsidRPr="008F1AC2">
        <w:rPr>
          <w:snapToGrid w:val="0"/>
        </w:rPr>
        <w:t>V</w:t>
      </w:r>
      <w:r w:rsidR="00C5289E" w:rsidRPr="008F1AC2">
        <w:rPr>
          <w:b/>
        </w:rPr>
        <w:t> </w:t>
      </w:r>
      <w:r w:rsidR="00C5289E" w:rsidRPr="008F1AC2">
        <w:t>Praze</w:t>
      </w:r>
      <w:r w:rsidR="00C5289E" w:rsidRPr="008F1AC2">
        <w:rPr>
          <w:b/>
        </w:rPr>
        <w:t xml:space="preserve"> </w:t>
      </w:r>
      <w:r w:rsidRPr="008F1AC2">
        <w:rPr>
          <w:snapToGrid w:val="0"/>
        </w:rPr>
        <w:t xml:space="preserve">dne </w:t>
      </w:r>
      <w:r w:rsidR="00FD3C99">
        <w:rPr>
          <w:snapToGrid w:val="0"/>
        </w:rPr>
        <w:t>29. 1. 20149</w:t>
      </w:r>
    </w:p>
    <w:p w:rsidR="00D0150C" w:rsidRPr="006D3CA5" w:rsidRDefault="00D0150C" w:rsidP="00072246">
      <w:pPr>
        <w:tabs>
          <w:tab w:val="left" w:pos="4536"/>
        </w:tabs>
        <w:rPr>
          <w:rStyle w:val="platne1"/>
          <w:b/>
        </w:rPr>
      </w:pPr>
      <w:r w:rsidRPr="006D3CA5">
        <w:rPr>
          <w:rStyle w:val="platne1"/>
          <w:b/>
        </w:rPr>
        <w:t>Objednatel:</w:t>
      </w:r>
      <w:r w:rsidRPr="006D3CA5">
        <w:rPr>
          <w:rStyle w:val="platne1"/>
          <w:b/>
        </w:rPr>
        <w:tab/>
      </w:r>
      <w:r w:rsidR="00145C4D" w:rsidRPr="006D3CA5">
        <w:rPr>
          <w:rStyle w:val="platne1"/>
          <w:b/>
        </w:rPr>
        <w:t>Zhotovitel</w:t>
      </w:r>
      <w:r w:rsidRPr="006D3CA5">
        <w:rPr>
          <w:rStyle w:val="platne1"/>
          <w:b/>
        </w:rPr>
        <w:t>:</w:t>
      </w:r>
    </w:p>
    <w:p w:rsidR="00D0150C" w:rsidRPr="006D3CA5" w:rsidRDefault="00D0150C" w:rsidP="00072246">
      <w:pPr>
        <w:tabs>
          <w:tab w:val="left" w:pos="4536"/>
        </w:tabs>
        <w:rPr>
          <w:rStyle w:val="platne1"/>
          <w:b/>
        </w:rPr>
      </w:pPr>
    </w:p>
    <w:p w:rsidR="00D0150C" w:rsidRPr="006D3CA5" w:rsidRDefault="00943A58" w:rsidP="00613C4D">
      <w:pPr>
        <w:tabs>
          <w:tab w:val="left" w:pos="4536"/>
        </w:tabs>
      </w:pPr>
      <w:r w:rsidRPr="008F1AC2">
        <w:rPr>
          <w:b/>
          <w:bCs/>
        </w:rPr>
        <w:t>…………………</w:t>
      </w:r>
      <w:r w:rsidR="00D0150C" w:rsidRPr="008F1AC2">
        <w:rPr>
          <w:rStyle w:val="platne1"/>
          <w:b/>
        </w:rPr>
        <w:tab/>
      </w:r>
      <w:r w:rsidRPr="008F1AC2">
        <w:rPr>
          <w:b/>
          <w:bCs/>
        </w:rPr>
        <w:t>…………………</w:t>
      </w:r>
      <w:r w:rsidR="00C5289E" w:rsidRPr="008F1AC2">
        <w:rPr>
          <w:b/>
        </w:rPr>
        <w:t>.</w:t>
      </w:r>
    </w:p>
    <w:p w:rsidR="00E57B99" w:rsidRPr="006D3CA5" w:rsidRDefault="00E57B99" w:rsidP="00072246">
      <w:pPr>
        <w:tabs>
          <w:tab w:val="left" w:pos="4536"/>
          <w:tab w:val="left" w:pos="5040"/>
        </w:tabs>
      </w:pPr>
    </w:p>
    <w:p w:rsidR="008F1AC2" w:rsidRDefault="00C409E3" w:rsidP="00C409E3">
      <w:pPr>
        <w:tabs>
          <w:tab w:val="left" w:pos="4536"/>
          <w:tab w:val="left" w:pos="5040"/>
        </w:tabs>
        <w:spacing w:line="360" w:lineRule="auto"/>
      </w:pPr>
      <w:r>
        <w:rPr>
          <w:b/>
        </w:rPr>
        <w:t xml:space="preserve">   </w:t>
      </w:r>
      <w:r w:rsidR="00D0150C" w:rsidRPr="006D3CA5">
        <w:rPr>
          <w:b/>
        </w:rPr>
        <w:t>_________________________</w:t>
      </w:r>
      <w:r w:rsidR="00D0150C" w:rsidRPr="006D3CA5">
        <w:tab/>
      </w:r>
      <w:r w:rsidR="00C5289E">
        <w:t>__________________________</w:t>
      </w:r>
    </w:p>
    <w:p w:rsidR="00C409E3" w:rsidRPr="008F1AC2" w:rsidRDefault="008F1AC2" w:rsidP="00C409E3">
      <w:pPr>
        <w:tabs>
          <w:tab w:val="left" w:pos="4536"/>
          <w:tab w:val="left" w:pos="5040"/>
        </w:tabs>
        <w:spacing w:line="360" w:lineRule="auto"/>
      </w:pPr>
      <w:r>
        <w:t>Mgr. Magdaléna Vančatová Spáčilová</w:t>
      </w:r>
      <w:r w:rsidR="00D0150C" w:rsidRPr="00943A58">
        <w:tab/>
      </w:r>
      <w:r w:rsidR="00C5289E" w:rsidRPr="00943A58">
        <w:t xml:space="preserve">  </w:t>
      </w:r>
      <w:r w:rsidR="00943A58" w:rsidRPr="00943A58">
        <w:t xml:space="preserve">       </w:t>
      </w:r>
      <w:r w:rsidR="00C5289E" w:rsidRPr="00943A58">
        <w:t xml:space="preserve"> </w:t>
      </w:r>
      <w:r w:rsidR="00D85D87">
        <w:t>Vít Mí</w:t>
      </w:r>
      <w:r w:rsidR="0036483B">
        <w:t>chal</w:t>
      </w:r>
    </w:p>
    <w:p w:rsidR="00D42B5B" w:rsidRPr="00C409E3" w:rsidRDefault="00D42B5B" w:rsidP="00C409E3">
      <w:pPr>
        <w:tabs>
          <w:tab w:val="left" w:pos="4536"/>
          <w:tab w:val="left" w:pos="5040"/>
        </w:tabs>
        <w:spacing w:line="360" w:lineRule="auto"/>
      </w:pPr>
      <w:r w:rsidRPr="008F1AC2">
        <w:rPr>
          <w:sz w:val="20"/>
          <w:szCs w:val="20"/>
        </w:rPr>
        <w:t xml:space="preserve">ředitelka </w:t>
      </w:r>
      <w:r w:rsidR="00943A58" w:rsidRPr="008F1AC2">
        <w:rPr>
          <w:sz w:val="20"/>
          <w:szCs w:val="20"/>
        </w:rPr>
        <w:t>zadávajícího školského zařízení</w:t>
      </w:r>
      <w:r w:rsidR="00C409E3">
        <w:t xml:space="preserve"> </w:t>
      </w:r>
      <w:r w:rsidR="00931D71" w:rsidRPr="006D3CA5">
        <w:tab/>
      </w:r>
      <w:r w:rsidR="00C5289E" w:rsidRPr="00C5289E">
        <w:rPr>
          <w:sz w:val="20"/>
          <w:szCs w:val="20"/>
        </w:rPr>
        <w:t xml:space="preserve">         </w:t>
      </w:r>
      <w:r w:rsidR="00C5289E">
        <w:rPr>
          <w:sz w:val="20"/>
          <w:szCs w:val="20"/>
        </w:rPr>
        <w:t xml:space="preserve">  </w:t>
      </w:r>
      <w:r w:rsidR="0036483B">
        <w:rPr>
          <w:sz w:val="20"/>
          <w:szCs w:val="20"/>
        </w:rPr>
        <w:t>jednatel společnosti</w:t>
      </w:r>
    </w:p>
    <w:p w:rsidR="00AF511A" w:rsidRDefault="00AF511A" w:rsidP="00931D71"/>
    <w:p w:rsidR="00AF511A" w:rsidRPr="00931D71" w:rsidRDefault="00AF511A" w:rsidP="00931D71"/>
    <w:sectPr w:rsidR="00AF511A" w:rsidRPr="00931D71" w:rsidSect="00E57B99">
      <w:headerReference w:type="default" r:id="rId8"/>
      <w:footerReference w:type="default" r:id="rId9"/>
      <w:pgSz w:w="11906" w:h="16838" w:code="9"/>
      <w:pgMar w:top="893" w:right="1417" w:bottom="1417" w:left="1417" w:header="426" w:footer="54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0675" w:rsidRDefault="00060675" w:rsidP="000B749D">
      <w:r>
        <w:separator/>
      </w:r>
    </w:p>
  </w:endnote>
  <w:endnote w:type="continuationSeparator" w:id="0">
    <w:p w:rsidR="00060675" w:rsidRDefault="00060675" w:rsidP="000B7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MS PMincho"/>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MT-Identity-H">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2236983"/>
      <w:docPartObj>
        <w:docPartGallery w:val="Page Numbers (Bottom of Page)"/>
        <w:docPartUnique/>
      </w:docPartObj>
    </w:sdtPr>
    <w:sdtEndPr/>
    <w:sdtContent>
      <w:p w:rsidR="00D976AA" w:rsidRDefault="00C02755">
        <w:pPr>
          <w:pStyle w:val="Zpat"/>
          <w:jc w:val="center"/>
        </w:pPr>
        <w:r>
          <w:fldChar w:fldCharType="begin"/>
        </w:r>
        <w:r w:rsidR="00D976AA">
          <w:instrText>PAGE   \* MERGEFORMAT</w:instrText>
        </w:r>
        <w:r>
          <w:fldChar w:fldCharType="separate"/>
        </w:r>
        <w:r w:rsidR="00D14E80">
          <w:rPr>
            <w:noProof/>
          </w:rPr>
          <w:t>5</w:t>
        </w:r>
        <w:r>
          <w:fldChar w:fldCharType="end"/>
        </w:r>
      </w:p>
    </w:sdtContent>
  </w:sdt>
  <w:p w:rsidR="00EA673D" w:rsidRDefault="00EA673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0675" w:rsidRDefault="00060675" w:rsidP="000B749D">
      <w:r>
        <w:separator/>
      </w:r>
    </w:p>
  </w:footnote>
  <w:footnote w:type="continuationSeparator" w:id="0">
    <w:p w:rsidR="00060675" w:rsidRDefault="00060675" w:rsidP="000B7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721A" w:rsidRDefault="009C721A">
    <w:pPr>
      <w:pStyle w:val="Zhlav"/>
    </w:pPr>
    <w:r>
      <w:rPr>
        <w:noProof/>
      </w:rPr>
      <w:t xml:space="preserve">                         </w:t>
    </w:r>
    <w:r w:rsidR="00EA673D">
      <w:rPr>
        <w:noProof/>
      </w:rPr>
      <w:t xml:space="preserve">          </w:t>
    </w:r>
    <w:r w:rsidR="00D56509">
      <w:rPr>
        <w:noProof/>
      </w:rPr>
      <w:t xml:space="preserve">                          </w:t>
    </w:r>
    <w:r w:rsidR="00EA673D">
      <w:rPr>
        <w:noProof/>
      </w:rPr>
      <w:t xml:space="preserve"> </w:t>
    </w:r>
    <w:r>
      <w:rPr>
        <w:noProof/>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470B6"/>
    <w:multiLevelType w:val="multilevel"/>
    <w:tmpl w:val="7C9AA8D0"/>
    <w:lvl w:ilvl="0">
      <w:start w:val="5"/>
      <w:numFmt w:val="decimal"/>
      <w:lvlText w:val="%1."/>
      <w:lvlJc w:val="left"/>
      <w:pPr>
        <w:ind w:left="360" w:hanging="360"/>
      </w:pPr>
      <w:rPr>
        <w:rFonts w:hint="default"/>
        <w:b/>
        <w:i w:val="0"/>
      </w:rPr>
    </w:lvl>
    <w:lvl w:ilvl="1">
      <w:start w:val="1"/>
      <w:numFmt w:val="decimal"/>
      <w:lvlText w:val="%1.%2."/>
      <w:lvlJc w:val="left"/>
      <w:pPr>
        <w:ind w:left="502"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 w15:restartNumberingAfterBreak="0">
    <w:nsid w:val="04817570"/>
    <w:multiLevelType w:val="multilevel"/>
    <w:tmpl w:val="4EB85C5A"/>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8C22983"/>
    <w:multiLevelType w:val="hybridMultilevel"/>
    <w:tmpl w:val="91F27F54"/>
    <w:lvl w:ilvl="0" w:tplc="04050001">
      <w:start w:val="1"/>
      <w:numFmt w:val="bullet"/>
      <w:lvlText w:val=""/>
      <w:lvlJc w:val="left"/>
      <w:pPr>
        <w:ind w:left="1179" w:hanging="360"/>
      </w:pPr>
      <w:rPr>
        <w:rFonts w:ascii="Symbol" w:hAnsi="Symbol" w:hint="default"/>
      </w:rPr>
    </w:lvl>
    <w:lvl w:ilvl="1" w:tplc="04050003">
      <w:start w:val="1"/>
      <w:numFmt w:val="bullet"/>
      <w:lvlText w:val="o"/>
      <w:lvlJc w:val="left"/>
      <w:pPr>
        <w:ind w:left="1899" w:hanging="360"/>
      </w:pPr>
      <w:rPr>
        <w:rFonts w:ascii="Courier New" w:hAnsi="Courier New" w:cs="Courier New" w:hint="default"/>
      </w:rPr>
    </w:lvl>
    <w:lvl w:ilvl="2" w:tplc="04050005">
      <w:start w:val="1"/>
      <w:numFmt w:val="bullet"/>
      <w:lvlText w:val=""/>
      <w:lvlJc w:val="left"/>
      <w:pPr>
        <w:ind w:left="2619" w:hanging="360"/>
      </w:pPr>
      <w:rPr>
        <w:rFonts w:ascii="Wingdings" w:hAnsi="Wingdings" w:hint="default"/>
      </w:rPr>
    </w:lvl>
    <w:lvl w:ilvl="3" w:tplc="04050001">
      <w:start w:val="1"/>
      <w:numFmt w:val="bullet"/>
      <w:lvlText w:val=""/>
      <w:lvlJc w:val="left"/>
      <w:pPr>
        <w:ind w:left="3339" w:hanging="360"/>
      </w:pPr>
      <w:rPr>
        <w:rFonts w:ascii="Symbol" w:hAnsi="Symbol" w:hint="default"/>
      </w:rPr>
    </w:lvl>
    <w:lvl w:ilvl="4" w:tplc="04050003">
      <w:start w:val="1"/>
      <w:numFmt w:val="bullet"/>
      <w:lvlText w:val="o"/>
      <w:lvlJc w:val="left"/>
      <w:pPr>
        <w:ind w:left="4059" w:hanging="360"/>
      </w:pPr>
      <w:rPr>
        <w:rFonts w:ascii="Courier New" w:hAnsi="Courier New" w:cs="Courier New" w:hint="default"/>
      </w:rPr>
    </w:lvl>
    <w:lvl w:ilvl="5" w:tplc="04050005">
      <w:start w:val="1"/>
      <w:numFmt w:val="bullet"/>
      <w:lvlText w:val=""/>
      <w:lvlJc w:val="left"/>
      <w:pPr>
        <w:ind w:left="4779" w:hanging="360"/>
      </w:pPr>
      <w:rPr>
        <w:rFonts w:ascii="Wingdings" w:hAnsi="Wingdings" w:hint="default"/>
      </w:rPr>
    </w:lvl>
    <w:lvl w:ilvl="6" w:tplc="04050001">
      <w:start w:val="1"/>
      <w:numFmt w:val="bullet"/>
      <w:lvlText w:val=""/>
      <w:lvlJc w:val="left"/>
      <w:pPr>
        <w:ind w:left="5499" w:hanging="360"/>
      </w:pPr>
      <w:rPr>
        <w:rFonts w:ascii="Symbol" w:hAnsi="Symbol" w:hint="default"/>
      </w:rPr>
    </w:lvl>
    <w:lvl w:ilvl="7" w:tplc="04050003">
      <w:start w:val="1"/>
      <w:numFmt w:val="bullet"/>
      <w:lvlText w:val="o"/>
      <w:lvlJc w:val="left"/>
      <w:pPr>
        <w:ind w:left="6219" w:hanging="360"/>
      </w:pPr>
      <w:rPr>
        <w:rFonts w:ascii="Courier New" w:hAnsi="Courier New" w:cs="Courier New" w:hint="default"/>
      </w:rPr>
    </w:lvl>
    <w:lvl w:ilvl="8" w:tplc="04050005">
      <w:start w:val="1"/>
      <w:numFmt w:val="bullet"/>
      <w:lvlText w:val=""/>
      <w:lvlJc w:val="left"/>
      <w:pPr>
        <w:ind w:left="6939" w:hanging="360"/>
      </w:pPr>
      <w:rPr>
        <w:rFonts w:ascii="Wingdings" w:hAnsi="Wingdings" w:hint="default"/>
      </w:rPr>
    </w:lvl>
  </w:abstractNum>
  <w:abstractNum w:abstractNumId="3" w15:restartNumberingAfterBreak="0">
    <w:nsid w:val="109F4F93"/>
    <w:multiLevelType w:val="singleLevel"/>
    <w:tmpl w:val="67B065E8"/>
    <w:lvl w:ilvl="0">
      <w:start w:val="1"/>
      <w:numFmt w:val="decimal"/>
      <w:pStyle w:val="Nadpis4"/>
      <w:lvlText w:val="%1."/>
      <w:lvlJc w:val="left"/>
      <w:pPr>
        <w:tabs>
          <w:tab w:val="num" w:pos="567"/>
        </w:tabs>
        <w:ind w:left="567" w:hanging="567"/>
      </w:pPr>
      <w:rPr>
        <w:rFonts w:ascii="Garamond" w:hAnsi="Garamond" w:hint="default"/>
        <w:b/>
        <w:i w:val="0"/>
        <w:sz w:val="24"/>
        <w:szCs w:val="24"/>
      </w:rPr>
    </w:lvl>
  </w:abstractNum>
  <w:abstractNum w:abstractNumId="4" w15:restartNumberingAfterBreak="0">
    <w:nsid w:val="14970EDC"/>
    <w:multiLevelType w:val="multilevel"/>
    <w:tmpl w:val="DE8E72F6"/>
    <w:lvl w:ilvl="0">
      <w:start w:val="1"/>
      <w:numFmt w:val="decimal"/>
      <w:pStyle w:val="Zklad1"/>
      <w:lvlText w:val="%1."/>
      <w:lvlJc w:val="left"/>
      <w:pPr>
        <w:ind w:left="360" w:hanging="360"/>
      </w:pPr>
      <w:rPr>
        <w:rFonts w:hint="default"/>
      </w:rPr>
    </w:lvl>
    <w:lvl w:ilvl="1">
      <w:start w:val="2"/>
      <w:numFmt w:val="decimal"/>
      <w:pStyle w:val="Zklad2"/>
      <w:lvlText w:val="%1.%2."/>
      <w:lvlJc w:val="left"/>
      <w:pPr>
        <w:ind w:left="432" w:hanging="432"/>
      </w:pPr>
      <w:rPr>
        <w:rFonts w:hint="default"/>
        <w:b w:val="0"/>
      </w:rPr>
    </w:lvl>
    <w:lvl w:ilvl="2">
      <w:start w:val="1"/>
      <w:numFmt w:val="decimal"/>
      <w:pStyle w:val="Zklad3"/>
      <w:lvlText w:val="%1.%2.%3."/>
      <w:lvlJc w:val="left"/>
      <w:pPr>
        <w:ind w:left="121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5AB7EE0"/>
    <w:multiLevelType w:val="hybridMultilevel"/>
    <w:tmpl w:val="650E4BDC"/>
    <w:lvl w:ilvl="0" w:tplc="10969084">
      <w:start w:val="65535"/>
      <w:numFmt w:val="bullet"/>
      <w:lvlText w:val="-"/>
      <w:lvlJc w:val="left"/>
      <w:pPr>
        <w:ind w:left="786" w:hanging="360"/>
      </w:pPr>
      <w:rPr>
        <w:rFonts w:ascii="Times New Roman"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6" w15:restartNumberingAfterBreak="0">
    <w:nsid w:val="23FC2EE8"/>
    <w:multiLevelType w:val="hybridMultilevel"/>
    <w:tmpl w:val="66649A3A"/>
    <w:lvl w:ilvl="0" w:tplc="10969084">
      <w:start w:val="65535"/>
      <w:numFmt w:val="bullet"/>
      <w:lvlText w:val="-"/>
      <w:lvlJc w:val="left"/>
      <w:pPr>
        <w:ind w:left="1146" w:hanging="360"/>
      </w:pPr>
      <w:rPr>
        <w:rFonts w:ascii="Times New Roman" w:hAnsi="Times New Roman" w:cs="Times New Roman"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7" w15:restartNumberingAfterBreak="0">
    <w:nsid w:val="29612555"/>
    <w:multiLevelType w:val="multilevel"/>
    <w:tmpl w:val="518CCA98"/>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ascii="Times New Roman" w:hAnsi="Times New Roman" w:cs="Times New Roman"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FAF02B6"/>
    <w:multiLevelType w:val="hybridMultilevel"/>
    <w:tmpl w:val="CE4E3572"/>
    <w:lvl w:ilvl="0" w:tplc="9274E65A">
      <w:start w:val="1"/>
      <w:numFmt w:val="bullet"/>
      <w:lvlText w:val="-"/>
      <w:lvlJc w:val="left"/>
      <w:pPr>
        <w:ind w:left="720" w:hanging="360"/>
      </w:pPr>
      <w:rPr>
        <w:rFonts w:ascii="Times New Roman" w:eastAsiaTheme="minorEastAsia"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05E3329"/>
    <w:multiLevelType w:val="hybridMultilevel"/>
    <w:tmpl w:val="C388C4A0"/>
    <w:lvl w:ilvl="0" w:tplc="C592F6E4">
      <w:start w:val="1"/>
      <w:numFmt w:val="lowerRoman"/>
      <w:lvlText w:val="(%1)"/>
      <w:lvlJc w:val="left"/>
      <w:pPr>
        <w:tabs>
          <w:tab w:val="num" w:pos="1413"/>
        </w:tabs>
        <w:ind w:left="1413" w:hanging="708"/>
      </w:pPr>
      <w:rPr>
        <w:rFonts w:ascii="Times New Roman" w:hAnsi="Times New Roman" w:cs="Times New Roman" w:hint="default"/>
        <w:b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32E12410"/>
    <w:multiLevelType w:val="hybridMultilevel"/>
    <w:tmpl w:val="0CDA59D2"/>
    <w:lvl w:ilvl="0" w:tplc="90FCB6C4">
      <w:start w:val="1"/>
      <w:numFmt w:val="lowerRoman"/>
      <w:lvlText w:val="(%1)"/>
      <w:lvlJc w:val="left"/>
      <w:pPr>
        <w:ind w:left="1438" w:hanging="720"/>
      </w:pPr>
      <w:rPr>
        <w:rFonts w:hint="default"/>
      </w:rPr>
    </w:lvl>
    <w:lvl w:ilvl="1" w:tplc="04050019" w:tentative="1">
      <w:start w:val="1"/>
      <w:numFmt w:val="lowerLetter"/>
      <w:lvlText w:val="%2."/>
      <w:lvlJc w:val="left"/>
      <w:pPr>
        <w:ind w:left="1798" w:hanging="360"/>
      </w:pPr>
    </w:lvl>
    <w:lvl w:ilvl="2" w:tplc="0405001B" w:tentative="1">
      <w:start w:val="1"/>
      <w:numFmt w:val="lowerRoman"/>
      <w:lvlText w:val="%3."/>
      <w:lvlJc w:val="right"/>
      <w:pPr>
        <w:ind w:left="2518" w:hanging="180"/>
      </w:pPr>
    </w:lvl>
    <w:lvl w:ilvl="3" w:tplc="0405000F" w:tentative="1">
      <w:start w:val="1"/>
      <w:numFmt w:val="decimal"/>
      <w:lvlText w:val="%4."/>
      <w:lvlJc w:val="left"/>
      <w:pPr>
        <w:ind w:left="3238" w:hanging="360"/>
      </w:pPr>
    </w:lvl>
    <w:lvl w:ilvl="4" w:tplc="04050019" w:tentative="1">
      <w:start w:val="1"/>
      <w:numFmt w:val="lowerLetter"/>
      <w:lvlText w:val="%5."/>
      <w:lvlJc w:val="left"/>
      <w:pPr>
        <w:ind w:left="3958" w:hanging="360"/>
      </w:pPr>
    </w:lvl>
    <w:lvl w:ilvl="5" w:tplc="0405001B" w:tentative="1">
      <w:start w:val="1"/>
      <w:numFmt w:val="lowerRoman"/>
      <w:lvlText w:val="%6."/>
      <w:lvlJc w:val="right"/>
      <w:pPr>
        <w:ind w:left="4678" w:hanging="180"/>
      </w:pPr>
    </w:lvl>
    <w:lvl w:ilvl="6" w:tplc="0405000F" w:tentative="1">
      <w:start w:val="1"/>
      <w:numFmt w:val="decimal"/>
      <w:lvlText w:val="%7."/>
      <w:lvlJc w:val="left"/>
      <w:pPr>
        <w:ind w:left="5398" w:hanging="360"/>
      </w:pPr>
    </w:lvl>
    <w:lvl w:ilvl="7" w:tplc="04050019" w:tentative="1">
      <w:start w:val="1"/>
      <w:numFmt w:val="lowerLetter"/>
      <w:lvlText w:val="%8."/>
      <w:lvlJc w:val="left"/>
      <w:pPr>
        <w:ind w:left="6118" w:hanging="360"/>
      </w:pPr>
    </w:lvl>
    <w:lvl w:ilvl="8" w:tplc="0405001B" w:tentative="1">
      <w:start w:val="1"/>
      <w:numFmt w:val="lowerRoman"/>
      <w:lvlText w:val="%9."/>
      <w:lvlJc w:val="right"/>
      <w:pPr>
        <w:ind w:left="6838" w:hanging="180"/>
      </w:pPr>
    </w:lvl>
  </w:abstractNum>
  <w:abstractNum w:abstractNumId="11" w15:restartNumberingAfterBreak="0">
    <w:nsid w:val="38681A92"/>
    <w:multiLevelType w:val="hybridMultilevel"/>
    <w:tmpl w:val="954E79B2"/>
    <w:lvl w:ilvl="0" w:tplc="04050011">
      <w:start w:val="1"/>
      <w:numFmt w:val="decimal"/>
      <w:lvlText w:val="%1)"/>
      <w:lvlJc w:val="left"/>
      <w:pPr>
        <w:ind w:left="1776" w:hanging="360"/>
      </w:pPr>
    </w:lvl>
    <w:lvl w:ilvl="1" w:tplc="10969084">
      <w:start w:val="65535"/>
      <w:numFmt w:val="bullet"/>
      <w:lvlText w:val="-"/>
      <w:lvlJc w:val="left"/>
      <w:pPr>
        <w:ind w:left="2496" w:hanging="360"/>
      </w:pPr>
      <w:rPr>
        <w:rFonts w:ascii="Times New Roman" w:hAnsi="Times New Roman" w:cs="Times New Roman" w:hint="default"/>
      </w:rPr>
    </w:lvl>
    <w:lvl w:ilvl="2" w:tplc="0405001B">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12" w15:restartNumberingAfterBreak="0">
    <w:nsid w:val="3B8758E5"/>
    <w:multiLevelType w:val="hybridMultilevel"/>
    <w:tmpl w:val="C388C4A0"/>
    <w:lvl w:ilvl="0" w:tplc="C592F6E4">
      <w:start w:val="1"/>
      <w:numFmt w:val="lowerRoman"/>
      <w:lvlText w:val="(%1)"/>
      <w:lvlJc w:val="left"/>
      <w:pPr>
        <w:tabs>
          <w:tab w:val="num" w:pos="1413"/>
        </w:tabs>
        <w:ind w:left="1413" w:hanging="708"/>
      </w:pPr>
      <w:rPr>
        <w:rFonts w:ascii="Times New Roman" w:hAnsi="Times New Roman" w:cs="Times New Roman" w:hint="default"/>
        <w:b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44484321"/>
    <w:multiLevelType w:val="multilevel"/>
    <w:tmpl w:val="3C0E67AE"/>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7DA4068"/>
    <w:multiLevelType w:val="hybridMultilevel"/>
    <w:tmpl w:val="1D9C687C"/>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56427436"/>
    <w:multiLevelType w:val="singleLevel"/>
    <w:tmpl w:val="8B3E4294"/>
    <w:lvl w:ilvl="0">
      <w:start w:val="1"/>
      <w:numFmt w:val="upperRoman"/>
      <w:pStyle w:val="Nadpis2"/>
      <w:lvlText w:val="%1."/>
      <w:lvlJc w:val="center"/>
      <w:pPr>
        <w:tabs>
          <w:tab w:val="num" w:pos="720"/>
        </w:tabs>
        <w:ind w:left="720" w:hanging="432"/>
      </w:pPr>
    </w:lvl>
  </w:abstractNum>
  <w:abstractNum w:abstractNumId="16" w15:restartNumberingAfterBreak="0">
    <w:nsid w:val="5C591725"/>
    <w:multiLevelType w:val="hybridMultilevel"/>
    <w:tmpl w:val="998E8332"/>
    <w:lvl w:ilvl="0" w:tplc="B9568E16">
      <w:numFmt w:val="bullet"/>
      <w:lvlText w:val="-"/>
      <w:lvlJc w:val="left"/>
      <w:pPr>
        <w:ind w:left="786" w:hanging="360"/>
      </w:pPr>
      <w:rPr>
        <w:rFonts w:ascii="Garamond" w:hAnsi="Garamond"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7" w15:restartNumberingAfterBreak="0">
    <w:nsid w:val="5E872935"/>
    <w:multiLevelType w:val="multilevel"/>
    <w:tmpl w:val="EF44B4DC"/>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ascii="Times New Roman" w:hAnsi="Times New Roman" w:cs="Times New Roman"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63E64523"/>
    <w:multiLevelType w:val="hybridMultilevel"/>
    <w:tmpl w:val="392CDF5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7962F56"/>
    <w:multiLevelType w:val="multilevel"/>
    <w:tmpl w:val="609E19AC"/>
    <w:lvl w:ilvl="0">
      <w:start w:val="1"/>
      <w:numFmt w:val="decimal"/>
      <w:pStyle w:val="Nadpis3"/>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ascii="Times New Roman" w:hAnsi="Times New Roman" w:cs="Times New Roman" w:hint="default"/>
        <w:b w:val="0"/>
      </w:rPr>
    </w:lvl>
    <w:lvl w:ilvl="2">
      <w:start w:val="1"/>
      <w:numFmt w:val="lowerRoman"/>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6B754376"/>
    <w:multiLevelType w:val="hybridMultilevel"/>
    <w:tmpl w:val="9954A53C"/>
    <w:lvl w:ilvl="0" w:tplc="04050017">
      <w:start w:val="1"/>
      <w:numFmt w:val="lowerLetter"/>
      <w:lvlText w:val="%1)"/>
      <w:lvlJc w:val="left"/>
      <w:pPr>
        <w:ind w:left="1512" w:hanging="360"/>
      </w:pPr>
    </w:lvl>
    <w:lvl w:ilvl="1" w:tplc="04050019" w:tentative="1">
      <w:start w:val="1"/>
      <w:numFmt w:val="lowerLetter"/>
      <w:lvlText w:val="%2."/>
      <w:lvlJc w:val="left"/>
      <w:pPr>
        <w:ind w:left="2232" w:hanging="360"/>
      </w:pPr>
    </w:lvl>
    <w:lvl w:ilvl="2" w:tplc="0405001B" w:tentative="1">
      <w:start w:val="1"/>
      <w:numFmt w:val="lowerRoman"/>
      <w:lvlText w:val="%3."/>
      <w:lvlJc w:val="right"/>
      <w:pPr>
        <w:ind w:left="2952" w:hanging="180"/>
      </w:pPr>
    </w:lvl>
    <w:lvl w:ilvl="3" w:tplc="0405000F" w:tentative="1">
      <w:start w:val="1"/>
      <w:numFmt w:val="decimal"/>
      <w:lvlText w:val="%4."/>
      <w:lvlJc w:val="left"/>
      <w:pPr>
        <w:ind w:left="3672" w:hanging="360"/>
      </w:pPr>
    </w:lvl>
    <w:lvl w:ilvl="4" w:tplc="04050019" w:tentative="1">
      <w:start w:val="1"/>
      <w:numFmt w:val="lowerLetter"/>
      <w:lvlText w:val="%5."/>
      <w:lvlJc w:val="left"/>
      <w:pPr>
        <w:ind w:left="4392" w:hanging="360"/>
      </w:pPr>
    </w:lvl>
    <w:lvl w:ilvl="5" w:tplc="0405001B" w:tentative="1">
      <w:start w:val="1"/>
      <w:numFmt w:val="lowerRoman"/>
      <w:lvlText w:val="%6."/>
      <w:lvlJc w:val="right"/>
      <w:pPr>
        <w:ind w:left="5112" w:hanging="180"/>
      </w:pPr>
    </w:lvl>
    <w:lvl w:ilvl="6" w:tplc="0405000F" w:tentative="1">
      <w:start w:val="1"/>
      <w:numFmt w:val="decimal"/>
      <w:lvlText w:val="%7."/>
      <w:lvlJc w:val="left"/>
      <w:pPr>
        <w:ind w:left="5832" w:hanging="360"/>
      </w:pPr>
    </w:lvl>
    <w:lvl w:ilvl="7" w:tplc="04050019" w:tentative="1">
      <w:start w:val="1"/>
      <w:numFmt w:val="lowerLetter"/>
      <w:lvlText w:val="%8."/>
      <w:lvlJc w:val="left"/>
      <w:pPr>
        <w:ind w:left="6552" w:hanging="360"/>
      </w:pPr>
    </w:lvl>
    <w:lvl w:ilvl="8" w:tplc="0405001B" w:tentative="1">
      <w:start w:val="1"/>
      <w:numFmt w:val="lowerRoman"/>
      <w:lvlText w:val="%9."/>
      <w:lvlJc w:val="right"/>
      <w:pPr>
        <w:ind w:left="7272" w:hanging="180"/>
      </w:pPr>
    </w:lvl>
  </w:abstractNum>
  <w:abstractNum w:abstractNumId="21" w15:restartNumberingAfterBreak="0">
    <w:nsid w:val="6C6F3DC3"/>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D1C2B7E"/>
    <w:multiLevelType w:val="hybridMultilevel"/>
    <w:tmpl w:val="59AEE330"/>
    <w:lvl w:ilvl="0" w:tplc="04050001">
      <w:start w:val="1"/>
      <w:numFmt w:val="bullet"/>
      <w:lvlText w:val=""/>
      <w:lvlJc w:val="left"/>
      <w:pPr>
        <w:ind w:left="2160" w:hanging="360"/>
      </w:pPr>
      <w:rPr>
        <w:rFonts w:ascii="Symbol" w:hAnsi="Symbol"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num w:numId="1">
    <w:abstractNumId w:val="15"/>
  </w:num>
  <w:num w:numId="2">
    <w:abstractNumId w:val="19"/>
  </w:num>
  <w:num w:numId="3">
    <w:abstractNumId w:val="3"/>
  </w:num>
  <w:num w:numId="4">
    <w:abstractNumId w:val="4"/>
  </w:num>
  <w:num w:numId="5">
    <w:abstractNumId w:val="4"/>
  </w:num>
  <w:num w:numId="6">
    <w:abstractNumId w:val="4"/>
  </w:num>
  <w:num w:numId="7">
    <w:abstractNumId w:val="21"/>
  </w:num>
  <w:num w:numId="8">
    <w:abstractNumId w:val="17"/>
  </w:num>
  <w:num w:numId="9">
    <w:abstractNumId w:val="5"/>
  </w:num>
  <w:num w:numId="10">
    <w:abstractNumId w:val="11"/>
  </w:num>
  <w:num w:numId="11">
    <w:abstractNumId w:val="6"/>
  </w:num>
  <w:num w:numId="12">
    <w:abstractNumId w:val="16"/>
  </w:num>
  <w:num w:numId="13">
    <w:abstractNumId w:val="7"/>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9"/>
  </w:num>
  <w:num w:numId="17">
    <w:abstractNumId w:val="12"/>
  </w:num>
  <w:num w:numId="18">
    <w:abstractNumId w:val="0"/>
  </w:num>
  <w:num w:numId="19">
    <w:abstractNumId w:val="14"/>
  </w:num>
  <w:num w:numId="20">
    <w:abstractNumId w:val="13"/>
  </w:num>
  <w:num w:numId="21">
    <w:abstractNumId w:val="1"/>
  </w:num>
  <w:num w:numId="22">
    <w:abstractNumId w:val="20"/>
  </w:num>
  <w:num w:numId="23">
    <w:abstractNumId w:val="18"/>
  </w:num>
  <w:num w:numId="24">
    <w:abstractNumId w:val="22"/>
  </w:num>
  <w:num w:numId="25">
    <w:abstractNumId w:val="2"/>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1E4"/>
    <w:rsid w:val="00027C4B"/>
    <w:rsid w:val="00032A74"/>
    <w:rsid w:val="00040835"/>
    <w:rsid w:val="000426CE"/>
    <w:rsid w:val="00044C56"/>
    <w:rsid w:val="00057A3D"/>
    <w:rsid w:val="00060675"/>
    <w:rsid w:val="00072246"/>
    <w:rsid w:val="000765D0"/>
    <w:rsid w:val="00091DC8"/>
    <w:rsid w:val="00094979"/>
    <w:rsid w:val="000A2779"/>
    <w:rsid w:val="000A3DE5"/>
    <w:rsid w:val="000A514F"/>
    <w:rsid w:val="000B749D"/>
    <w:rsid w:val="000C7880"/>
    <w:rsid w:val="000F1FDC"/>
    <w:rsid w:val="000F394F"/>
    <w:rsid w:val="000F6FA1"/>
    <w:rsid w:val="001377EB"/>
    <w:rsid w:val="00140312"/>
    <w:rsid w:val="001408C8"/>
    <w:rsid w:val="00145C4D"/>
    <w:rsid w:val="001733DF"/>
    <w:rsid w:val="001B3615"/>
    <w:rsid w:val="001F3432"/>
    <w:rsid w:val="00230C03"/>
    <w:rsid w:val="00245B4C"/>
    <w:rsid w:val="0025394C"/>
    <w:rsid w:val="00265C69"/>
    <w:rsid w:val="00287A32"/>
    <w:rsid w:val="002941E4"/>
    <w:rsid w:val="002A22DB"/>
    <w:rsid w:val="002B474D"/>
    <w:rsid w:val="002B7A0C"/>
    <w:rsid w:val="002C7454"/>
    <w:rsid w:val="002D1A47"/>
    <w:rsid w:val="002D4B1F"/>
    <w:rsid w:val="002D4FFC"/>
    <w:rsid w:val="002E7FAD"/>
    <w:rsid w:val="002F67E3"/>
    <w:rsid w:val="00304B8B"/>
    <w:rsid w:val="00312593"/>
    <w:rsid w:val="00333164"/>
    <w:rsid w:val="003627BC"/>
    <w:rsid w:val="0036483B"/>
    <w:rsid w:val="003964CC"/>
    <w:rsid w:val="003B6C6F"/>
    <w:rsid w:val="003F384C"/>
    <w:rsid w:val="00401D68"/>
    <w:rsid w:val="0040663B"/>
    <w:rsid w:val="00442184"/>
    <w:rsid w:val="00443418"/>
    <w:rsid w:val="00483A47"/>
    <w:rsid w:val="004A3BC3"/>
    <w:rsid w:val="004A4FF8"/>
    <w:rsid w:val="004C0C13"/>
    <w:rsid w:val="004E530B"/>
    <w:rsid w:val="005127A1"/>
    <w:rsid w:val="00534B93"/>
    <w:rsid w:val="00541765"/>
    <w:rsid w:val="005A490F"/>
    <w:rsid w:val="005C6966"/>
    <w:rsid w:val="005F7128"/>
    <w:rsid w:val="00602F4A"/>
    <w:rsid w:val="00613C4D"/>
    <w:rsid w:val="00644538"/>
    <w:rsid w:val="006906FB"/>
    <w:rsid w:val="00692A41"/>
    <w:rsid w:val="006B1012"/>
    <w:rsid w:val="006D3CA5"/>
    <w:rsid w:val="006D554C"/>
    <w:rsid w:val="00707470"/>
    <w:rsid w:val="0071751D"/>
    <w:rsid w:val="007239E7"/>
    <w:rsid w:val="00746401"/>
    <w:rsid w:val="00757636"/>
    <w:rsid w:val="0076681C"/>
    <w:rsid w:val="00781BCB"/>
    <w:rsid w:val="00784B44"/>
    <w:rsid w:val="007903B2"/>
    <w:rsid w:val="007A4806"/>
    <w:rsid w:val="007B5077"/>
    <w:rsid w:val="007C4252"/>
    <w:rsid w:val="007C5014"/>
    <w:rsid w:val="007D5008"/>
    <w:rsid w:val="007F50D8"/>
    <w:rsid w:val="00802E78"/>
    <w:rsid w:val="00815E1E"/>
    <w:rsid w:val="00817DA9"/>
    <w:rsid w:val="00825DFF"/>
    <w:rsid w:val="00843E3D"/>
    <w:rsid w:val="008A0475"/>
    <w:rsid w:val="008B369E"/>
    <w:rsid w:val="008D621B"/>
    <w:rsid w:val="008F1AC2"/>
    <w:rsid w:val="00906FB2"/>
    <w:rsid w:val="00916190"/>
    <w:rsid w:val="00931D71"/>
    <w:rsid w:val="009365BF"/>
    <w:rsid w:val="00943A58"/>
    <w:rsid w:val="00943C27"/>
    <w:rsid w:val="009C084B"/>
    <w:rsid w:val="009C721A"/>
    <w:rsid w:val="00A02837"/>
    <w:rsid w:val="00A25341"/>
    <w:rsid w:val="00A34A28"/>
    <w:rsid w:val="00A4428A"/>
    <w:rsid w:val="00A61A2D"/>
    <w:rsid w:val="00A85BEA"/>
    <w:rsid w:val="00A93C95"/>
    <w:rsid w:val="00AA7D4B"/>
    <w:rsid w:val="00AC4922"/>
    <w:rsid w:val="00AD7A41"/>
    <w:rsid w:val="00AF511A"/>
    <w:rsid w:val="00B13F36"/>
    <w:rsid w:val="00B26D77"/>
    <w:rsid w:val="00B326D7"/>
    <w:rsid w:val="00B7503D"/>
    <w:rsid w:val="00B76E21"/>
    <w:rsid w:val="00BC3997"/>
    <w:rsid w:val="00BD0BC1"/>
    <w:rsid w:val="00BE45F5"/>
    <w:rsid w:val="00BE70C7"/>
    <w:rsid w:val="00BF6721"/>
    <w:rsid w:val="00C02755"/>
    <w:rsid w:val="00C05870"/>
    <w:rsid w:val="00C1633C"/>
    <w:rsid w:val="00C346C7"/>
    <w:rsid w:val="00C409E3"/>
    <w:rsid w:val="00C5289E"/>
    <w:rsid w:val="00C645B6"/>
    <w:rsid w:val="00CD10E2"/>
    <w:rsid w:val="00CF0991"/>
    <w:rsid w:val="00D0150C"/>
    <w:rsid w:val="00D1063E"/>
    <w:rsid w:val="00D14E80"/>
    <w:rsid w:val="00D2723A"/>
    <w:rsid w:val="00D30A46"/>
    <w:rsid w:val="00D42B5B"/>
    <w:rsid w:val="00D44B55"/>
    <w:rsid w:val="00D45676"/>
    <w:rsid w:val="00D56509"/>
    <w:rsid w:val="00D76131"/>
    <w:rsid w:val="00D83D91"/>
    <w:rsid w:val="00D85D87"/>
    <w:rsid w:val="00D976AA"/>
    <w:rsid w:val="00DA25A1"/>
    <w:rsid w:val="00DA2949"/>
    <w:rsid w:val="00DB19C7"/>
    <w:rsid w:val="00DB3867"/>
    <w:rsid w:val="00DC0C84"/>
    <w:rsid w:val="00DF6B19"/>
    <w:rsid w:val="00DF6B28"/>
    <w:rsid w:val="00E20DA7"/>
    <w:rsid w:val="00E44336"/>
    <w:rsid w:val="00E44393"/>
    <w:rsid w:val="00E5419E"/>
    <w:rsid w:val="00E57B99"/>
    <w:rsid w:val="00E61D3C"/>
    <w:rsid w:val="00E74987"/>
    <w:rsid w:val="00EA673D"/>
    <w:rsid w:val="00EC407A"/>
    <w:rsid w:val="00EC61C3"/>
    <w:rsid w:val="00ED6674"/>
    <w:rsid w:val="00EE0B7F"/>
    <w:rsid w:val="00EE772C"/>
    <w:rsid w:val="00EF6E42"/>
    <w:rsid w:val="00F00CF3"/>
    <w:rsid w:val="00F03D47"/>
    <w:rsid w:val="00F111C7"/>
    <w:rsid w:val="00F7377E"/>
    <w:rsid w:val="00F83D4B"/>
    <w:rsid w:val="00FB4517"/>
    <w:rsid w:val="00FB593D"/>
    <w:rsid w:val="00FD3C99"/>
    <w:rsid w:val="00FE6429"/>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5A36228-8B0B-4404-916A-242CD1568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941E4"/>
    <w:rPr>
      <w:rFonts w:eastAsiaTheme="minorEastAsia"/>
      <w:sz w:val="24"/>
      <w:szCs w:val="24"/>
    </w:rPr>
  </w:style>
  <w:style w:type="paragraph" w:styleId="Nadpis1">
    <w:name w:val="heading 1"/>
    <w:aliases w:val="h1,H1,ASAPHeading 1,V_Head1,Záhlaví 1,0Überschrift 1,1Überschrift 1,2Überschrift 1,3Überschrift 1,4Überschrift 1,5Überschrift 1,6Überschrift 1,7Überschrift 1,8Überschrift 1,9Überschrift 1,10Überschrift 1,11Überschrift 1,1,section,Nadpis 1T,RI"/>
    <w:basedOn w:val="Normln"/>
    <w:next w:val="Normln"/>
    <w:link w:val="Nadpis1Char"/>
    <w:qFormat/>
    <w:rsid w:val="000A514F"/>
    <w:pPr>
      <w:keepNext/>
      <w:keepLines/>
      <w:spacing w:before="240"/>
      <w:jc w:val="center"/>
      <w:outlineLvl w:val="0"/>
    </w:pPr>
    <w:rPr>
      <w:b/>
      <w:caps/>
      <w:kern w:val="28"/>
      <w:sz w:val="28"/>
    </w:rPr>
  </w:style>
  <w:style w:type="paragraph" w:styleId="Nadpis2">
    <w:name w:val="heading 2"/>
    <w:aliases w:val="h2,hlavicka,F2,F21,ASAPHeading 2,Nadpis 2T,PA Major Section,2,sub-sect,21,sub-sect1,22,sub-sect2,211,sub-sect11,Podkapitola1,Nadpis kapitoly,V_Head2,V_Head21,V_Head22,0Überschrift 2,1Überschrift 2,2Überschrift 2,3Überschrift 2,4Überschrift 2"/>
    <w:basedOn w:val="Normln"/>
    <w:next w:val="Normln"/>
    <w:link w:val="Nadpis2Char"/>
    <w:qFormat/>
    <w:rsid w:val="000A514F"/>
    <w:pPr>
      <w:keepNext/>
      <w:keepLines/>
      <w:numPr>
        <w:numId w:val="1"/>
      </w:numPr>
      <w:spacing w:before="240"/>
      <w:jc w:val="center"/>
      <w:outlineLvl w:val="1"/>
    </w:pPr>
    <w:rPr>
      <w:b/>
    </w:rPr>
  </w:style>
  <w:style w:type="paragraph" w:styleId="Nadpis3">
    <w:name w:val="heading 3"/>
    <w:aliases w:val="Nadpis 3 Char2,Podkapitola 2,Podkapitola 21,Podkapitola 22,Podkapitola 23,Podkapitola 24,Podkapitola 25,Podkapitola 211,Podkapitola 221,Podkapitola 231,Podkapitola 241,Podkapitola 26,Podkapitola 212,Podkapitola 222,Podkapitola 232,V_Head3,h3"/>
    <w:basedOn w:val="Normln"/>
    <w:next w:val="Normln"/>
    <w:link w:val="Nadpis3Char"/>
    <w:autoRedefine/>
    <w:qFormat/>
    <w:rsid w:val="000A514F"/>
    <w:pPr>
      <w:widowControl w:val="0"/>
      <w:numPr>
        <w:numId w:val="2"/>
      </w:numPr>
      <w:spacing w:before="240"/>
      <w:outlineLvl w:val="2"/>
    </w:pPr>
    <w:rPr>
      <w:b/>
      <w:bCs/>
      <w:smallCaps/>
    </w:rPr>
  </w:style>
  <w:style w:type="paragraph" w:styleId="Nadpis4">
    <w:name w:val="heading 4"/>
    <w:basedOn w:val="Normln"/>
    <w:next w:val="Normln"/>
    <w:link w:val="Nadpis4Char"/>
    <w:autoRedefine/>
    <w:qFormat/>
    <w:rsid w:val="000A514F"/>
    <w:pPr>
      <w:keepNext/>
      <w:numPr>
        <w:numId w:val="3"/>
      </w:numPr>
      <w:spacing w:before="240" w:after="240"/>
      <w:outlineLvl w:val="3"/>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H1 Char,ASAPHeading 1 Char,V_Head1 Char,Záhlaví 1 Char,0Überschrift 1 Char,1Überschrift 1 Char,2Überschrift 1 Char,3Überschrift 1 Char,4Überschrift 1 Char,5Überschrift 1 Char,6Überschrift 1 Char,7Überschrift 1 Char,1 Char,RI Char"/>
    <w:basedOn w:val="Standardnpsmoodstavce"/>
    <w:link w:val="Nadpis1"/>
    <w:rsid w:val="000A514F"/>
    <w:rPr>
      <w:rFonts w:ascii="Garamond" w:hAnsi="Garamond"/>
      <w:b/>
      <w:caps/>
      <w:kern w:val="28"/>
      <w:sz w:val="28"/>
    </w:rPr>
  </w:style>
  <w:style w:type="character" w:customStyle="1" w:styleId="Nadpis2Char">
    <w:name w:val="Nadpis 2 Char"/>
    <w:aliases w:val="h2 Char,hlavicka Char,F2 Char,F21 Char,ASAPHeading 2 Char,Nadpis 2T Char,PA Major Section Char,2 Char,sub-sect Char,21 Char,sub-sect1 Char,22 Char,sub-sect2 Char,211 Char,sub-sect11 Char,Podkapitola1 Char,Nadpis kapitoly Char,V_Head2 Char"/>
    <w:basedOn w:val="Standardnpsmoodstavce"/>
    <w:link w:val="Nadpis2"/>
    <w:rsid w:val="000A514F"/>
    <w:rPr>
      <w:rFonts w:ascii="Garamond" w:hAnsi="Garamond"/>
      <w:b/>
      <w:sz w:val="24"/>
    </w:rPr>
  </w:style>
  <w:style w:type="character" w:customStyle="1" w:styleId="Nadpis3Char">
    <w:name w:val="Nadpis 3 Char"/>
    <w:aliases w:val="Nadpis 3 Char2 Char,Podkapitola 2 Char,Podkapitola 21 Char,Podkapitola 22 Char,Podkapitola 23 Char,Podkapitola 24 Char,Podkapitola 25 Char,Podkapitola 211 Char,Podkapitola 221 Char,Podkapitola 231 Char,Podkapitola 241 Char,V_Head3 Char"/>
    <w:basedOn w:val="Standardnpsmoodstavce"/>
    <w:link w:val="Nadpis3"/>
    <w:rsid w:val="000A514F"/>
    <w:rPr>
      <w:b/>
      <w:bCs/>
      <w:smallCaps/>
      <w:sz w:val="24"/>
      <w:szCs w:val="24"/>
    </w:rPr>
  </w:style>
  <w:style w:type="character" w:customStyle="1" w:styleId="Nadpis4Char">
    <w:name w:val="Nadpis 4 Char"/>
    <w:basedOn w:val="Standardnpsmoodstavce"/>
    <w:link w:val="Nadpis4"/>
    <w:rsid w:val="000A514F"/>
    <w:rPr>
      <w:rFonts w:ascii="Garamond" w:hAnsi="Garamond"/>
      <w:b/>
      <w:sz w:val="24"/>
    </w:rPr>
  </w:style>
  <w:style w:type="character" w:styleId="Siln">
    <w:name w:val="Strong"/>
    <w:uiPriority w:val="22"/>
    <w:qFormat/>
    <w:rsid w:val="000A514F"/>
    <w:rPr>
      <w:b/>
    </w:rPr>
  </w:style>
  <w:style w:type="paragraph" w:styleId="Odstavecseseznamem">
    <w:name w:val="List Paragraph"/>
    <w:basedOn w:val="Normln"/>
    <w:uiPriority w:val="34"/>
    <w:qFormat/>
    <w:rsid w:val="000A514F"/>
    <w:pPr>
      <w:ind w:left="720"/>
    </w:pPr>
    <w:rPr>
      <w:rFonts w:ascii="Calibri" w:eastAsia="Calibri" w:hAnsi="Calibri" w:cs="Calibri"/>
      <w:sz w:val="22"/>
      <w:szCs w:val="22"/>
    </w:rPr>
  </w:style>
  <w:style w:type="paragraph" w:customStyle="1" w:styleId="Odstavecseseznamem1">
    <w:name w:val="Odstavec se seznamem1"/>
    <w:aliases w:val="Odstavec se seznamem a odrážkou,1 úroveň Odstavec se seznamem,List Paragraph"/>
    <w:basedOn w:val="Normln"/>
    <w:link w:val="OdstavecseseznamemChar"/>
    <w:qFormat/>
    <w:rsid w:val="000A514F"/>
    <w:pPr>
      <w:ind w:left="720"/>
      <w:contextualSpacing/>
    </w:pPr>
    <w:rPr>
      <w:rFonts w:ascii="Arial" w:hAnsi="Arial"/>
      <w:sz w:val="20"/>
    </w:rPr>
  </w:style>
  <w:style w:type="character" w:customStyle="1" w:styleId="OdstavecseseznamemChar">
    <w:name w:val="Odstavec se seznamem Char"/>
    <w:aliases w:val="Odstavec se seznamem a odrážkou Char,1 úroveň Odstavec se seznamem Char,List Paragraph Char"/>
    <w:link w:val="Odstavecseseznamem1"/>
    <w:locked/>
    <w:rsid w:val="000A514F"/>
    <w:rPr>
      <w:rFonts w:ascii="Arial" w:hAnsi="Arial"/>
      <w:szCs w:val="24"/>
    </w:rPr>
  </w:style>
  <w:style w:type="paragraph" w:customStyle="1" w:styleId="Zklad">
    <w:name w:val="Základ"/>
    <w:qFormat/>
    <w:rsid w:val="000A514F"/>
    <w:pPr>
      <w:spacing w:after="120"/>
      <w:jc w:val="both"/>
    </w:pPr>
    <w:rPr>
      <w:bCs/>
      <w:sz w:val="24"/>
      <w:szCs w:val="24"/>
    </w:rPr>
  </w:style>
  <w:style w:type="paragraph" w:customStyle="1" w:styleId="Zklad1">
    <w:name w:val="Základ 1"/>
    <w:basedOn w:val="Zklad"/>
    <w:uiPriority w:val="99"/>
    <w:qFormat/>
    <w:rsid w:val="000A514F"/>
    <w:pPr>
      <w:numPr>
        <w:numId w:val="4"/>
      </w:numPr>
      <w:spacing w:before="240"/>
    </w:pPr>
    <w:rPr>
      <w:b/>
      <w:smallCaps/>
    </w:rPr>
  </w:style>
  <w:style w:type="paragraph" w:customStyle="1" w:styleId="Zklad2">
    <w:name w:val="Základ 2"/>
    <w:basedOn w:val="Zklad"/>
    <w:uiPriority w:val="99"/>
    <w:qFormat/>
    <w:rsid w:val="000A514F"/>
    <w:pPr>
      <w:numPr>
        <w:ilvl w:val="1"/>
        <w:numId w:val="4"/>
      </w:numPr>
    </w:pPr>
  </w:style>
  <w:style w:type="paragraph" w:customStyle="1" w:styleId="Zklad3">
    <w:name w:val="Základ 3"/>
    <w:basedOn w:val="Zklad"/>
    <w:uiPriority w:val="99"/>
    <w:qFormat/>
    <w:rsid w:val="000A514F"/>
    <w:pPr>
      <w:numPr>
        <w:ilvl w:val="2"/>
        <w:numId w:val="4"/>
      </w:numPr>
    </w:pPr>
  </w:style>
  <w:style w:type="paragraph" w:customStyle="1" w:styleId="center1">
    <w:name w:val="center1"/>
    <w:basedOn w:val="Normln"/>
    <w:rsid w:val="002941E4"/>
    <w:pPr>
      <w:spacing w:before="100" w:beforeAutospacing="1" w:after="144" w:line="240" w:lineRule="atLeast"/>
      <w:ind w:firstLine="480"/>
      <w:jc w:val="center"/>
    </w:pPr>
  </w:style>
  <w:style w:type="paragraph" w:customStyle="1" w:styleId="Nzevsmlouvy">
    <w:name w:val="Název smlouvy"/>
    <w:basedOn w:val="Normln"/>
    <w:uiPriority w:val="99"/>
    <w:rsid w:val="002941E4"/>
    <w:pPr>
      <w:widowControl w:val="0"/>
      <w:spacing w:line="280" w:lineRule="atLeast"/>
      <w:jc w:val="center"/>
    </w:pPr>
    <w:rPr>
      <w:rFonts w:eastAsia="Times New Roman"/>
      <w:b/>
      <w:sz w:val="36"/>
      <w:szCs w:val="20"/>
      <w:lang w:eastAsia="en-US"/>
    </w:rPr>
  </w:style>
  <w:style w:type="paragraph" w:customStyle="1" w:styleId="Smluvnstrana">
    <w:name w:val="Smluvní strana"/>
    <w:basedOn w:val="Normln"/>
    <w:uiPriority w:val="99"/>
    <w:rsid w:val="002941E4"/>
    <w:pPr>
      <w:widowControl w:val="0"/>
      <w:spacing w:line="280" w:lineRule="atLeast"/>
      <w:jc w:val="both"/>
    </w:pPr>
    <w:rPr>
      <w:rFonts w:eastAsia="Times New Roman"/>
      <w:b/>
      <w:sz w:val="28"/>
      <w:szCs w:val="20"/>
      <w:lang w:eastAsia="en-US"/>
    </w:rPr>
  </w:style>
  <w:style w:type="paragraph" w:customStyle="1" w:styleId="Prohlen">
    <w:name w:val="Prohlášení"/>
    <w:basedOn w:val="Normln"/>
    <w:uiPriority w:val="99"/>
    <w:rsid w:val="002941E4"/>
    <w:pPr>
      <w:widowControl w:val="0"/>
      <w:spacing w:line="280" w:lineRule="atLeast"/>
      <w:jc w:val="center"/>
    </w:pPr>
    <w:rPr>
      <w:rFonts w:eastAsia="Times New Roman"/>
      <w:b/>
      <w:szCs w:val="20"/>
      <w:lang w:eastAsia="en-US"/>
    </w:rPr>
  </w:style>
  <w:style w:type="character" w:styleId="Hypertextovodkaz">
    <w:name w:val="Hyperlink"/>
    <w:uiPriority w:val="99"/>
    <w:rsid w:val="002C7454"/>
    <w:rPr>
      <w:color w:val="0000FF"/>
      <w:u w:val="single"/>
    </w:rPr>
  </w:style>
  <w:style w:type="paragraph" w:styleId="Zkladntext">
    <w:name w:val="Body Text"/>
    <w:aliases w:val="mezera"/>
    <w:basedOn w:val="Normln"/>
    <w:link w:val="ZkladntextChar"/>
    <w:semiHidden/>
    <w:rsid w:val="00B13F36"/>
    <w:pPr>
      <w:spacing w:after="120"/>
      <w:jc w:val="both"/>
    </w:pPr>
    <w:rPr>
      <w:rFonts w:ascii="Century Gothic" w:eastAsia="Times New Roman" w:hAnsi="Century Gothic"/>
      <w:sz w:val="16"/>
      <w:szCs w:val="20"/>
    </w:rPr>
  </w:style>
  <w:style w:type="character" w:customStyle="1" w:styleId="ZkladntextChar">
    <w:name w:val="Základní text Char"/>
    <w:aliases w:val="mezera Char"/>
    <w:basedOn w:val="Standardnpsmoodstavce"/>
    <w:link w:val="Zkladntext"/>
    <w:semiHidden/>
    <w:rsid w:val="00B13F36"/>
    <w:rPr>
      <w:rFonts w:ascii="Century Gothic" w:hAnsi="Century Gothic"/>
      <w:sz w:val="16"/>
    </w:rPr>
  </w:style>
  <w:style w:type="character" w:customStyle="1" w:styleId="platne1">
    <w:name w:val="platne1"/>
    <w:basedOn w:val="Standardnpsmoodstavce"/>
    <w:rsid w:val="00D0150C"/>
  </w:style>
  <w:style w:type="paragraph" w:styleId="Zhlav">
    <w:name w:val="header"/>
    <w:basedOn w:val="Normln"/>
    <w:link w:val="ZhlavChar"/>
    <w:uiPriority w:val="99"/>
    <w:unhideWhenUsed/>
    <w:rsid w:val="000B749D"/>
    <w:pPr>
      <w:tabs>
        <w:tab w:val="center" w:pos="4536"/>
        <w:tab w:val="right" w:pos="9072"/>
      </w:tabs>
    </w:pPr>
  </w:style>
  <w:style w:type="character" w:customStyle="1" w:styleId="ZhlavChar">
    <w:name w:val="Záhlaví Char"/>
    <w:basedOn w:val="Standardnpsmoodstavce"/>
    <w:link w:val="Zhlav"/>
    <w:uiPriority w:val="99"/>
    <w:rsid w:val="000B749D"/>
    <w:rPr>
      <w:rFonts w:eastAsiaTheme="minorEastAsia"/>
      <w:sz w:val="24"/>
      <w:szCs w:val="24"/>
    </w:rPr>
  </w:style>
  <w:style w:type="paragraph" w:styleId="Zpat">
    <w:name w:val="footer"/>
    <w:basedOn w:val="Normln"/>
    <w:link w:val="ZpatChar"/>
    <w:uiPriority w:val="99"/>
    <w:unhideWhenUsed/>
    <w:rsid w:val="000B749D"/>
    <w:pPr>
      <w:tabs>
        <w:tab w:val="center" w:pos="4536"/>
        <w:tab w:val="right" w:pos="9072"/>
      </w:tabs>
    </w:pPr>
  </w:style>
  <w:style w:type="character" w:customStyle="1" w:styleId="ZpatChar">
    <w:name w:val="Zápatí Char"/>
    <w:basedOn w:val="Standardnpsmoodstavce"/>
    <w:link w:val="Zpat"/>
    <w:uiPriority w:val="99"/>
    <w:rsid w:val="000B749D"/>
    <w:rPr>
      <w:rFonts w:eastAsiaTheme="minorEastAsia"/>
      <w:sz w:val="24"/>
      <w:szCs w:val="24"/>
    </w:rPr>
  </w:style>
  <w:style w:type="paragraph" w:styleId="Textbubliny">
    <w:name w:val="Balloon Text"/>
    <w:basedOn w:val="Normln"/>
    <w:link w:val="TextbublinyChar"/>
    <w:uiPriority w:val="99"/>
    <w:semiHidden/>
    <w:unhideWhenUsed/>
    <w:rsid w:val="00072246"/>
    <w:rPr>
      <w:rFonts w:ascii="Tahoma" w:hAnsi="Tahoma" w:cs="Tahoma"/>
      <w:sz w:val="16"/>
      <w:szCs w:val="16"/>
    </w:rPr>
  </w:style>
  <w:style w:type="character" w:customStyle="1" w:styleId="TextbublinyChar">
    <w:name w:val="Text bubliny Char"/>
    <w:basedOn w:val="Standardnpsmoodstavce"/>
    <w:link w:val="Textbubliny"/>
    <w:uiPriority w:val="99"/>
    <w:semiHidden/>
    <w:rsid w:val="00072246"/>
    <w:rPr>
      <w:rFonts w:ascii="Tahoma" w:eastAsiaTheme="minorEastAsia" w:hAnsi="Tahoma" w:cs="Tahoma"/>
      <w:sz w:val="16"/>
      <w:szCs w:val="16"/>
    </w:rPr>
  </w:style>
  <w:style w:type="character" w:styleId="Sledovanodkaz">
    <w:name w:val="FollowedHyperlink"/>
    <w:basedOn w:val="Standardnpsmoodstavce"/>
    <w:uiPriority w:val="99"/>
    <w:semiHidden/>
    <w:unhideWhenUsed/>
    <w:rsid w:val="00613C4D"/>
    <w:rPr>
      <w:color w:val="800080" w:themeColor="followedHyperlink"/>
      <w:u w:val="single"/>
    </w:rPr>
  </w:style>
  <w:style w:type="character" w:styleId="Odkaznakoment">
    <w:name w:val="annotation reference"/>
    <w:basedOn w:val="Standardnpsmoodstavce"/>
    <w:uiPriority w:val="99"/>
    <w:semiHidden/>
    <w:unhideWhenUsed/>
    <w:rsid w:val="00ED6674"/>
    <w:rPr>
      <w:sz w:val="16"/>
      <w:szCs w:val="16"/>
    </w:rPr>
  </w:style>
  <w:style w:type="paragraph" w:styleId="Textkomente">
    <w:name w:val="annotation text"/>
    <w:basedOn w:val="Normln"/>
    <w:link w:val="TextkomenteChar"/>
    <w:uiPriority w:val="99"/>
    <w:semiHidden/>
    <w:unhideWhenUsed/>
    <w:rsid w:val="00ED6674"/>
    <w:rPr>
      <w:sz w:val="20"/>
      <w:szCs w:val="20"/>
    </w:rPr>
  </w:style>
  <w:style w:type="character" w:customStyle="1" w:styleId="TextkomenteChar">
    <w:name w:val="Text komentáře Char"/>
    <w:basedOn w:val="Standardnpsmoodstavce"/>
    <w:link w:val="Textkomente"/>
    <w:uiPriority w:val="99"/>
    <w:semiHidden/>
    <w:rsid w:val="00ED6674"/>
    <w:rPr>
      <w:rFonts w:eastAsiaTheme="minorEastAsia"/>
    </w:rPr>
  </w:style>
  <w:style w:type="paragraph" w:styleId="Pedmtkomente">
    <w:name w:val="annotation subject"/>
    <w:basedOn w:val="Textkomente"/>
    <w:next w:val="Textkomente"/>
    <w:link w:val="PedmtkomenteChar"/>
    <w:uiPriority w:val="99"/>
    <w:semiHidden/>
    <w:unhideWhenUsed/>
    <w:rsid w:val="00ED6674"/>
    <w:rPr>
      <w:b/>
      <w:bCs/>
    </w:rPr>
  </w:style>
  <w:style w:type="character" w:customStyle="1" w:styleId="PedmtkomenteChar">
    <w:name w:val="Předmět komentáře Char"/>
    <w:basedOn w:val="TextkomenteChar"/>
    <w:link w:val="Pedmtkomente"/>
    <w:uiPriority w:val="99"/>
    <w:semiHidden/>
    <w:rsid w:val="00ED6674"/>
    <w:rPr>
      <w:rFonts w:eastAsiaTheme="minorEastAsia"/>
      <w:b/>
      <w:bCs/>
    </w:rPr>
  </w:style>
  <w:style w:type="paragraph" w:styleId="Revize">
    <w:name w:val="Revision"/>
    <w:hidden/>
    <w:uiPriority w:val="99"/>
    <w:semiHidden/>
    <w:rsid w:val="00ED6674"/>
    <w:rPr>
      <w:rFonts w:eastAsiaTheme="minorEastAsia"/>
      <w:sz w:val="24"/>
      <w:szCs w:val="24"/>
    </w:rPr>
  </w:style>
  <w:style w:type="paragraph" w:styleId="Zkladntext2">
    <w:name w:val="Body Text 2"/>
    <w:basedOn w:val="Normln"/>
    <w:link w:val="Zkladntext2Char"/>
    <w:uiPriority w:val="99"/>
    <w:semiHidden/>
    <w:unhideWhenUsed/>
    <w:rsid w:val="00B7503D"/>
    <w:pPr>
      <w:spacing w:after="120" w:line="480" w:lineRule="auto"/>
    </w:pPr>
  </w:style>
  <w:style w:type="character" w:customStyle="1" w:styleId="Zkladntext2Char">
    <w:name w:val="Základní text 2 Char"/>
    <w:basedOn w:val="Standardnpsmoodstavce"/>
    <w:link w:val="Zkladntext2"/>
    <w:uiPriority w:val="99"/>
    <w:semiHidden/>
    <w:rsid w:val="00B7503D"/>
    <w:rPr>
      <w:rFonts w:eastAsiaTheme="minorEastAsia"/>
      <w:sz w:val="24"/>
      <w:szCs w:val="24"/>
    </w:rPr>
  </w:style>
  <w:style w:type="table" w:styleId="Mkatabulky">
    <w:name w:val="Table Grid"/>
    <w:basedOn w:val="Normlntabulka"/>
    <w:uiPriority w:val="59"/>
    <w:rsid w:val="002D1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8677901">
      <w:bodyDiv w:val="1"/>
      <w:marLeft w:val="0"/>
      <w:marRight w:val="0"/>
      <w:marTop w:val="0"/>
      <w:marBottom w:val="0"/>
      <w:divBdr>
        <w:top w:val="none" w:sz="0" w:space="0" w:color="auto"/>
        <w:left w:val="none" w:sz="0" w:space="0" w:color="auto"/>
        <w:bottom w:val="none" w:sz="0" w:space="0" w:color="auto"/>
        <w:right w:val="none" w:sz="0" w:space="0" w:color="auto"/>
      </w:divBdr>
    </w:div>
    <w:div w:id="366495055">
      <w:bodyDiv w:val="1"/>
      <w:marLeft w:val="0"/>
      <w:marRight w:val="0"/>
      <w:marTop w:val="0"/>
      <w:marBottom w:val="0"/>
      <w:divBdr>
        <w:top w:val="none" w:sz="0" w:space="0" w:color="auto"/>
        <w:left w:val="none" w:sz="0" w:space="0" w:color="auto"/>
        <w:bottom w:val="none" w:sz="0" w:space="0" w:color="auto"/>
        <w:right w:val="none" w:sz="0" w:space="0" w:color="auto"/>
      </w:divBdr>
    </w:div>
    <w:div w:id="1164275746">
      <w:bodyDiv w:val="1"/>
      <w:marLeft w:val="0"/>
      <w:marRight w:val="0"/>
      <w:marTop w:val="0"/>
      <w:marBottom w:val="0"/>
      <w:divBdr>
        <w:top w:val="none" w:sz="0" w:space="0" w:color="auto"/>
        <w:left w:val="none" w:sz="0" w:space="0" w:color="auto"/>
        <w:bottom w:val="none" w:sz="0" w:space="0" w:color="auto"/>
        <w:right w:val="none" w:sz="0" w:space="0" w:color="auto"/>
      </w:divBdr>
    </w:div>
    <w:div w:id="1309047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3F251D-E00C-4D60-A0A7-58C353E0D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2930</Words>
  <Characters>17289</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vlkova</dc:creator>
  <cp:lastModifiedBy>vancatova</cp:lastModifiedBy>
  <cp:revision>2</cp:revision>
  <cp:lastPrinted>2019-04-08T07:42:00Z</cp:lastPrinted>
  <dcterms:created xsi:type="dcterms:W3CDTF">2019-04-08T10:56:00Z</dcterms:created>
  <dcterms:modified xsi:type="dcterms:W3CDTF">2019-04-08T10:56:00Z</dcterms:modified>
</cp:coreProperties>
</file>